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48F586" w14:textId="12E3EA16" w:rsidR="00E3506D" w:rsidRPr="00FE55DB" w:rsidRDefault="009C6C26" w:rsidP="00E3506D">
      <w:pPr>
        <w:widowControl w:val="0"/>
        <w:suppressAutoHyphens/>
        <w:autoSpaceDE w:val="0"/>
        <w:spacing w:before="120" w:after="0" w:line="360" w:lineRule="auto"/>
        <w:jc w:val="center"/>
        <w:rPr>
          <w:rFonts w:ascii="Times New Roman" w:eastAsia="Arial" w:hAnsi="Times New Roman" w:cs="Times New Roman"/>
          <w:b/>
          <w:bCs/>
          <w:sz w:val="28"/>
          <w:szCs w:val="24"/>
          <w:lang w:eastAsia="ar-SA"/>
        </w:rPr>
      </w:pPr>
      <w:r w:rsidRPr="00FE55DB">
        <w:rPr>
          <w:rFonts w:ascii="Times New Roman" w:eastAsia="Arial" w:hAnsi="Times New Roman" w:cs="Times New Roman"/>
          <w:b/>
          <w:bCs/>
          <w:sz w:val="28"/>
          <w:szCs w:val="24"/>
          <w:lang w:eastAsia="ar-SA"/>
        </w:rPr>
        <w:t xml:space="preserve">Санкт-Петербургский государственный </w:t>
      </w:r>
      <w:r w:rsidR="001E099E" w:rsidRPr="00FE55DB">
        <w:rPr>
          <w:rFonts w:ascii="Times New Roman" w:eastAsia="Arial" w:hAnsi="Times New Roman" w:cs="Times New Roman"/>
          <w:b/>
          <w:bCs/>
          <w:sz w:val="28"/>
          <w:szCs w:val="24"/>
          <w:lang w:eastAsia="ar-SA"/>
        </w:rPr>
        <w:t>университет</w:t>
      </w:r>
    </w:p>
    <w:p w14:paraId="28FFCF27" w14:textId="77777777" w:rsidR="00E3506D" w:rsidRPr="00FE55DB" w:rsidRDefault="00E3506D" w:rsidP="00E3506D">
      <w:pPr>
        <w:widowControl w:val="0"/>
        <w:suppressAutoHyphens/>
        <w:spacing w:after="0" w:line="360" w:lineRule="auto"/>
        <w:rPr>
          <w:rFonts w:ascii="Times New Roman" w:eastAsia="Arial Unicode MS" w:hAnsi="Times New Roman" w:cs="Times New Roman"/>
          <w:kern w:val="1"/>
          <w:sz w:val="28"/>
          <w:szCs w:val="24"/>
          <w:lang w:eastAsia="ar-SA"/>
        </w:rPr>
      </w:pPr>
    </w:p>
    <w:p w14:paraId="78BACADB" w14:textId="77777777" w:rsidR="00E3506D" w:rsidRPr="00FE55DB" w:rsidRDefault="00E3506D" w:rsidP="00E3506D">
      <w:pPr>
        <w:widowControl w:val="0"/>
        <w:suppressAutoHyphens/>
        <w:spacing w:after="0" w:line="360" w:lineRule="auto"/>
        <w:rPr>
          <w:rFonts w:ascii="Times New Roman" w:eastAsia="Arial Unicode MS" w:hAnsi="Times New Roman" w:cs="Times New Roman"/>
          <w:kern w:val="1"/>
          <w:sz w:val="28"/>
          <w:szCs w:val="24"/>
          <w:lang w:eastAsia="ar-SA"/>
        </w:rPr>
      </w:pPr>
    </w:p>
    <w:p w14:paraId="4A79E6A4" w14:textId="77777777" w:rsidR="001E099E" w:rsidRPr="00FE55DB" w:rsidRDefault="001E099E" w:rsidP="00E3506D">
      <w:pPr>
        <w:widowControl w:val="0"/>
        <w:suppressAutoHyphens/>
        <w:spacing w:after="0" w:line="360" w:lineRule="auto"/>
        <w:rPr>
          <w:rFonts w:ascii="Times New Roman" w:eastAsia="Arial Unicode MS" w:hAnsi="Times New Roman" w:cs="Times New Roman"/>
          <w:kern w:val="1"/>
          <w:sz w:val="24"/>
          <w:szCs w:val="24"/>
          <w:lang w:eastAsia="ar-SA"/>
        </w:rPr>
      </w:pPr>
    </w:p>
    <w:p w14:paraId="0D7A9A24" w14:textId="77777777" w:rsidR="001E099E" w:rsidRPr="00FE55DB" w:rsidRDefault="001E099E" w:rsidP="00E3506D">
      <w:pPr>
        <w:widowControl w:val="0"/>
        <w:suppressAutoHyphens/>
        <w:spacing w:after="0" w:line="360" w:lineRule="auto"/>
        <w:rPr>
          <w:rFonts w:ascii="Times New Roman" w:eastAsia="Arial Unicode MS" w:hAnsi="Times New Roman" w:cs="Times New Roman"/>
          <w:kern w:val="1"/>
          <w:sz w:val="24"/>
          <w:szCs w:val="24"/>
          <w:lang w:eastAsia="ar-SA"/>
        </w:rPr>
      </w:pPr>
    </w:p>
    <w:p w14:paraId="75173084" w14:textId="77777777" w:rsidR="001E099E" w:rsidRPr="00FE55DB" w:rsidRDefault="001E099E" w:rsidP="00E3506D">
      <w:pPr>
        <w:widowControl w:val="0"/>
        <w:suppressAutoHyphens/>
        <w:spacing w:after="0" w:line="360" w:lineRule="auto"/>
        <w:rPr>
          <w:rFonts w:ascii="Times New Roman" w:eastAsia="Arial Unicode MS" w:hAnsi="Times New Roman" w:cs="Times New Roman"/>
          <w:kern w:val="1"/>
          <w:sz w:val="24"/>
          <w:szCs w:val="24"/>
          <w:lang w:eastAsia="ar-SA"/>
        </w:rPr>
      </w:pPr>
    </w:p>
    <w:p w14:paraId="0C5941A9" w14:textId="2B0B0F55" w:rsidR="00E3506D" w:rsidRPr="00BC5016" w:rsidRDefault="00E3506D" w:rsidP="001E099E">
      <w:pPr>
        <w:widowControl w:val="0"/>
        <w:suppressAutoHyphens/>
        <w:spacing w:after="0" w:line="360" w:lineRule="auto"/>
        <w:ind w:right="-39"/>
        <w:jc w:val="center"/>
        <w:rPr>
          <w:rFonts w:ascii="Times New Roman" w:eastAsia="Arial Unicode MS" w:hAnsi="Times New Roman" w:cs="Times New Roman"/>
          <w:kern w:val="1"/>
          <w:sz w:val="28"/>
          <w:szCs w:val="24"/>
          <w:lang w:eastAsia="ar-SA"/>
        </w:rPr>
      </w:pPr>
    </w:p>
    <w:p w14:paraId="23949181" w14:textId="0E48BD64" w:rsidR="001E099E" w:rsidRPr="00BC5016" w:rsidRDefault="001E099E" w:rsidP="001E099E">
      <w:pPr>
        <w:spacing w:after="0" w:line="360" w:lineRule="auto"/>
        <w:jc w:val="center"/>
        <w:rPr>
          <w:rFonts w:ascii="Times New Roman" w:eastAsia="Calibri" w:hAnsi="Times New Roman" w:cs="Times New Roman"/>
          <w:color w:val="000000" w:themeColor="text1"/>
          <w:sz w:val="28"/>
          <w:szCs w:val="28"/>
        </w:rPr>
      </w:pPr>
      <w:r w:rsidRPr="00BC5016">
        <w:rPr>
          <w:rFonts w:ascii="Times New Roman" w:eastAsia="Calibri" w:hAnsi="Times New Roman" w:cs="Times New Roman"/>
          <w:color w:val="000000" w:themeColor="text1"/>
          <w:sz w:val="28"/>
          <w:szCs w:val="28"/>
        </w:rPr>
        <w:t>Выпускная квалификационная работа на тему:</w:t>
      </w:r>
    </w:p>
    <w:p w14:paraId="1321AF24" w14:textId="77777777" w:rsidR="001E099E" w:rsidRPr="00FE55DB" w:rsidRDefault="001E099E" w:rsidP="001E099E">
      <w:pPr>
        <w:spacing w:after="0" w:line="360" w:lineRule="auto"/>
        <w:jc w:val="center"/>
        <w:rPr>
          <w:rFonts w:ascii="Times New Roman" w:eastAsia="Calibri" w:hAnsi="Times New Roman" w:cs="Times New Roman"/>
          <w:color w:val="000000" w:themeColor="text1"/>
          <w:sz w:val="28"/>
          <w:szCs w:val="28"/>
        </w:rPr>
      </w:pPr>
    </w:p>
    <w:p w14:paraId="159EC993" w14:textId="22724B4A" w:rsidR="001E099E" w:rsidRPr="00FE55DB" w:rsidRDefault="001E099E" w:rsidP="001E099E">
      <w:pPr>
        <w:spacing w:after="0" w:line="360" w:lineRule="auto"/>
        <w:jc w:val="center"/>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ПСИХОЛОГИЧЕСКИЕ ФАКТОРЫ УВЕРЕННОСТИ ПРИ ПРИНЯТИИ УПРАВЛЕНЧЕСКИХ РЕШЕНИЙ</w:t>
      </w:r>
    </w:p>
    <w:p w14:paraId="07A7B95D" w14:textId="15BF1773" w:rsidR="001E099E" w:rsidRPr="00FE55DB" w:rsidRDefault="001E099E" w:rsidP="001E099E">
      <w:pPr>
        <w:spacing w:after="0" w:line="360" w:lineRule="auto"/>
        <w:jc w:val="center"/>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по направлению подготовки 37.04.01 – Психология</w:t>
      </w:r>
    </w:p>
    <w:p w14:paraId="5EF347C7" w14:textId="77777777" w:rsidR="001E099E" w:rsidRPr="00FE55DB" w:rsidRDefault="001E099E" w:rsidP="001E099E">
      <w:pPr>
        <w:spacing w:after="0" w:line="360" w:lineRule="auto"/>
        <w:jc w:val="center"/>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основная образовательная программа</w:t>
      </w:r>
    </w:p>
    <w:p w14:paraId="487ED7A9" w14:textId="3615958E" w:rsidR="001E099E" w:rsidRPr="00FE55DB" w:rsidRDefault="001E099E" w:rsidP="001E099E">
      <w:pPr>
        <w:spacing w:after="0" w:line="360" w:lineRule="auto"/>
        <w:jc w:val="center"/>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 «Организационная психология и психология менеджмента»</w:t>
      </w:r>
    </w:p>
    <w:p w14:paraId="6EAB2080" w14:textId="77777777" w:rsidR="00E3506D" w:rsidRPr="00FE55DB" w:rsidRDefault="00E3506D" w:rsidP="00E3506D">
      <w:pPr>
        <w:widowControl w:val="0"/>
        <w:overflowPunct w:val="0"/>
        <w:autoSpaceDE w:val="0"/>
        <w:autoSpaceDN w:val="0"/>
        <w:adjustRightInd w:val="0"/>
        <w:spacing w:after="0" w:line="360" w:lineRule="auto"/>
        <w:jc w:val="center"/>
        <w:rPr>
          <w:rFonts w:ascii="Times New Roman" w:eastAsia="Times New Roman" w:hAnsi="Times New Roman" w:cs="Times New Roman"/>
          <w:kern w:val="28"/>
          <w:sz w:val="28"/>
          <w:szCs w:val="24"/>
          <w:lang w:eastAsia="ru-RU"/>
        </w:rPr>
      </w:pPr>
    </w:p>
    <w:p w14:paraId="73F90512" w14:textId="77777777" w:rsidR="005C6A2F" w:rsidRPr="00FE55DB" w:rsidRDefault="005C6A2F" w:rsidP="00E3506D">
      <w:pPr>
        <w:widowControl w:val="0"/>
        <w:overflowPunct w:val="0"/>
        <w:autoSpaceDE w:val="0"/>
        <w:autoSpaceDN w:val="0"/>
        <w:adjustRightInd w:val="0"/>
        <w:spacing w:after="0" w:line="360" w:lineRule="auto"/>
        <w:jc w:val="center"/>
        <w:rPr>
          <w:rFonts w:ascii="Times New Roman" w:eastAsia="Times New Roman" w:hAnsi="Times New Roman" w:cs="Times New Roman"/>
          <w:kern w:val="28"/>
          <w:sz w:val="28"/>
          <w:szCs w:val="24"/>
          <w:lang w:eastAsia="ru-RU"/>
        </w:rPr>
      </w:pPr>
    </w:p>
    <w:p w14:paraId="6008E3D1" w14:textId="68A51179" w:rsidR="001E099E" w:rsidRPr="00FE55DB" w:rsidRDefault="009C6C26" w:rsidP="009C6C26">
      <w:pPr>
        <w:widowControl w:val="0"/>
        <w:tabs>
          <w:tab w:val="left" w:pos="210"/>
        </w:tabs>
        <w:suppressAutoHyphens/>
        <w:spacing w:after="0" w:line="360" w:lineRule="auto"/>
        <w:ind w:right="-39"/>
        <w:rPr>
          <w:rFonts w:ascii="Times New Roman" w:eastAsia="Arial Unicode MS" w:hAnsi="Times New Roman" w:cs="Times New Roman"/>
          <w:kern w:val="1"/>
          <w:sz w:val="24"/>
          <w:szCs w:val="24"/>
          <w:lang w:eastAsia="ar-SA"/>
        </w:rPr>
      </w:pPr>
      <w:r w:rsidRPr="00FE55DB">
        <w:rPr>
          <w:rFonts w:ascii="Times New Roman" w:eastAsia="Arial Unicode MS" w:hAnsi="Times New Roman" w:cs="Times New Roman"/>
          <w:kern w:val="1"/>
          <w:sz w:val="28"/>
          <w:szCs w:val="24"/>
          <w:lang w:eastAsia="ar-SA"/>
        </w:rPr>
        <w:tab/>
      </w:r>
    </w:p>
    <w:p w14:paraId="02A4F5E8" w14:textId="61CC28AF" w:rsidR="00E3506D" w:rsidRPr="00FE55DB" w:rsidRDefault="00E3506D" w:rsidP="009C6C26">
      <w:pPr>
        <w:widowControl w:val="0"/>
        <w:suppressAutoHyphens/>
        <w:spacing w:after="0" w:line="360" w:lineRule="auto"/>
        <w:jc w:val="right"/>
        <w:rPr>
          <w:rFonts w:ascii="Times New Roman" w:eastAsia="Arial Unicode MS" w:hAnsi="Times New Roman" w:cs="Times New Roman"/>
          <w:kern w:val="1"/>
          <w:sz w:val="24"/>
          <w:szCs w:val="24"/>
          <w:lang w:eastAsia="ar-SA"/>
        </w:rPr>
      </w:pPr>
      <w:r w:rsidRPr="00FE55DB">
        <w:rPr>
          <w:rFonts w:ascii="Times New Roman" w:eastAsia="Arial Unicode MS" w:hAnsi="Times New Roman" w:cs="Times New Roman"/>
          <w:kern w:val="1"/>
          <w:sz w:val="24"/>
          <w:szCs w:val="24"/>
          <w:lang w:eastAsia="ar-SA"/>
        </w:rPr>
        <w:tab/>
      </w:r>
      <w:r w:rsidRPr="00FE55DB">
        <w:rPr>
          <w:rFonts w:ascii="Times New Roman" w:eastAsia="Arial Unicode MS" w:hAnsi="Times New Roman" w:cs="Times New Roman"/>
          <w:kern w:val="1"/>
          <w:sz w:val="24"/>
          <w:szCs w:val="24"/>
          <w:lang w:eastAsia="ar-SA"/>
        </w:rPr>
        <w:tab/>
      </w:r>
      <w:r w:rsidRPr="00FE55DB">
        <w:rPr>
          <w:rFonts w:ascii="Times New Roman" w:eastAsia="Arial Unicode MS" w:hAnsi="Times New Roman" w:cs="Times New Roman"/>
          <w:kern w:val="1"/>
          <w:sz w:val="24"/>
          <w:szCs w:val="24"/>
          <w:lang w:eastAsia="ar-SA"/>
        </w:rPr>
        <w:tab/>
      </w:r>
      <w:r w:rsidRPr="00FE55DB">
        <w:rPr>
          <w:rFonts w:ascii="Times New Roman" w:eastAsia="Arial Unicode MS" w:hAnsi="Times New Roman" w:cs="Times New Roman"/>
          <w:kern w:val="1"/>
          <w:sz w:val="24"/>
          <w:szCs w:val="24"/>
          <w:lang w:eastAsia="ar-SA"/>
        </w:rPr>
        <w:tab/>
      </w:r>
      <w:r w:rsidRPr="00FE55DB">
        <w:rPr>
          <w:rFonts w:ascii="Times New Roman" w:eastAsia="Arial Unicode MS" w:hAnsi="Times New Roman" w:cs="Times New Roman"/>
          <w:kern w:val="1"/>
          <w:sz w:val="24"/>
          <w:szCs w:val="24"/>
          <w:lang w:eastAsia="ar-SA"/>
        </w:rPr>
        <w:tab/>
      </w:r>
      <w:r w:rsidRPr="00FE55DB">
        <w:rPr>
          <w:rFonts w:ascii="Times New Roman" w:eastAsia="Arial Unicode MS" w:hAnsi="Times New Roman" w:cs="Times New Roman"/>
          <w:kern w:val="1"/>
          <w:sz w:val="24"/>
          <w:szCs w:val="24"/>
          <w:lang w:eastAsia="ar-SA"/>
        </w:rPr>
        <w:tab/>
      </w:r>
      <w:r w:rsidRPr="00FE55DB">
        <w:rPr>
          <w:rFonts w:ascii="Times New Roman" w:eastAsia="Arial Unicode MS" w:hAnsi="Times New Roman" w:cs="Times New Roman"/>
          <w:kern w:val="1"/>
          <w:sz w:val="24"/>
          <w:szCs w:val="24"/>
          <w:lang w:eastAsia="ar-SA"/>
        </w:rPr>
        <w:tab/>
      </w:r>
      <w:r w:rsidR="009C6C26" w:rsidRPr="00FE55DB">
        <w:rPr>
          <w:rFonts w:ascii="Times New Roman" w:eastAsia="Arial Unicode MS" w:hAnsi="Times New Roman" w:cs="Times New Roman"/>
          <w:kern w:val="1"/>
          <w:sz w:val="24"/>
          <w:szCs w:val="24"/>
          <w:lang w:eastAsia="ar-SA"/>
        </w:rPr>
        <w:t>Выполнил:</w:t>
      </w:r>
    </w:p>
    <w:p w14:paraId="2BB73BD6" w14:textId="4866D163" w:rsidR="00E3506D" w:rsidRPr="00FE55DB" w:rsidRDefault="00E3506D" w:rsidP="009C6C26">
      <w:pPr>
        <w:widowControl w:val="0"/>
        <w:suppressAutoHyphens/>
        <w:spacing w:after="0" w:line="360" w:lineRule="auto"/>
        <w:ind w:left="6372" w:hanging="6372"/>
        <w:jc w:val="right"/>
        <w:rPr>
          <w:rFonts w:ascii="Times New Roman" w:eastAsia="Arial Unicode MS" w:hAnsi="Times New Roman" w:cs="Times New Roman"/>
          <w:kern w:val="1"/>
          <w:sz w:val="24"/>
          <w:szCs w:val="24"/>
          <w:lang w:eastAsia="ar-SA"/>
        </w:rPr>
      </w:pPr>
      <w:r w:rsidRPr="00FE55DB">
        <w:rPr>
          <w:rFonts w:ascii="Times New Roman" w:eastAsia="Arial Unicode MS" w:hAnsi="Times New Roman" w:cs="Times New Roman"/>
          <w:kern w:val="1"/>
          <w:sz w:val="24"/>
          <w:szCs w:val="24"/>
          <w:lang w:eastAsia="ar-SA"/>
        </w:rPr>
        <w:tab/>
      </w:r>
      <w:r w:rsidR="009C6C26" w:rsidRPr="00FE55DB">
        <w:rPr>
          <w:rFonts w:ascii="Times New Roman" w:eastAsia="Arial Unicode MS" w:hAnsi="Times New Roman" w:cs="Times New Roman"/>
          <w:kern w:val="1"/>
          <w:sz w:val="24"/>
          <w:szCs w:val="24"/>
          <w:lang w:eastAsia="ar-SA"/>
        </w:rPr>
        <w:t>Обучающийся 2 курса</w:t>
      </w:r>
    </w:p>
    <w:p w14:paraId="5D740EC0" w14:textId="01A1EC17" w:rsidR="009C6C26" w:rsidRPr="00FE55DB" w:rsidRDefault="009C6C26" w:rsidP="009C6C26">
      <w:pPr>
        <w:widowControl w:val="0"/>
        <w:suppressAutoHyphens/>
        <w:spacing w:after="0" w:line="360" w:lineRule="auto"/>
        <w:ind w:left="6372" w:hanging="6372"/>
        <w:jc w:val="right"/>
        <w:rPr>
          <w:rFonts w:ascii="Times New Roman" w:eastAsia="Arial Unicode MS" w:hAnsi="Times New Roman" w:cs="Times New Roman"/>
          <w:kern w:val="1"/>
          <w:sz w:val="24"/>
          <w:szCs w:val="24"/>
          <w:lang w:eastAsia="ar-SA"/>
        </w:rPr>
      </w:pPr>
      <w:r w:rsidRPr="00FE55DB">
        <w:rPr>
          <w:rFonts w:ascii="Times New Roman" w:eastAsia="Arial Unicode MS" w:hAnsi="Times New Roman" w:cs="Times New Roman"/>
          <w:kern w:val="1"/>
          <w:sz w:val="24"/>
          <w:szCs w:val="24"/>
          <w:lang w:eastAsia="ar-SA"/>
        </w:rPr>
        <w:t>Очной формы обучения</w:t>
      </w:r>
    </w:p>
    <w:p w14:paraId="50B66DDF" w14:textId="3BEAED4C" w:rsidR="009C6C26" w:rsidRPr="00FE55DB" w:rsidRDefault="009C6C26" w:rsidP="009C6C26">
      <w:pPr>
        <w:widowControl w:val="0"/>
        <w:suppressAutoHyphens/>
        <w:spacing w:after="0" w:line="360" w:lineRule="auto"/>
        <w:ind w:left="6372" w:hanging="6372"/>
        <w:jc w:val="right"/>
        <w:rPr>
          <w:rFonts w:ascii="Times New Roman" w:eastAsia="Arial Unicode MS" w:hAnsi="Times New Roman" w:cs="Times New Roman"/>
          <w:kern w:val="1"/>
          <w:sz w:val="24"/>
          <w:szCs w:val="24"/>
          <w:lang w:eastAsia="ar-SA"/>
        </w:rPr>
      </w:pPr>
      <w:r w:rsidRPr="00FE55DB">
        <w:rPr>
          <w:rFonts w:ascii="Times New Roman" w:eastAsia="Arial Unicode MS" w:hAnsi="Times New Roman" w:cs="Times New Roman"/>
          <w:kern w:val="1"/>
          <w:sz w:val="24"/>
          <w:szCs w:val="24"/>
          <w:lang w:eastAsia="ar-SA"/>
        </w:rPr>
        <w:t>Чистоборская Снежана Анатольевна</w:t>
      </w:r>
    </w:p>
    <w:p w14:paraId="5018B9C4" w14:textId="77777777" w:rsidR="001E099E" w:rsidRPr="00FE55DB" w:rsidRDefault="00E3506D" w:rsidP="009C6C26">
      <w:pPr>
        <w:widowControl w:val="0"/>
        <w:suppressAutoHyphens/>
        <w:spacing w:after="0" w:line="360" w:lineRule="auto"/>
        <w:jc w:val="right"/>
        <w:rPr>
          <w:rFonts w:ascii="Times New Roman" w:eastAsia="Arial Unicode MS" w:hAnsi="Times New Roman" w:cs="Times New Roman"/>
          <w:kern w:val="1"/>
          <w:sz w:val="24"/>
          <w:szCs w:val="24"/>
          <w:lang w:eastAsia="ar-SA"/>
        </w:rPr>
      </w:pPr>
      <w:r w:rsidRPr="00FE55DB">
        <w:rPr>
          <w:rFonts w:ascii="Times New Roman" w:eastAsia="Arial Unicode MS" w:hAnsi="Times New Roman" w:cs="Times New Roman"/>
          <w:kern w:val="1"/>
          <w:sz w:val="24"/>
          <w:szCs w:val="24"/>
          <w:lang w:eastAsia="ar-SA"/>
        </w:rPr>
        <w:tab/>
      </w:r>
      <w:r w:rsidRPr="00FE55DB">
        <w:rPr>
          <w:rFonts w:ascii="Times New Roman" w:eastAsia="Arial Unicode MS" w:hAnsi="Times New Roman" w:cs="Times New Roman"/>
          <w:kern w:val="1"/>
          <w:sz w:val="24"/>
          <w:szCs w:val="24"/>
          <w:lang w:eastAsia="ar-SA"/>
        </w:rPr>
        <w:tab/>
      </w:r>
      <w:r w:rsidRPr="00FE55DB">
        <w:rPr>
          <w:rFonts w:ascii="Times New Roman" w:eastAsia="Arial Unicode MS" w:hAnsi="Times New Roman" w:cs="Times New Roman"/>
          <w:kern w:val="1"/>
          <w:sz w:val="24"/>
          <w:szCs w:val="24"/>
          <w:lang w:eastAsia="ar-SA"/>
        </w:rPr>
        <w:tab/>
      </w:r>
      <w:r w:rsidRPr="00FE55DB">
        <w:rPr>
          <w:rFonts w:ascii="Times New Roman" w:eastAsia="Arial Unicode MS" w:hAnsi="Times New Roman" w:cs="Times New Roman"/>
          <w:kern w:val="1"/>
          <w:sz w:val="24"/>
          <w:szCs w:val="24"/>
          <w:lang w:eastAsia="ar-SA"/>
        </w:rPr>
        <w:tab/>
      </w:r>
    </w:p>
    <w:p w14:paraId="4338DE02" w14:textId="5F9B832C" w:rsidR="00E3506D" w:rsidRPr="00FE55DB" w:rsidRDefault="00E3506D" w:rsidP="009C6C26">
      <w:pPr>
        <w:widowControl w:val="0"/>
        <w:suppressAutoHyphens/>
        <w:spacing w:after="0" w:line="360" w:lineRule="auto"/>
        <w:jc w:val="right"/>
        <w:rPr>
          <w:rFonts w:ascii="Times New Roman" w:eastAsia="Arial Unicode MS" w:hAnsi="Times New Roman" w:cs="Times New Roman"/>
          <w:kern w:val="1"/>
          <w:sz w:val="24"/>
          <w:szCs w:val="24"/>
          <w:lang w:eastAsia="ar-SA"/>
        </w:rPr>
      </w:pPr>
      <w:r w:rsidRPr="00FE55DB">
        <w:rPr>
          <w:rFonts w:ascii="Times New Roman" w:eastAsia="Arial Unicode MS" w:hAnsi="Times New Roman" w:cs="Times New Roman"/>
          <w:kern w:val="1"/>
          <w:sz w:val="24"/>
          <w:szCs w:val="24"/>
          <w:lang w:eastAsia="ar-SA"/>
        </w:rPr>
        <w:tab/>
      </w:r>
      <w:r w:rsidRPr="00FE55DB">
        <w:rPr>
          <w:rFonts w:ascii="Times New Roman" w:eastAsia="Arial Unicode MS" w:hAnsi="Times New Roman" w:cs="Times New Roman"/>
          <w:kern w:val="1"/>
          <w:sz w:val="24"/>
          <w:szCs w:val="24"/>
          <w:lang w:eastAsia="ar-SA"/>
        </w:rPr>
        <w:tab/>
      </w:r>
      <w:r w:rsidRPr="00FE55DB">
        <w:rPr>
          <w:rFonts w:ascii="Times New Roman" w:eastAsia="Arial Unicode MS" w:hAnsi="Times New Roman" w:cs="Times New Roman"/>
          <w:kern w:val="1"/>
          <w:sz w:val="24"/>
          <w:szCs w:val="24"/>
          <w:lang w:eastAsia="ar-SA"/>
        </w:rPr>
        <w:tab/>
        <w:t xml:space="preserve">              </w:t>
      </w:r>
      <w:r w:rsidR="009C6C26" w:rsidRPr="00FE55DB">
        <w:rPr>
          <w:rFonts w:ascii="Times New Roman" w:eastAsia="Arial Unicode MS" w:hAnsi="Times New Roman" w:cs="Times New Roman"/>
          <w:kern w:val="1"/>
          <w:sz w:val="24"/>
          <w:szCs w:val="24"/>
          <w:lang w:eastAsia="ar-SA"/>
        </w:rPr>
        <w:t xml:space="preserve">  </w:t>
      </w:r>
      <w:r w:rsidRPr="00FE55DB">
        <w:rPr>
          <w:rFonts w:ascii="Times New Roman" w:eastAsia="Arial Unicode MS" w:hAnsi="Times New Roman" w:cs="Times New Roman"/>
          <w:kern w:val="1"/>
          <w:sz w:val="24"/>
          <w:szCs w:val="24"/>
          <w:lang w:eastAsia="ar-SA"/>
        </w:rPr>
        <w:t xml:space="preserve">          </w:t>
      </w:r>
    </w:p>
    <w:p w14:paraId="77A9D21B" w14:textId="77777777" w:rsidR="00E3506D" w:rsidRPr="00FE55DB" w:rsidRDefault="00E3506D" w:rsidP="00E3506D">
      <w:pPr>
        <w:widowControl w:val="0"/>
        <w:suppressAutoHyphens/>
        <w:spacing w:after="0" w:line="360" w:lineRule="auto"/>
        <w:jc w:val="center"/>
        <w:rPr>
          <w:rFonts w:ascii="Times New Roman" w:eastAsia="Arial Unicode MS" w:hAnsi="Times New Roman" w:cs="Times New Roman"/>
          <w:kern w:val="1"/>
          <w:sz w:val="24"/>
          <w:szCs w:val="24"/>
          <w:lang w:eastAsia="ar-SA"/>
        </w:rPr>
      </w:pPr>
    </w:p>
    <w:p w14:paraId="48EE5EC7" w14:textId="0822CA2F" w:rsidR="00E3506D" w:rsidRPr="00FE55DB" w:rsidRDefault="001E099E" w:rsidP="001E099E">
      <w:pPr>
        <w:widowControl w:val="0"/>
        <w:suppressAutoHyphens/>
        <w:spacing w:after="0" w:line="360" w:lineRule="auto"/>
        <w:rPr>
          <w:rFonts w:ascii="Times New Roman" w:eastAsia="Arial Unicode MS" w:hAnsi="Times New Roman" w:cs="Times New Roman"/>
          <w:kern w:val="1"/>
          <w:sz w:val="24"/>
          <w:szCs w:val="24"/>
          <w:lang w:eastAsia="ar-SA"/>
        </w:rPr>
      </w:pPr>
      <w:r w:rsidRPr="00FE55DB">
        <w:rPr>
          <w:rFonts w:ascii="Times New Roman" w:eastAsia="Arial Unicode MS" w:hAnsi="Times New Roman" w:cs="Times New Roman"/>
          <w:kern w:val="1"/>
          <w:sz w:val="24"/>
          <w:szCs w:val="24"/>
          <w:lang w:eastAsia="ar-SA"/>
        </w:rPr>
        <w:t xml:space="preserve">Рецензент:                                                                                               </w:t>
      </w:r>
      <w:r w:rsidR="00E3506D" w:rsidRPr="00FE55DB">
        <w:rPr>
          <w:rFonts w:ascii="Times New Roman" w:eastAsia="Arial Unicode MS" w:hAnsi="Times New Roman" w:cs="Times New Roman"/>
          <w:kern w:val="1"/>
          <w:sz w:val="24"/>
          <w:szCs w:val="24"/>
          <w:lang w:eastAsia="ar-SA"/>
        </w:rPr>
        <w:t>Научный руководитель</w:t>
      </w:r>
      <w:r w:rsidRPr="00FE55DB">
        <w:rPr>
          <w:rFonts w:ascii="Times New Roman" w:eastAsia="Arial Unicode MS" w:hAnsi="Times New Roman" w:cs="Times New Roman"/>
          <w:kern w:val="1"/>
          <w:sz w:val="24"/>
          <w:szCs w:val="24"/>
          <w:lang w:eastAsia="ar-SA"/>
        </w:rPr>
        <w:t>:</w:t>
      </w:r>
    </w:p>
    <w:p w14:paraId="50B755E3" w14:textId="70F236A1" w:rsidR="001E099E" w:rsidRPr="00FE55DB" w:rsidRDefault="005C6A2F" w:rsidP="001E099E">
      <w:pPr>
        <w:widowControl w:val="0"/>
        <w:suppressAutoHyphens/>
        <w:spacing w:after="0" w:line="360" w:lineRule="auto"/>
        <w:rPr>
          <w:rFonts w:ascii="Times New Roman" w:eastAsia="Arial Unicode MS" w:hAnsi="Times New Roman" w:cs="Times New Roman"/>
          <w:kern w:val="1"/>
          <w:sz w:val="24"/>
          <w:szCs w:val="24"/>
          <w:lang w:eastAsia="ar-SA"/>
        </w:rPr>
      </w:pPr>
      <w:r w:rsidRPr="00FE55DB">
        <w:rPr>
          <w:rFonts w:ascii="Times New Roman" w:hAnsi="Times New Roman" w:cs="Times New Roman"/>
          <w:sz w:val="24"/>
          <w:szCs w:val="24"/>
        </w:rPr>
        <w:t>Никулина Екатерина Юрьевна</w:t>
      </w:r>
      <w:r w:rsidRPr="00FE55DB">
        <w:rPr>
          <w:rFonts w:ascii="Times New Roman" w:eastAsia="Arial Unicode MS" w:hAnsi="Times New Roman" w:cs="Times New Roman"/>
          <w:kern w:val="1"/>
          <w:sz w:val="24"/>
          <w:szCs w:val="24"/>
          <w:lang w:eastAsia="ar-SA"/>
        </w:rPr>
        <w:t xml:space="preserve">                 </w:t>
      </w:r>
      <w:r w:rsidRPr="00FE55DB">
        <w:rPr>
          <w:rFonts w:ascii="Times New Roman" w:hAnsi="Times New Roman" w:cs="Times New Roman"/>
          <w:sz w:val="24"/>
          <w:szCs w:val="24"/>
        </w:rPr>
        <w:t xml:space="preserve">                                           </w:t>
      </w:r>
      <w:r w:rsidRPr="00FE55DB">
        <w:rPr>
          <w:rFonts w:ascii="Times New Roman" w:eastAsia="Arial Unicode MS" w:hAnsi="Times New Roman" w:cs="Times New Roman"/>
          <w:kern w:val="1"/>
          <w:sz w:val="24"/>
          <w:szCs w:val="24"/>
          <w:lang w:eastAsia="ar-SA"/>
        </w:rPr>
        <w:t>канд. псих. наук, доцент</w:t>
      </w:r>
    </w:p>
    <w:p w14:paraId="2FE1B170" w14:textId="28341ACC" w:rsidR="00E3506D" w:rsidRPr="00FE55DB" w:rsidRDefault="00E3506D" w:rsidP="005C6A2F">
      <w:pPr>
        <w:widowControl w:val="0"/>
        <w:suppressAutoHyphens/>
        <w:spacing w:after="0" w:line="360" w:lineRule="auto"/>
        <w:jc w:val="right"/>
        <w:rPr>
          <w:rFonts w:ascii="Times New Roman" w:eastAsia="Arial Unicode MS" w:hAnsi="Times New Roman" w:cs="Times New Roman"/>
          <w:kern w:val="1"/>
          <w:sz w:val="24"/>
          <w:szCs w:val="24"/>
          <w:lang w:eastAsia="ar-SA"/>
        </w:rPr>
      </w:pPr>
      <w:r w:rsidRPr="00FE55DB">
        <w:rPr>
          <w:rFonts w:ascii="Times New Roman" w:eastAsia="Arial Unicode MS" w:hAnsi="Times New Roman" w:cs="Times New Roman"/>
          <w:kern w:val="1"/>
          <w:sz w:val="24"/>
          <w:szCs w:val="24"/>
          <w:lang w:eastAsia="ar-SA"/>
        </w:rPr>
        <w:t>Маничев С</w:t>
      </w:r>
      <w:r w:rsidR="001E099E" w:rsidRPr="00FE55DB">
        <w:rPr>
          <w:rFonts w:ascii="Times New Roman" w:eastAsia="Arial Unicode MS" w:hAnsi="Times New Roman" w:cs="Times New Roman"/>
          <w:kern w:val="1"/>
          <w:sz w:val="24"/>
          <w:szCs w:val="24"/>
          <w:lang w:eastAsia="ar-SA"/>
        </w:rPr>
        <w:t>ергей Алексеевич</w:t>
      </w:r>
    </w:p>
    <w:p w14:paraId="71E1B7AD" w14:textId="77777777" w:rsidR="001E099E" w:rsidRPr="00FE55DB" w:rsidRDefault="001E099E" w:rsidP="009C6C26">
      <w:pPr>
        <w:widowControl w:val="0"/>
        <w:suppressAutoHyphens/>
        <w:spacing w:after="0" w:line="360" w:lineRule="auto"/>
        <w:jc w:val="right"/>
        <w:rPr>
          <w:rFonts w:ascii="Times New Roman" w:eastAsia="Arial Unicode MS" w:hAnsi="Times New Roman" w:cs="Times New Roman"/>
          <w:kern w:val="1"/>
          <w:sz w:val="28"/>
          <w:szCs w:val="24"/>
          <w:lang w:eastAsia="ar-SA"/>
        </w:rPr>
      </w:pPr>
    </w:p>
    <w:p w14:paraId="7B505311" w14:textId="77777777" w:rsidR="001E099E" w:rsidRPr="00FE55DB" w:rsidRDefault="001E099E" w:rsidP="009C6C26">
      <w:pPr>
        <w:widowControl w:val="0"/>
        <w:suppressAutoHyphens/>
        <w:spacing w:after="0" w:line="360" w:lineRule="auto"/>
        <w:jc w:val="right"/>
        <w:rPr>
          <w:rFonts w:ascii="Times New Roman" w:eastAsia="Arial Unicode MS" w:hAnsi="Times New Roman" w:cs="Times New Roman"/>
          <w:kern w:val="1"/>
          <w:sz w:val="28"/>
          <w:szCs w:val="24"/>
          <w:lang w:eastAsia="ar-SA"/>
        </w:rPr>
      </w:pPr>
    </w:p>
    <w:p w14:paraId="0060E989" w14:textId="69E57CA1" w:rsidR="00E3506D" w:rsidRPr="00FE55DB" w:rsidRDefault="00F12993" w:rsidP="009C6C26">
      <w:pPr>
        <w:widowControl w:val="0"/>
        <w:suppressAutoHyphens/>
        <w:spacing w:after="0" w:line="360" w:lineRule="auto"/>
        <w:jc w:val="right"/>
        <w:rPr>
          <w:rFonts w:ascii="Times New Roman" w:eastAsia="Arial Unicode MS" w:hAnsi="Times New Roman" w:cs="Times New Roman"/>
          <w:kern w:val="1"/>
          <w:sz w:val="28"/>
          <w:szCs w:val="24"/>
          <w:lang w:eastAsia="ar-SA"/>
        </w:rPr>
      </w:pPr>
      <w:r w:rsidRPr="00FE55DB">
        <w:rPr>
          <w:rFonts w:ascii="Times New Roman" w:eastAsia="Arial Unicode MS" w:hAnsi="Times New Roman" w:cs="Times New Roman"/>
          <w:kern w:val="1"/>
          <w:sz w:val="28"/>
          <w:szCs w:val="24"/>
          <w:lang w:eastAsia="ar-SA"/>
        </w:rPr>
        <w:tab/>
      </w:r>
      <w:r w:rsidRPr="00FE55DB">
        <w:rPr>
          <w:rFonts w:ascii="Times New Roman" w:eastAsia="Arial Unicode MS" w:hAnsi="Times New Roman" w:cs="Times New Roman"/>
          <w:kern w:val="1"/>
          <w:sz w:val="28"/>
          <w:szCs w:val="24"/>
          <w:lang w:eastAsia="ar-SA"/>
        </w:rPr>
        <w:tab/>
      </w:r>
      <w:r w:rsidRPr="00FE55DB">
        <w:rPr>
          <w:rFonts w:ascii="Times New Roman" w:eastAsia="Arial Unicode MS" w:hAnsi="Times New Roman" w:cs="Times New Roman"/>
          <w:kern w:val="1"/>
          <w:sz w:val="28"/>
          <w:szCs w:val="24"/>
          <w:lang w:eastAsia="ar-SA"/>
        </w:rPr>
        <w:tab/>
      </w:r>
      <w:r w:rsidRPr="00FE55DB">
        <w:rPr>
          <w:rFonts w:ascii="Times New Roman" w:eastAsia="Arial Unicode MS" w:hAnsi="Times New Roman" w:cs="Times New Roman"/>
          <w:kern w:val="1"/>
          <w:sz w:val="28"/>
          <w:szCs w:val="24"/>
          <w:lang w:eastAsia="ar-SA"/>
        </w:rPr>
        <w:tab/>
      </w:r>
    </w:p>
    <w:p w14:paraId="157F319F" w14:textId="77777777" w:rsidR="00E3506D" w:rsidRPr="00FE55DB" w:rsidRDefault="00E3506D" w:rsidP="00E3506D">
      <w:pPr>
        <w:widowControl w:val="0"/>
        <w:suppressAutoHyphens/>
        <w:spacing w:after="0" w:line="360" w:lineRule="auto"/>
        <w:ind w:right="-39"/>
        <w:jc w:val="center"/>
        <w:rPr>
          <w:rFonts w:ascii="Times New Roman" w:eastAsia="Arial Unicode MS" w:hAnsi="Times New Roman" w:cs="Times New Roman"/>
          <w:kern w:val="1"/>
          <w:sz w:val="24"/>
          <w:szCs w:val="24"/>
          <w:lang w:eastAsia="ar-SA"/>
        </w:rPr>
      </w:pPr>
      <w:r w:rsidRPr="00FE55DB">
        <w:rPr>
          <w:rFonts w:ascii="Times New Roman" w:eastAsia="Arial Unicode MS" w:hAnsi="Times New Roman" w:cs="Times New Roman"/>
          <w:kern w:val="1"/>
          <w:sz w:val="24"/>
          <w:szCs w:val="24"/>
          <w:lang w:eastAsia="ar-SA"/>
        </w:rPr>
        <w:t>Санкт-Петербург</w:t>
      </w:r>
    </w:p>
    <w:p w14:paraId="40BCF88D" w14:textId="4B9F5F67" w:rsidR="00E3506D" w:rsidRPr="00FE55DB" w:rsidRDefault="00E3506D" w:rsidP="00E3506D">
      <w:pPr>
        <w:jc w:val="center"/>
        <w:rPr>
          <w:rFonts w:ascii="Times New Roman" w:hAnsi="Times New Roman" w:cs="Times New Roman"/>
          <w:sz w:val="24"/>
          <w:szCs w:val="24"/>
        </w:rPr>
      </w:pPr>
      <w:r w:rsidRPr="00FE55DB">
        <w:rPr>
          <w:rFonts w:ascii="Times New Roman" w:eastAsia="Arial Unicode MS" w:hAnsi="Times New Roman" w:cs="Times New Roman"/>
          <w:kern w:val="1"/>
          <w:sz w:val="24"/>
          <w:szCs w:val="24"/>
          <w:lang w:eastAsia="ar-SA"/>
        </w:rPr>
        <w:t>2018</w:t>
      </w:r>
    </w:p>
    <w:p w14:paraId="67DEA565" w14:textId="77777777" w:rsidR="008F78EA" w:rsidRPr="00FE55DB" w:rsidRDefault="008F78EA" w:rsidP="008F78EA">
      <w:pPr>
        <w:pStyle w:val="1"/>
        <w:jc w:val="center"/>
        <w:rPr>
          <w:sz w:val="28"/>
          <w:szCs w:val="28"/>
        </w:rPr>
      </w:pPr>
      <w:bookmarkStart w:id="0" w:name="_Toc515051639"/>
      <w:r w:rsidRPr="00FE55DB">
        <w:rPr>
          <w:sz w:val="28"/>
          <w:szCs w:val="28"/>
        </w:rPr>
        <w:lastRenderedPageBreak/>
        <w:t>АННОТАЦИЯ к выпускной квалификационной работе</w:t>
      </w:r>
      <w:bookmarkEnd w:id="0"/>
    </w:p>
    <w:p w14:paraId="637BF2B3" w14:textId="77777777" w:rsidR="008F78EA" w:rsidRPr="00FE55DB" w:rsidRDefault="008F78EA" w:rsidP="008F78EA">
      <w:pPr>
        <w:pStyle w:val="Normal1"/>
        <w:keepNext/>
        <w:widowControl/>
        <w:spacing w:line="360" w:lineRule="auto"/>
        <w:jc w:val="center"/>
        <w:rPr>
          <w:color w:val="000000" w:themeColor="text1"/>
          <w:sz w:val="28"/>
          <w:szCs w:val="28"/>
        </w:rPr>
      </w:pPr>
      <w:r w:rsidRPr="00FE55DB">
        <w:rPr>
          <w:color w:val="000000" w:themeColor="text1"/>
          <w:sz w:val="28"/>
          <w:szCs w:val="28"/>
        </w:rPr>
        <w:t>ЧИСТОБОРСКОЙ СНЕЖАНЫ АНАТОЛЬЕВНЫ</w:t>
      </w:r>
    </w:p>
    <w:p w14:paraId="251AA328" w14:textId="77777777" w:rsidR="008F78EA" w:rsidRPr="00FE55DB" w:rsidRDefault="008F78EA" w:rsidP="008F78EA">
      <w:pPr>
        <w:spacing w:after="0" w:line="360" w:lineRule="auto"/>
        <w:jc w:val="center"/>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Психологические факторы уверенности при принятии управленческих решений</w:t>
      </w:r>
    </w:p>
    <w:p w14:paraId="09F1FF1D" w14:textId="77777777" w:rsidR="008F78EA" w:rsidRPr="00FE55DB" w:rsidRDefault="008F78EA" w:rsidP="008F78EA">
      <w:pPr>
        <w:spacing w:after="0" w:line="360" w:lineRule="auto"/>
        <w:jc w:val="center"/>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Научный руководитель – МАНИЧЕВ СЕРГЕЙ АЛЕКСЕЕВИЧ, </w:t>
      </w:r>
    </w:p>
    <w:p w14:paraId="23D4BD40" w14:textId="77777777" w:rsidR="008F78EA" w:rsidRPr="00FE55DB" w:rsidRDefault="008F78EA" w:rsidP="008F78EA">
      <w:pPr>
        <w:spacing w:after="0" w:line="360" w:lineRule="auto"/>
        <w:jc w:val="center"/>
        <w:rPr>
          <w:rFonts w:ascii="Times New Roman" w:eastAsia="Arial Unicode MS" w:hAnsi="Times New Roman" w:cs="Times New Roman"/>
          <w:kern w:val="1"/>
          <w:sz w:val="28"/>
          <w:szCs w:val="28"/>
          <w:lang w:eastAsia="ar-SA"/>
        </w:rPr>
      </w:pPr>
      <w:r w:rsidRPr="00FE55DB">
        <w:rPr>
          <w:rFonts w:ascii="Times New Roman" w:eastAsia="Arial Unicode MS" w:hAnsi="Times New Roman" w:cs="Times New Roman"/>
          <w:kern w:val="1"/>
          <w:sz w:val="28"/>
          <w:szCs w:val="28"/>
          <w:lang w:eastAsia="ar-SA"/>
        </w:rPr>
        <w:t>кандидат психологических наук, доцент</w:t>
      </w:r>
    </w:p>
    <w:p w14:paraId="743FE696" w14:textId="42920818" w:rsidR="00CE2D17" w:rsidRPr="00FE55DB" w:rsidRDefault="00A11C9E" w:rsidP="00CE2D17">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Для изучения психологических факторов уверенности при принятии управленческого решения</w:t>
      </w:r>
      <w:r w:rsidR="006863B6" w:rsidRPr="00FE55DB">
        <w:rPr>
          <w:rFonts w:ascii="Times New Roman" w:hAnsi="Times New Roman" w:cs="Times New Roman"/>
          <w:color w:val="000000" w:themeColor="text1"/>
          <w:sz w:val="28"/>
          <w:szCs w:val="28"/>
        </w:rPr>
        <w:t xml:space="preserve"> </w:t>
      </w:r>
      <w:r w:rsidR="00B853A1" w:rsidRPr="00FE55DB">
        <w:rPr>
          <w:rFonts w:ascii="Times New Roman" w:hAnsi="Times New Roman" w:cs="Times New Roman"/>
          <w:color w:val="000000" w:themeColor="text1"/>
          <w:sz w:val="28"/>
          <w:szCs w:val="28"/>
        </w:rPr>
        <w:t xml:space="preserve">было исследовано 525 менеджеров крупной транспортной компании, принимающих участие в обучающей бизнес-симуляции, имитирующей процесс предпринимательской деятельности. </w:t>
      </w:r>
      <w:r w:rsidR="00B620EC" w:rsidRPr="00FE55DB">
        <w:rPr>
          <w:rFonts w:ascii="Times New Roman" w:hAnsi="Times New Roman" w:cs="Times New Roman"/>
          <w:color w:val="000000" w:themeColor="text1"/>
          <w:sz w:val="28"/>
          <w:szCs w:val="28"/>
        </w:rPr>
        <w:t>Были измерены: психологический капитал</w:t>
      </w:r>
      <w:r w:rsidR="00352AD4" w:rsidRPr="00FE55DB">
        <w:rPr>
          <w:rFonts w:ascii="Times New Roman" w:hAnsi="Times New Roman" w:cs="Times New Roman"/>
          <w:color w:val="000000" w:themeColor="text1"/>
          <w:sz w:val="28"/>
          <w:szCs w:val="28"/>
        </w:rPr>
        <w:t xml:space="preserve"> (опросник Бэккера)</w:t>
      </w:r>
      <w:r w:rsidR="00B620EC" w:rsidRPr="00FE55DB">
        <w:rPr>
          <w:rFonts w:ascii="Times New Roman" w:hAnsi="Times New Roman" w:cs="Times New Roman"/>
          <w:color w:val="000000" w:themeColor="text1"/>
          <w:sz w:val="28"/>
          <w:szCs w:val="28"/>
        </w:rPr>
        <w:t>, рациональные и интуитивные способности</w:t>
      </w:r>
      <w:r w:rsidR="00352AD4" w:rsidRPr="00FE55DB">
        <w:rPr>
          <w:rFonts w:ascii="Times New Roman" w:hAnsi="Times New Roman" w:cs="Times New Roman"/>
          <w:color w:val="000000" w:themeColor="text1"/>
          <w:sz w:val="28"/>
          <w:szCs w:val="28"/>
        </w:rPr>
        <w:t xml:space="preserve"> (опросник Эпстайна)</w:t>
      </w:r>
      <w:r w:rsidR="00B620EC" w:rsidRPr="00FE55DB">
        <w:rPr>
          <w:rFonts w:ascii="Times New Roman" w:hAnsi="Times New Roman" w:cs="Times New Roman"/>
          <w:color w:val="000000" w:themeColor="text1"/>
          <w:sz w:val="28"/>
          <w:szCs w:val="28"/>
        </w:rPr>
        <w:t xml:space="preserve">, стратегии поведения на рабочем месте, </w:t>
      </w:r>
      <w:r w:rsidR="00352AD4" w:rsidRPr="00FE55DB">
        <w:rPr>
          <w:rFonts w:ascii="Times New Roman" w:hAnsi="Times New Roman" w:cs="Times New Roman"/>
          <w:color w:val="000000" w:themeColor="text1"/>
          <w:sz w:val="28"/>
          <w:szCs w:val="28"/>
        </w:rPr>
        <w:t>эмоциональный интеллект (ЭмИн Люсина)</w:t>
      </w:r>
      <w:r w:rsidR="00F86A7D" w:rsidRPr="00FE55DB">
        <w:rPr>
          <w:rFonts w:ascii="Times New Roman" w:hAnsi="Times New Roman" w:cs="Times New Roman"/>
          <w:color w:val="000000" w:themeColor="text1"/>
          <w:sz w:val="28"/>
          <w:szCs w:val="28"/>
        </w:rPr>
        <w:t>,</w:t>
      </w:r>
      <w:r w:rsidR="00352AD4" w:rsidRPr="00FE55DB">
        <w:rPr>
          <w:rFonts w:ascii="Times New Roman" w:hAnsi="Times New Roman" w:cs="Times New Roman"/>
          <w:color w:val="000000" w:themeColor="text1"/>
          <w:sz w:val="28"/>
          <w:szCs w:val="28"/>
        </w:rPr>
        <w:t xml:space="preserve"> </w:t>
      </w:r>
      <w:r w:rsidR="00F86A7D" w:rsidRPr="00FE55DB">
        <w:rPr>
          <w:rFonts w:ascii="Times New Roman" w:hAnsi="Times New Roman" w:cs="Times New Roman"/>
          <w:color w:val="000000" w:themeColor="text1"/>
          <w:sz w:val="28"/>
          <w:szCs w:val="28"/>
        </w:rPr>
        <w:t>контекстные</w:t>
      </w:r>
      <w:r w:rsidR="00352AD4" w:rsidRPr="00FE55DB">
        <w:rPr>
          <w:rFonts w:ascii="Times New Roman" w:hAnsi="Times New Roman" w:cs="Times New Roman"/>
          <w:color w:val="000000" w:themeColor="text1"/>
          <w:sz w:val="28"/>
          <w:szCs w:val="28"/>
        </w:rPr>
        <w:t xml:space="preserve"> характеристики рабочей ситуации (Дизайн работы)</w:t>
      </w:r>
      <w:r w:rsidR="00F86A7D" w:rsidRPr="00FE55DB">
        <w:rPr>
          <w:rFonts w:ascii="Times New Roman" w:hAnsi="Times New Roman" w:cs="Times New Roman"/>
          <w:color w:val="000000" w:themeColor="text1"/>
          <w:sz w:val="28"/>
          <w:szCs w:val="28"/>
        </w:rPr>
        <w:t>, уверенность и принятые решения</w:t>
      </w:r>
      <w:r w:rsidR="00CE2D17" w:rsidRPr="00FE55DB">
        <w:rPr>
          <w:rFonts w:ascii="Times New Roman" w:hAnsi="Times New Roman" w:cs="Times New Roman"/>
          <w:color w:val="000000" w:themeColor="text1"/>
          <w:sz w:val="28"/>
          <w:szCs w:val="28"/>
        </w:rPr>
        <w:t xml:space="preserve"> (бланки в ходе игры)</w:t>
      </w:r>
      <w:r w:rsidR="00F86A7D" w:rsidRPr="00FE55DB">
        <w:rPr>
          <w:rFonts w:ascii="Times New Roman" w:hAnsi="Times New Roman" w:cs="Times New Roman"/>
          <w:color w:val="000000" w:themeColor="text1"/>
          <w:sz w:val="28"/>
          <w:szCs w:val="28"/>
        </w:rPr>
        <w:t xml:space="preserve">. </w:t>
      </w:r>
      <w:r w:rsidR="00FA6EF9" w:rsidRPr="00FE55DB">
        <w:rPr>
          <w:rFonts w:ascii="Times New Roman" w:hAnsi="Times New Roman" w:cs="Times New Roman"/>
          <w:color w:val="000000" w:themeColor="text1"/>
          <w:sz w:val="28"/>
          <w:szCs w:val="28"/>
        </w:rPr>
        <w:t xml:space="preserve">Гипотеза о влиянии на уверенность в принятии решений индивидуально - психологические характеристик работника, типа принимаемого решения и контекстных характеристик работы была подтверждена в ходе анализа полученных данных с применением корреляционного </w:t>
      </w:r>
      <w:r w:rsidR="00352AD4" w:rsidRPr="00FE55DB">
        <w:rPr>
          <w:rFonts w:ascii="Times New Roman" w:hAnsi="Times New Roman" w:cs="Times New Roman"/>
          <w:color w:val="000000" w:themeColor="text1"/>
          <w:sz w:val="28"/>
          <w:szCs w:val="28"/>
        </w:rPr>
        <w:t>и регрессионного анализа.</w:t>
      </w:r>
      <w:r w:rsidR="00F86A7D" w:rsidRPr="00FE55DB">
        <w:rPr>
          <w:rFonts w:ascii="Times New Roman" w:hAnsi="Times New Roman" w:cs="Times New Roman"/>
          <w:color w:val="000000" w:themeColor="text1"/>
          <w:sz w:val="28"/>
          <w:szCs w:val="28"/>
        </w:rPr>
        <w:t xml:space="preserve"> </w:t>
      </w:r>
      <w:r w:rsidR="00CE2D17" w:rsidRPr="00FE55DB">
        <w:rPr>
          <w:rFonts w:ascii="Times New Roman" w:hAnsi="Times New Roman" w:cs="Times New Roman"/>
          <w:color w:val="000000" w:themeColor="text1"/>
          <w:sz w:val="28"/>
          <w:szCs w:val="28"/>
        </w:rPr>
        <w:t xml:space="preserve">Тип решения является медиатором связи уверенности в решении и индивидуально-психологических показателей. </w:t>
      </w:r>
      <w:r w:rsidR="00815AAC" w:rsidRPr="00FE55DB">
        <w:rPr>
          <w:rFonts w:ascii="Times New Roman" w:hAnsi="Times New Roman" w:cs="Times New Roman"/>
          <w:color w:val="000000" w:themeColor="text1"/>
          <w:sz w:val="28"/>
          <w:szCs w:val="28"/>
        </w:rPr>
        <w:t>Наибольшая связь уверенности обнаружена с показателем психологического капитала – «самоэффективность» и поведенческой особенностью работника – «ориентация на результат»</w:t>
      </w:r>
      <w:r w:rsidR="00CE2D17" w:rsidRPr="00FE55DB">
        <w:rPr>
          <w:rFonts w:ascii="Times New Roman" w:hAnsi="Times New Roman" w:cs="Times New Roman"/>
          <w:color w:val="000000" w:themeColor="text1"/>
          <w:sz w:val="28"/>
          <w:szCs w:val="28"/>
        </w:rPr>
        <w:t>, которые были объединены в ресурс лица, принимающего решение. Ресурс ЛПР – связующее звено между психологическими параметрами и уверенностью при принятии управленческих решений</w:t>
      </w:r>
    </w:p>
    <w:p w14:paraId="7786C474" w14:textId="37BF0CBF" w:rsidR="008F78EA" w:rsidRPr="00FE55DB" w:rsidRDefault="008F78EA" w:rsidP="008F78EA">
      <w:pPr>
        <w:pStyle w:val="Normal1"/>
        <w:keepNext/>
        <w:widowControl/>
        <w:spacing w:line="360" w:lineRule="auto"/>
        <w:jc w:val="both"/>
        <w:rPr>
          <w:color w:val="000000" w:themeColor="text1"/>
          <w:sz w:val="28"/>
          <w:szCs w:val="28"/>
        </w:rPr>
      </w:pPr>
    </w:p>
    <w:p w14:paraId="082B8530" w14:textId="28729AB9" w:rsidR="008F78EA" w:rsidRPr="00FE55DB" w:rsidRDefault="008F78EA" w:rsidP="008F78EA">
      <w:pPr>
        <w:pStyle w:val="af4"/>
        <w:spacing w:line="360" w:lineRule="auto"/>
        <w:jc w:val="center"/>
        <w:rPr>
          <w:rFonts w:ascii="Times New Roman" w:hAnsi="Times New Roman" w:cs="Times New Roman"/>
          <w:b/>
          <w:sz w:val="28"/>
          <w:szCs w:val="28"/>
          <w:shd w:val="clear" w:color="auto" w:fill="FFFFFF"/>
        </w:rPr>
      </w:pPr>
      <w:r w:rsidRPr="00FE55DB">
        <w:rPr>
          <w:rFonts w:ascii="Times New Roman" w:hAnsi="Times New Roman" w:cs="Times New Roman"/>
          <w:b/>
          <w:sz w:val="28"/>
          <w:szCs w:val="28"/>
          <w:shd w:val="clear" w:color="auto" w:fill="FFFFFF"/>
        </w:rPr>
        <w:br w:type="page"/>
      </w:r>
    </w:p>
    <w:p w14:paraId="08A13D69" w14:textId="66ABB620" w:rsidR="008F78EA" w:rsidRPr="00FE55DB" w:rsidRDefault="008F78EA" w:rsidP="008F78EA">
      <w:pPr>
        <w:pStyle w:val="af4"/>
        <w:spacing w:line="360" w:lineRule="auto"/>
        <w:jc w:val="center"/>
        <w:rPr>
          <w:rFonts w:ascii="Times New Roman" w:hAnsi="Times New Roman" w:cs="Times New Roman"/>
          <w:b/>
          <w:sz w:val="28"/>
          <w:szCs w:val="28"/>
          <w:shd w:val="clear" w:color="auto" w:fill="FFFFFF"/>
          <w:lang w:val="en-US"/>
        </w:rPr>
      </w:pPr>
      <w:r w:rsidRPr="00FE55DB">
        <w:rPr>
          <w:rFonts w:ascii="Times New Roman" w:hAnsi="Times New Roman" w:cs="Times New Roman"/>
          <w:b/>
          <w:sz w:val="28"/>
          <w:szCs w:val="28"/>
          <w:shd w:val="clear" w:color="auto" w:fill="FFFFFF"/>
          <w:lang w:val="en-US"/>
        </w:rPr>
        <w:lastRenderedPageBreak/>
        <w:t>ANNOTATION</w:t>
      </w:r>
      <w:r w:rsidR="007542B1" w:rsidRPr="00FE55DB">
        <w:rPr>
          <w:rFonts w:ascii="Times New Roman" w:hAnsi="Times New Roman" w:cs="Times New Roman"/>
          <w:b/>
          <w:sz w:val="28"/>
          <w:szCs w:val="28"/>
          <w:shd w:val="clear" w:color="auto" w:fill="FFFFFF"/>
          <w:lang w:val="en-US"/>
        </w:rPr>
        <w:t xml:space="preserve"> to final qualification work</w:t>
      </w:r>
    </w:p>
    <w:p w14:paraId="7E3DCBA7" w14:textId="77777777" w:rsidR="00CE2D17" w:rsidRPr="00CE2D17" w:rsidRDefault="00CE2D17" w:rsidP="007542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color w:val="212121"/>
          <w:sz w:val="28"/>
          <w:szCs w:val="28"/>
          <w:lang w:val="en-US" w:eastAsia="ru-RU"/>
        </w:rPr>
      </w:pPr>
      <w:r w:rsidRPr="00CE2D17">
        <w:rPr>
          <w:rFonts w:ascii="Times New Roman" w:eastAsia="Times New Roman" w:hAnsi="Times New Roman" w:cs="Times New Roman"/>
          <w:color w:val="212121"/>
          <w:sz w:val="28"/>
          <w:szCs w:val="28"/>
          <w:lang w:val="en" w:eastAsia="ru-RU"/>
        </w:rPr>
        <w:t>Psychological factors of confidence in making managerial decisions</w:t>
      </w:r>
    </w:p>
    <w:p w14:paraId="0678EB11" w14:textId="2B54473B" w:rsidR="008F78EA" w:rsidRPr="00FE55DB" w:rsidRDefault="00CE2D17" w:rsidP="007542B1">
      <w:pPr>
        <w:pStyle w:val="af3"/>
        <w:spacing w:before="0" w:line="360" w:lineRule="auto"/>
        <w:ind w:firstLine="919"/>
        <w:jc w:val="both"/>
        <w:rPr>
          <w:rFonts w:ascii="Times New Roman" w:hAnsi="Times New Roman"/>
          <w:b w:val="0"/>
          <w:color w:val="000000" w:themeColor="text1"/>
          <w:lang w:val="en-US"/>
        </w:rPr>
      </w:pPr>
      <w:r w:rsidRPr="00FE55DB">
        <w:rPr>
          <w:rFonts w:ascii="Times New Roman" w:hAnsi="Times New Roman"/>
          <w:b w:val="0"/>
          <w:color w:val="000000" w:themeColor="text1"/>
          <w:lang w:val="en-US"/>
        </w:rPr>
        <w:t>To study the psychological factors of confidence in making managerial decisions, 525 managers of a large transport company who participated in a training business simulation simulating the process of entrepreneurial activity were examined. Measured: psychological capital (the Becker questionnaire), rational and intuitive abilities (Epstein's questionnaire), workplace strategies, emotional intelligence (Emin Lyusina), contextual characteristics of the work situation (Job crafting), confidence and decisions (</w:t>
      </w:r>
      <w:r w:rsidR="00807486" w:rsidRPr="00FE55DB">
        <w:rPr>
          <w:rFonts w:ascii="Times New Roman" w:hAnsi="Times New Roman"/>
          <w:b w:val="0"/>
          <w:color w:val="000000" w:themeColor="text1"/>
          <w:lang w:val="en-US"/>
        </w:rPr>
        <w:t>forms during the game</w:t>
      </w:r>
      <w:r w:rsidRPr="00FE55DB">
        <w:rPr>
          <w:rFonts w:ascii="Times New Roman" w:hAnsi="Times New Roman"/>
          <w:b w:val="0"/>
          <w:color w:val="000000" w:themeColor="text1"/>
          <w:lang w:val="en-US"/>
        </w:rPr>
        <w:t xml:space="preserve">). The hypothesis of the effect on individual decision-making confidence, the psychological characteristics of the employee, the type of decision being taken and the contextual characteristics of the work, was confirmed in the analysis of the data obtained using corelation and regression analysis. The type of solution is the mediator of the corelation of confidence in the decision and individual psychological indicators. The greatest link of confidence was found with the indicator of psychological capital - "self-efficacy" and the behavioral feature of the employee - "results orientation", which were combined into the resource of the person making the decision. Resource PMD - a link between the psychological parameters and confidence in making management decisions. </w:t>
      </w:r>
    </w:p>
    <w:p w14:paraId="313E1EC4" w14:textId="77777777" w:rsidR="00CE2D17" w:rsidRPr="00FE55DB" w:rsidRDefault="00CE2D17" w:rsidP="004F5C1D">
      <w:pPr>
        <w:pStyle w:val="af3"/>
        <w:spacing w:before="0" w:line="360" w:lineRule="auto"/>
        <w:rPr>
          <w:rFonts w:ascii="Times New Roman" w:hAnsi="Times New Roman"/>
          <w:b w:val="0"/>
          <w:color w:val="000000" w:themeColor="text1"/>
          <w:lang w:val="en-US"/>
        </w:rPr>
      </w:pPr>
      <w:r w:rsidRPr="00FE55DB">
        <w:rPr>
          <w:rFonts w:ascii="Times New Roman" w:hAnsi="Times New Roman"/>
          <w:b w:val="0"/>
          <w:color w:val="000000" w:themeColor="text1"/>
          <w:lang w:val="en-US"/>
        </w:rPr>
        <w:br w:type="page"/>
      </w:r>
    </w:p>
    <w:p w14:paraId="4FD84F2A" w14:textId="1EE0CDA6" w:rsidR="00A275FF" w:rsidRPr="00FE55DB" w:rsidRDefault="00A275FF" w:rsidP="00CE2D17">
      <w:pPr>
        <w:pStyle w:val="af3"/>
        <w:spacing w:before="0" w:line="360" w:lineRule="auto"/>
        <w:jc w:val="center"/>
        <w:rPr>
          <w:rFonts w:ascii="Times New Roman" w:hAnsi="Times New Roman"/>
          <w:b w:val="0"/>
          <w:color w:val="000000" w:themeColor="text1"/>
        </w:rPr>
      </w:pPr>
      <w:r w:rsidRPr="00FE55DB">
        <w:rPr>
          <w:rFonts w:ascii="Times New Roman" w:hAnsi="Times New Roman"/>
          <w:b w:val="0"/>
          <w:color w:val="000000" w:themeColor="text1"/>
        </w:rPr>
        <w:lastRenderedPageBreak/>
        <w:t>Оглавление</w:t>
      </w:r>
    </w:p>
    <w:p w14:paraId="63EA15D3" w14:textId="77777777" w:rsidR="00E7031D" w:rsidRPr="00FE55DB" w:rsidRDefault="00A275FF">
      <w:pPr>
        <w:pStyle w:val="11"/>
        <w:rPr>
          <w:rFonts w:eastAsiaTheme="minorEastAsia"/>
          <w:lang w:eastAsia="ru-RU"/>
        </w:rPr>
      </w:pPr>
      <w:r w:rsidRPr="00FE55DB">
        <w:rPr>
          <w:color w:val="000000" w:themeColor="text1"/>
        </w:rPr>
        <w:fldChar w:fldCharType="begin"/>
      </w:r>
      <w:r w:rsidRPr="00FE55DB">
        <w:rPr>
          <w:color w:val="000000" w:themeColor="text1"/>
        </w:rPr>
        <w:instrText xml:space="preserve"> TOC \o "1-3" \h \z \u </w:instrText>
      </w:r>
      <w:r w:rsidRPr="00FE55DB">
        <w:rPr>
          <w:color w:val="000000" w:themeColor="text1"/>
        </w:rPr>
        <w:fldChar w:fldCharType="separate"/>
      </w:r>
      <w:hyperlink w:anchor="_Toc515051639" w:history="1">
        <w:r w:rsidR="00E7031D" w:rsidRPr="00FE55DB">
          <w:rPr>
            <w:rStyle w:val="a3"/>
          </w:rPr>
          <w:t>АННОТАЦИЯ к выпускной квалификационной работе</w:t>
        </w:r>
        <w:r w:rsidR="00E7031D" w:rsidRPr="00FE55DB">
          <w:rPr>
            <w:webHidden/>
          </w:rPr>
          <w:tab/>
        </w:r>
        <w:r w:rsidR="00E7031D" w:rsidRPr="00FE55DB">
          <w:rPr>
            <w:webHidden/>
          </w:rPr>
          <w:fldChar w:fldCharType="begin"/>
        </w:r>
        <w:r w:rsidR="00E7031D" w:rsidRPr="00FE55DB">
          <w:rPr>
            <w:webHidden/>
          </w:rPr>
          <w:instrText xml:space="preserve"> PAGEREF _Toc515051639 \h </w:instrText>
        </w:r>
        <w:r w:rsidR="00E7031D" w:rsidRPr="00FE55DB">
          <w:rPr>
            <w:webHidden/>
          </w:rPr>
        </w:r>
        <w:r w:rsidR="00E7031D" w:rsidRPr="00FE55DB">
          <w:rPr>
            <w:webHidden/>
          </w:rPr>
          <w:fldChar w:fldCharType="separate"/>
        </w:r>
        <w:r w:rsidR="00E7031D" w:rsidRPr="00FE55DB">
          <w:rPr>
            <w:webHidden/>
          </w:rPr>
          <w:t>2</w:t>
        </w:r>
        <w:r w:rsidR="00E7031D" w:rsidRPr="00FE55DB">
          <w:rPr>
            <w:webHidden/>
          </w:rPr>
          <w:fldChar w:fldCharType="end"/>
        </w:r>
      </w:hyperlink>
    </w:p>
    <w:p w14:paraId="265431D8" w14:textId="77777777" w:rsidR="00E7031D" w:rsidRPr="00FE55DB" w:rsidRDefault="00026705">
      <w:pPr>
        <w:pStyle w:val="11"/>
        <w:rPr>
          <w:rFonts w:eastAsiaTheme="minorEastAsia"/>
          <w:lang w:eastAsia="ru-RU"/>
        </w:rPr>
      </w:pPr>
      <w:hyperlink w:anchor="_Toc515051640" w:history="1">
        <w:r w:rsidR="00E7031D" w:rsidRPr="00FE55DB">
          <w:rPr>
            <w:rStyle w:val="a3"/>
          </w:rPr>
          <w:t>ВВЕДЕНИЕ</w:t>
        </w:r>
        <w:r w:rsidR="00E7031D" w:rsidRPr="00FE55DB">
          <w:rPr>
            <w:webHidden/>
          </w:rPr>
          <w:tab/>
        </w:r>
        <w:r w:rsidR="00E7031D" w:rsidRPr="00FE55DB">
          <w:rPr>
            <w:webHidden/>
          </w:rPr>
          <w:fldChar w:fldCharType="begin"/>
        </w:r>
        <w:r w:rsidR="00E7031D" w:rsidRPr="00FE55DB">
          <w:rPr>
            <w:webHidden/>
          </w:rPr>
          <w:instrText xml:space="preserve"> PAGEREF _Toc515051640 \h </w:instrText>
        </w:r>
        <w:r w:rsidR="00E7031D" w:rsidRPr="00FE55DB">
          <w:rPr>
            <w:webHidden/>
          </w:rPr>
        </w:r>
        <w:r w:rsidR="00E7031D" w:rsidRPr="00FE55DB">
          <w:rPr>
            <w:webHidden/>
          </w:rPr>
          <w:fldChar w:fldCharType="separate"/>
        </w:r>
        <w:r w:rsidR="00E7031D" w:rsidRPr="00FE55DB">
          <w:rPr>
            <w:webHidden/>
          </w:rPr>
          <w:t>6</w:t>
        </w:r>
        <w:r w:rsidR="00E7031D" w:rsidRPr="00FE55DB">
          <w:rPr>
            <w:webHidden/>
          </w:rPr>
          <w:fldChar w:fldCharType="end"/>
        </w:r>
      </w:hyperlink>
    </w:p>
    <w:p w14:paraId="0708FE6B" w14:textId="77777777" w:rsidR="00E7031D" w:rsidRPr="00FE55DB" w:rsidRDefault="00026705">
      <w:pPr>
        <w:pStyle w:val="11"/>
        <w:rPr>
          <w:rFonts w:eastAsiaTheme="minorEastAsia"/>
          <w:lang w:eastAsia="ru-RU"/>
        </w:rPr>
      </w:pPr>
      <w:hyperlink w:anchor="_Toc515051641" w:history="1">
        <w:r w:rsidR="00E7031D" w:rsidRPr="00FE55DB">
          <w:rPr>
            <w:rStyle w:val="a3"/>
          </w:rPr>
          <w:t>ГЛАВА 1. Теоретические представления об уверенности</w:t>
        </w:r>
        <w:r w:rsidR="00E7031D" w:rsidRPr="00FE55DB">
          <w:rPr>
            <w:webHidden/>
          </w:rPr>
          <w:tab/>
        </w:r>
        <w:r w:rsidR="00E7031D" w:rsidRPr="00FE55DB">
          <w:rPr>
            <w:webHidden/>
          </w:rPr>
          <w:fldChar w:fldCharType="begin"/>
        </w:r>
        <w:r w:rsidR="00E7031D" w:rsidRPr="00FE55DB">
          <w:rPr>
            <w:webHidden/>
          </w:rPr>
          <w:instrText xml:space="preserve"> PAGEREF _Toc515051641 \h </w:instrText>
        </w:r>
        <w:r w:rsidR="00E7031D" w:rsidRPr="00FE55DB">
          <w:rPr>
            <w:webHidden/>
          </w:rPr>
        </w:r>
        <w:r w:rsidR="00E7031D" w:rsidRPr="00FE55DB">
          <w:rPr>
            <w:webHidden/>
          </w:rPr>
          <w:fldChar w:fldCharType="separate"/>
        </w:r>
        <w:r w:rsidR="00E7031D" w:rsidRPr="00FE55DB">
          <w:rPr>
            <w:webHidden/>
          </w:rPr>
          <w:t>11</w:t>
        </w:r>
        <w:r w:rsidR="00E7031D" w:rsidRPr="00FE55DB">
          <w:rPr>
            <w:webHidden/>
          </w:rPr>
          <w:fldChar w:fldCharType="end"/>
        </w:r>
      </w:hyperlink>
    </w:p>
    <w:p w14:paraId="7F150544" w14:textId="77777777" w:rsidR="00E7031D" w:rsidRPr="00FE55DB" w:rsidRDefault="00026705">
      <w:pPr>
        <w:pStyle w:val="21"/>
        <w:rPr>
          <w:sz w:val="28"/>
          <w:szCs w:val="28"/>
          <w:lang w:val="ru-RU" w:eastAsia="ru-RU"/>
        </w:rPr>
      </w:pPr>
      <w:hyperlink w:anchor="_Toc515051642" w:history="1">
        <w:r w:rsidR="00E7031D" w:rsidRPr="00FE55DB">
          <w:rPr>
            <w:rStyle w:val="a3"/>
            <w:bCs/>
            <w:sz w:val="28"/>
            <w:szCs w:val="28"/>
          </w:rPr>
          <w:t>1.1</w:t>
        </w:r>
        <w:r w:rsidR="00E7031D" w:rsidRPr="00FE55DB">
          <w:rPr>
            <w:sz w:val="28"/>
            <w:szCs w:val="28"/>
            <w:lang w:val="ru-RU" w:eastAsia="ru-RU"/>
          </w:rPr>
          <w:tab/>
        </w:r>
        <w:r w:rsidR="00E7031D" w:rsidRPr="00FE55DB">
          <w:rPr>
            <w:rStyle w:val="a3"/>
            <w:bCs/>
            <w:sz w:val="28"/>
            <w:szCs w:val="28"/>
          </w:rPr>
          <w:t>Теоретические основы понятия «уверенность»</w:t>
        </w:r>
        <w:r w:rsidR="00E7031D" w:rsidRPr="00FE55DB">
          <w:rPr>
            <w:webHidden/>
            <w:sz w:val="28"/>
            <w:szCs w:val="28"/>
          </w:rPr>
          <w:tab/>
        </w:r>
        <w:r w:rsidR="00E7031D" w:rsidRPr="00FE55DB">
          <w:rPr>
            <w:webHidden/>
            <w:sz w:val="28"/>
            <w:szCs w:val="28"/>
          </w:rPr>
          <w:fldChar w:fldCharType="begin"/>
        </w:r>
        <w:r w:rsidR="00E7031D" w:rsidRPr="00FE55DB">
          <w:rPr>
            <w:webHidden/>
            <w:sz w:val="28"/>
            <w:szCs w:val="28"/>
          </w:rPr>
          <w:instrText xml:space="preserve"> PAGEREF _Toc515051642 \h </w:instrText>
        </w:r>
        <w:r w:rsidR="00E7031D" w:rsidRPr="00FE55DB">
          <w:rPr>
            <w:webHidden/>
            <w:sz w:val="28"/>
            <w:szCs w:val="28"/>
          </w:rPr>
        </w:r>
        <w:r w:rsidR="00E7031D" w:rsidRPr="00FE55DB">
          <w:rPr>
            <w:webHidden/>
            <w:sz w:val="28"/>
            <w:szCs w:val="28"/>
          </w:rPr>
          <w:fldChar w:fldCharType="separate"/>
        </w:r>
        <w:r w:rsidR="00E7031D" w:rsidRPr="00FE55DB">
          <w:rPr>
            <w:webHidden/>
            <w:sz w:val="28"/>
            <w:szCs w:val="28"/>
          </w:rPr>
          <w:t>11</w:t>
        </w:r>
        <w:r w:rsidR="00E7031D" w:rsidRPr="00FE55DB">
          <w:rPr>
            <w:webHidden/>
            <w:sz w:val="28"/>
            <w:szCs w:val="28"/>
          </w:rPr>
          <w:fldChar w:fldCharType="end"/>
        </w:r>
      </w:hyperlink>
    </w:p>
    <w:p w14:paraId="6477FCF5" w14:textId="77777777" w:rsidR="00E7031D" w:rsidRPr="00FE55DB" w:rsidRDefault="00026705">
      <w:pPr>
        <w:pStyle w:val="21"/>
        <w:rPr>
          <w:sz w:val="28"/>
          <w:szCs w:val="28"/>
          <w:lang w:val="ru-RU" w:eastAsia="ru-RU"/>
        </w:rPr>
      </w:pPr>
      <w:hyperlink w:anchor="_Toc515051643" w:history="1">
        <w:r w:rsidR="00E7031D" w:rsidRPr="00FE55DB">
          <w:rPr>
            <w:rStyle w:val="a3"/>
            <w:bCs/>
            <w:sz w:val="28"/>
            <w:szCs w:val="28"/>
          </w:rPr>
          <w:t>1.2</w:t>
        </w:r>
        <w:r w:rsidR="00E7031D" w:rsidRPr="00FE55DB">
          <w:rPr>
            <w:sz w:val="28"/>
            <w:szCs w:val="28"/>
            <w:lang w:val="ru-RU" w:eastAsia="ru-RU"/>
          </w:rPr>
          <w:tab/>
        </w:r>
        <w:r w:rsidR="00E7031D" w:rsidRPr="00FE55DB">
          <w:rPr>
            <w:rStyle w:val="a3"/>
            <w:bCs/>
            <w:sz w:val="28"/>
            <w:szCs w:val="28"/>
          </w:rPr>
          <w:t>Уверенность в себе или личностная уверенность</w:t>
        </w:r>
        <w:r w:rsidR="00E7031D" w:rsidRPr="00FE55DB">
          <w:rPr>
            <w:webHidden/>
            <w:sz w:val="28"/>
            <w:szCs w:val="28"/>
          </w:rPr>
          <w:tab/>
        </w:r>
        <w:r w:rsidR="00E7031D" w:rsidRPr="00FE55DB">
          <w:rPr>
            <w:webHidden/>
            <w:sz w:val="28"/>
            <w:szCs w:val="28"/>
          </w:rPr>
          <w:fldChar w:fldCharType="begin"/>
        </w:r>
        <w:r w:rsidR="00E7031D" w:rsidRPr="00FE55DB">
          <w:rPr>
            <w:webHidden/>
            <w:sz w:val="28"/>
            <w:szCs w:val="28"/>
          </w:rPr>
          <w:instrText xml:space="preserve"> PAGEREF _Toc515051643 \h </w:instrText>
        </w:r>
        <w:r w:rsidR="00E7031D" w:rsidRPr="00FE55DB">
          <w:rPr>
            <w:webHidden/>
            <w:sz w:val="28"/>
            <w:szCs w:val="28"/>
          </w:rPr>
        </w:r>
        <w:r w:rsidR="00E7031D" w:rsidRPr="00FE55DB">
          <w:rPr>
            <w:webHidden/>
            <w:sz w:val="28"/>
            <w:szCs w:val="28"/>
          </w:rPr>
          <w:fldChar w:fldCharType="separate"/>
        </w:r>
        <w:r w:rsidR="00E7031D" w:rsidRPr="00FE55DB">
          <w:rPr>
            <w:webHidden/>
            <w:sz w:val="28"/>
            <w:szCs w:val="28"/>
          </w:rPr>
          <w:t>15</w:t>
        </w:r>
        <w:r w:rsidR="00E7031D" w:rsidRPr="00FE55DB">
          <w:rPr>
            <w:webHidden/>
            <w:sz w:val="28"/>
            <w:szCs w:val="28"/>
          </w:rPr>
          <w:fldChar w:fldCharType="end"/>
        </w:r>
      </w:hyperlink>
    </w:p>
    <w:p w14:paraId="6A303B90" w14:textId="77777777" w:rsidR="00E7031D" w:rsidRPr="00FE55DB" w:rsidRDefault="00026705">
      <w:pPr>
        <w:pStyle w:val="31"/>
        <w:tabs>
          <w:tab w:val="right" w:leader="dot" w:pos="9628"/>
        </w:tabs>
        <w:rPr>
          <w:rFonts w:ascii="Times New Roman" w:hAnsi="Times New Roman"/>
          <w:noProof/>
          <w:sz w:val="28"/>
          <w:szCs w:val="28"/>
        </w:rPr>
      </w:pPr>
      <w:hyperlink w:anchor="_Toc515051644" w:history="1">
        <w:r w:rsidR="00E7031D" w:rsidRPr="00FE55DB">
          <w:rPr>
            <w:rStyle w:val="a3"/>
            <w:rFonts w:ascii="Times New Roman" w:hAnsi="Times New Roman"/>
            <w:noProof/>
            <w:sz w:val="28"/>
            <w:szCs w:val="28"/>
            <w:lang w:bidi="en-US"/>
          </w:rPr>
          <w:t>1.2.1 Поведенческий подход к рассмотрению уверенности в себе</w:t>
        </w:r>
        <w:r w:rsidR="00E7031D" w:rsidRPr="00FE55DB">
          <w:rPr>
            <w:rFonts w:ascii="Times New Roman" w:hAnsi="Times New Roman"/>
            <w:noProof/>
            <w:webHidden/>
            <w:sz w:val="28"/>
            <w:szCs w:val="28"/>
          </w:rPr>
          <w:tab/>
        </w:r>
        <w:r w:rsidR="00E7031D" w:rsidRPr="00FE55DB">
          <w:rPr>
            <w:rFonts w:ascii="Times New Roman" w:hAnsi="Times New Roman"/>
            <w:noProof/>
            <w:webHidden/>
            <w:sz w:val="28"/>
            <w:szCs w:val="28"/>
          </w:rPr>
          <w:fldChar w:fldCharType="begin"/>
        </w:r>
        <w:r w:rsidR="00E7031D" w:rsidRPr="00FE55DB">
          <w:rPr>
            <w:rFonts w:ascii="Times New Roman" w:hAnsi="Times New Roman"/>
            <w:noProof/>
            <w:webHidden/>
            <w:sz w:val="28"/>
            <w:szCs w:val="28"/>
          </w:rPr>
          <w:instrText xml:space="preserve"> PAGEREF _Toc515051644 \h </w:instrText>
        </w:r>
        <w:r w:rsidR="00E7031D" w:rsidRPr="00FE55DB">
          <w:rPr>
            <w:rFonts w:ascii="Times New Roman" w:hAnsi="Times New Roman"/>
            <w:noProof/>
            <w:webHidden/>
            <w:sz w:val="28"/>
            <w:szCs w:val="28"/>
          </w:rPr>
        </w:r>
        <w:r w:rsidR="00E7031D" w:rsidRPr="00FE55DB">
          <w:rPr>
            <w:rFonts w:ascii="Times New Roman" w:hAnsi="Times New Roman"/>
            <w:noProof/>
            <w:webHidden/>
            <w:sz w:val="28"/>
            <w:szCs w:val="28"/>
          </w:rPr>
          <w:fldChar w:fldCharType="separate"/>
        </w:r>
        <w:r w:rsidR="00E7031D" w:rsidRPr="00FE55DB">
          <w:rPr>
            <w:rFonts w:ascii="Times New Roman" w:hAnsi="Times New Roman"/>
            <w:noProof/>
            <w:webHidden/>
            <w:sz w:val="28"/>
            <w:szCs w:val="28"/>
          </w:rPr>
          <w:t>16</w:t>
        </w:r>
        <w:r w:rsidR="00E7031D" w:rsidRPr="00FE55DB">
          <w:rPr>
            <w:rFonts w:ascii="Times New Roman" w:hAnsi="Times New Roman"/>
            <w:noProof/>
            <w:webHidden/>
            <w:sz w:val="28"/>
            <w:szCs w:val="28"/>
          </w:rPr>
          <w:fldChar w:fldCharType="end"/>
        </w:r>
      </w:hyperlink>
    </w:p>
    <w:p w14:paraId="5769E71E" w14:textId="77777777" w:rsidR="00E7031D" w:rsidRPr="00FE55DB" w:rsidRDefault="00026705">
      <w:pPr>
        <w:pStyle w:val="31"/>
        <w:tabs>
          <w:tab w:val="right" w:leader="dot" w:pos="9628"/>
        </w:tabs>
        <w:rPr>
          <w:rFonts w:ascii="Times New Roman" w:hAnsi="Times New Roman"/>
          <w:noProof/>
          <w:sz w:val="28"/>
          <w:szCs w:val="28"/>
        </w:rPr>
      </w:pPr>
      <w:hyperlink w:anchor="_Toc515051645" w:history="1">
        <w:r w:rsidR="00E7031D" w:rsidRPr="00FE55DB">
          <w:rPr>
            <w:rStyle w:val="a3"/>
            <w:rFonts w:ascii="Times New Roman" w:hAnsi="Times New Roman"/>
            <w:noProof/>
            <w:sz w:val="28"/>
            <w:szCs w:val="28"/>
            <w:lang w:bidi="en-US"/>
          </w:rPr>
          <w:t>1.2.2 Экспрессивно-эмоциональный подход к рассмотрению</w:t>
        </w:r>
        <w:r w:rsidR="00E7031D" w:rsidRPr="00FE55DB">
          <w:rPr>
            <w:rFonts w:ascii="Times New Roman" w:hAnsi="Times New Roman"/>
            <w:noProof/>
            <w:webHidden/>
            <w:sz w:val="28"/>
            <w:szCs w:val="28"/>
          </w:rPr>
          <w:tab/>
        </w:r>
        <w:r w:rsidR="00E7031D" w:rsidRPr="00FE55DB">
          <w:rPr>
            <w:rFonts w:ascii="Times New Roman" w:hAnsi="Times New Roman"/>
            <w:noProof/>
            <w:webHidden/>
            <w:sz w:val="28"/>
            <w:szCs w:val="28"/>
          </w:rPr>
          <w:fldChar w:fldCharType="begin"/>
        </w:r>
        <w:r w:rsidR="00E7031D" w:rsidRPr="00FE55DB">
          <w:rPr>
            <w:rFonts w:ascii="Times New Roman" w:hAnsi="Times New Roman"/>
            <w:noProof/>
            <w:webHidden/>
            <w:sz w:val="28"/>
            <w:szCs w:val="28"/>
          </w:rPr>
          <w:instrText xml:space="preserve"> PAGEREF _Toc515051645 \h </w:instrText>
        </w:r>
        <w:r w:rsidR="00E7031D" w:rsidRPr="00FE55DB">
          <w:rPr>
            <w:rFonts w:ascii="Times New Roman" w:hAnsi="Times New Roman"/>
            <w:noProof/>
            <w:webHidden/>
            <w:sz w:val="28"/>
            <w:szCs w:val="28"/>
          </w:rPr>
        </w:r>
        <w:r w:rsidR="00E7031D" w:rsidRPr="00FE55DB">
          <w:rPr>
            <w:rFonts w:ascii="Times New Roman" w:hAnsi="Times New Roman"/>
            <w:noProof/>
            <w:webHidden/>
            <w:sz w:val="28"/>
            <w:szCs w:val="28"/>
          </w:rPr>
          <w:fldChar w:fldCharType="separate"/>
        </w:r>
        <w:r w:rsidR="00E7031D" w:rsidRPr="00FE55DB">
          <w:rPr>
            <w:rFonts w:ascii="Times New Roman" w:hAnsi="Times New Roman"/>
            <w:noProof/>
            <w:webHidden/>
            <w:sz w:val="28"/>
            <w:szCs w:val="28"/>
          </w:rPr>
          <w:t>19</w:t>
        </w:r>
        <w:r w:rsidR="00E7031D" w:rsidRPr="00FE55DB">
          <w:rPr>
            <w:rFonts w:ascii="Times New Roman" w:hAnsi="Times New Roman"/>
            <w:noProof/>
            <w:webHidden/>
            <w:sz w:val="28"/>
            <w:szCs w:val="28"/>
          </w:rPr>
          <w:fldChar w:fldCharType="end"/>
        </w:r>
      </w:hyperlink>
    </w:p>
    <w:p w14:paraId="14D441A4" w14:textId="77777777" w:rsidR="00E7031D" w:rsidRPr="00FE55DB" w:rsidRDefault="00026705">
      <w:pPr>
        <w:pStyle w:val="31"/>
        <w:tabs>
          <w:tab w:val="right" w:leader="dot" w:pos="9628"/>
        </w:tabs>
        <w:rPr>
          <w:rFonts w:ascii="Times New Roman" w:hAnsi="Times New Roman"/>
          <w:noProof/>
          <w:sz w:val="28"/>
          <w:szCs w:val="28"/>
        </w:rPr>
      </w:pPr>
      <w:hyperlink w:anchor="_Toc515051646" w:history="1">
        <w:r w:rsidR="00E7031D" w:rsidRPr="00FE55DB">
          <w:rPr>
            <w:rStyle w:val="a3"/>
            <w:rFonts w:ascii="Times New Roman" w:hAnsi="Times New Roman"/>
            <w:noProof/>
            <w:sz w:val="28"/>
            <w:szCs w:val="28"/>
            <w:lang w:bidi="en-US"/>
          </w:rPr>
          <w:t>уверенности в себе</w:t>
        </w:r>
        <w:r w:rsidR="00E7031D" w:rsidRPr="00FE55DB">
          <w:rPr>
            <w:rFonts w:ascii="Times New Roman" w:hAnsi="Times New Roman"/>
            <w:noProof/>
            <w:webHidden/>
            <w:sz w:val="28"/>
            <w:szCs w:val="28"/>
          </w:rPr>
          <w:tab/>
        </w:r>
        <w:r w:rsidR="00E7031D" w:rsidRPr="00FE55DB">
          <w:rPr>
            <w:rFonts w:ascii="Times New Roman" w:hAnsi="Times New Roman"/>
            <w:noProof/>
            <w:webHidden/>
            <w:sz w:val="28"/>
            <w:szCs w:val="28"/>
          </w:rPr>
          <w:fldChar w:fldCharType="begin"/>
        </w:r>
        <w:r w:rsidR="00E7031D" w:rsidRPr="00FE55DB">
          <w:rPr>
            <w:rFonts w:ascii="Times New Roman" w:hAnsi="Times New Roman"/>
            <w:noProof/>
            <w:webHidden/>
            <w:sz w:val="28"/>
            <w:szCs w:val="28"/>
          </w:rPr>
          <w:instrText xml:space="preserve"> PAGEREF _Toc515051646 \h </w:instrText>
        </w:r>
        <w:r w:rsidR="00E7031D" w:rsidRPr="00FE55DB">
          <w:rPr>
            <w:rFonts w:ascii="Times New Roman" w:hAnsi="Times New Roman"/>
            <w:noProof/>
            <w:webHidden/>
            <w:sz w:val="28"/>
            <w:szCs w:val="28"/>
          </w:rPr>
        </w:r>
        <w:r w:rsidR="00E7031D" w:rsidRPr="00FE55DB">
          <w:rPr>
            <w:rFonts w:ascii="Times New Roman" w:hAnsi="Times New Roman"/>
            <w:noProof/>
            <w:webHidden/>
            <w:sz w:val="28"/>
            <w:szCs w:val="28"/>
          </w:rPr>
          <w:fldChar w:fldCharType="separate"/>
        </w:r>
        <w:r w:rsidR="00E7031D" w:rsidRPr="00FE55DB">
          <w:rPr>
            <w:rFonts w:ascii="Times New Roman" w:hAnsi="Times New Roman"/>
            <w:noProof/>
            <w:webHidden/>
            <w:sz w:val="28"/>
            <w:szCs w:val="28"/>
          </w:rPr>
          <w:t>19</w:t>
        </w:r>
        <w:r w:rsidR="00E7031D" w:rsidRPr="00FE55DB">
          <w:rPr>
            <w:rFonts w:ascii="Times New Roman" w:hAnsi="Times New Roman"/>
            <w:noProof/>
            <w:webHidden/>
            <w:sz w:val="28"/>
            <w:szCs w:val="28"/>
          </w:rPr>
          <w:fldChar w:fldCharType="end"/>
        </w:r>
      </w:hyperlink>
    </w:p>
    <w:p w14:paraId="2DE6FEF4" w14:textId="77777777" w:rsidR="00E7031D" w:rsidRPr="00FE55DB" w:rsidRDefault="00026705">
      <w:pPr>
        <w:pStyle w:val="31"/>
        <w:tabs>
          <w:tab w:val="right" w:leader="dot" w:pos="9628"/>
        </w:tabs>
        <w:rPr>
          <w:rFonts w:ascii="Times New Roman" w:hAnsi="Times New Roman"/>
          <w:noProof/>
          <w:sz w:val="28"/>
          <w:szCs w:val="28"/>
        </w:rPr>
      </w:pPr>
      <w:hyperlink w:anchor="_Toc515051647" w:history="1">
        <w:r w:rsidR="00E7031D" w:rsidRPr="00FE55DB">
          <w:rPr>
            <w:rStyle w:val="a3"/>
            <w:rFonts w:ascii="Times New Roman" w:hAnsi="Times New Roman"/>
            <w:noProof/>
            <w:sz w:val="28"/>
            <w:szCs w:val="28"/>
            <w:lang w:bidi="en-US"/>
          </w:rPr>
          <w:t>1.2.3 Личностный подход к рассмотрению</w:t>
        </w:r>
        <w:r w:rsidR="00E7031D" w:rsidRPr="00FE55DB">
          <w:rPr>
            <w:rFonts w:ascii="Times New Roman" w:hAnsi="Times New Roman"/>
            <w:noProof/>
            <w:webHidden/>
            <w:sz w:val="28"/>
            <w:szCs w:val="28"/>
          </w:rPr>
          <w:tab/>
        </w:r>
        <w:r w:rsidR="00E7031D" w:rsidRPr="00FE55DB">
          <w:rPr>
            <w:rFonts w:ascii="Times New Roman" w:hAnsi="Times New Roman"/>
            <w:noProof/>
            <w:webHidden/>
            <w:sz w:val="28"/>
            <w:szCs w:val="28"/>
          </w:rPr>
          <w:fldChar w:fldCharType="begin"/>
        </w:r>
        <w:r w:rsidR="00E7031D" w:rsidRPr="00FE55DB">
          <w:rPr>
            <w:rFonts w:ascii="Times New Roman" w:hAnsi="Times New Roman"/>
            <w:noProof/>
            <w:webHidden/>
            <w:sz w:val="28"/>
            <w:szCs w:val="28"/>
          </w:rPr>
          <w:instrText xml:space="preserve"> PAGEREF _Toc515051647 \h </w:instrText>
        </w:r>
        <w:r w:rsidR="00E7031D" w:rsidRPr="00FE55DB">
          <w:rPr>
            <w:rFonts w:ascii="Times New Roman" w:hAnsi="Times New Roman"/>
            <w:noProof/>
            <w:webHidden/>
            <w:sz w:val="28"/>
            <w:szCs w:val="28"/>
          </w:rPr>
        </w:r>
        <w:r w:rsidR="00E7031D" w:rsidRPr="00FE55DB">
          <w:rPr>
            <w:rFonts w:ascii="Times New Roman" w:hAnsi="Times New Roman"/>
            <w:noProof/>
            <w:webHidden/>
            <w:sz w:val="28"/>
            <w:szCs w:val="28"/>
          </w:rPr>
          <w:fldChar w:fldCharType="separate"/>
        </w:r>
        <w:r w:rsidR="00E7031D" w:rsidRPr="00FE55DB">
          <w:rPr>
            <w:rFonts w:ascii="Times New Roman" w:hAnsi="Times New Roman"/>
            <w:noProof/>
            <w:webHidden/>
            <w:sz w:val="28"/>
            <w:szCs w:val="28"/>
          </w:rPr>
          <w:t>20</w:t>
        </w:r>
        <w:r w:rsidR="00E7031D" w:rsidRPr="00FE55DB">
          <w:rPr>
            <w:rFonts w:ascii="Times New Roman" w:hAnsi="Times New Roman"/>
            <w:noProof/>
            <w:webHidden/>
            <w:sz w:val="28"/>
            <w:szCs w:val="28"/>
          </w:rPr>
          <w:fldChar w:fldCharType="end"/>
        </w:r>
      </w:hyperlink>
    </w:p>
    <w:p w14:paraId="11CFB055" w14:textId="77777777" w:rsidR="00E7031D" w:rsidRPr="00FE55DB" w:rsidRDefault="00026705">
      <w:pPr>
        <w:pStyle w:val="31"/>
        <w:tabs>
          <w:tab w:val="right" w:leader="dot" w:pos="9628"/>
        </w:tabs>
        <w:rPr>
          <w:rFonts w:ascii="Times New Roman" w:hAnsi="Times New Roman"/>
          <w:noProof/>
          <w:sz w:val="28"/>
          <w:szCs w:val="28"/>
        </w:rPr>
      </w:pPr>
      <w:hyperlink w:anchor="_Toc515051648" w:history="1">
        <w:r w:rsidR="00E7031D" w:rsidRPr="00FE55DB">
          <w:rPr>
            <w:rStyle w:val="a3"/>
            <w:rFonts w:ascii="Times New Roman" w:hAnsi="Times New Roman"/>
            <w:noProof/>
            <w:sz w:val="28"/>
            <w:szCs w:val="28"/>
            <w:lang w:bidi="en-US"/>
          </w:rPr>
          <w:t>уверенности в себе</w:t>
        </w:r>
        <w:r w:rsidR="00E7031D" w:rsidRPr="00FE55DB">
          <w:rPr>
            <w:rFonts w:ascii="Times New Roman" w:hAnsi="Times New Roman"/>
            <w:noProof/>
            <w:webHidden/>
            <w:sz w:val="28"/>
            <w:szCs w:val="28"/>
          </w:rPr>
          <w:tab/>
        </w:r>
        <w:r w:rsidR="00E7031D" w:rsidRPr="00FE55DB">
          <w:rPr>
            <w:rFonts w:ascii="Times New Roman" w:hAnsi="Times New Roman"/>
            <w:noProof/>
            <w:webHidden/>
            <w:sz w:val="28"/>
            <w:szCs w:val="28"/>
          </w:rPr>
          <w:fldChar w:fldCharType="begin"/>
        </w:r>
        <w:r w:rsidR="00E7031D" w:rsidRPr="00FE55DB">
          <w:rPr>
            <w:rFonts w:ascii="Times New Roman" w:hAnsi="Times New Roman"/>
            <w:noProof/>
            <w:webHidden/>
            <w:sz w:val="28"/>
            <w:szCs w:val="28"/>
          </w:rPr>
          <w:instrText xml:space="preserve"> PAGEREF _Toc515051648 \h </w:instrText>
        </w:r>
        <w:r w:rsidR="00E7031D" w:rsidRPr="00FE55DB">
          <w:rPr>
            <w:rFonts w:ascii="Times New Roman" w:hAnsi="Times New Roman"/>
            <w:noProof/>
            <w:webHidden/>
            <w:sz w:val="28"/>
            <w:szCs w:val="28"/>
          </w:rPr>
        </w:r>
        <w:r w:rsidR="00E7031D" w:rsidRPr="00FE55DB">
          <w:rPr>
            <w:rFonts w:ascii="Times New Roman" w:hAnsi="Times New Roman"/>
            <w:noProof/>
            <w:webHidden/>
            <w:sz w:val="28"/>
            <w:szCs w:val="28"/>
          </w:rPr>
          <w:fldChar w:fldCharType="separate"/>
        </w:r>
        <w:r w:rsidR="00E7031D" w:rsidRPr="00FE55DB">
          <w:rPr>
            <w:rFonts w:ascii="Times New Roman" w:hAnsi="Times New Roman"/>
            <w:noProof/>
            <w:webHidden/>
            <w:sz w:val="28"/>
            <w:szCs w:val="28"/>
          </w:rPr>
          <w:t>20</w:t>
        </w:r>
        <w:r w:rsidR="00E7031D" w:rsidRPr="00FE55DB">
          <w:rPr>
            <w:rFonts w:ascii="Times New Roman" w:hAnsi="Times New Roman"/>
            <w:noProof/>
            <w:webHidden/>
            <w:sz w:val="28"/>
            <w:szCs w:val="28"/>
          </w:rPr>
          <w:fldChar w:fldCharType="end"/>
        </w:r>
      </w:hyperlink>
    </w:p>
    <w:p w14:paraId="67AC709D" w14:textId="77777777" w:rsidR="00E7031D" w:rsidRPr="00FE55DB" w:rsidRDefault="00026705">
      <w:pPr>
        <w:pStyle w:val="21"/>
        <w:rPr>
          <w:sz w:val="28"/>
          <w:szCs w:val="28"/>
          <w:lang w:val="ru-RU" w:eastAsia="ru-RU"/>
        </w:rPr>
      </w:pPr>
      <w:hyperlink w:anchor="_Toc515051649" w:history="1">
        <w:r w:rsidR="00E7031D" w:rsidRPr="00FE55DB">
          <w:rPr>
            <w:rStyle w:val="a3"/>
            <w:bCs/>
            <w:sz w:val="28"/>
            <w:szCs w:val="28"/>
          </w:rPr>
          <w:t>1.3 Уверенность в когнитивной психологии (ситуативная уверенность)</w:t>
        </w:r>
        <w:r w:rsidR="00E7031D" w:rsidRPr="00FE55DB">
          <w:rPr>
            <w:webHidden/>
            <w:sz w:val="28"/>
            <w:szCs w:val="28"/>
          </w:rPr>
          <w:tab/>
        </w:r>
        <w:r w:rsidR="00E7031D" w:rsidRPr="00FE55DB">
          <w:rPr>
            <w:webHidden/>
            <w:sz w:val="28"/>
            <w:szCs w:val="28"/>
          </w:rPr>
          <w:fldChar w:fldCharType="begin"/>
        </w:r>
        <w:r w:rsidR="00E7031D" w:rsidRPr="00FE55DB">
          <w:rPr>
            <w:webHidden/>
            <w:sz w:val="28"/>
            <w:szCs w:val="28"/>
          </w:rPr>
          <w:instrText xml:space="preserve"> PAGEREF _Toc515051649 \h </w:instrText>
        </w:r>
        <w:r w:rsidR="00E7031D" w:rsidRPr="00FE55DB">
          <w:rPr>
            <w:webHidden/>
            <w:sz w:val="28"/>
            <w:szCs w:val="28"/>
          </w:rPr>
        </w:r>
        <w:r w:rsidR="00E7031D" w:rsidRPr="00FE55DB">
          <w:rPr>
            <w:webHidden/>
            <w:sz w:val="28"/>
            <w:szCs w:val="28"/>
          </w:rPr>
          <w:fldChar w:fldCharType="separate"/>
        </w:r>
        <w:r w:rsidR="00E7031D" w:rsidRPr="00FE55DB">
          <w:rPr>
            <w:webHidden/>
            <w:sz w:val="28"/>
            <w:szCs w:val="28"/>
          </w:rPr>
          <w:t>25</w:t>
        </w:r>
        <w:r w:rsidR="00E7031D" w:rsidRPr="00FE55DB">
          <w:rPr>
            <w:webHidden/>
            <w:sz w:val="28"/>
            <w:szCs w:val="28"/>
          </w:rPr>
          <w:fldChar w:fldCharType="end"/>
        </w:r>
      </w:hyperlink>
    </w:p>
    <w:p w14:paraId="5D6918AA" w14:textId="77777777" w:rsidR="00E7031D" w:rsidRPr="00FE55DB" w:rsidRDefault="00026705">
      <w:pPr>
        <w:pStyle w:val="21"/>
        <w:rPr>
          <w:sz w:val="28"/>
          <w:szCs w:val="28"/>
          <w:lang w:val="ru-RU" w:eastAsia="ru-RU"/>
        </w:rPr>
      </w:pPr>
      <w:hyperlink w:anchor="_Toc515051650" w:history="1">
        <w:r w:rsidR="00E7031D" w:rsidRPr="00FE55DB">
          <w:rPr>
            <w:rStyle w:val="a3"/>
            <w:sz w:val="28"/>
            <w:szCs w:val="28"/>
          </w:rPr>
          <w:t>ВЫВОДЫ</w:t>
        </w:r>
        <w:r w:rsidR="00E7031D" w:rsidRPr="00FE55DB">
          <w:rPr>
            <w:webHidden/>
            <w:sz w:val="28"/>
            <w:szCs w:val="28"/>
          </w:rPr>
          <w:tab/>
        </w:r>
        <w:r w:rsidR="00E7031D" w:rsidRPr="00FE55DB">
          <w:rPr>
            <w:webHidden/>
            <w:sz w:val="28"/>
            <w:szCs w:val="28"/>
          </w:rPr>
          <w:fldChar w:fldCharType="begin"/>
        </w:r>
        <w:r w:rsidR="00E7031D" w:rsidRPr="00FE55DB">
          <w:rPr>
            <w:webHidden/>
            <w:sz w:val="28"/>
            <w:szCs w:val="28"/>
          </w:rPr>
          <w:instrText xml:space="preserve"> PAGEREF _Toc515051650 \h </w:instrText>
        </w:r>
        <w:r w:rsidR="00E7031D" w:rsidRPr="00FE55DB">
          <w:rPr>
            <w:webHidden/>
            <w:sz w:val="28"/>
            <w:szCs w:val="28"/>
          </w:rPr>
        </w:r>
        <w:r w:rsidR="00E7031D" w:rsidRPr="00FE55DB">
          <w:rPr>
            <w:webHidden/>
            <w:sz w:val="28"/>
            <w:szCs w:val="28"/>
          </w:rPr>
          <w:fldChar w:fldCharType="separate"/>
        </w:r>
        <w:r w:rsidR="00E7031D" w:rsidRPr="00FE55DB">
          <w:rPr>
            <w:webHidden/>
            <w:sz w:val="28"/>
            <w:szCs w:val="28"/>
          </w:rPr>
          <w:t>33</w:t>
        </w:r>
        <w:r w:rsidR="00E7031D" w:rsidRPr="00FE55DB">
          <w:rPr>
            <w:webHidden/>
            <w:sz w:val="28"/>
            <w:szCs w:val="28"/>
          </w:rPr>
          <w:fldChar w:fldCharType="end"/>
        </w:r>
      </w:hyperlink>
    </w:p>
    <w:p w14:paraId="23E42599" w14:textId="77777777" w:rsidR="00E7031D" w:rsidRPr="00FE55DB" w:rsidRDefault="00026705">
      <w:pPr>
        <w:pStyle w:val="11"/>
        <w:rPr>
          <w:rFonts w:eastAsiaTheme="minorEastAsia"/>
          <w:lang w:eastAsia="ru-RU"/>
        </w:rPr>
      </w:pPr>
      <w:hyperlink w:anchor="_Toc515051651" w:history="1">
        <w:r w:rsidR="00E7031D" w:rsidRPr="00FE55DB">
          <w:rPr>
            <w:rStyle w:val="a3"/>
          </w:rPr>
          <w:t>ГЛАВА 2. Методы и организация исследования</w:t>
        </w:r>
        <w:r w:rsidR="00E7031D" w:rsidRPr="00FE55DB">
          <w:rPr>
            <w:webHidden/>
          </w:rPr>
          <w:tab/>
        </w:r>
        <w:r w:rsidR="00E7031D" w:rsidRPr="00FE55DB">
          <w:rPr>
            <w:webHidden/>
          </w:rPr>
          <w:fldChar w:fldCharType="begin"/>
        </w:r>
        <w:r w:rsidR="00E7031D" w:rsidRPr="00FE55DB">
          <w:rPr>
            <w:webHidden/>
          </w:rPr>
          <w:instrText xml:space="preserve"> PAGEREF _Toc515051651 \h </w:instrText>
        </w:r>
        <w:r w:rsidR="00E7031D" w:rsidRPr="00FE55DB">
          <w:rPr>
            <w:webHidden/>
          </w:rPr>
        </w:r>
        <w:r w:rsidR="00E7031D" w:rsidRPr="00FE55DB">
          <w:rPr>
            <w:webHidden/>
          </w:rPr>
          <w:fldChar w:fldCharType="separate"/>
        </w:r>
        <w:r w:rsidR="00E7031D" w:rsidRPr="00FE55DB">
          <w:rPr>
            <w:webHidden/>
          </w:rPr>
          <w:t>35</w:t>
        </w:r>
        <w:r w:rsidR="00E7031D" w:rsidRPr="00FE55DB">
          <w:rPr>
            <w:webHidden/>
          </w:rPr>
          <w:fldChar w:fldCharType="end"/>
        </w:r>
      </w:hyperlink>
    </w:p>
    <w:p w14:paraId="02833162" w14:textId="77777777" w:rsidR="00E7031D" w:rsidRPr="00FE55DB" w:rsidRDefault="00026705">
      <w:pPr>
        <w:pStyle w:val="21"/>
        <w:rPr>
          <w:sz w:val="28"/>
          <w:szCs w:val="28"/>
          <w:lang w:val="ru-RU" w:eastAsia="ru-RU"/>
        </w:rPr>
      </w:pPr>
      <w:hyperlink w:anchor="_Toc515051652" w:history="1">
        <w:r w:rsidR="00E7031D" w:rsidRPr="00FE55DB">
          <w:rPr>
            <w:rStyle w:val="a3"/>
            <w:sz w:val="28"/>
            <w:szCs w:val="28"/>
          </w:rPr>
          <w:t>2.1 Цели и задачи исследования</w:t>
        </w:r>
        <w:r w:rsidR="00E7031D" w:rsidRPr="00FE55DB">
          <w:rPr>
            <w:webHidden/>
            <w:sz w:val="28"/>
            <w:szCs w:val="28"/>
          </w:rPr>
          <w:tab/>
        </w:r>
        <w:r w:rsidR="00E7031D" w:rsidRPr="00FE55DB">
          <w:rPr>
            <w:webHidden/>
            <w:sz w:val="28"/>
            <w:szCs w:val="28"/>
          </w:rPr>
          <w:fldChar w:fldCharType="begin"/>
        </w:r>
        <w:r w:rsidR="00E7031D" w:rsidRPr="00FE55DB">
          <w:rPr>
            <w:webHidden/>
            <w:sz w:val="28"/>
            <w:szCs w:val="28"/>
          </w:rPr>
          <w:instrText xml:space="preserve"> PAGEREF _Toc515051652 \h </w:instrText>
        </w:r>
        <w:r w:rsidR="00E7031D" w:rsidRPr="00FE55DB">
          <w:rPr>
            <w:webHidden/>
            <w:sz w:val="28"/>
            <w:szCs w:val="28"/>
          </w:rPr>
        </w:r>
        <w:r w:rsidR="00E7031D" w:rsidRPr="00FE55DB">
          <w:rPr>
            <w:webHidden/>
            <w:sz w:val="28"/>
            <w:szCs w:val="28"/>
          </w:rPr>
          <w:fldChar w:fldCharType="separate"/>
        </w:r>
        <w:r w:rsidR="00E7031D" w:rsidRPr="00FE55DB">
          <w:rPr>
            <w:webHidden/>
            <w:sz w:val="28"/>
            <w:szCs w:val="28"/>
          </w:rPr>
          <w:t>35</w:t>
        </w:r>
        <w:r w:rsidR="00E7031D" w:rsidRPr="00FE55DB">
          <w:rPr>
            <w:webHidden/>
            <w:sz w:val="28"/>
            <w:szCs w:val="28"/>
          </w:rPr>
          <w:fldChar w:fldCharType="end"/>
        </w:r>
      </w:hyperlink>
    </w:p>
    <w:p w14:paraId="7E0A250F" w14:textId="77777777" w:rsidR="00E7031D" w:rsidRPr="00FE55DB" w:rsidRDefault="00026705">
      <w:pPr>
        <w:pStyle w:val="21"/>
        <w:rPr>
          <w:sz w:val="28"/>
          <w:szCs w:val="28"/>
          <w:lang w:val="ru-RU" w:eastAsia="ru-RU"/>
        </w:rPr>
      </w:pPr>
      <w:hyperlink w:anchor="_Toc515051653" w:history="1">
        <w:r w:rsidR="00E7031D" w:rsidRPr="00FE55DB">
          <w:rPr>
            <w:rStyle w:val="a3"/>
            <w:sz w:val="28"/>
            <w:szCs w:val="28"/>
          </w:rPr>
          <w:t>2.1 Описание выборки исследования</w:t>
        </w:r>
        <w:r w:rsidR="00E7031D" w:rsidRPr="00FE55DB">
          <w:rPr>
            <w:webHidden/>
            <w:sz w:val="28"/>
            <w:szCs w:val="28"/>
          </w:rPr>
          <w:tab/>
        </w:r>
        <w:r w:rsidR="00E7031D" w:rsidRPr="00FE55DB">
          <w:rPr>
            <w:webHidden/>
            <w:sz w:val="28"/>
            <w:szCs w:val="28"/>
          </w:rPr>
          <w:fldChar w:fldCharType="begin"/>
        </w:r>
        <w:r w:rsidR="00E7031D" w:rsidRPr="00FE55DB">
          <w:rPr>
            <w:webHidden/>
            <w:sz w:val="28"/>
            <w:szCs w:val="28"/>
          </w:rPr>
          <w:instrText xml:space="preserve"> PAGEREF _Toc515051653 \h </w:instrText>
        </w:r>
        <w:r w:rsidR="00E7031D" w:rsidRPr="00FE55DB">
          <w:rPr>
            <w:webHidden/>
            <w:sz w:val="28"/>
            <w:szCs w:val="28"/>
          </w:rPr>
        </w:r>
        <w:r w:rsidR="00E7031D" w:rsidRPr="00FE55DB">
          <w:rPr>
            <w:webHidden/>
            <w:sz w:val="28"/>
            <w:szCs w:val="28"/>
          </w:rPr>
          <w:fldChar w:fldCharType="separate"/>
        </w:r>
        <w:r w:rsidR="00E7031D" w:rsidRPr="00FE55DB">
          <w:rPr>
            <w:webHidden/>
            <w:sz w:val="28"/>
            <w:szCs w:val="28"/>
          </w:rPr>
          <w:t>35</w:t>
        </w:r>
        <w:r w:rsidR="00E7031D" w:rsidRPr="00FE55DB">
          <w:rPr>
            <w:webHidden/>
            <w:sz w:val="28"/>
            <w:szCs w:val="28"/>
          </w:rPr>
          <w:fldChar w:fldCharType="end"/>
        </w:r>
      </w:hyperlink>
    </w:p>
    <w:p w14:paraId="663CB3F3" w14:textId="77777777" w:rsidR="00E7031D" w:rsidRPr="00FE55DB" w:rsidRDefault="00026705">
      <w:pPr>
        <w:pStyle w:val="21"/>
        <w:rPr>
          <w:sz w:val="28"/>
          <w:szCs w:val="28"/>
          <w:lang w:val="ru-RU" w:eastAsia="ru-RU"/>
        </w:rPr>
      </w:pPr>
      <w:hyperlink w:anchor="_Toc515051654" w:history="1">
        <w:r w:rsidR="00E7031D" w:rsidRPr="00FE55DB">
          <w:rPr>
            <w:rStyle w:val="a3"/>
            <w:sz w:val="28"/>
            <w:szCs w:val="28"/>
          </w:rPr>
          <w:t>2.2 Методы исследования</w:t>
        </w:r>
        <w:r w:rsidR="00E7031D" w:rsidRPr="00FE55DB">
          <w:rPr>
            <w:webHidden/>
            <w:sz w:val="28"/>
            <w:szCs w:val="28"/>
          </w:rPr>
          <w:tab/>
        </w:r>
        <w:r w:rsidR="00E7031D" w:rsidRPr="00FE55DB">
          <w:rPr>
            <w:webHidden/>
            <w:sz w:val="28"/>
            <w:szCs w:val="28"/>
          </w:rPr>
          <w:fldChar w:fldCharType="begin"/>
        </w:r>
        <w:r w:rsidR="00E7031D" w:rsidRPr="00FE55DB">
          <w:rPr>
            <w:webHidden/>
            <w:sz w:val="28"/>
            <w:szCs w:val="28"/>
          </w:rPr>
          <w:instrText xml:space="preserve"> PAGEREF _Toc515051654 \h </w:instrText>
        </w:r>
        <w:r w:rsidR="00E7031D" w:rsidRPr="00FE55DB">
          <w:rPr>
            <w:webHidden/>
            <w:sz w:val="28"/>
            <w:szCs w:val="28"/>
          </w:rPr>
        </w:r>
        <w:r w:rsidR="00E7031D" w:rsidRPr="00FE55DB">
          <w:rPr>
            <w:webHidden/>
            <w:sz w:val="28"/>
            <w:szCs w:val="28"/>
          </w:rPr>
          <w:fldChar w:fldCharType="separate"/>
        </w:r>
        <w:r w:rsidR="00E7031D" w:rsidRPr="00FE55DB">
          <w:rPr>
            <w:webHidden/>
            <w:sz w:val="28"/>
            <w:szCs w:val="28"/>
          </w:rPr>
          <w:t>36</w:t>
        </w:r>
        <w:r w:rsidR="00E7031D" w:rsidRPr="00FE55DB">
          <w:rPr>
            <w:webHidden/>
            <w:sz w:val="28"/>
            <w:szCs w:val="28"/>
          </w:rPr>
          <w:fldChar w:fldCharType="end"/>
        </w:r>
      </w:hyperlink>
    </w:p>
    <w:p w14:paraId="41D059A7" w14:textId="77777777" w:rsidR="00E7031D" w:rsidRPr="00FE55DB" w:rsidRDefault="00026705">
      <w:pPr>
        <w:pStyle w:val="21"/>
        <w:rPr>
          <w:sz w:val="28"/>
          <w:szCs w:val="28"/>
          <w:lang w:val="ru-RU" w:eastAsia="ru-RU"/>
        </w:rPr>
      </w:pPr>
      <w:hyperlink w:anchor="_Toc515051655" w:history="1">
        <w:r w:rsidR="00E7031D" w:rsidRPr="00FE55DB">
          <w:rPr>
            <w:rStyle w:val="a3"/>
            <w:sz w:val="28"/>
            <w:szCs w:val="28"/>
          </w:rPr>
          <w:t>2.3 Процедура исследования</w:t>
        </w:r>
        <w:r w:rsidR="00E7031D" w:rsidRPr="00FE55DB">
          <w:rPr>
            <w:webHidden/>
            <w:sz w:val="28"/>
            <w:szCs w:val="28"/>
          </w:rPr>
          <w:tab/>
        </w:r>
        <w:r w:rsidR="00E7031D" w:rsidRPr="00FE55DB">
          <w:rPr>
            <w:webHidden/>
            <w:sz w:val="28"/>
            <w:szCs w:val="28"/>
          </w:rPr>
          <w:fldChar w:fldCharType="begin"/>
        </w:r>
        <w:r w:rsidR="00E7031D" w:rsidRPr="00FE55DB">
          <w:rPr>
            <w:webHidden/>
            <w:sz w:val="28"/>
            <w:szCs w:val="28"/>
          </w:rPr>
          <w:instrText xml:space="preserve"> PAGEREF _Toc515051655 \h </w:instrText>
        </w:r>
        <w:r w:rsidR="00E7031D" w:rsidRPr="00FE55DB">
          <w:rPr>
            <w:webHidden/>
            <w:sz w:val="28"/>
            <w:szCs w:val="28"/>
          </w:rPr>
        </w:r>
        <w:r w:rsidR="00E7031D" w:rsidRPr="00FE55DB">
          <w:rPr>
            <w:webHidden/>
            <w:sz w:val="28"/>
            <w:szCs w:val="28"/>
          </w:rPr>
          <w:fldChar w:fldCharType="separate"/>
        </w:r>
        <w:r w:rsidR="00E7031D" w:rsidRPr="00FE55DB">
          <w:rPr>
            <w:webHidden/>
            <w:sz w:val="28"/>
            <w:szCs w:val="28"/>
          </w:rPr>
          <w:t>43</w:t>
        </w:r>
        <w:r w:rsidR="00E7031D" w:rsidRPr="00FE55DB">
          <w:rPr>
            <w:webHidden/>
            <w:sz w:val="28"/>
            <w:szCs w:val="28"/>
          </w:rPr>
          <w:fldChar w:fldCharType="end"/>
        </w:r>
      </w:hyperlink>
    </w:p>
    <w:p w14:paraId="710C367A" w14:textId="77777777" w:rsidR="00E7031D" w:rsidRPr="00FE55DB" w:rsidRDefault="00026705">
      <w:pPr>
        <w:pStyle w:val="21"/>
        <w:rPr>
          <w:sz w:val="28"/>
          <w:szCs w:val="28"/>
          <w:lang w:val="ru-RU" w:eastAsia="ru-RU"/>
        </w:rPr>
      </w:pPr>
      <w:hyperlink w:anchor="_Toc515051656" w:history="1">
        <w:r w:rsidR="00E7031D" w:rsidRPr="00FE55DB">
          <w:rPr>
            <w:rStyle w:val="a3"/>
            <w:sz w:val="28"/>
            <w:szCs w:val="28"/>
          </w:rPr>
          <w:t>2.4 Математико-статистические методы обработки данных</w:t>
        </w:r>
        <w:r w:rsidR="00E7031D" w:rsidRPr="00FE55DB">
          <w:rPr>
            <w:webHidden/>
            <w:sz w:val="28"/>
            <w:szCs w:val="28"/>
          </w:rPr>
          <w:tab/>
        </w:r>
        <w:r w:rsidR="00E7031D" w:rsidRPr="00FE55DB">
          <w:rPr>
            <w:webHidden/>
            <w:sz w:val="28"/>
            <w:szCs w:val="28"/>
          </w:rPr>
          <w:fldChar w:fldCharType="begin"/>
        </w:r>
        <w:r w:rsidR="00E7031D" w:rsidRPr="00FE55DB">
          <w:rPr>
            <w:webHidden/>
            <w:sz w:val="28"/>
            <w:szCs w:val="28"/>
          </w:rPr>
          <w:instrText xml:space="preserve"> PAGEREF _Toc515051656 \h </w:instrText>
        </w:r>
        <w:r w:rsidR="00E7031D" w:rsidRPr="00FE55DB">
          <w:rPr>
            <w:webHidden/>
            <w:sz w:val="28"/>
            <w:szCs w:val="28"/>
          </w:rPr>
        </w:r>
        <w:r w:rsidR="00E7031D" w:rsidRPr="00FE55DB">
          <w:rPr>
            <w:webHidden/>
            <w:sz w:val="28"/>
            <w:szCs w:val="28"/>
          </w:rPr>
          <w:fldChar w:fldCharType="separate"/>
        </w:r>
        <w:r w:rsidR="00E7031D" w:rsidRPr="00FE55DB">
          <w:rPr>
            <w:webHidden/>
            <w:sz w:val="28"/>
            <w:szCs w:val="28"/>
          </w:rPr>
          <w:t>44</w:t>
        </w:r>
        <w:r w:rsidR="00E7031D" w:rsidRPr="00FE55DB">
          <w:rPr>
            <w:webHidden/>
            <w:sz w:val="28"/>
            <w:szCs w:val="28"/>
          </w:rPr>
          <w:fldChar w:fldCharType="end"/>
        </w:r>
      </w:hyperlink>
    </w:p>
    <w:p w14:paraId="7C92EC37" w14:textId="77777777" w:rsidR="00E7031D" w:rsidRPr="00FE55DB" w:rsidRDefault="00026705">
      <w:pPr>
        <w:pStyle w:val="11"/>
        <w:rPr>
          <w:rFonts w:eastAsiaTheme="minorEastAsia"/>
          <w:lang w:eastAsia="ru-RU"/>
        </w:rPr>
      </w:pPr>
      <w:hyperlink w:anchor="_Toc515051657" w:history="1">
        <w:r w:rsidR="00E7031D" w:rsidRPr="00FE55DB">
          <w:rPr>
            <w:rStyle w:val="a3"/>
          </w:rPr>
          <w:t>ГЛАВА 3. Эмпирическое исследование уверенности при принятии решения</w:t>
        </w:r>
        <w:r w:rsidR="00E7031D" w:rsidRPr="00FE55DB">
          <w:rPr>
            <w:webHidden/>
          </w:rPr>
          <w:tab/>
        </w:r>
        <w:r w:rsidR="00E7031D" w:rsidRPr="00FE55DB">
          <w:rPr>
            <w:webHidden/>
          </w:rPr>
          <w:fldChar w:fldCharType="begin"/>
        </w:r>
        <w:r w:rsidR="00E7031D" w:rsidRPr="00FE55DB">
          <w:rPr>
            <w:webHidden/>
          </w:rPr>
          <w:instrText xml:space="preserve"> PAGEREF _Toc515051657 \h </w:instrText>
        </w:r>
        <w:r w:rsidR="00E7031D" w:rsidRPr="00FE55DB">
          <w:rPr>
            <w:webHidden/>
          </w:rPr>
        </w:r>
        <w:r w:rsidR="00E7031D" w:rsidRPr="00FE55DB">
          <w:rPr>
            <w:webHidden/>
          </w:rPr>
          <w:fldChar w:fldCharType="separate"/>
        </w:r>
        <w:r w:rsidR="00E7031D" w:rsidRPr="00FE55DB">
          <w:rPr>
            <w:webHidden/>
          </w:rPr>
          <w:t>45</w:t>
        </w:r>
        <w:r w:rsidR="00E7031D" w:rsidRPr="00FE55DB">
          <w:rPr>
            <w:webHidden/>
          </w:rPr>
          <w:fldChar w:fldCharType="end"/>
        </w:r>
      </w:hyperlink>
    </w:p>
    <w:p w14:paraId="2B7CEA99" w14:textId="77777777" w:rsidR="00E7031D" w:rsidRPr="00FE55DB" w:rsidRDefault="00026705">
      <w:pPr>
        <w:pStyle w:val="21"/>
        <w:rPr>
          <w:sz w:val="28"/>
          <w:szCs w:val="28"/>
          <w:lang w:val="ru-RU" w:eastAsia="ru-RU"/>
        </w:rPr>
      </w:pPr>
      <w:hyperlink w:anchor="_Toc515051658" w:history="1">
        <w:r w:rsidR="00E7031D" w:rsidRPr="00FE55DB">
          <w:rPr>
            <w:rStyle w:val="a3"/>
            <w:sz w:val="28"/>
            <w:szCs w:val="28"/>
          </w:rPr>
          <w:t>3.1. Описательные статистики психологических характеристик лиц, принимающих решения, показателей уверенности и характеристик решения</w:t>
        </w:r>
        <w:r w:rsidR="00E7031D" w:rsidRPr="00FE55DB">
          <w:rPr>
            <w:webHidden/>
            <w:sz w:val="28"/>
            <w:szCs w:val="28"/>
          </w:rPr>
          <w:tab/>
        </w:r>
        <w:r w:rsidR="00E7031D" w:rsidRPr="00FE55DB">
          <w:rPr>
            <w:webHidden/>
            <w:sz w:val="28"/>
            <w:szCs w:val="28"/>
          </w:rPr>
          <w:fldChar w:fldCharType="begin"/>
        </w:r>
        <w:r w:rsidR="00E7031D" w:rsidRPr="00FE55DB">
          <w:rPr>
            <w:webHidden/>
            <w:sz w:val="28"/>
            <w:szCs w:val="28"/>
          </w:rPr>
          <w:instrText xml:space="preserve"> PAGEREF _Toc515051658 \h </w:instrText>
        </w:r>
        <w:r w:rsidR="00E7031D" w:rsidRPr="00FE55DB">
          <w:rPr>
            <w:webHidden/>
            <w:sz w:val="28"/>
            <w:szCs w:val="28"/>
          </w:rPr>
        </w:r>
        <w:r w:rsidR="00E7031D" w:rsidRPr="00FE55DB">
          <w:rPr>
            <w:webHidden/>
            <w:sz w:val="28"/>
            <w:szCs w:val="28"/>
          </w:rPr>
          <w:fldChar w:fldCharType="separate"/>
        </w:r>
        <w:r w:rsidR="00E7031D" w:rsidRPr="00FE55DB">
          <w:rPr>
            <w:webHidden/>
            <w:sz w:val="28"/>
            <w:szCs w:val="28"/>
          </w:rPr>
          <w:t>45</w:t>
        </w:r>
        <w:r w:rsidR="00E7031D" w:rsidRPr="00FE55DB">
          <w:rPr>
            <w:webHidden/>
            <w:sz w:val="28"/>
            <w:szCs w:val="28"/>
          </w:rPr>
          <w:fldChar w:fldCharType="end"/>
        </w:r>
      </w:hyperlink>
    </w:p>
    <w:p w14:paraId="7240C9B8" w14:textId="77777777" w:rsidR="00E7031D" w:rsidRPr="00FE55DB" w:rsidRDefault="00026705">
      <w:pPr>
        <w:pStyle w:val="31"/>
        <w:tabs>
          <w:tab w:val="right" w:leader="dot" w:pos="9628"/>
        </w:tabs>
        <w:rPr>
          <w:rFonts w:ascii="Times New Roman" w:hAnsi="Times New Roman"/>
          <w:noProof/>
          <w:sz w:val="28"/>
          <w:szCs w:val="28"/>
        </w:rPr>
      </w:pPr>
      <w:hyperlink w:anchor="_Toc515051659" w:history="1">
        <w:r w:rsidR="00E7031D" w:rsidRPr="00FE55DB">
          <w:rPr>
            <w:rStyle w:val="a3"/>
            <w:rFonts w:ascii="Times New Roman" w:hAnsi="Times New Roman"/>
            <w:noProof/>
            <w:sz w:val="28"/>
            <w:szCs w:val="28"/>
          </w:rPr>
          <w:t>3.1.1 Индивидуально-личностные особенности руководителей, принимающих решения</w:t>
        </w:r>
        <w:r w:rsidR="00E7031D" w:rsidRPr="00FE55DB">
          <w:rPr>
            <w:rFonts w:ascii="Times New Roman" w:hAnsi="Times New Roman"/>
            <w:noProof/>
            <w:webHidden/>
            <w:sz w:val="28"/>
            <w:szCs w:val="28"/>
          </w:rPr>
          <w:tab/>
        </w:r>
        <w:r w:rsidR="00E7031D" w:rsidRPr="00FE55DB">
          <w:rPr>
            <w:rFonts w:ascii="Times New Roman" w:hAnsi="Times New Roman"/>
            <w:noProof/>
            <w:webHidden/>
            <w:sz w:val="28"/>
            <w:szCs w:val="28"/>
          </w:rPr>
          <w:fldChar w:fldCharType="begin"/>
        </w:r>
        <w:r w:rsidR="00E7031D" w:rsidRPr="00FE55DB">
          <w:rPr>
            <w:rFonts w:ascii="Times New Roman" w:hAnsi="Times New Roman"/>
            <w:noProof/>
            <w:webHidden/>
            <w:sz w:val="28"/>
            <w:szCs w:val="28"/>
          </w:rPr>
          <w:instrText xml:space="preserve"> PAGEREF _Toc515051659 \h </w:instrText>
        </w:r>
        <w:r w:rsidR="00E7031D" w:rsidRPr="00FE55DB">
          <w:rPr>
            <w:rFonts w:ascii="Times New Roman" w:hAnsi="Times New Roman"/>
            <w:noProof/>
            <w:webHidden/>
            <w:sz w:val="28"/>
            <w:szCs w:val="28"/>
          </w:rPr>
        </w:r>
        <w:r w:rsidR="00E7031D" w:rsidRPr="00FE55DB">
          <w:rPr>
            <w:rFonts w:ascii="Times New Roman" w:hAnsi="Times New Roman"/>
            <w:noProof/>
            <w:webHidden/>
            <w:sz w:val="28"/>
            <w:szCs w:val="28"/>
          </w:rPr>
          <w:fldChar w:fldCharType="separate"/>
        </w:r>
        <w:r w:rsidR="00E7031D" w:rsidRPr="00FE55DB">
          <w:rPr>
            <w:rFonts w:ascii="Times New Roman" w:hAnsi="Times New Roman"/>
            <w:noProof/>
            <w:webHidden/>
            <w:sz w:val="28"/>
            <w:szCs w:val="28"/>
          </w:rPr>
          <w:t>45</w:t>
        </w:r>
        <w:r w:rsidR="00E7031D" w:rsidRPr="00FE55DB">
          <w:rPr>
            <w:rFonts w:ascii="Times New Roman" w:hAnsi="Times New Roman"/>
            <w:noProof/>
            <w:webHidden/>
            <w:sz w:val="28"/>
            <w:szCs w:val="28"/>
          </w:rPr>
          <w:fldChar w:fldCharType="end"/>
        </w:r>
      </w:hyperlink>
    </w:p>
    <w:p w14:paraId="3A878564" w14:textId="77777777" w:rsidR="00E7031D" w:rsidRPr="00FE55DB" w:rsidRDefault="00026705">
      <w:pPr>
        <w:pStyle w:val="31"/>
        <w:tabs>
          <w:tab w:val="right" w:leader="dot" w:pos="9628"/>
        </w:tabs>
        <w:rPr>
          <w:rFonts w:ascii="Times New Roman" w:hAnsi="Times New Roman"/>
          <w:noProof/>
          <w:sz w:val="28"/>
          <w:szCs w:val="28"/>
        </w:rPr>
      </w:pPr>
      <w:hyperlink w:anchor="_Toc515051660" w:history="1">
        <w:r w:rsidR="00E7031D" w:rsidRPr="00FE55DB">
          <w:rPr>
            <w:rStyle w:val="a3"/>
            <w:rFonts w:ascii="Times New Roman" w:hAnsi="Times New Roman"/>
            <w:noProof/>
            <w:sz w:val="28"/>
            <w:szCs w:val="28"/>
          </w:rPr>
          <w:t xml:space="preserve">3.1.2 </w:t>
        </w:r>
        <w:r w:rsidR="00E7031D" w:rsidRPr="00FE55DB">
          <w:rPr>
            <w:rStyle w:val="a3"/>
            <w:rFonts w:ascii="Times New Roman" w:hAnsi="Times New Roman"/>
            <w:noProof/>
            <w:sz w:val="28"/>
            <w:szCs w:val="28"/>
            <w:shd w:val="clear" w:color="auto" w:fill="FFFFFF"/>
          </w:rPr>
          <w:t>Полученные показателей субъективной уверенности</w:t>
        </w:r>
        <w:r w:rsidR="00E7031D" w:rsidRPr="00FE55DB">
          <w:rPr>
            <w:rFonts w:ascii="Times New Roman" w:hAnsi="Times New Roman"/>
            <w:noProof/>
            <w:webHidden/>
            <w:sz w:val="28"/>
            <w:szCs w:val="28"/>
          </w:rPr>
          <w:tab/>
        </w:r>
        <w:r w:rsidR="00E7031D" w:rsidRPr="00FE55DB">
          <w:rPr>
            <w:rFonts w:ascii="Times New Roman" w:hAnsi="Times New Roman"/>
            <w:noProof/>
            <w:webHidden/>
            <w:sz w:val="28"/>
            <w:szCs w:val="28"/>
          </w:rPr>
          <w:fldChar w:fldCharType="begin"/>
        </w:r>
        <w:r w:rsidR="00E7031D" w:rsidRPr="00FE55DB">
          <w:rPr>
            <w:rFonts w:ascii="Times New Roman" w:hAnsi="Times New Roman"/>
            <w:noProof/>
            <w:webHidden/>
            <w:sz w:val="28"/>
            <w:szCs w:val="28"/>
          </w:rPr>
          <w:instrText xml:space="preserve"> PAGEREF _Toc515051660 \h </w:instrText>
        </w:r>
        <w:r w:rsidR="00E7031D" w:rsidRPr="00FE55DB">
          <w:rPr>
            <w:rFonts w:ascii="Times New Roman" w:hAnsi="Times New Roman"/>
            <w:noProof/>
            <w:webHidden/>
            <w:sz w:val="28"/>
            <w:szCs w:val="28"/>
          </w:rPr>
        </w:r>
        <w:r w:rsidR="00E7031D" w:rsidRPr="00FE55DB">
          <w:rPr>
            <w:rFonts w:ascii="Times New Roman" w:hAnsi="Times New Roman"/>
            <w:noProof/>
            <w:webHidden/>
            <w:sz w:val="28"/>
            <w:szCs w:val="28"/>
          </w:rPr>
          <w:fldChar w:fldCharType="separate"/>
        </w:r>
        <w:r w:rsidR="00E7031D" w:rsidRPr="00FE55DB">
          <w:rPr>
            <w:rFonts w:ascii="Times New Roman" w:hAnsi="Times New Roman"/>
            <w:noProof/>
            <w:webHidden/>
            <w:sz w:val="28"/>
            <w:szCs w:val="28"/>
          </w:rPr>
          <w:t>55</w:t>
        </w:r>
        <w:r w:rsidR="00E7031D" w:rsidRPr="00FE55DB">
          <w:rPr>
            <w:rFonts w:ascii="Times New Roman" w:hAnsi="Times New Roman"/>
            <w:noProof/>
            <w:webHidden/>
            <w:sz w:val="28"/>
            <w:szCs w:val="28"/>
          </w:rPr>
          <w:fldChar w:fldCharType="end"/>
        </w:r>
      </w:hyperlink>
    </w:p>
    <w:p w14:paraId="7C151661" w14:textId="77777777" w:rsidR="00E7031D" w:rsidRPr="00FE55DB" w:rsidRDefault="00026705">
      <w:pPr>
        <w:pStyle w:val="31"/>
        <w:tabs>
          <w:tab w:val="right" w:leader="dot" w:pos="9628"/>
        </w:tabs>
        <w:rPr>
          <w:rFonts w:ascii="Times New Roman" w:hAnsi="Times New Roman"/>
          <w:noProof/>
          <w:sz w:val="28"/>
          <w:szCs w:val="28"/>
        </w:rPr>
      </w:pPr>
      <w:hyperlink w:anchor="_Toc515051661" w:history="1">
        <w:r w:rsidR="00E7031D" w:rsidRPr="00FE55DB">
          <w:rPr>
            <w:rStyle w:val="a3"/>
            <w:rFonts w:ascii="Times New Roman" w:hAnsi="Times New Roman"/>
            <w:noProof/>
            <w:sz w:val="28"/>
            <w:szCs w:val="28"/>
            <w:shd w:val="clear" w:color="auto" w:fill="FFFFFF"/>
          </w:rPr>
          <w:t>при принятии управленческих решения</w:t>
        </w:r>
        <w:r w:rsidR="00E7031D" w:rsidRPr="00FE55DB">
          <w:rPr>
            <w:rFonts w:ascii="Times New Roman" w:hAnsi="Times New Roman"/>
            <w:noProof/>
            <w:webHidden/>
            <w:sz w:val="28"/>
            <w:szCs w:val="28"/>
          </w:rPr>
          <w:tab/>
        </w:r>
        <w:r w:rsidR="00E7031D" w:rsidRPr="00FE55DB">
          <w:rPr>
            <w:rFonts w:ascii="Times New Roman" w:hAnsi="Times New Roman"/>
            <w:noProof/>
            <w:webHidden/>
            <w:sz w:val="28"/>
            <w:szCs w:val="28"/>
          </w:rPr>
          <w:fldChar w:fldCharType="begin"/>
        </w:r>
        <w:r w:rsidR="00E7031D" w:rsidRPr="00FE55DB">
          <w:rPr>
            <w:rFonts w:ascii="Times New Roman" w:hAnsi="Times New Roman"/>
            <w:noProof/>
            <w:webHidden/>
            <w:sz w:val="28"/>
            <w:szCs w:val="28"/>
          </w:rPr>
          <w:instrText xml:space="preserve"> PAGEREF _Toc515051661 \h </w:instrText>
        </w:r>
        <w:r w:rsidR="00E7031D" w:rsidRPr="00FE55DB">
          <w:rPr>
            <w:rFonts w:ascii="Times New Roman" w:hAnsi="Times New Roman"/>
            <w:noProof/>
            <w:webHidden/>
            <w:sz w:val="28"/>
            <w:szCs w:val="28"/>
          </w:rPr>
        </w:r>
        <w:r w:rsidR="00E7031D" w:rsidRPr="00FE55DB">
          <w:rPr>
            <w:rFonts w:ascii="Times New Roman" w:hAnsi="Times New Roman"/>
            <w:noProof/>
            <w:webHidden/>
            <w:sz w:val="28"/>
            <w:szCs w:val="28"/>
          </w:rPr>
          <w:fldChar w:fldCharType="separate"/>
        </w:r>
        <w:r w:rsidR="00E7031D" w:rsidRPr="00FE55DB">
          <w:rPr>
            <w:rFonts w:ascii="Times New Roman" w:hAnsi="Times New Roman"/>
            <w:noProof/>
            <w:webHidden/>
            <w:sz w:val="28"/>
            <w:szCs w:val="28"/>
          </w:rPr>
          <w:t>55</w:t>
        </w:r>
        <w:r w:rsidR="00E7031D" w:rsidRPr="00FE55DB">
          <w:rPr>
            <w:rFonts w:ascii="Times New Roman" w:hAnsi="Times New Roman"/>
            <w:noProof/>
            <w:webHidden/>
            <w:sz w:val="28"/>
            <w:szCs w:val="28"/>
          </w:rPr>
          <w:fldChar w:fldCharType="end"/>
        </w:r>
      </w:hyperlink>
    </w:p>
    <w:p w14:paraId="50088B43" w14:textId="77777777" w:rsidR="00E7031D" w:rsidRPr="00FE55DB" w:rsidRDefault="00026705">
      <w:pPr>
        <w:pStyle w:val="31"/>
        <w:tabs>
          <w:tab w:val="right" w:leader="dot" w:pos="9628"/>
        </w:tabs>
        <w:rPr>
          <w:rFonts w:ascii="Times New Roman" w:hAnsi="Times New Roman"/>
          <w:noProof/>
          <w:sz w:val="28"/>
          <w:szCs w:val="28"/>
        </w:rPr>
      </w:pPr>
      <w:hyperlink w:anchor="_Toc515051662" w:history="1">
        <w:r w:rsidR="00E7031D" w:rsidRPr="00FE55DB">
          <w:rPr>
            <w:rStyle w:val="a3"/>
            <w:rFonts w:ascii="Times New Roman" w:hAnsi="Times New Roman"/>
            <w:noProof/>
            <w:sz w:val="28"/>
            <w:szCs w:val="28"/>
          </w:rPr>
          <w:t xml:space="preserve">3.1.3 </w:t>
        </w:r>
        <w:r w:rsidR="00E7031D" w:rsidRPr="00FE55DB">
          <w:rPr>
            <w:rStyle w:val="a3"/>
            <w:rFonts w:ascii="Times New Roman" w:eastAsiaTheme="minorHAnsi" w:hAnsi="Times New Roman"/>
            <w:noProof/>
            <w:sz w:val="28"/>
            <w:szCs w:val="28"/>
          </w:rPr>
          <w:t>Показатели принятых руководителями управленческих решений</w:t>
        </w:r>
        <w:r w:rsidR="00E7031D" w:rsidRPr="00FE55DB">
          <w:rPr>
            <w:rFonts w:ascii="Times New Roman" w:hAnsi="Times New Roman"/>
            <w:noProof/>
            <w:webHidden/>
            <w:sz w:val="28"/>
            <w:szCs w:val="28"/>
          </w:rPr>
          <w:tab/>
        </w:r>
        <w:r w:rsidR="00E7031D" w:rsidRPr="00FE55DB">
          <w:rPr>
            <w:rFonts w:ascii="Times New Roman" w:hAnsi="Times New Roman"/>
            <w:noProof/>
            <w:webHidden/>
            <w:sz w:val="28"/>
            <w:szCs w:val="28"/>
          </w:rPr>
          <w:fldChar w:fldCharType="begin"/>
        </w:r>
        <w:r w:rsidR="00E7031D" w:rsidRPr="00FE55DB">
          <w:rPr>
            <w:rFonts w:ascii="Times New Roman" w:hAnsi="Times New Roman"/>
            <w:noProof/>
            <w:webHidden/>
            <w:sz w:val="28"/>
            <w:szCs w:val="28"/>
          </w:rPr>
          <w:instrText xml:space="preserve"> PAGEREF _Toc515051662 \h </w:instrText>
        </w:r>
        <w:r w:rsidR="00E7031D" w:rsidRPr="00FE55DB">
          <w:rPr>
            <w:rFonts w:ascii="Times New Roman" w:hAnsi="Times New Roman"/>
            <w:noProof/>
            <w:webHidden/>
            <w:sz w:val="28"/>
            <w:szCs w:val="28"/>
          </w:rPr>
        </w:r>
        <w:r w:rsidR="00E7031D" w:rsidRPr="00FE55DB">
          <w:rPr>
            <w:rFonts w:ascii="Times New Roman" w:hAnsi="Times New Roman"/>
            <w:noProof/>
            <w:webHidden/>
            <w:sz w:val="28"/>
            <w:szCs w:val="28"/>
          </w:rPr>
          <w:fldChar w:fldCharType="separate"/>
        </w:r>
        <w:r w:rsidR="00E7031D" w:rsidRPr="00FE55DB">
          <w:rPr>
            <w:rFonts w:ascii="Times New Roman" w:hAnsi="Times New Roman"/>
            <w:noProof/>
            <w:webHidden/>
            <w:sz w:val="28"/>
            <w:szCs w:val="28"/>
          </w:rPr>
          <w:t>59</w:t>
        </w:r>
        <w:r w:rsidR="00E7031D" w:rsidRPr="00FE55DB">
          <w:rPr>
            <w:rFonts w:ascii="Times New Roman" w:hAnsi="Times New Roman"/>
            <w:noProof/>
            <w:webHidden/>
            <w:sz w:val="28"/>
            <w:szCs w:val="28"/>
          </w:rPr>
          <w:fldChar w:fldCharType="end"/>
        </w:r>
      </w:hyperlink>
    </w:p>
    <w:p w14:paraId="72D36546" w14:textId="77777777" w:rsidR="00E7031D" w:rsidRPr="00FE55DB" w:rsidRDefault="00026705">
      <w:pPr>
        <w:pStyle w:val="21"/>
        <w:rPr>
          <w:sz w:val="28"/>
          <w:szCs w:val="28"/>
          <w:lang w:val="ru-RU" w:eastAsia="ru-RU"/>
        </w:rPr>
      </w:pPr>
      <w:hyperlink w:anchor="_Toc515051663" w:history="1">
        <w:r w:rsidR="00E7031D" w:rsidRPr="00FE55DB">
          <w:rPr>
            <w:rStyle w:val="a3"/>
            <w:sz w:val="28"/>
            <w:szCs w:val="28"/>
          </w:rPr>
          <w:t>3.2 Взаимосвязь индивидуально-психологических характеристик и личностной уверенности</w:t>
        </w:r>
        <w:r w:rsidR="00E7031D" w:rsidRPr="00FE55DB">
          <w:rPr>
            <w:webHidden/>
            <w:sz w:val="28"/>
            <w:szCs w:val="28"/>
          </w:rPr>
          <w:tab/>
        </w:r>
        <w:r w:rsidR="00E7031D" w:rsidRPr="00FE55DB">
          <w:rPr>
            <w:webHidden/>
            <w:sz w:val="28"/>
            <w:szCs w:val="28"/>
          </w:rPr>
          <w:fldChar w:fldCharType="begin"/>
        </w:r>
        <w:r w:rsidR="00E7031D" w:rsidRPr="00FE55DB">
          <w:rPr>
            <w:webHidden/>
            <w:sz w:val="28"/>
            <w:szCs w:val="28"/>
          </w:rPr>
          <w:instrText xml:space="preserve"> PAGEREF _Toc515051663 \h </w:instrText>
        </w:r>
        <w:r w:rsidR="00E7031D" w:rsidRPr="00FE55DB">
          <w:rPr>
            <w:webHidden/>
            <w:sz w:val="28"/>
            <w:szCs w:val="28"/>
          </w:rPr>
        </w:r>
        <w:r w:rsidR="00E7031D" w:rsidRPr="00FE55DB">
          <w:rPr>
            <w:webHidden/>
            <w:sz w:val="28"/>
            <w:szCs w:val="28"/>
          </w:rPr>
          <w:fldChar w:fldCharType="separate"/>
        </w:r>
        <w:r w:rsidR="00E7031D" w:rsidRPr="00FE55DB">
          <w:rPr>
            <w:webHidden/>
            <w:sz w:val="28"/>
            <w:szCs w:val="28"/>
          </w:rPr>
          <w:t>61</w:t>
        </w:r>
        <w:r w:rsidR="00E7031D" w:rsidRPr="00FE55DB">
          <w:rPr>
            <w:webHidden/>
            <w:sz w:val="28"/>
            <w:szCs w:val="28"/>
          </w:rPr>
          <w:fldChar w:fldCharType="end"/>
        </w:r>
      </w:hyperlink>
    </w:p>
    <w:p w14:paraId="32E129C3" w14:textId="77777777" w:rsidR="00E7031D" w:rsidRPr="00FE55DB" w:rsidRDefault="00026705">
      <w:pPr>
        <w:pStyle w:val="21"/>
        <w:rPr>
          <w:sz w:val="28"/>
          <w:szCs w:val="28"/>
          <w:lang w:val="ru-RU" w:eastAsia="ru-RU"/>
        </w:rPr>
      </w:pPr>
      <w:hyperlink w:anchor="_Toc515051664" w:history="1">
        <w:r w:rsidR="00E7031D" w:rsidRPr="00FE55DB">
          <w:rPr>
            <w:rStyle w:val="a3"/>
            <w:rFonts w:eastAsia="Calibri"/>
            <w:sz w:val="28"/>
            <w:szCs w:val="28"/>
          </w:rPr>
          <w:t>3.3 Взаимосвязь индивидуально-психологических характеристик и ситуативной уверенности</w:t>
        </w:r>
        <w:r w:rsidR="00E7031D" w:rsidRPr="00FE55DB">
          <w:rPr>
            <w:webHidden/>
            <w:sz w:val="28"/>
            <w:szCs w:val="28"/>
          </w:rPr>
          <w:tab/>
        </w:r>
        <w:r w:rsidR="00E7031D" w:rsidRPr="00FE55DB">
          <w:rPr>
            <w:webHidden/>
            <w:sz w:val="28"/>
            <w:szCs w:val="28"/>
          </w:rPr>
          <w:fldChar w:fldCharType="begin"/>
        </w:r>
        <w:r w:rsidR="00E7031D" w:rsidRPr="00FE55DB">
          <w:rPr>
            <w:webHidden/>
            <w:sz w:val="28"/>
            <w:szCs w:val="28"/>
          </w:rPr>
          <w:instrText xml:space="preserve"> PAGEREF _Toc515051664 \h </w:instrText>
        </w:r>
        <w:r w:rsidR="00E7031D" w:rsidRPr="00FE55DB">
          <w:rPr>
            <w:webHidden/>
            <w:sz w:val="28"/>
            <w:szCs w:val="28"/>
          </w:rPr>
        </w:r>
        <w:r w:rsidR="00E7031D" w:rsidRPr="00FE55DB">
          <w:rPr>
            <w:webHidden/>
            <w:sz w:val="28"/>
            <w:szCs w:val="28"/>
          </w:rPr>
          <w:fldChar w:fldCharType="separate"/>
        </w:r>
        <w:r w:rsidR="00E7031D" w:rsidRPr="00FE55DB">
          <w:rPr>
            <w:webHidden/>
            <w:sz w:val="28"/>
            <w:szCs w:val="28"/>
          </w:rPr>
          <w:t>74</w:t>
        </w:r>
        <w:r w:rsidR="00E7031D" w:rsidRPr="00FE55DB">
          <w:rPr>
            <w:webHidden/>
            <w:sz w:val="28"/>
            <w:szCs w:val="28"/>
          </w:rPr>
          <w:fldChar w:fldCharType="end"/>
        </w:r>
      </w:hyperlink>
    </w:p>
    <w:p w14:paraId="030BF715" w14:textId="77777777" w:rsidR="00E7031D" w:rsidRPr="00FE55DB" w:rsidRDefault="00026705">
      <w:pPr>
        <w:pStyle w:val="21"/>
        <w:rPr>
          <w:sz w:val="28"/>
          <w:szCs w:val="28"/>
          <w:lang w:val="ru-RU" w:eastAsia="ru-RU"/>
        </w:rPr>
      </w:pPr>
      <w:hyperlink w:anchor="_Toc515051665" w:history="1">
        <w:r w:rsidR="00E7031D" w:rsidRPr="00FE55DB">
          <w:rPr>
            <w:rStyle w:val="a3"/>
            <w:rFonts w:eastAsia="Calibri"/>
            <w:sz w:val="28"/>
            <w:szCs w:val="28"/>
          </w:rPr>
          <w:t>3.3.1 Взаимосвязь психологических характеристик и показателей ситуативной уверенности в зависимости от характера решения</w:t>
        </w:r>
        <w:r w:rsidR="00E7031D" w:rsidRPr="00FE55DB">
          <w:rPr>
            <w:webHidden/>
            <w:sz w:val="28"/>
            <w:szCs w:val="28"/>
          </w:rPr>
          <w:tab/>
        </w:r>
        <w:r w:rsidR="00E7031D" w:rsidRPr="00FE55DB">
          <w:rPr>
            <w:webHidden/>
            <w:sz w:val="28"/>
            <w:szCs w:val="28"/>
          </w:rPr>
          <w:fldChar w:fldCharType="begin"/>
        </w:r>
        <w:r w:rsidR="00E7031D" w:rsidRPr="00FE55DB">
          <w:rPr>
            <w:webHidden/>
            <w:sz w:val="28"/>
            <w:szCs w:val="28"/>
          </w:rPr>
          <w:instrText xml:space="preserve"> PAGEREF _Toc515051665 \h </w:instrText>
        </w:r>
        <w:r w:rsidR="00E7031D" w:rsidRPr="00FE55DB">
          <w:rPr>
            <w:webHidden/>
            <w:sz w:val="28"/>
            <w:szCs w:val="28"/>
          </w:rPr>
        </w:r>
        <w:r w:rsidR="00E7031D" w:rsidRPr="00FE55DB">
          <w:rPr>
            <w:webHidden/>
            <w:sz w:val="28"/>
            <w:szCs w:val="28"/>
          </w:rPr>
          <w:fldChar w:fldCharType="separate"/>
        </w:r>
        <w:r w:rsidR="00E7031D" w:rsidRPr="00FE55DB">
          <w:rPr>
            <w:webHidden/>
            <w:sz w:val="28"/>
            <w:szCs w:val="28"/>
          </w:rPr>
          <w:t>78</w:t>
        </w:r>
        <w:r w:rsidR="00E7031D" w:rsidRPr="00FE55DB">
          <w:rPr>
            <w:webHidden/>
            <w:sz w:val="28"/>
            <w:szCs w:val="28"/>
          </w:rPr>
          <w:fldChar w:fldCharType="end"/>
        </w:r>
      </w:hyperlink>
    </w:p>
    <w:p w14:paraId="7D12A0EA" w14:textId="77777777" w:rsidR="00E7031D" w:rsidRPr="00FE55DB" w:rsidRDefault="00026705">
      <w:pPr>
        <w:pStyle w:val="31"/>
        <w:tabs>
          <w:tab w:val="right" w:leader="dot" w:pos="9628"/>
        </w:tabs>
        <w:rPr>
          <w:rFonts w:ascii="Times New Roman" w:hAnsi="Times New Roman"/>
          <w:noProof/>
          <w:sz w:val="28"/>
          <w:szCs w:val="28"/>
        </w:rPr>
      </w:pPr>
      <w:hyperlink w:anchor="_Toc515051666" w:history="1">
        <w:r w:rsidR="00E7031D" w:rsidRPr="00FE55DB">
          <w:rPr>
            <w:rStyle w:val="a3"/>
            <w:rFonts w:ascii="Times New Roman" w:hAnsi="Times New Roman"/>
            <w:noProof/>
            <w:sz w:val="28"/>
            <w:szCs w:val="28"/>
          </w:rPr>
          <w:t>3.3.1.1 Связь ситуативной уверенности с индивидуально-психологическими характеристиками в зависимости</w:t>
        </w:r>
        <w:r w:rsidR="00E7031D" w:rsidRPr="00FE55DB">
          <w:rPr>
            <w:rFonts w:ascii="Times New Roman" w:hAnsi="Times New Roman"/>
            <w:noProof/>
            <w:webHidden/>
            <w:sz w:val="28"/>
            <w:szCs w:val="28"/>
          </w:rPr>
          <w:tab/>
        </w:r>
        <w:r w:rsidR="00E7031D" w:rsidRPr="00FE55DB">
          <w:rPr>
            <w:rFonts w:ascii="Times New Roman" w:hAnsi="Times New Roman"/>
            <w:noProof/>
            <w:webHidden/>
            <w:sz w:val="28"/>
            <w:szCs w:val="28"/>
          </w:rPr>
          <w:fldChar w:fldCharType="begin"/>
        </w:r>
        <w:r w:rsidR="00E7031D" w:rsidRPr="00FE55DB">
          <w:rPr>
            <w:rFonts w:ascii="Times New Roman" w:hAnsi="Times New Roman"/>
            <w:noProof/>
            <w:webHidden/>
            <w:sz w:val="28"/>
            <w:szCs w:val="28"/>
          </w:rPr>
          <w:instrText xml:space="preserve"> PAGEREF _Toc515051666 \h </w:instrText>
        </w:r>
        <w:r w:rsidR="00E7031D" w:rsidRPr="00FE55DB">
          <w:rPr>
            <w:rFonts w:ascii="Times New Roman" w:hAnsi="Times New Roman"/>
            <w:noProof/>
            <w:webHidden/>
            <w:sz w:val="28"/>
            <w:szCs w:val="28"/>
          </w:rPr>
        </w:r>
        <w:r w:rsidR="00E7031D" w:rsidRPr="00FE55DB">
          <w:rPr>
            <w:rFonts w:ascii="Times New Roman" w:hAnsi="Times New Roman"/>
            <w:noProof/>
            <w:webHidden/>
            <w:sz w:val="28"/>
            <w:szCs w:val="28"/>
          </w:rPr>
          <w:fldChar w:fldCharType="separate"/>
        </w:r>
        <w:r w:rsidR="00E7031D" w:rsidRPr="00FE55DB">
          <w:rPr>
            <w:rFonts w:ascii="Times New Roman" w:hAnsi="Times New Roman"/>
            <w:noProof/>
            <w:webHidden/>
            <w:sz w:val="28"/>
            <w:szCs w:val="28"/>
          </w:rPr>
          <w:t>78</w:t>
        </w:r>
        <w:r w:rsidR="00E7031D" w:rsidRPr="00FE55DB">
          <w:rPr>
            <w:rFonts w:ascii="Times New Roman" w:hAnsi="Times New Roman"/>
            <w:noProof/>
            <w:webHidden/>
            <w:sz w:val="28"/>
            <w:szCs w:val="28"/>
          </w:rPr>
          <w:fldChar w:fldCharType="end"/>
        </w:r>
      </w:hyperlink>
    </w:p>
    <w:p w14:paraId="4EB42B5E" w14:textId="77777777" w:rsidR="00E7031D" w:rsidRPr="00FE55DB" w:rsidRDefault="00026705">
      <w:pPr>
        <w:pStyle w:val="31"/>
        <w:tabs>
          <w:tab w:val="right" w:leader="dot" w:pos="9628"/>
        </w:tabs>
        <w:rPr>
          <w:rFonts w:ascii="Times New Roman" w:hAnsi="Times New Roman"/>
          <w:noProof/>
          <w:sz w:val="28"/>
          <w:szCs w:val="28"/>
        </w:rPr>
      </w:pPr>
      <w:hyperlink w:anchor="_Toc515051667" w:history="1">
        <w:r w:rsidR="00E7031D" w:rsidRPr="00FE55DB">
          <w:rPr>
            <w:rStyle w:val="a3"/>
            <w:rFonts w:ascii="Times New Roman" w:hAnsi="Times New Roman"/>
            <w:noProof/>
            <w:sz w:val="28"/>
            <w:szCs w:val="28"/>
          </w:rPr>
          <w:t>от решения «ремонт электровозов»</w:t>
        </w:r>
        <w:r w:rsidR="00E7031D" w:rsidRPr="00FE55DB">
          <w:rPr>
            <w:rFonts w:ascii="Times New Roman" w:hAnsi="Times New Roman"/>
            <w:noProof/>
            <w:webHidden/>
            <w:sz w:val="28"/>
            <w:szCs w:val="28"/>
          </w:rPr>
          <w:tab/>
        </w:r>
        <w:r w:rsidR="00E7031D" w:rsidRPr="00FE55DB">
          <w:rPr>
            <w:rFonts w:ascii="Times New Roman" w:hAnsi="Times New Roman"/>
            <w:noProof/>
            <w:webHidden/>
            <w:sz w:val="28"/>
            <w:szCs w:val="28"/>
          </w:rPr>
          <w:fldChar w:fldCharType="begin"/>
        </w:r>
        <w:r w:rsidR="00E7031D" w:rsidRPr="00FE55DB">
          <w:rPr>
            <w:rFonts w:ascii="Times New Roman" w:hAnsi="Times New Roman"/>
            <w:noProof/>
            <w:webHidden/>
            <w:sz w:val="28"/>
            <w:szCs w:val="28"/>
          </w:rPr>
          <w:instrText xml:space="preserve"> PAGEREF _Toc515051667 \h </w:instrText>
        </w:r>
        <w:r w:rsidR="00E7031D" w:rsidRPr="00FE55DB">
          <w:rPr>
            <w:rFonts w:ascii="Times New Roman" w:hAnsi="Times New Roman"/>
            <w:noProof/>
            <w:webHidden/>
            <w:sz w:val="28"/>
            <w:szCs w:val="28"/>
          </w:rPr>
        </w:r>
        <w:r w:rsidR="00E7031D" w:rsidRPr="00FE55DB">
          <w:rPr>
            <w:rFonts w:ascii="Times New Roman" w:hAnsi="Times New Roman"/>
            <w:noProof/>
            <w:webHidden/>
            <w:sz w:val="28"/>
            <w:szCs w:val="28"/>
          </w:rPr>
          <w:fldChar w:fldCharType="separate"/>
        </w:r>
        <w:r w:rsidR="00E7031D" w:rsidRPr="00FE55DB">
          <w:rPr>
            <w:rFonts w:ascii="Times New Roman" w:hAnsi="Times New Roman"/>
            <w:noProof/>
            <w:webHidden/>
            <w:sz w:val="28"/>
            <w:szCs w:val="28"/>
          </w:rPr>
          <w:t>78</w:t>
        </w:r>
        <w:r w:rsidR="00E7031D" w:rsidRPr="00FE55DB">
          <w:rPr>
            <w:rFonts w:ascii="Times New Roman" w:hAnsi="Times New Roman"/>
            <w:noProof/>
            <w:webHidden/>
            <w:sz w:val="28"/>
            <w:szCs w:val="28"/>
          </w:rPr>
          <w:fldChar w:fldCharType="end"/>
        </w:r>
      </w:hyperlink>
    </w:p>
    <w:p w14:paraId="70F09760" w14:textId="77777777" w:rsidR="00E7031D" w:rsidRPr="00FE55DB" w:rsidRDefault="00026705">
      <w:pPr>
        <w:pStyle w:val="31"/>
        <w:tabs>
          <w:tab w:val="right" w:leader="dot" w:pos="9628"/>
        </w:tabs>
        <w:rPr>
          <w:rFonts w:ascii="Times New Roman" w:hAnsi="Times New Roman"/>
          <w:noProof/>
          <w:sz w:val="28"/>
          <w:szCs w:val="28"/>
        </w:rPr>
      </w:pPr>
      <w:hyperlink w:anchor="_Toc515051668" w:history="1">
        <w:r w:rsidR="00E7031D" w:rsidRPr="00FE55DB">
          <w:rPr>
            <w:rStyle w:val="a3"/>
            <w:rFonts w:ascii="Times New Roman" w:hAnsi="Times New Roman"/>
            <w:noProof/>
            <w:sz w:val="28"/>
            <w:szCs w:val="28"/>
          </w:rPr>
          <w:t>3.3.1.2 Связь уверенности с индивидуально-психологическими характеристиками в зависимости от решения «ремонт инфраструктуры»</w:t>
        </w:r>
        <w:r w:rsidR="00E7031D" w:rsidRPr="00FE55DB">
          <w:rPr>
            <w:rFonts w:ascii="Times New Roman" w:hAnsi="Times New Roman"/>
            <w:noProof/>
            <w:webHidden/>
            <w:sz w:val="28"/>
            <w:szCs w:val="28"/>
          </w:rPr>
          <w:tab/>
        </w:r>
        <w:r w:rsidR="00E7031D" w:rsidRPr="00FE55DB">
          <w:rPr>
            <w:rFonts w:ascii="Times New Roman" w:hAnsi="Times New Roman"/>
            <w:noProof/>
            <w:webHidden/>
            <w:sz w:val="28"/>
            <w:szCs w:val="28"/>
          </w:rPr>
          <w:fldChar w:fldCharType="begin"/>
        </w:r>
        <w:r w:rsidR="00E7031D" w:rsidRPr="00FE55DB">
          <w:rPr>
            <w:rFonts w:ascii="Times New Roman" w:hAnsi="Times New Roman"/>
            <w:noProof/>
            <w:webHidden/>
            <w:sz w:val="28"/>
            <w:szCs w:val="28"/>
          </w:rPr>
          <w:instrText xml:space="preserve"> PAGEREF _Toc515051668 \h </w:instrText>
        </w:r>
        <w:r w:rsidR="00E7031D" w:rsidRPr="00FE55DB">
          <w:rPr>
            <w:rFonts w:ascii="Times New Roman" w:hAnsi="Times New Roman"/>
            <w:noProof/>
            <w:webHidden/>
            <w:sz w:val="28"/>
            <w:szCs w:val="28"/>
          </w:rPr>
        </w:r>
        <w:r w:rsidR="00E7031D" w:rsidRPr="00FE55DB">
          <w:rPr>
            <w:rFonts w:ascii="Times New Roman" w:hAnsi="Times New Roman"/>
            <w:noProof/>
            <w:webHidden/>
            <w:sz w:val="28"/>
            <w:szCs w:val="28"/>
          </w:rPr>
          <w:fldChar w:fldCharType="separate"/>
        </w:r>
        <w:r w:rsidR="00E7031D" w:rsidRPr="00FE55DB">
          <w:rPr>
            <w:rFonts w:ascii="Times New Roman" w:hAnsi="Times New Roman"/>
            <w:noProof/>
            <w:webHidden/>
            <w:sz w:val="28"/>
            <w:szCs w:val="28"/>
          </w:rPr>
          <w:t>89</w:t>
        </w:r>
        <w:r w:rsidR="00E7031D" w:rsidRPr="00FE55DB">
          <w:rPr>
            <w:rFonts w:ascii="Times New Roman" w:hAnsi="Times New Roman"/>
            <w:noProof/>
            <w:webHidden/>
            <w:sz w:val="28"/>
            <w:szCs w:val="28"/>
          </w:rPr>
          <w:fldChar w:fldCharType="end"/>
        </w:r>
      </w:hyperlink>
    </w:p>
    <w:p w14:paraId="58EC4319" w14:textId="77777777" w:rsidR="00E7031D" w:rsidRPr="00FE55DB" w:rsidRDefault="00026705">
      <w:pPr>
        <w:pStyle w:val="11"/>
        <w:rPr>
          <w:rFonts w:eastAsiaTheme="minorEastAsia"/>
          <w:lang w:eastAsia="ru-RU"/>
        </w:rPr>
      </w:pPr>
      <w:hyperlink w:anchor="_Toc515051669" w:history="1">
        <w:r w:rsidR="00E7031D" w:rsidRPr="00FE55DB">
          <w:rPr>
            <w:rStyle w:val="a3"/>
          </w:rPr>
          <w:t>ВЫВОДЫ</w:t>
        </w:r>
        <w:r w:rsidR="00E7031D" w:rsidRPr="00FE55DB">
          <w:rPr>
            <w:webHidden/>
          </w:rPr>
          <w:tab/>
        </w:r>
        <w:r w:rsidR="00E7031D" w:rsidRPr="00FE55DB">
          <w:rPr>
            <w:webHidden/>
          </w:rPr>
          <w:fldChar w:fldCharType="begin"/>
        </w:r>
        <w:r w:rsidR="00E7031D" w:rsidRPr="00FE55DB">
          <w:rPr>
            <w:webHidden/>
          </w:rPr>
          <w:instrText xml:space="preserve"> PAGEREF _Toc515051669 \h </w:instrText>
        </w:r>
        <w:r w:rsidR="00E7031D" w:rsidRPr="00FE55DB">
          <w:rPr>
            <w:webHidden/>
          </w:rPr>
        </w:r>
        <w:r w:rsidR="00E7031D" w:rsidRPr="00FE55DB">
          <w:rPr>
            <w:webHidden/>
          </w:rPr>
          <w:fldChar w:fldCharType="separate"/>
        </w:r>
        <w:r w:rsidR="00E7031D" w:rsidRPr="00FE55DB">
          <w:rPr>
            <w:webHidden/>
          </w:rPr>
          <w:t>95</w:t>
        </w:r>
        <w:r w:rsidR="00E7031D" w:rsidRPr="00FE55DB">
          <w:rPr>
            <w:webHidden/>
          </w:rPr>
          <w:fldChar w:fldCharType="end"/>
        </w:r>
      </w:hyperlink>
    </w:p>
    <w:p w14:paraId="7AD6EE6B" w14:textId="77777777" w:rsidR="00E7031D" w:rsidRPr="00FE55DB" w:rsidRDefault="00026705">
      <w:pPr>
        <w:pStyle w:val="11"/>
        <w:rPr>
          <w:rFonts w:eastAsiaTheme="minorEastAsia"/>
          <w:lang w:eastAsia="ru-RU"/>
        </w:rPr>
      </w:pPr>
      <w:hyperlink w:anchor="_Toc515051670" w:history="1">
        <w:r w:rsidR="00E7031D" w:rsidRPr="00FE55DB">
          <w:rPr>
            <w:rStyle w:val="a3"/>
          </w:rPr>
          <w:t>ЗАКЛЮЧЕНИЕ</w:t>
        </w:r>
        <w:r w:rsidR="00E7031D" w:rsidRPr="00FE55DB">
          <w:rPr>
            <w:webHidden/>
          </w:rPr>
          <w:tab/>
        </w:r>
        <w:r w:rsidR="00E7031D" w:rsidRPr="00FE55DB">
          <w:rPr>
            <w:webHidden/>
          </w:rPr>
          <w:fldChar w:fldCharType="begin"/>
        </w:r>
        <w:r w:rsidR="00E7031D" w:rsidRPr="00FE55DB">
          <w:rPr>
            <w:webHidden/>
          </w:rPr>
          <w:instrText xml:space="preserve"> PAGEREF _Toc515051670 \h </w:instrText>
        </w:r>
        <w:r w:rsidR="00E7031D" w:rsidRPr="00FE55DB">
          <w:rPr>
            <w:webHidden/>
          </w:rPr>
        </w:r>
        <w:r w:rsidR="00E7031D" w:rsidRPr="00FE55DB">
          <w:rPr>
            <w:webHidden/>
          </w:rPr>
          <w:fldChar w:fldCharType="separate"/>
        </w:r>
        <w:r w:rsidR="00E7031D" w:rsidRPr="00FE55DB">
          <w:rPr>
            <w:webHidden/>
          </w:rPr>
          <w:t>97</w:t>
        </w:r>
        <w:r w:rsidR="00E7031D" w:rsidRPr="00FE55DB">
          <w:rPr>
            <w:webHidden/>
          </w:rPr>
          <w:fldChar w:fldCharType="end"/>
        </w:r>
      </w:hyperlink>
    </w:p>
    <w:p w14:paraId="228584FF" w14:textId="77777777" w:rsidR="00E7031D" w:rsidRPr="00FE55DB" w:rsidRDefault="00026705">
      <w:pPr>
        <w:pStyle w:val="11"/>
        <w:rPr>
          <w:rFonts w:eastAsiaTheme="minorEastAsia"/>
          <w:lang w:eastAsia="ru-RU"/>
        </w:rPr>
      </w:pPr>
      <w:hyperlink w:anchor="_Toc515051671" w:history="1">
        <w:r w:rsidR="00E7031D" w:rsidRPr="00FE55DB">
          <w:rPr>
            <w:rStyle w:val="a3"/>
            <w:shd w:val="clear" w:color="auto" w:fill="FFFFFF"/>
          </w:rPr>
          <w:t>СПИСОК ЛИТЕРАТУРЫ</w:t>
        </w:r>
        <w:r w:rsidR="00E7031D" w:rsidRPr="00FE55DB">
          <w:rPr>
            <w:webHidden/>
          </w:rPr>
          <w:tab/>
        </w:r>
        <w:r w:rsidR="00E7031D" w:rsidRPr="00FE55DB">
          <w:rPr>
            <w:webHidden/>
          </w:rPr>
          <w:fldChar w:fldCharType="begin"/>
        </w:r>
        <w:r w:rsidR="00E7031D" w:rsidRPr="00FE55DB">
          <w:rPr>
            <w:webHidden/>
          </w:rPr>
          <w:instrText xml:space="preserve"> PAGEREF _Toc515051671 \h </w:instrText>
        </w:r>
        <w:r w:rsidR="00E7031D" w:rsidRPr="00FE55DB">
          <w:rPr>
            <w:webHidden/>
          </w:rPr>
        </w:r>
        <w:r w:rsidR="00E7031D" w:rsidRPr="00FE55DB">
          <w:rPr>
            <w:webHidden/>
          </w:rPr>
          <w:fldChar w:fldCharType="separate"/>
        </w:r>
        <w:r w:rsidR="00E7031D" w:rsidRPr="00FE55DB">
          <w:rPr>
            <w:webHidden/>
          </w:rPr>
          <w:t>98</w:t>
        </w:r>
        <w:r w:rsidR="00E7031D" w:rsidRPr="00FE55DB">
          <w:rPr>
            <w:webHidden/>
          </w:rPr>
          <w:fldChar w:fldCharType="end"/>
        </w:r>
      </w:hyperlink>
    </w:p>
    <w:p w14:paraId="774BE381" w14:textId="77777777" w:rsidR="00E7031D" w:rsidRPr="00FE55DB" w:rsidRDefault="00026705">
      <w:pPr>
        <w:pStyle w:val="11"/>
        <w:rPr>
          <w:rFonts w:eastAsiaTheme="minorEastAsia"/>
          <w:lang w:eastAsia="ru-RU"/>
        </w:rPr>
      </w:pPr>
      <w:hyperlink w:anchor="_Toc515051672" w:history="1">
        <w:r w:rsidR="00E7031D" w:rsidRPr="00FE55DB">
          <w:rPr>
            <w:rStyle w:val="a3"/>
          </w:rPr>
          <w:t>ПРИЛОЖЕНИЕ А. Методики, применяемые в исследовании</w:t>
        </w:r>
        <w:r w:rsidR="00E7031D" w:rsidRPr="00FE55DB">
          <w:rPr>
            <w:webHidden/>
          </w:rPr>
          <w:tab/>
        </w:r>
        <w:r w:rsidR="00E7031D" w:rsidRPr="00FE55DB">
          <w:rPr>
            <w:webHidden/>
          </w:rPr>
          <w:fldChar w:fldCharType="begin"/>
        </w:r>
        <w:r w:rsidR="00E7031D" w:rsidRPr="00FE55DB">
          <w:rPr>
            <w:webHidden/>
          </w:rPr>
          <w:instrText xml:space="preserve"> PAGEREF _Toc515051672 \h </w:instrText>
        </w:r>
        <w:r w:rsidR="00E7031D" w:rsidRPr="00FE55DB">
          <w:rPr>
            <w:webHidden/>
          </w:rPr>
        </w:r>
        <w:r w:rsidR="00E7031D" w:rsidRPr="00FE55DB">
          <w:rPr>
            <w:webHidden/>
          </w:rPr>
          <w:fldChar w:fldCharType="separate"/>
        </w:r>
        <w:r w:rsidR="00E7031D" w:rsidRPr="00FE55DB">
          <w:rPr>
            <w:webHidden/>
          </w:rPr>
          <w:t>106</w:t>
        </w:r>
        <w:r w:rsidR="00E7031D" w:rsidRPr="00FE55DB">
          <w:rPr>
            <w:webHidden/>
          </w:rPr>
          <w:fldChar w:fldCharType="end"/>
        </w:r>
      </w:hyperlink>
    </w:p>
    <w:p w14:paraId="3563C6E6" w14:textId="77777777" w:rsidR="00E7031D" w:rsidRPr="00FE55DB" w:rsidRDefault="00026705">
      <w:pPr>
        <w:pStyle w:val="11"/>
        <w:rPr>
          <w:rFonts w:eastAsiaTheme="minorEastAsia"/>
          <w:lang w:eastAsia="ru-RU"/>
        </w:rPr>
      </w:pPr>
      <w:hyperlink w:anchor="_Toc515051673" w:history="1">
        <w:r w:rsidR="00E7031D" w:rsidRPr="00FE55DB">
          <w:rPr>
            <w:rStyle w:val="a3"/>
          </w:rPr>
          <w:t>ПРИЛОЖЕНИЕ Б. Протоколы результатов исследования</w:t>
        </w:r>
        <w:r w:rsidR="00E7031D" w:rsidRPr="00FE55DB">
          <w:rPr>
            <w:webHidden/>
          </w:rPr>
          <w:tab/>
        </w:r>
        <w:r w:rsidR="00E7031D" w:rsidRPr="00FE55DB">
          <w:rPr>
            <w:webHidden/>
          </w:rPr>
          <w:fldChar w:fldCharType="begin"/>
        </w:r>
        <w:r w:rsidR="00E7031D" w:rsidRPr="00FE55DB">
          <w:rPr>
            <w:webHidden/>
          </w:rPr>
          <w:instrText xml:space="preserve"> PAGEREF _Toc515051673 \h </w:instrText>
        </w:r>
        <w:r w:rsidR="00E7031D" w:rsidRPr="00FE55DB">
          <w:rPr>
            <w:webHidden/>
          </w:rPr>
        </w:r>
        <w:r w:rsidR="00E7031D" w:rsidRPr="00FE55DB">
          <w:rPr>
            <w:webHidden/>
          </w:rPr>
          <w:fldChar w:fldCharType="separate"/>
        </w:r>
        <w:r w:rsidR="00E7031D" w:rsidRPr="00FE55DB">
          <w:rPr>
            <w:webHidden/>
          </w:rPr>
          <w:t>115</w:t>
        </w:r>
        <w:r w:rsidR="00E7031D" w:rsidRPr="00FE55DB">
          <w:rPr>
            <w:webHidden/>
          </w:rPr>
          <w:fldChar w:fldCharType="end"/>
        </w:r>
      </w:hyperlink>
    </w:p>
    <w:p w14:paraId="4FD222EC" w14:textId="77777777" w:rsidR="00E7031D" w:rsidRPr="00FE55DB" w:rsidRDefault="00026705">
      <w:pPr>
        <w:pStyle w:val="11"/>
        <w:rPr>
          <w:rFonts w:eastAsiaTheme="minorEastAsia"/>
          <w:lang w:eastAsia="ru-RU"/>
        </w:rPr>
      </w:pPr>
      <w:hyperlink w:anchor="_Toc515051674" w:history="1">
        <w:r w:rsidR="00E7031D" w:rsidRPr="00FE55DB">
          <w:rPr>
            <w:rStyle w:val="a3"/>
          </w:rPr>
          <w:t>ПРИЛОЖЕНИЕ Б. Результаты статистической обработки данных</w:t>
        </w:r>
        <w:r w:rsidR="00E7031D" w:rsidRPr="00FE55DB">
          <w:rPr>
            <w:webHidden/>
          </w:rPr>
          <w:tab/>
        </w:r>
        <w:r w:rsidR="00E7031D" w:rsidRPr="00FE55DB">
          <w:rPr>
            <w:webHidden/>
          </w:rPr>
          <w:fldChar w:fldCharType="begin"/>
        </w:r>
        <w:r w:rsidR="00E7031D" w:rsidRPr="00FE55DB">
          <w:rPr>
            <w:webHidden/>
          </w:rPr>
          <w:instrText xml:space="preserve"> PAGEREF _Toc515051674 \h </w:instrText>
        </w:r>
        <w:r w:rsidR="00E7031D" w:rsidRPr="00FE55DB">
          <w:rPr>
            <w:webHidden/>
          </w:rPr>
        </w:r>
        <w:r w:rsidR="00E7031D" w:rsidRPr="00FE55DB">
          <w:rPr>
            <w:webHidden/>
          </w:rPr>
          <w:fldChar w:fldCharType="separate"/>
        </w:r>
        <w:r w:rsidR="00E7031D" w:rsidRPr="00FE55DB">
          <w:rPr>
            <w:webHidden/>
          </w:rPr>
          <w:t>115</w:t>
        </w:r>
        <w:r w:rsidR="00E7031D" w:rsidRPr="00FE55DB">
          <w:rPr>
            <w:webHidden/>
          </w:rPr>
          <w:fldChar w:fldCharType="end"/>
        </w:r>
      </w:hyperlink>
    </w:p>
    <w:p w14:paraId="3B3BF7E2" w14:textId="77777777" w:rsidR="00013CEA" w:rsidRPr="00FE55DB" w:rsidRDefault="00A275FF" w:rsidP="004F5C1D">
      <w:pPr>
        <w:spacing w:after="0" w:line="360" w:lineRule="auto"/>
        <w:jc w:val="center"/>
        <w:rPr>
          <w:rFonts w:ascii="Times New Roman" w:hAnsi="Times New Roman" w:cs="Times New Roman"/>
          <w:b/>
          <w:sz w:val="28"/>
          <w:szCs w:val="28"/>
        </w:rPr>
      </w:pPr>
      <w:r w:rsidRPr="00FE55DB">
        <w:rPr>
          <w:rFonts w:ascii="Times New Roman" w:hAnsi="Times New Roman" w:cs="Times New Roman"/>
          <w:color w:val="000000" w:themeColor="text1"/>
          <w:sz w:val="28"/>
          <w:szCs w:val="28"/>
        </w:rPr>
        <w:fldChar w:fldCharType="end"/>
      </w:r>
      <w:r w:rsidR="00013CEA" w:rsidRPr="00FE55DB">
        <w:rPr>
          <w:rFonts w:ascii="Times New Roman" w:hAnsi="Times New Roman" w:cs="Times New Roman"/>
          <w:b/>
          <w:sz w:val="28"/>
          <w:szCs w:val="28"/>
        </w:rPr>
        <w:t xml:space="preserve"> </w:t>
      </w:r>
      <w:r w:rsidR="00013CEA" w:rsidRPr="00FE55DB">
        <w:rPr>
          <w:rFonts w:ascii="Times New Roman" w:hAnsi="Times New Roman" w:cs="Times New Roman"/>
          <w:b/>
          <w:sz w:val="28"/>
          <w:szCs w:val="28"/>
        </w:rPr>
        <w:br w:type="page"/>
      </w:r>
    </w:p>
    <w:p w14:paraId="5292B398" w14:textId="33DD551E" w:rsidR="00013CEA" w:rsidRPr="00FE55DB" w:rsidRDefault="00013CEA" w:rsidP="00013CEA">
      <w:pPr>
        <w:pStyle w:val="1"/>
        <w:jc w:val="center"/>
        <w:rPr>
          <w:sz w:val="28"/>
          <w:szCs w:val="28"/>
        </w:rPr>
      </w:pPr>
      <w:bookmarkStart w:id="1" w:name="_Toc515051640"/>
      <w:r w:rsidRPr="00FE55DB">
        <w:rPr>
          <w:sz w:val="28"/>
          <w:szCs w:val="28"/>
        </w:rPr>
        <w:lastRenderedPageBreak/>
        <w:t>ВВЕДЕНИЕ</w:t>
      </w:r>
      <w:bookmarkEnd w:id="1"/>
    </w:p>
    <w:p w14:paraId="16F9C5E1" w14:textId="1001FCE0" w:rsidR="00013CEA" w:rsidRPr="00FE55DB" w:rsidRDefault="00A23C69" w:rsidP="005F17F5">
      <w:pPr>
        <w:pStyle w:val="Normal1"/>
        <w:keepNext/>
        <w:widowControl/>
        <w:spacing w:line="360" w:lineRule="auto"/>
        <w:ind w:firstLine="709"/>
        <w:jc w:val="both"/>
        <w:rPr>
          <w:color w:val="000000" w:themeColor="text1"/>
          <w:sz w:val="28"/>
          <w:szCs w:val="28"/>
        </w:rPr>
      </w:pPr>
      <w:r w:rsidRPr="00FE55DB">
        <w:rPr>
          <w:sz w:val="28"/>
          <w:szCs w:val="28"/>
        </w:rPr>
        <w:t>В настоящее время наблюдается сильное усложнение процесса принятия решений.</w:t>
      </w:r>
      <w:r w:rsidR="00013CEA" w:rsidRPr="00FE55DB">
        <w:rPr>
          <w:sz w:val="28"/>
          <w:szCs w:val="28"/>
        </w:rPr>
        <w:t xml:space="preserve"> </w:t>
      </w:r>
      <w:r w:rsidRPr="00FE55DB">
        <w:rPr>
          <w:sz w:val="28"/>
          <w:szCs w:val="28"/>
        </w:rPr>
        <w:t xml:space="preserve">Широкое распространение информационных технологий привело к </w:t>
      </w:r>
      <w:r w:rsidR="00B8656B" w:rsidRPr="00FE55DB">
        <w:rPr>
          <w:sz w:val="28"/>
          <w:szCs w:val="28"/>
        </w:rPr>
        <w:t>переизбытку разнообразной</w:t>
      </w:r>
      <w:r w:rsidRPr="00FE55DB">
        <w:rPr>
          <w:sz w:val="28"/>
          <w:szCs w:val="28"/>
        </w:rPr>
        <w:t xml:space="preserve"> информации, среди которой сложнее вычленить нужную для анализа. </w:t>
      </w:r>
      <w:r w:rsidR="001C1282" w:rsidRPr="00FE55DB">
        <w:rPr>
          <w:sz w:val="28"/>
          <w:szCs w:val="28"/>
        </w:rPr>
        <w:t xml:space="preserve">Это служит источником </w:t>
      </w:r>
      <w:r w:rsidRPr="00FE55DB">
        <w:rPr>
          <w:sz w:val="28"/>
          <w:szCs w:val="28"/>
        </w:rPr>
        <w:t xml:space="preserve">проблема нехватки времени. </w:t>
      </w:r>
      <w:r w:rsidR="00215576" w:rsidRPr="00FE55DB">
        <w:rPr>
          <w:color w:val="000000" w:themeColor="text1"/>
          <w:sz w:val="28"/>
          <w:szCs w:val="28"/>
        </w:rPr>
        <w:t xml:space="preserve">Людям часто необходимо </w:t>
      </w:r>
      <w:r w:rsidR="005F17F5" w:rsidRPr="00FE55DB">
        <w:rPr>
          <w:color w:val="000000" w:themeColor="text1"/>
          <w:sz w:val="28"/>
          <w:szCs w:val="28"/>
        </w:rPr>
        <w:t xml:space="preserve">быстро </w:t>
      </w:r>
      <w:r w:rsidR="00013CEA" w:rsidRPr="00FE55DB">
        <w:rPr>
          <w:color w:val="000000" w:themeColor="text1"/>
          <w:sz w:val="28"/>
          <w:szCs w:val="28"/>
        </w:rPr>
        <w:t xml:space="preserve">принимать решения в условиях </w:t>
      </w:r>
      <w:r w:rsidR="00A4540F" w:rsidRPr="00FE55DB">
        <w:rPr>
          <w:color w:val="000000" w:themeColor="text1"/>
          <w:sz w:val="28"/>
          <w:szCs w:val="28"/>
        </w:rPr>
        <w:t xml:space="preserve">растущей </w:t>
      </w:r>
      <w:r w:rsidR="00013CEA" w:rsidRPr="00FE55DB">
        <w:rPr>
          <w:color w:val="000000" w:themeColor="text1"/>
          <w:sz w:val="28"/>
          <w:szCs w:val="28"/>
        </w:rPr>
        <w:t xml:space="preserve">неопределенности, то есть в ситуациях, когда вероятность верного действия неизвестна или ее трудно установить. </w:t>
      </w:r>
      <w:r w:rsidR="00215576" w:rsidRPr="00FE55DB">
        <w:rPr>
          <w:color w:val="000000" w:themeColor="text1"/>
          <w:sz w:val="28"/>
          <w:szCs w:val="28"/>
        </w:rPr>
        <w:t>Это ведет к росту не</w:t>
      </w:r>
      <w:r w:rsidR="00EF0676" w:rsidRPr="00FE55DB">
        <w:rPr>
          <w:sz w:val="28"/>
          <w:szCs w:val="28"/>
        </w:rPr>
        <w:t>уверенности</w:t>
      </w:r>
      <w:r w:rsidR="009A6FB0" w:rsidRPr="00FE55DB">
        <w:rPr>
          <w:sz w:val="28"/>
          <w:szCs w:val="28"/>
        </w:rPr>
        <w:t>, при этом сохраняется высокая степень</w:t>
      </w:r>
      <w:r w:rsidR="00A23F4C" w:rsidRPr="00FE55DB">
        <w:rPr>
          <w:sz w:val="28"/>
          <w:szCs w:val="28"/>
        </w:rPr>
        <w:t xml:space="preserve"> ответственност</w:t>
      </w:r>
      <w:r w:rsidR="009A6FB0" w:rsidRPr="00FE55DB">
        <w:rPr>
          <w:sz w:val="28"/>
          <w:szCs w:val="28"/>
        </w:rPr>
        <w:t>и</w:t>
      </w:r>
      <w:r w:rsidR="00A23F4C" w:rsidRPr="00FE55DB">
        <w:rPr>
          <w:sz w:val="28"/>
          <w:szCs w:val="28"/>
        </w:rPr>
        <w:t xml:space="preserve"> за принятое решение</w:t>
      </w:r>
      <w:r w:rsidR="0023759E" w:rsidRPr="00FE55DB">
        <w:rPr>
          <w:sz w:val="28"/>
          <w:szCs w:val="28"/>
        </w:rPr>
        <w:t xml:space="preserve">. Ценой ошибки может стать репутация и </w:t>
      </w:r>
      <w:r w:rsidR="001C1282" w:rsidRPr="00FE55DB">
        <w:rPr>
          <w:sz w:val="28"/>
          <w:szCs w:val="28"/>
        </w:rPr>
        <w:t>сложности в профессиональной</w:t>
      </w:r>
      <w:r w:rsidR="0023759E" w:rsidRPr="00FE55DB">
        <w:rPr>
          <w:sz w:val="28"/>
          <w:szCs w:val="28"/>
        </w:rPr>
        <w:t xml:space="preserve"> самореализаци</w:t>
      </w:r>
      <w:r w:rsidR="001C1282" w:rsidRPr="00FE55DB">
        <w:rPr>
          <w:sz w:val="28"/>
          <w:szCs w:val="28"/>
        </w:rPr>
        <w:t>и.</w:t>
      </w:r>
      <w:r w:rsidR="00027CE5" w:rsidRPr="00FE55DB">
        <w:rPr>
          <w:sz w:val="28"/>
          <w:szCs w:val="28"/>
        </w:rPr>
        <w:t xml:space="preserve"> </w:t>
      </w:r>
      <w:r w:rsidR="00821C56" w:rsidRPr="00FE55DB">
        <w:rPr>
          <w:sz w:val="28"/>
          <w:szCs w:val="28"/>
        </w:rPr>
        <w:t>Э</w:t>
      </w:r>
      <w:r w:rsidR="00131F2A" w:rsidRPr="00FE55DB">
        <w:rPr>
          <w:sz w:val="28"/>
          <w:szCs w:val="28"/>
        </w:rPr>
        <w:t xml:space="preserve">то </w:t>
      </w:r>
      <w:r w:rsidR="00366560" w:rsidRPr="00FE55DB">
        <w:rPr>
          <w:sz w:val="28"/>
          <w:szCs w:val="28"/>
        </w:rPr>
        <w:t>ведет к росту оказываемых психологических нагрузок для людей</w:t>
      </w:r>
      <w:r w:rsidR="005F17F5" w:rsidRPr="00FE55DB">
        <w:rPr>
          <w:sz w:val="28"/>
          <w:szCs w:val="28"/>
        </w:rPr>
        <w:t>, от которых современное общество требует активност</w:t>
      </w:r>
      <w:r w:rsidR="00A36191" w:rsidRPr="00FE55DB">
        <w:rPr>
          <w:sz w:val="28"/>
          <w:szCs w:val="28"/>
        </w:rPr>
        <w:t>и</w:t>
      </w:r>
      <w:r w:rsidR="005F17F5" w:rsidRPr="00FE55DB">
        <w:rPr>
          <w:sz w:val="28"/>
          <w:szCs w:val="28"/>
        </w:rPr>
        <w:t xml:space="preserve">, уверенного и решительного поведения. </w:t>
      </w:r>
      <w:r w:rsidR="00D132FC" w:rsidRPr="00FE55DB">
        <w:rPr>
          <w:sz w:val="28"/>
          <w:szCs w:val="28"/>
        </w:rPr>
        <w:t xml:space="preserve">Уверенность как поведенческая характеристика находит свое отражение в моделях компетенций. </w:t>
      </w:r>
    </w:p>
    <w:p w14:paraId="4A784D34" w14:textId="578B2593" w:rsidR="005F17F5" w:rsidRPr="00FE55DB" w:rsidRDefault="005F17F5" w:rsidP="0011747E">
      <w:pPr>
        <w:pStyle w:val="Normal1"/>
        <w:keepNext/>
        <w:widowControl/>
        <w:spacing w:line="360" w:lineRule="auto"/>
        <w:ind w:firstLine="709"/>
        <w:jc w:val="both"/>
        <w:rPr>
          <w:sz w:val="28"/>
          <w:szCs w:val="28"/>
        </w:rPr>
      </w:pPr>
      <w:r w:rsidRPr="00FE55DB">
        <w:rPr>
          <w:sz w:val="28"/>
          <w:szCs w:val="28"/>
        </w:rPr>
        <w:t xml:space="preserve">Определение психологических факторов уверенности может способствовать ее повышению у людей, принимающих решения, в том числе </w:t>
      </w:r>
      <w:r w:rsidR="001C1282" w:rsidRPr="00FE55DB">
        <w:rPr>
          <w:sz w:val="28"/>
          <w:szCs w:val="28"/>
        </w:rPr>
        <w:t>у руководителей</w:t>
      </w:r>
      <w:r w:rsidRPr="00FE55DB">
        <w:rPr>
          <w:sz w:val="28"/>
          <w:szCs w:val="28"/>
        </w:rPr>
        <w:t xml:space="preserve">. Лучшее понимание феномена </w:t>
      </w:r>
      <w:r w:rsidR="00FF7B66" w:rsidRPr="00FE55DB">
        <w:rPr>
          <w:sz w:val="28"/>
          <w:szCs w:val="28"/>
        </w:rPr>
        <w:t>уверенности</w:t>
      </w:r>
      <w:r w:rsidRPr="00FE55DB">
        <w:rPr>
          <w:sz w:val="28"/>
          <w:szCs w:val="28"/>
        </w:rPr>
        <w:t xml:space="preserve">, </w:t>
      </w:r>
      <w:r w:rsidR="00D132FC" w:rsidRPr="00FE55DB">
        <w:rPr>
          <w:sz w:val="28"/>
          <w:szCs w:val="28"/>
        </w:rPr>
        <w:t>ее природы, связано с более</w:t>
      </w:r>
      <w:r w:rsidRPr="00FE55DB">
        <w:rPr>
          <w:sz w:val="28"/>
          <w:szCs w:val="28"/>
        </w:rPr>
        <w:t xml:space="preserve"> </w:t>
      </w:r>
      <w:r w:rsidR="00FF7B66" w:rsidRPr="00FE55DB">
        <w:rPr>
          <w:sz w:val="28"/>
          <w:szCs w:val="28"/>
        </w:rPr>
        <w:t>эфф</w:t>
      </w:r>
      <w:r w:rsidR="00D132FC" w:rsidRPr="00FE55DB">
        <w:rPr>
          <w:sz w:val="28"/>
          <w:szCs w:val="28"/>
        </w:rPr>
        <w:t>ективнее управлением и развитием</w:t>
      </w:r>
      <w:r w:rsidR="00FF7B66" w:rsidRPr="00FE55DB">
        <w:rPr>
          <w:sz w:val="28"/>
          <w:szCs w:val="28"/>
        </w:rPr>
        <w:t xml:space="preserve"> </w:t>
      </w:r>
      <w:r w:rsidR="001C1282" w:rsidRPr="00FE55DB">
        <w:rPr>
          <w:sz w:val="28"/>
          <w:szCs w:val="28"/>
        </w:rPr>
        <w:t>уверенного поведения, ведущего к более успешному выполнению своей деятельности</w:t>
      </w:r>
      <w:r w:rsidR="00FF7B66" w:rsidRPr="00FE55DB">
        <w:rPr>
          <w:sz w:val="28"/>
          <w:szCs w:val="28"/>
        </w:rPr>
        <w:t xml:space="preserve">. </w:t>
      </w:r>
    </w:p>
    <w:p w14:paraId="3263DC9F" w14:textId="3B93EB64" w:rsidR="00013CEA" w:rsidRPr="00FE55DB" w:rsidRDefault="00013CEA" w:rsidP="0011747E">
      <w:pPr>
        <w:pStyle w:val="Normal1"/>
        <w:keepNext/>
        <w:widowControl/>
        <w:spacing w:line="360" w:lineRule="auto"/>
        <w:ind w:firstLine="709"/>
        <w:jc w:val="both"/>
        <w:rPr>
          <w:sz w:val="28"/>
          <w:szCs w:val="28"/>
        </w:rPr>
      </w:pPr>
      <w:r w:rsidRPr="00FE55DB">
        <w:rPr>
          <w:b/>
          <w:sz w:val="28"/>
          <w:szCs w:val="28"/>
        </w:rPr>
        <w:t>Степень разработанности проблемы</w:t>
      </w:r>
      <w:r w:rsidR="0099005A" w:rsidRPr="00FE55DB">
        <w:rPr>
          <w:sz w:val="28"/>
          <w:szCs w:val="28"/>
        </w:rPr>
        <w:t xml:space="preserve"> </w:t>
      </w:r>
      <w:r w:rsidR="0095276E" w:rsidRPr="00FE55DB">
        <w:rPr>
          <w:sz w:val="28"/>
          <w:szCs w:val="28"/>
        </w:rPr>
        <w:t xml:space="preserve">феномен уверенности достаточно подробно рассматривается в отечественной и зарубежной литературе. Выделяются два основных вида уверенность – </w:t>
      </w:r>
      <w:r w:rsidR="0083267E" w:rsidRPr="00FE55DB">
        <w:rPr>
          <w:sz w:val="28"/>
          <w:szCs w:val="28"/>
        </w:rPr>
        <w:t>(</w:t>
      </w:r>
      <w:r w:rsidR="0095276E" w:rsidRPr="00FE55DB">
        <w:rPr>
          <w:sz w:val="28"/>
          <w:szCs w:val="28"/>
        </w:rPr>
        <w:t>личностная</w:t>
      </w:r>
      <w:r w:rsidR="0083267E" w:rsidRPr="00FE55DB">
        <w:rPr>
          <w:sz w:val="28"/>
          <w:szCs w:val="28"/>
        </w:rPr>
        <w:t xml:space="preserve"> уверенность в себе)</w:t>
      </w:r>
      <w:r w:rsidR="0095276E" w:rsidRPr="00FE55DB">
        <w:rPr>
          <w:sz w:val="28"/>
          <w:szCs w:val="28"/>
        </w:rPr>
        <w:t xml:space="preserve"> и ситуативная. </w:t>
      </w:r>
      <w:r w:rsidR="0083267E" w:rsidRPr="00FE55DB">
        <w:rPr>
          <w:sz w:val="28"/>
          <w:szCs w:val="28"/>
        </w:rPr>
        <w:t>При рассмотрении уверенности в себе о</w:t>
      </w:r>
      <w:r w:rsidR="0095276E" w:rsidRPr="00FE55DB">
        <w:rPr>
          <w:sz w:val="28"/>
          <w:szCs w:val="28"/>
        </w:rPr>
        <w:t>писаны компоненты увереннос</w:t>
      </w:r>
      <w:r w:rsidR="00926600" w:rsidRPr="00FE55DB">
        <w:rPr>
          <w:sz w:val="28"/>
          <w:szCs w:val="28"/>
        </w:rPr>
        <w:t>ти</w:t>
      </w:r>
      <w:r w:rsidR="0095276E" w:rsidRPr="00FE55DB">
        <w:rPr>
          <w:sz w:val="28"/>
          <w:szCs w:val="28"/>
        </w:rPr>
        <w:t xml:space="preserve"> в себе, факторы, которые оказывают на нее влияние</w:t>
      </w:r>
      <w:r w:rsidR="00926600" w:rsidRPr="00FE55DB">
        <w:rPr>
          <w:sz w:val="28"/>
          <w:szCs w:val="28"/>
        </w:rPr>
        <w:t>, а также выделены три</w:t>
      </w:r>
      <w:r w:rsidR="0095276E" w:rsidRPr="00FE55DB">
        <w:rPr>
          <w:sz w:val="28"/>
          <w:szCs w:val="28"/>
        </w:rPr>
        <w:t xml:space="preserve"> </w:t>
      </w:r>
      <w:r w:rsidR="00926600" w:rsidRPr="00FE55DB">
        <w:rPr>
          <w:sz w:val="28"/>
          <w:szCs w:val="28"/>
        </w:rPr>
        <w:t>подхода к ее рассмотрению. Работ, которые обобщают полученные при исследовании различных сторон уверенности достаточно мало. Что качается ситуативной уверенности, то она довольно широко изучена в рамках когнитивной психологии и психофизиологии на примере</w:t>
      </w:r>
      <w:r w:rsidR="002D4357" w:rsidRPr="00FE55DB">
        <w:rPr>
          <w:sz w:val="28"/>
          <w:szCs w:val="28"/>
        </w:rPr>
        <w:t xml:space="preserve"> решения простых сенсорно-перцептивных задач</w:t>
      </w:r>
      <w:r w:rsidR="00926600" w:rsidRPr="00FE55DB">
        <w:rPr>
          <w:sz w:val="28"/>
          <w:szCs w:val="28"/>
        </w:rPr>
        <w:t xml:space="preserve">. </w:t>
      </w:r>
      <w:r w:rsidR="002D4357" w:rsidRPr="00FE55DB">
        <w:rPr>
          <w:sz w:val="28"/>
          <w:szCs w:val="28"/>
        </w:rPr>
        <w:t xml:space="preserve">Работ, которые описывают ситуативную уверенность при принятии сложных решений практически нет, а </w:t>
      </w:r>
      <w:r w:rsidR="002D4357" w:rsidRPr="00FE55DB">
        <w:rPr>
          <w:sz w:val="28"/>
          <w:szCs w:val="28"/>
        </w:rPr>
        <w:lastRenderedPageBreak/>
        <w:t xml:space="preserve">работ по уверенности в управленческих решениях в области психологических наук обнаружено не было. </w:t>
      </w:r>
    </w:p>
    <w:p w14:paraId="21C70FBD" w14:textId="2C8561D5" w:rsidR="00013CEA" w:rsidRPr="00FE55DB" w:rsidRDefault="00013CEA" w:rsidP="0011747E">
      <w:pPr>
        <w:pStyle w:val="Normal1"/>
        <w:keepNext/>
        <w:widowControl/>
        <w:spacing w:line="360" w:lineRule="auto"/>
        <w:ind w:firstLine="709"/>
        <w:jc w:val="both"/>
        <w:rPr>
          <w:sz w:val="28"/>
          <w:szCs w:val="28"/>
        </w:rPr>
      </w:pPr>
      <w:r w:rsidRPr="00FE55DB">
        <w:rPr>
          <w:b/>
          <w:sz w:val="28"/>
          <w:szCs w:val="28"/>
        </w:rPr>
        <w:t>Актуальность темы</w:t>
      </w:r>
      <w:r w:rsidR="00DC188A" w:rsidRPr="00FE55DB">
        <w:rPr>
          <w:b/>
          <w:sz w:val="28"/>
          <w:szCs w:val="28"/>
        </w:rPr>
        <w:t xml:space="preserve"> обусловлена </w:t>
      </w:r>
      <w:r w:rsidR="00DC188A" w:rsidRPr="00FE55DB">
        <w:rPr>
          <w:sz w:val="28"/>
          <w:szCs w:val="28"/>
        </w:rPr>
        <w:t xml:space="preserve">нехваткой подобных исследований по выявлению различных факторов как личной, так и ситуативной уверенности. Также в данной работе изучены разнообразные индивидуально-психологические переменные и их связь с уверенностью именно для рабочей ситуации, что является новшеством. </w:t>
      </w:r>
    </w:p>
    <w:p w14:paraId="5F2A229B" w14:textId="0B6F8503" w:rsidR="00F90A2A" w:rsidRPr="00FE55DB" w:rsidRDefault="00013CEA" w:rsidP="0011747E">
      <w:pPr>
        <w:pStyle w:val="Normal1"/>
        <w:keepNext/>
        <w:widowControl/>
        <w:spacing w:line="360" w:lineRule="auto"/>
        <w:ind w:firstLine="709"/>
        <w:jc w:val="both"/>
        <w:rPr>
          <w:color w:val="000000" w:themeColor="text1"/>
          <w:sz w:val="28"/>
          <w:szCs w:val="28"/>
        </w:rPr>
      </w:pPr>
      <w:r w:rsidRPr="00FE55DB">
        <w:rPr>
          <w:b/>
          <w:bCs/>
          <w:sz w:val="28"/>
          <w:szCs w:val="28"/>
        </w:rPr>
        <w:t>Цел</w:t>
      </w:r>
      <w:r w:rsidR="00F90A2A" w:rsidRPr="00FE55DB">
        <w:rPr>
          <w:b/>
          <w:bCs/>
          <w:sz w:val="28"/>
          <w:szCs w:val="28"/>
        </w:rPr>
        <w:t>ь</w:t>
      </w:r>
      <w:r w:rsidRPr="00FE55DB">
        <w:rPr>
          <w:b/>
          <w:bCs/>
          <w:sz w:val="28"/>
          <w:szCs w:val="28"/>
        </w:rPr>
        <w:t xml:space="preserve"> исследования</w:t>
      </w:r>
      <w:r w:rsidR="00F90A2A" w:rsidRPr="00FE55DB">
        <w:rPr>
          <w:b/>
          <w:bCs/>
          <w:sz w:val="28"/>
          <w:szCs w:val="28"/>
        </w:rPr>
        <w:t xml:space="preserve">: </w:t>
      </w:r>
      <w:r w:rsidR="00F90A2A" w:rsidRPr="00FE55DB">
        <w:rPr>
          <w:bCs/>
          <w:sz w:val="28"/>
          <w:szCs w:val="28"/>
        </w:rPr>
        <w:t>в</w:t>
      </w:r>
      <w:r w:rsidR="00F90A2A" w:rsidRPr="00FE55DB">
        <w:rPr>
          <w:color w:val="000000" w:themeColor="text1"/>
          <w:sz w:val="28"/>
          <w:szCs w:val="28"/>
        </w:rPr>
        <w:t xml:space="preserve">ыявление психологических факторов уверенности при принятии управленческих решений. </w:t>
      </w:r>
    </w:p>
    <w:p w14:paraId="68237ACA" w14:textId="77777777" w:rsidR="002D4357" w:rsidRPr="00FE55DB" w:rsidRDefault="00F90A2A" w:rsidP="002D4357">
      <w:pPr>
        <w:pStyle w:val="af4"/>
        <w:spacing w:line="360" w:lineRule="auto"/>
        <w:ind w:firstLine="709"/>
        <w:jc w:val="both"/>
        <w:rPr>
          <w:rFonts w:ascii="Times New Roman" w:hAnsi="Times New Roman" w:cs="Times New Roman"/>
          <w:b/>
          <w:bCs/>
          <w:sz w:val="28"/>
          <w:szCs w:val="28"/>
          <w:lang w:eastAsia="ru-RU"/>
        </w:rPr>
      </w:pPr>
      <w:r w:rsidRPr="00FE55DB">
        <w:rPr>
          <w:rFonts w:ascii="Times New Roman" w:hAnsi="Times New Roman" w:cs="Times New Roman"/>
          <w:b/>
          <w:bCs/>
          <w:sz w:val="28"/>
          <w:szCs w:val="28"/>
          <w:lang w:eastAsia="ru-RU"/>
        </w:rPr>
        <w:t>Задачи исследования:</w:t>
      </w:r>
      <w:r w:rsidR="002D4357" w:rsidRPr="00FE55DB">
        <w:rPr>
          <w:rFonts w:ascii="Times New Roman" w:hAnsi="Times New Roman" w:cs="Times New Roman"/>
          <w:b/>
          <w:bCs/>
          <w:sz w:val="28"/>
          <w:szCs w:val="28"/>
          <w:lang w:eastAsia="ru-RU"/>
        </w:rPr>
        <w:t xml:space="preserve"> </w:t>
      </w:r>
    </w:p>
    <w:p w14:paraId="1F1C96B0" w14:textId="77777777" w:rsidR="002D4357" w:rsidRPr="00FE55DB" w:rsidRDefault="00F90A2A" w:rsidP="002D4357">
      <w:pPr>
        <w:pStyle w:val="af4"/>
        <w:spacing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1.</w:t>
      </w:r>
      <w:r w:rsidRPr="00FE55DB">
        <w:rPr>
          <w:rFonts w:ascii="Times New Roman" w:hAnsi="Times New Roman" w:cs="Times New Roman"/>
          <w:color w:val="000000" w:themeColor="text1"/>
          <w:sz w:val="28"/>
          <w:szCs w:val="28"/>
        </w:rPr>
        <w:tab/>
        <w:t xml:space="preserve">Анализ отечественных и зарубежных литературных источников по теме уверенности, описание видов уверенности. </w:t>
      </w:r>
    </w:p>
    <w:p w14:paraId="4A96994C" w14:textId="77777777" w:rsidR="002D4357" w:rsidRPr="00FE55DB" w:rsidRDefault="00F90A2A" w:rsidP="002D4357">
      <w:pPr>
        <w:pStyle w:val="af4"/>
        <w:spacing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2.</w:t>
      </w:r>
      <w:r w:rsidRPr="00FE55DB">
        <w:rPr>
          <w:rFonts w:ascii="Times New Roman" w:hAnsi="Times New Roman" w:cs="Times New Roman"/>
          <w:color w:val="000000" w:themeColor="text1"/>
          <w:sz w:val="28"/>
          <w:szCs w:val="28"/>
        </w:rPr>
        <w:tab/>
        <w:t xml:space="preserve">Определение основных предикторов уверенности на примере руководителей. </w:t>
      </w:r>
    </w:p>
    <w:p w14:paraId="5AF822EE" w14:textId="77777777" w:rsidR="002D4357" w:rsidRPr="00FE55DB" w:rsidRDefault="00F90A2A" w:rsidP="002D4357">
      <w:pPr>
        <w:pStyle w:val="af4"/>
        <w:spacing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3. Проведение эмпирического исследования, позволяющего выявить психологические факторы, определяющие различную степень уверенности при принятии управленческих решений. </w:t>
      </w:r>
    </w:p>
    <w:p w14:paraId="1D21AE54" w14:textId="77777777" w:rsidR="002D4357" w:rsidRPr="00FE55DB" w:rsidRDefault="00013CEA" w:rsidP="002D4357">
      <w:pPr>
        <w:pStyle w:val="af4"/>
        <w:spacing w:line="360" w:lineRule="auto"/>
        <w:ind w:firstLine="709"/>
        <w:jc w:val="both"/>
        <w:rPr>
          <w:rFonts w:ascii="Times New Roman" w:hAnsi="Times New Roman" w:cs="Times New Roman"/>
          <w:b/>
          <w:bCs/>
          <w:sz w:val="28"/>
          <w:szCs w:val="28"/>
        </w:rPr>
      </w:pPr>
      <w:r w:rsidRPr="00FE55DB">
        <w:rPr>
          <w:rFonts w:ascii="Times New Roman" w:hAnsi="Times New Roman" w:cs="Times New Roman"/>
          <w:b/>
          <w:bCs/>
          <w:sz w:val="28"/>
          <w:szCs w:val="28"/>
        </w:rPr>
        <w:t>Объект исследования:</w:t>
      </w:r>
      <w:r w:rsidR="00F90A2A" w:rsidRPr="00FE55DB">
        <w:rPr>
          <w:rFonts w:ascii="Times New Roman" w:hAnsi="Times New Roman" w:cs="Times New Roman"/>
          <w:b/>
          <w:bCs/>
          <w:sz w:val="28"/>
          <w:szCs w:val="28"/>
        </w:rPr>
        <w:t xml:space="preserve"> </w:t>
      </w:r>
    </w:p>
    <w:p w14:paraId="776ED50F" w14:textId="77777777" w:rsidR="002D4357" w:rsidRPr="00FE55DB" w:rsidRDefault="00F90A2A" w:rsidP="002D4357">
      <w:pPr>
        <w:pStyle w:val="af4"/>
        <w:spacing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В исследовании приняли участие руководители структурных подразделений крупного транспортного холдинга (N = 525), проходившие курс бизнес-обучения. </w:t>
      </w:r>
    </w:p>
    <w:p w14:paraId="07E15C15" w14:textId="77777777" w:rsidR="002D4357" w:rsidRPr="00FE55DB" w:rsidRDefault="00F90A2A" w:rsidP="002D4357">
      <w:pPr>
        <w:pStyle w:val="af4"/>
        <w:spacing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b/>
          <w:bCs/>
          <w:sz w:val="28"/>
          <w:szCs w:val="28"/>
        </w:rPr>
        <w:t>Предмет исследования</w:t>
      </w:r>
      <w:r w:rsidRPr="00FE55DB">
        <w:rPr>
          <w:rFonts w:ascii="Times New Roman" w:hAnsi="Times New Roman" w:cs="Times New Roman"/>
          <w:sz w:val="28"/>
          <w:szCs w:val="28"/>
        </w:rPr>
        <w:t xml:space="preserve">: </w:t>
      </w:r>
      <w:r w:rsidRPr="00FE55DB">
        <w:rPr>
          <w:rFonts w:ascii="Times New Roman" w:hAnsi="Times New Roman" w:cs="Times New Roman"/>
          <w:color w:val="000000" w:themeColor="text1"/>
          <w:sz w:val="28"/>
          <w:szCs w:val="28"/>
        </w:rPr>
        <w:t xml:space="preserve">уверенность при принятии управленческих решений. </w:t>
      </w:r>
    </w:p>
    <w:p w14:paraId="4CC7111C" w14:textId="77777777" w:rsidR="002D4357" w:rsidRPr="00FE55DB" w:rsidRDefault="00F90A2A" w:rsidP="002D4357">
      <w:pPr>
        <w:pStyle w:val="af4"/>
        <w:spacing w:line="360" w:lineRule="auto"/>
        <w:ind w:firstLine="709"/>
        <w:jc w:val="both"/>
        <w:rPr>
          <w:rFonts w:ascii="Times New Roman" w:hAnsi="Times New Roman" w:cs="Times New Roman"/>
          <w:b/>
          <w:bCs/>
          <w:sz w:val="28"/>
          <w:szCs w:val="28"/>
        </w:rPr>
      </w:pPr>
      <w:r w:rsidRPr="00FE55DB">
        <w:rPr>
          <w:rFonts w:ascii="Times New Roman" w:hAnsi="Times New Roman" w:cs="Times New Roman"/>
          <w:b/>
          <w:bCs/>
          <w:sz w:val="28"/>
          <w:szCs w:val="28"/>
        </w:rPr>
        <w:t>Гипотезы</w:t>
      </w:r>
      <w:r w:rsidR="00013CEA" w:rsidRPr="00FE55DB">
        <w:rPr>
          <w:rFonts w:ascii="Times New Roman" w:hAnsi="Times New Roman" w:cs="Times New Roman"/>
          <w:sz w:val="28"/>
          <w:szCs w:val="28"/>
        </w:rPr>
        <w:t xml:space="preserve"> </w:t>
      </w:r>
      <w:r w:rsidR="00013CEA" w:rsidRPr="00FE55DB">
        <w:rPr>
          <w:rFonts w:ascii="Times New Roman" w:hAnsi="Times New Roman" w:cs="Times New Roman"/>
          <w:b/>
          <w:bCs/>
          <w:sz w:val="28"/>
          <w:szCs w:val="28"/>
        </w:rPr>
        <w:t>исследования:</w:t>
      </w:r>
      <w:r w:rsidR="002D4357" w:rsidRPr="00FE55DB">
        <w:rPr>
          <w:rFonts w:ascii="Times New Roman" w:hAnsi="Times New Roman" w:cs="Times New Roman"/>
          <w:b/>
          <w:bCs/>
          <w:sz w:val="28"/>
          <w:szCs w:val="28"/>
        </w:rPr>
        <w:t xml:space="preserve"> </w:t>
      </w:r>
    </w:p>
    <w:p w14:paraId="72CDBDA2" w14:textId="77777777" w:rsidR="002D4357" w:rsidRPr="00FE55DB" w:rsidRDefault="00F90A2A" w:rsidP="002D4357">
      <w:pPr>
        <w:pStyle w:val="af4"/>
        <w:spacing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1. На уверенность в принятии решений оказывают влияние </w:t>
      </w:r>
      <w:r w:rsidR="009C16C1" w:rsidRPr="00FE55DB">
        <w:rPr>
          <w:rFonts w:ascii="Times New Roman" w:hAnsi="Times New Roman" w:cs="Times New Roman"/>
          <w:color w:val="000000" w:themeColor="text1"/>
          <w:sz w:val="28"/>
          <w:szCs w:val="28"/>
        </w:rPr>
        <w:t xml:space="preserve">индивидуально - </w:t>
      </w:r>
      <w:r w:rsidRPr="00FE55DB">
        <w:rPr>
          <w:rFonts w:ascii="Times New Roman" w:hAnsi="Times New Roman" w:cs="Times New Roman"/>
          <w:color w:val="000000" w:themeColor="text1"/>
          <w:sz w:val="28"/>
          <w:szCs w:val="28"/>
        </w:rPr>
        <w:t>психологические факторы.</w:t>
      </w:r>
      <w:r w:rsidR="002D4357" w:rsidRPr="00FE55DB">
        <w:rPr>
          <w:rFonts w:ascii="Times New Roman" w:hAnsi="Times New Roman" w:cs="Times New Roman"/>
          <w:color w:val="000000" w:themeColor="text1"/>
          <w:sz w:val="28"/>
          <w:szCs w:val="28"/>
        </w:rPr>
        <w:t xml:space="preserve"> </w:t>
      </w:r>
    </w:p>
    <w:p w14:paraId="2C466C9F" w14:textId="77777777" w:rsidR="002D4357" w:rsidRPr="00FE55DB" w:rsidRDefault="00F90A2A" w:rsidP="002D4357">
      <w:pPr>
        <w:pStyle w:val="af4"/>
        <w:spacing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2.</w:t>
      </w:r>
      <w:r w:rsidRPr="00FE55DB">
        <w:rPr>
          <w:rFonts w:ascii="Times New Roman" w:hAnsi="Times New Roman" w:cs="Times New Roman"/>
          <w:color w:val="000000" w:themeColor="text1"/>
          <w:sz w:val="28"/>
          <w:szCs w:val="28"/>
        </w:rPr>
        <w:tab/>
        <w:t xml:space="preserve">На уверенность в принятии решений влияет </w:t>
      </w:r>
      <w:r w:rsidR="009C16C1" w:rsidRPr="00FE55DB">
        <w:rPr>
          <w:rFonts w:ascii="Times New Roman" w:hAnsi="Times New Roman" w:cs="Times New Roman"/>
          <w:color w:val="000000" w:themeColor="text1"/>
          <w:sz w:val="28"/>
          <w:szCs w:val="28"/>
        </w:rPr>
        <w:t xml:space="preserve">тип принимаемого </w:t>
      </w:r>
      <w:r w:rsidRPr="00FE55DB">
        <w:rPr>
          <w:rFonts w:ascii="Times New Roman" w:hAnsi="Times New Roman" w:cs="Times New Roman"/>
          <w:color w:val="000000" w:themeColor="text1"/>
          <w:sz w:val="28"/>
          <w:szCs w:val="28"/>
        </w:rPr>
        <w:t>решения.</w:t>
      </w:r>
      <w:r w:rsidR="002D4357" w:rsidRPr="00FE55DB">
        <w:rPr>
          <w:rFonts w:ascii="Times New Roman" w:hAnsi="Times New Roman" w:cs="Times New Roman"/>
          <w:color w:val="000000" w:themeColor="text1"/>
          <w:sz w:val="28"/>
          <w:szCs w:val="28"/>
        </w:rPr>
        <w:t xml:space="preserve"> </w:t>
      </w:r>
    </w:p>
    <w:p w14:paraId="02B80886" w14:textId="24C1EA94" w:rsidR="00F90A2A" w:rsidRPr="00FE55DB" w:rsidRDefault="00F90A2A" w:rsidP="002D4357">
      <w:pPr>
        <w:pStyle w:val="af4"/>
        <w:spacing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3.</w:t>
      </w:r>
      <w:r w:rsidRPr="00FE55DB">
        <w:rPr>
          <w:rFonts w:ascii="Times New Roman" w:hAnsi="Times New Roman" w:cs="Times New Roman"/>
          <w:color w:val="000000" w:themeColor="text1"/>
          <w:sz w:val="28"/>
          <w:szCs w:val="28"/>
        </w:rPr>
        <w:tab/>
        <w:t>На уверенность в принятии решений оказывают влияние контекстные характеристики работы.</w:t>
      </w:r>
    </w:p>
    <w:p w14:paraId="0956C192" w14:textId="63350008" w:rsidR="00013CEA" w:rsidRPr="00FE55DB" w:rsidRDefault="00013CEA" w:rsidP="0011747E">
      <w:pPr>
        <w:pStyle w:val="af4"/>
        <w:spacing w:line="360" w:lineRule="auto"/>
        <w:ind w:firstLine="709"/>
        <w:jc w:val="both"/>
        <w:rPr>
          <w:rFonts w:ascii="Times New Roman" w:eastAsia="Times New Roman" w:hAnsi="Times New Roman" w:cs="Times New Roman"/>
          <w:b/>
          <w:bCs/>
          <w:sz w:val="28"/>
          <w:szCs w:val="28"/>
          <w:lang w:eastAsia="ru-RU"/>
        </w:rPr>
      </w:pPr>
      <w:r w:rsidRPr="00FE55DB">
        <w:rPr>
          <w:rFonts w:ascii="Times New Roman" w:eastAsia="Times New Roman" w:hAnsi="Times New Roman" w:cs="Times New Roman"/>
          <w:b/>
          <w:bCs/>
          <w:sz w:val="28"/>
          <w:szCs w:val="28"/>
          <w:lang w:eastAsia="ru-RU"/>
        </w:rPr>
        <w:lastRenderedPageBreak/>
        <w:t>Методологическая основа исследования:</w:t>
      </w:r>
      <w:r w:rsidR="00E9544D" w:rsidRPr="00FE55DB">
        <w:rPr>
          <w:rFonts w:ascii="Times New Roman" w:eastAsia="Times New Roman" w:hAnsi="Times New Roman" w:cs="Times New Roman"/>
          <w:b/>
          <w:bCs/>
          <w:sz w:val="28"/>
          <w:szCs w:val="28"/>
          <w:lang w:eastAsia="ru-RU"/>
        </w:rPr>
        <w:t xml:space="preserve"> </w:t>
      </w:r>
    </w:p>
    <w:p w14:paraId="37ED3B84" w14:textId="77777777" w:rsidR="004F2388" w:rsidRPr="00FE55DB" w:rsidRDefault="004F2388" w:rsidP="0011747E">
      <w:pPr>
        <w:pStyle w:val="af4"/>
        <w:spacing w:line="360" w:lineRule="auto"/>
        <w:ind w:firstLine="709"/>
        <w:jc w:val="both"/>
        <w:rPr>
          <w:rFonts w:ascii="Times New Roman" w:hAnsi="Times New Roman" w:cs="Times New Roman"/>
          <w:color w:val="000000" w:themeColor="text1"/>
          <w:sz w:val="28"/>
          <w:szCs w:val="28"/>
          <w:lang w:bidi="en-US"/>
        </w:rPr>
      </w:pPr>
      <w:r w:rsidRPr="00FE55DB">
        <w:rPr>
          <w:rFonts w:ascii="Times New Roman" w:eastAsia="Times New Roman" w:hAnsi="Times New Roman" w:cs="Times New Roman"/>
          <w:bCs/>
          <w:sz w:val="28"/>
          <w:szCs w:val="28"/>
          <w:lang w:eastAsia="ru-RU"/>
        </w:rPr>
        <w:t xml:space="preserve">- Понятие «самоэффективность» как синоним или компонент личностной уверенности </w:t>
      </w:r>
      <w:r w:rsidRPr="00FE55DB">
        <w:rPr>
          <w:rFonts w:ascii="Times New Roman" w:hAnsi="Times New Roman" w:cs="Times New Roman"/>
          <w:color w:val="000000" w:themeColor="text1"/>
          <w:sz w:val="28"/>
          <w:szCs w:val="28"/>
          <w:lang w:bidi="en-US"/>
        </w:rPr>
        <w:t xml:space="preserve">(Ромек, 2000; </w:t>
      </w:r>
      <w:r w:rsidRPr="00FE55DB">
        <w:rPr>
          <w:rFonts w:ascii="Times New Roman" w:hAnsi="Times New Roman" w:cs="Times New Roman"/>
          <w:color w:val="000000" w:themeColor="text1"/>
          <w:sz w:val="28"/>
          <w:szCs w:val="28"/>
          <w:lang w:val="en-US"/>
        </w:rPr>
        <w:t>Avey</w:t>
      </w:r>
      <w:r w:rsidRPr="00FE55DB">
        <w:rPr>
          <w:rFonts w:ascii="Times New Roman" w:hAnsi="Times New Roman" w:cs="Times New Roman"/>
          <w:color w:val="000000" w:themeColor="text1"/>
          <w:sz w:val="28"/>
          <w:szCs w:val="28"/>
        </w:rPr>
        <w:t xml:space="preserve"> </w:t>
      </w:r>
      <w:r w:rsidRPr="00FE55DB">
        <w:rPr>
          <w:rFonts w:ascii="Times New Roman" w:hAnsi="Times New Roman" w:cs="Times New Roman"/>
          <w:color w:val="000000" w:themeColor="text1"/>
          <w:sz w:val="28"/>
          <w:szCs w:val="28"/>
          <w:lang w:val="en-US"/>
        </w:rPr>
        <w:t>J</w:t>
      </w:r>
      <w:r w:rsidRPr="00FE55DB">
        <w:rPr>
          <w:rFonts w:ascii="Times New Roman" w:hAnsi="Times New Roman" w:cs="Times New Roman"/>
          <w:color w:val="000000" w:themeColor="text1"/>
          <w:sz w:val="28"/>
          <w:szCs w:val="28"/>
        </w:rPr>
        <w:t>.</w:t>
      </w:r>
      <w:r w:rsidRPr="00FE55DB">
        <w:rPr>
          <w:rFonts w:ascii="Times New Roman" w:hAnsi="Times New Roman" w:cs="Times New Roman"/>
          <w:color w:val="000000" w:themeColor="text1"/>
          <w:sz w:val="28"/>
          <w:szCs w:val="28"/>
          <w:lang w:val="en-US"/>
        </w:rPr>
        <w:t>B</w:t>
      </w:r>
      <w:r w:rsidRPr="00FE55DB">
        <w:rPr>
          <w:rFonts w:ascii="Times New Roman" w:hAnsi="Times New Roman" w:cs="Times New Roman"/>
          <w:color w:val="000000" w:themeColor="text1"/>
          <w:sz w:val="28"/>
          <w:szCs w:val="28"/>
        </w:rPr>
        <w:t xml:space="preserve">., </w:t>
      </w:r>
      <w:r w:rsidRPr="00FE55DB">
        <w:rPr>
          <w:rFonts w:ascii="Times New Roman" w:hAnsi="Times New Roman" w:cs="Times New Roman"/>
          <w:color w:val="000000" w:themeColor="text1"/>
          <w:sz w:val="28"/>
          <w:szCs w:val="28"/>
          <w:lang w:val="en-US"/>
        </w:rPr>
        <w:t>Luthans</w:t>
      </w:r>
      <w:r w:rsidRPr="00FE55DB">
        <w:rPr>
          <w:rFonts w:ascii="Times New Roman" w:hAnsi="Times New Roman" w:cs="Times New Roman"/>
          <w:color w:val="000000" w:themeColor="text1"/>
          <w:sz w:val="28"/>
          <w:szCs w:val="28"/>
        </w:rPr>
        <w:t xml:space="preserve"> </w:t>
      </w:r>
      <w:r w:rsidRPr="00FE55DB">
        <w:rPr>
          <w:rFonts w:ascii="Times New Roman" w:hAnsi="Times New Roman" w:cs="Times New Roman"/>
          <w:color w:val="000000" w:themeColor="text1"/>
          <w:sz w:val="28"/>
          <w:szCs w:val="28"/>
          <w:lang w:val="en-US"/>
        </w:rPr>
        <w:t>F</w:t>
      </w:r>
      <w:r w:rsidRPr="00FE55DB">
        <w:rPr>
          <w:rFonts w:ascii="Times New Roman" w:hAnsi="Times New Roman" w:cs="Times New Roman"/>
          <w:color w:val="000000" w:themeColor="text1"/>
          <w:sz w:val="28"/>
          <w:szCs w:val="28"/>
        </w:rPr>
        <w:t xml:space="preserve">., </w:t>
      </w:r>
      <w:r w:rsidRPr="00FE55DB">
        <w:rPr>
          <w:rFonts w:ascii="Times New Roman" w:hAnsi="Times New Roman" w:cs="Times New Roman"/>
          <w:color w:val="000000" w:themeColor="text1"/>
          <w:sz w:val="28"/>
          <w:szCs w:val="28"/>
          <w:lang w:val="en-US"/>
        </w:rPr>
        <w:t>Jensen</w:t>
      </w:r>
      <w:r w:rsidRPr="00FE55DB">
        <w:rPr>
          <w:rFonts w:ascii="Times New Roman" w:hAnsi="Times New Roman" w:cs="Times New Roman"/>
          <w:color w:val="000000" w:themeColor="text1"/>
          <w:sz w:val="28"/>
          <w:szCs w:val="28"/>
        </w:rPr>
        <w:t xml:space="preserve"> </w:t>
      </w:r>
      <w:r w:rsidRPr="00FE55DB">
        <w:rPr>
          <w:rFonts w:ascii="Times New Roman" w:hAnsi="Times New Roman" w:cs="Times New Roman"/>
          <w:color w:val="000000" w:themeColor="text1"/>
          <w:sz w:val="28"/>
          <w:szCs w:val="28"/>
          <w:lang w:val="en-US"/>
        </w:rPr>
        <w:t>S</w:t>
      </w:r>
      <w:r w:rsidRPr="00FE55DB">
        <w:rPr>
          <w:rFonts w:ascii="Times New Roman" w:hAnsi="Times New Roman" w:cs="Times New Roman"/>
          <w:color w:val="000000" w:themeColor="text1"/>
          <w:sz w:val="28"/>
          <w:szCs w:val="28"/>
        </w:rPr>
        <w:t>.</w:t>
      </w:r>
      <w:r w:rsidRPr="00FE55DB">
        <w:rPr>
          <w:rFonts w:ascii="Times New Roman" w:hAnsi="Times New Roman" w:cs="Times New Roman"/>
          <w:color w:val="000000" w:themeColor="text1"/>
          <w:sz w:val="28"/>
          <w:szCs w:val="28"/>
          <w:lang w:val="en-US"/>
        </w:rPr>
        <w:t>M</w:t>
      </w:r>
      <w:r w:rsidRPr="00FE55DB">
        <w:rPr>
          <w:rFonts w:ascii="Times New Roman" w:hAnsi="Times New Roman" w:cs="Times New Roman"/>
          <w:color w:val="000000" w:themeColor="text1"/>
          <w:sz w:val="28"/>
          <w:szCs w:val="28"/>
        </w:rPr>
        <w:t xml:space="preserve">., 2009; </w:t>
      </w:r>
      <w:r w:rsidRPr="00FE55DB">
        <w:rPr>
          <w:rFonts w:ascii="Times New Roman" w:hAnsi="Times New Roman" w:cs="Times New Roman"/>
          <w:color w:val="000000" w:themeColor="text1"/>
          <w:sz w:val="28"/>
          <w:szCs w:val="28"/>
          <w:lang w:bidi="en-US"/>
        </w:rPr>
        <w:t>Bandura, 1977).</w:t>
      </w:r>
    </w:p>
    <w:p w14:paraId="2D21DDE3" w14:textId="374EE60E" w:rsidR="00154386" w:rsidRPr="00FE55DB" w:rsidRDefault="00154386" w:rsidP="0011747E">
      <w:pPr>
        <w:pStyle w:val="af4"/>
        <w:spacing w:line="360" w:lineRule="auto"/>
        <w:ind w:firstLine="709"/>
        <w:jc w:val="both"/>
        <w:rPr>
          <w:rFonts w:ascii="Times New Roman" w:hAnsi="Times New Roman" w:cs="Times New Roman"/>
          <w:color w:val="000000" w:themeColor="text1"/>
          <w:sz w:val="28"/>
          <w:szCs w:val="28"/>
          <w:lang w:bidi="en-US"/>
        </w:rPr>
      </w:pPr>
      <w:r w:rsidRPr="00FE55DB">
        <w:rPr>
          <w:rFonts w:ascii="Times New Roman" w:hAnsi="Times New Roman" w:cs="Times New Roman"/>
          <w:color w:val="000000" w:themeColor="text1"/>
          <w:sz w:val="28"/>
          <w:szCs w:val="28"/>
          <w:lang w:bidi="en-US"/>
        </w:rPr>
        <w:t>- Представления о процессе формирования личной уверенности в процессе приобретения разнообразного опыта</w:t>
      </w:r>
      <w:r w:rsidR="009F2A22" w:rsidRPr="00FE55DB">
        <w:rPr>
          <w:rFonts w:ascii="Times New Roman" w:hAnsi="Times New Roman" w:cs="Times New Roman"/>
          <w:color w:val="000000" w:themeColor="text1"/>
          <w:sz w:val="28"/>
          <w:szCs w:val="28"/>
          <w:lang w:bidi="en-US"/>
        </w:rPr>
        <w:t xml:space="preserve"> и взаимодействия с другими людьми и о формировании ситуативной уверенности как результата когнитивной оценки доступной информации и самой ситуации</w:t>
      </w:r>
      <w:r w:rsidRPr="00FE55DB">
        <w:rPr>
          <w:rFonts w:ascii="Times New Roman" w:hAnsi="Times New Roman" w:cs="Times New Roman"/>
          <w:color w:val="000000" w:themeColor="text1"/>
          <w:sz w:val="28"/>
          <w:szCs w:val="28"/>
          <w:lang w:bidi="en-US"/>
        </w:rPr>
        <w:t xml:space="preserve"> (Вайнер, Высоцкий)</w:t>
      </w:r>
    </w:p>
    <w:p w14:paraId="42DE3F73" w14:textId="75C4D457" w:rsidR="00E9544D" w:rsidRPr="00FE55DB" w:rsidRDefault="00E9544D" w:rsidP="0011747E">
      <w:pPr>
        <w:pStyle w:val="af4"/>
        <w:spacing w:line="360" w:lineRule="auto"/>
        <w:ind w:firstLine="709"/>
        <w:jc w:val="both"/>
        <w:rPr>
          <w:rFonts w:ascii="Times New Roman" w:eastAsia="Times New Roman" w:hAnsi="Times New Roman" w:cs="Times New Roman"/>
          <w:bCs/>
          <w:sz w:val="28"/>
          <w:szCs w:val="28"/>
          <w:lang w:eastAsia="ru-RU"/>
        </w:rPr>
      </w:pPr>
      <w:r w:rsidRPr="00FE55DB">
        <w:rPr>
          <w:rFonts w:ascii="Times New Roman" w:eastAsia="Times New Roman" w:hAnsi="Times New Roman" w:cs="Times New Roman"/>
          <w:bCs/>
          <w:sz w:val="28"/>
          <w:szCs w:val="28"/>
          <w:lang w:eastAsia="ru-RU"/>
        </w:rPr>
        <w:t>- Теории о компонентах личностной уверенности</w:t>
      </w:r>
      <w:r w:rsidR="00145905" w:rsidRPr="00FE55DB">
        <w:rPr>
          <w:rFonts w:ascii="Times New Roman" w:eastAsia="Times New Roman" w:hAnsi="Times New Roman" w:cs="Times New Roman"/>
          <w:bCs/>
          <w:sz w:val="28"/>
          <w:szCs w:val="28"/>
          <w:lang w:eastAsia="ru-RU"/>
        </w:rPr>
        <w:t xml:space="preserve">, среди которых самыми </w:t>
      </w:r>
      <w:r w:rsidR="004F2388" w:rsidRPr="00FE55DB">
        <w:rPr>
          <w:rFonts w:ascii="Times New Roman" w:eastAsia="Times New Roman" w:hAnsi="Times New Roman" w:cs="Times New Roman"/>
          <w:bCs/>
          <w:sz w:val="28"/>
          <w:szCs w:val="28"/>
          <w:lang w:eastAsia="ru-RU"/>
        </w:rPr>
        <w:t>популярными являются</w:t>
      </w:r>
      <w:r w:rsidR="00145905" w:rsidRPr="00FE55DB">
        <w:rPr>
          <w:rFonts w:ascii="Times New Roman" w:eastAsia="Times New Roman" w:hAnsi="Times New Roman" w:cs="Times New Roman"/>
          <w:bCs/>
          <w:sz w:val="28"/>
          <w:szCs w:val="28"/>
          <w:lang w:eastAsia="ru-RU"/>
        </w:rPr>
        <w:t xml:space="preserve">: личностный, эмоциональный, когнитивный и поведенческий </w:t>
      </w:r>
      <w:r w:rsidR="00145905" w:rsidRPr="00FE55DB">
        <w:rPr>
          <w:rFonts w:ascii="Times New Roman" w:hAnsi="Times New Roman" w:cs="Times New Roman"/>
          <w:color w:val="000000" w:themeColor="text1"/>
          <w:sz w:val="28"/>
          <w:szCs w:val="28"/>
        </w:rPr>
        <w:t>(</w:t>
      </w:r>
      <w:r w:rsidR="00145905" w:rsidRPr="00FE55DB">
        <w:rPr>
          <w:rFonts w:ascii="Times New Roman" w:hAnsi="Times New Roman" w:cs="Times New Roman"/>
          <w:sz w:val="28"/>
          <w:szCs w:val="28"/>
        </w:rPr>
        <w:t xml:space="preserve">Левитов Н.Д., 1964; </w:t>
      </w:r>
      <w:r w:rsidR="00145905" w:rsidRPr="00FE55DB">
        <w:rPr>
          <w:rFonts w:ascii="Times New Roman" w:hAnsi="Times New Roman" w:cs="Times New Roman"/>
          <w:color w:val="000000" w:themeColor="text1"/>
          <w:sz w:val="28"/>
          <w:szCs w:val="28"/>
        </w:rPr>
        <w:t>Селиверстова, Крупнов, 2004; Селиверстова 2008; Серебрякова, 1955; Соловьева О.В., 2010; Ромек, 1997).</w:t>
      </w:r>
      <w:r w:rsidR="001D6AD5" w:rsidRPr="00FE55DB">
        <w:rPr>
          <w:rFonts w:ascii="Times New Roman" w:hAnsi="Times New Roman" w:cs="Times New Roman"/>
          <w:color w:val="000000" w:themeColor="text1"/>
          <w:sz w:val="28"/>
          <w:szCs w:val="28"/>
        </w:rPr>
        <w:t xml:space="preserve"> </w:t>
      </w:r>
    </w:p>
    <w:p w14:paraId="034F2A45" w14:textId="33B86761" w:rsidR="00E9544D" w:rsidRPr="00FE55DB" w:rsidRDefault="00E9544D" w:rsidP="0011747E">
      <w:pPr>
        <w:pStyle w:val="af4"/>
        <w:spacing w:line="360" w:lineRule="auto"/>
        <w:ind w:firstLine="709"/>
        <w:jc w:val="both"/>
        <w:rPr>
          <w:rFonts w:ascii="Times New Roman" w:hAnsi="Times New Roman" w:cs="Times New Roman"/>
          <w:sz w:val="28"/>
          <w:szCs w:val="28"/>
        </w:rPr>
      </w:pPr>
      <w:r w:rsidRPr="00FE55DB">
        <w:rPr>
          <w:rFonts w:ascii="Times New Roman" w:eastAsia="Times New Roman" w:hAnsi="Times New Roman" w:cs="Times New Roman"/>
          <w:bCs/>
          <w:sz w:val="28"/>
          <w:szCs w:val="28"/>
          <w:lang w:eastAsia="ru-RU"/>
        </w:rPr>
        <w:t>-</w:t>
      </w:r>
      <w:r w:rsidR="00145905" w:rsidRPr="00FE55DB">
        <w:rPr>
          <w:rFonts w:ascii="Times New Roman" w:eastAsia="Times New Roman" w:hAnsi="Times New Roman" w:cs="Times New Roman"/>
          <w:bCs/>
          <w:sz w:val="28"/>
          <w:szCs w:val="28"/>
          <w:lang w:eastAsia="ru-RU"/>
        </w:rPr>
        <w:t xml:space="preserve"> Работ</w:t>
      </w:r>
      <w:r w:rsidR="008C1C61" w:rsidRPr="00FE55DB">
        <w:rPr>
          <w:rFonts w:ascii="Times New Roman" w:eastAsia="Times New Roman" w:hAnsi="Times New Roman" w:cs="Times New Roman"/>
          <w:bCs/>
          <w:sz w:val="28"/>
          <w:szCs w:val="28"/>
          <w:lang w:eastAsia="ru-RU"/>
        </w:rPr>
        <w:t>ы</w:t>
      </w:r>
      <w:r w:rsidR="00145905" w:rsidRPr="00FE55DB">
        <w:rPr>
          <w:rFonts w:ascii="Times New Roman" w:eastAsia="Times New Roman" w:hAnsi="Times New Roman" w:cs="Times New Roman"/>
          <w:bCs/>
          <w:sz w:val="28"/>
          <w:szCs w:val="28"/>
          <w:lang w:eastAsia="ru-RU"/>
        </w:rPr>
        <w:t xml:space="preserve"> Четверикова </w:t>
      </w:r>
      <w:r w:rsidR="008C1C61" w:rsidRPr="00FE55DB">
        <w:rPr>
          <w:rFonts w:ascii="Times New Roman" w:eastAsia="Times New Roman" w:hAnsi="Times New Roman" w:cs="Times New Roman"/>
          <w:bCs/>
          <w:sz w:val="28"/>
          <w:szCs w:val="28"/>
          <w:lang w:eastAsia="ru-RU"/>
        </w:rPr>
        <w:t xml:space="preserve">А. А. </w:t>
      </w:r>
      <w:r w:rsidR="00145905" w:rsidRPr="00FE55DB">
        <w:rPr>
          <w:rFonts w:ascii="Times New Roman" w:eastAsia="Times New Roman" w:hAnsi="Times New Roman" w:cs="Times New Roman"/>
          <w:bCs/>
          <w:sz w:val="28"/>
          <w:szCs w:val="28"/>
          <w:lang w:eastAsia="ru-RU"/>
        </w:rPr>
        <w:t>и Одайника</w:t>
      </w:r>
      <w:r w:rsidR="008C1C61" w:rsidRPr="00FE55DB">
        <w:rPr>
          <w:rFonts w:ascii="Times New Roman" w:eastAsia="Times New Roman" w:hAnsi="Times New Roman" w:cs="Times New Roman"/>
          <w:bCs/>
          <w:sz w:val="28"/>
          <w:szCs w:val="28"/>
          <w:lang w:eastAsia="ru-RU"/>
        </w:rPr>
        <w:t xml:space="preserve"> А.С.</w:t>
      </w:r>
      <w:r w:rsidR="00145905" w:rsidRPr="00FE55DB">
        <w:rPr>
          <w:rFonts w:ascii="Times New Roman" w:eastAsia="Times New Roman" w:hAnsi="Times New Roman" w:cs="Times New Roman"/>
          <w:bCs/>
          <w:sz w:val="28"/>
          <w:szCs w:val="28"/>
          <w:lang w:eastAsia="ru-RU"/>
        </w:rPr>
        <w:t xml:space="preserve">, в которой представлено </w:t>
      </w:r>
      <w:r w:rsidR="003F4A37" w:rsidRPr="00FE55DB">
        <w:rPr>
          <w:rFonts w:ascii="Times New Roman" w:eastAsia="Times New Roman" w:hAnsi="Times New Roman" w:cs="Times New Roman"/>
          <w:bCs/>
          <w:sz w:val="28"/>
          <w:szCs w:val="28"/>
          <w:lang w:eastAsia="ru-RU"/>
        </w:rPr>
        <w:t>три разновидности</w:t>
      </w:r>
      <w:r w:rsidR="00F33FC1" w:rsidRPr="00FE55DB">
        <w:rPr>
          <w:rFonts w:ascii="Times New Roman" w:eastAsia="Times New Roman" w:hAnsi="Times New Roman" w:cs="Times New Roman"/>
          <w:bCs/>
          <w:sz w:val="28"/>
          <w:szCs w:val="28"/>
          <w:lang w:eastAsia="ru-RU"/>
        </w:rPr>
        <w:t xml:space="preserve"> теорий </w:t>
      </w:r>
      <w:r w:rsidR="00145905" w:rsidRPr="00FE55DB">
        <w:rPr>
          <w:rFonts w:ascii="Times New Roman" w:eastAsia="Times New Roman" w:hAnsi="Times New Roman" w:cs="Times New Roman"/>
          <w:bCs/>
          <w:sz w:val="28"/>
          <w:szCs w:val="28"/>
          <w:lang w:eastAsia="ru-RU"/>
        </w:rPr>
        <w:t>о соотношении решения и</w:t>
      </w:r>
      <w:r w:rsidR="00F33FC1" w:rsidRPr="00FE55DB">
        <w:rPr>
          <w:rFonts w:ascii="Times New Roman" w:eastAsia="Times New Roman" w:hAnsi="Times New Roman" w:cs="Times New Roman"/>
          <w:bCs/>
          <w:sz w:val="28"/>
          <w:szCs w:val="28"/>
          <w:lang w:eastAsia="ru-RU"/>
        </w:rPr>
        <w:t xml:space="preserve"> уверенности</w:t>
      </w:r>
      <w:r w:rsidR="008363EE" w:rsidRPr="00FE55DB">
        <w:rPr>
          <w:rFonts w:ascii="Times New Roman" w:eastAsia="Times New Roman" w:hAnsi="Times New Roman" w:cs="Times New Roman"/>
          <w:bCs/>
          <w:sz w:val="28"/>
          <w:szCs w:val="28"/>
          <w:lang w:eastAsia="ru-RU"/>
        </w:rPr>
        <w:t>: т</w:t>
      </w:r>
      <w:r w:rsidR="00F33FC1" w:rsidRPr="00FE55DB">
        <w:rPr>
          <w:rFonts w:ascii="Times New Roman" w:hAnsi="Times New Roman" w:cs="Times New Roman"/>
          <w:sz w:val="28"/>
          <w:szCs w:val="28"/>
        </w:rPr>
        <w:t>еори</w:t>
      </w:r>
      <w:r w:rsidR="008363EE" w:rsidRPr="00FE55DB">
        <w:rPr>
          <w:rFonts w:ascii="Times New Roman" w:hAnsi="Times New Roman" w:cs="Times New Roman"/>
          <w:sz w:val="28"/>
          <w:szCs w:val="28"/>
        </w:rPr>
        <w:t>и</w:t>
      </w:r>
      <w:r w:rsidR="00F33FC1" w:rsidRPr="00FE55DB">
        <w:rPr>
          <w:rFonts w:ascii="Times New Roman" w:hAnsi="Times New Roman" w:cs="Times New Roman"/>
          <w:sz w:val="28"/>
          <w:szCs w:val="28"/>
        </w:rPr>
        <w:t xml:space="preserve"> дополнительной оценки, частичного доступа и косвенной оценки</w:t>
      </w:r>
      <w:r w:rsidR="008C1C61" w:rsidRPr="00FE55DB">
        <w:rPr>
          <w:rFonts w:ascii="Times New Roman" w:hAnsi="Times New Roman" w:cs="Times New Roman"/>
          <w:sz w:val="28"/>
          <w:szCs w:val="28"/>
        </w:rPr>
        <w:t xml:space="preserve"> (</w:t>
      </w:r>
      <w:r w:rsidR="008C1C61" w:rsidRPr="00FE55DB">
        <w:rPr>
          <w:rFonts w:ascii="Times New Roman" w:hAnsi="Times New Roman" w:cs="Times New Roman"/>
          <w:color w:val="000000" w:themeColor="text1"/>
          <w:sz w:val="28"/>
          <w:szCs w:val="28"/>
        </w:rPr>
        <w:t>Четвериков А. А., Одайник А. С., 2013, 2014)</w:t>
      </w:r>
      <w:r w:rsidR="00F33FC1" w:rsidRPr="00FE55DB">
        <w:rPr>
          <w:rFonts w:ascii="Times New Roman" w:hAnsi="Times New Roman" w:cs="Times New Roman"/>
          <w:sz w:val="28"/>
          <w:szCs w:val="28"/>
        </w:rPr>
        <w:t>.</w:t>
      </w:r>
    </w:p>
    <w:p w14:paraId="0EF1D6E5" w14:textId="4DF3BBBE" w:rsidR="00013CEA" w:rsidRPr="00FE55DB" w:rsidRDefault="00013CEA" w:rsidP="0011747E">
      <w:pPr>
        <w:spacing w:after="0" w:line="360" w:lineRule="auto"/>
        <w:ind w:firstLine="709"/>
        <w:jc w:val="both"/>
        <w:rPr>
          <w:rFonts w:ascii="Times New Roman" w:eastAsia="Times New Roman" w:hAnsi="Times New Roman" w:cs="Times New Roman"/>
          <w:sz w:val="28"/>
          <w:szCs w:val="28"/>
          <w:lang w:eastAsia="ru-RU"/>
        </w:rPr>
      </w:pPr>
      <w:r w:rsidRPr="00FE55DB">
        <w:rPr>
          <w:rFonts w:ascii="Times New Roman" w:eastAsia="Times New Roman" w:hAnsi="Times New Roman" w:cs="Times New Roman"/>
          <w:b/>
          <w:bCs/>
          <w:sz w:val="28"/>
          <w:szCs w:val="28"/>
          <w:lang w:eastAsia="ru-RU"/>
        </w:rPr>
        <w:t>Методы исследования</w:t>
      </w:r>
      <w:r w:rsidR="000C73C5" w:rsidRPr="00FE55DB">
        <w:rPr>
          <w:rFonts w:ascii="Times New Roman" w:eastAsia="Times New Roman" w:hAnsi="Times New Roman" w:cs="Times New Roman"/>
          <w:b/>
          <w:bCs/>
          <w:sz w:val="28"/>
          <w:szCs w:val="28"/>
          <w:lang w:eastAsia="ru-RU"/>
        </w:rPr>
        <w:t xml:space="preserve"> (адаптировать к себе)</w:t>
      </w:r>
      <w:r w:rsidRPr="00FE55DB">
        <w:rPr>
          <w:rFonts w:ascii="Times New Roman" w:eastAsia="Times New Roman" w:hAnsi="Times New Roman" w:cs="Times New Roman"/>
          <w:b/>
          <w:bCs/>
          <w:sz w:val="28"/>
          <w:szCs w:val="28"/>
          <w:lang w:eastAsia="ru-RU"/>
        </w:rPr>
        <w:t>:</w:t>
      </w:r>
      <w:r w:rsidRPr="00FE55DB">
        <w:rPr>
          <w:rFonts w:ascii="Times New Roman" w:eastAsia="Times New Roman" w:hAnsi="Times New Roman" w:cs="Times New Roman"/>
          <w:sz w:val="28"/>
          <w:szCs w:val="28"/>
          <w:lang w:eastAsia="ru-RU"/>
        </w:rPr>
        <w:t xml:space="preserve"> </w:t>
      </w:r>
    </w:p>
    <w:p w14:paraId="1CF6E21B" w14:textId="77777777" w:rsidR="00013CEA" w:rsidRPr="00FE55DB" w:rsidRDefault="00013CEA" w:rsidP="00CA06C2">
      <w:pPr>
        <w:pStyle w:val="a7"/>
        <w:numPr>
          <w:ilvl w:val="0"/>
          <w:numId w:val="2"/>
        </w:numPr>
        <w:tabs>
          <w:tab w:val="left" w:pos="993"/>
        </w:tabs>
        <w:spacing w:after="0" w:line="360" w:lineRule="auto"/>
        <w:ind w:left="0" w:firstLine="709"/>
        <w:jc w:val="both"/>
        <w:rPr>
          <w:rFonts w:ascii="Times New Roman" w:eastAsia="Times New Roman" w:hAnsi="Times New Roman" w:cs="Times New Roman"/>
          <w:sz w:val="28"/>
          <w:szCs w:val="28"/>
        </w:rPr>
      </w:pPr>
      <w:r w:rsidRPr="00FE55DB">
        <w:rPr>
          <w:rFonts w:ascii="Times New Roman" w:eastAsia="Times New Roman" w:hAnsi="Times New Roman" w:cs="Times New Roman"/>
          <w:sz w:val="28"/>
          <w:szCs w:val="28"/>
        </w:rPr>
        <w:t xml:space="preserve">общенаучные методы: анализ, сравнение, синтез, обобщение литературы по проблеме исследования; </w:t>
      </w:r>
    </w:p>
    <w:p w14:paraId="464CE233" w14:textId="318E3A3A" w:rsidR="00013CEA" w:rsidRPr="00FE55DB" w:rsidRDefault="00013CEA" w:rsidP="00CA06C2">
      <w:pPr>
        <w:pStyle w:val="a7"/>
        <w:numPr>
          <w:ilvl w:val="0"/>
          <w:numId w:val="2"/>
        </w:numPr>
        <w:tabs>
          <w:tab w:val="left" w:pos="993"/>
        </w:tabs>
        <w:spacing w:after="0" w:line="360" w:lineRule="auto"/>
        <w:ind w:left="0" w:firstLine="709"/>
        <w:jc w:val="both"/>
        <w:rPr>
          <w:rFonts w:ascii="Times New Roman" w:eastAsia="Times New Roman" w:hAnsi="Times New Roman" w:cs="Times New Roman"/>
          <w:sz w:val="28"/>
          <w:szCs w:val="28"/>
        </w:rPr>
      </w:pPr>
      <w:r w:rsidRPr="00FE55DB">
        <w:rPr>
          <w:rFonts w:ascii="Times New Roman" w:eastAsia="Times New Roman" w:hAnsi="Times New Roman" w:cs="Times New Roman"/>
          <w:sz w:val="28"/>
          <w:szCs w:val="28"/>
        </w:rPr>
        <w:t>методы сбора информации: тестирование, опрос</w:t>
      </w:r>
      <w:r w:rsidR="00E9544D" w:rsidRPr="00FE55DB">
        <w:rPr>
          <w:rFonts w:ascii="Times New Roman" w:eastAsia="Times New Roman" w:hAnsi="Times New Roman" w:cs="Times New Roman"/>
          <w:sz w:val="28"/>
          <w:szCs w:val="28"/>
        </w:rPr>
        <w:t>, моделирование</w:t>
      </w:r>
      <w:r w:rsidRPr="00FE55DB">
        <w:rPr>
          <w:rFonts w:ascii="Times New Roman" w:eastAsia="Times New Roman" w:hAnsi="Times New Roman" w:cs="Times New Roman"/>
          <w:sz w:val="28"/>
          <w:szCs w:val="28"/>
        </w:rPr>
        <w:t xml:space="preserve">; </w:t>
      </w:r>
    </w:p>
    <w:p w14:paraId="0E8EA7CE" w14:textId="77777777" w:rsidR="00013CEA" w:rsidRPr="00FE55DB" w:rsidRDefault="00013CEA" w:rsidP="00CA06C2">
      <w:pPr>
        <w:pStyle w:val="a7"/>
        <w:numPr>
          <w:ilvl w:val="0"/>
          <w:numId w:val="2"/>
        </w:numPr>
        <w:tabs>
          <w:tab w:val="left" w:pos="993"/>
        </w:tabs>
        <w:spacing w:after="0" w:line="360" w:lineRule="auto"/>
        <w:ind w:left="0" w:firstLine="709"/>
        <w:jc w:val="both"/>
        <w:rPr>
          <w:rFonts w:ascii="Times New Roman" w:eastAsia="Times New Roman" w:hAnsi="Times New Roman" w:cs="Times New Roman"/>
          <w:sz w:val="28"/>
          <w:szCs w:val="28"/>
        </w:rPr>
      </w:pPr>
      <w:r w:rsidRPr="00FE55DB">
        <w:rPr>
          <w:rFonts w:ascii="Times New Roman" w:eastAsia="Times New Roman" w:hAnsi="Times New Roman" w:cs="Times New Roman"/>
          <w:sz w:val="28"/>
          <w:szCs w:val="28"/>
        </w:rPr>
        <w:t xml:space="preserve">интерпретационные методы: сравнительный анализ; </w:t>
      </w:r>
    </w:p>
    <w:p w14:paraId="11C8452F" w14:textId="7B1F0CF5" w:rsidR="00013CEA" w:rsidRPr="00FE55DB" w:rsidRDefault="00013CEA" w:rsidP="002D4357">
      <w:pPr>
        <w:pStyle w:val="a7"/>
        <w:numPr>
          <w:ilvl w:val="0"/>
          <w:numId w:val="2"/>
        </w:numPr>
        <w:tabs>
          <w:tab w:val="left" w:pos="993"/>
        </w:tabs>
        <w:spacing w:after="0" w:line="360" w:lineRule="auto"/>
        <w:ind w:left="0" w:firstLine="992"/>
        <w:jc w:val="both"/>
        <w:rPr>
          <w:rFonts w:ascii="Times New Roman" w:eastAsia="Times New Roman" w:hAnsi="Times New Roman" w:cs="Times New Roman"/>
          <w:b/>
          <w:bCs/>
          <w:sz w:val="28"/>
          <w:szCs w:val="28"/>
        </w:rPr>
      </w:pPr>
      <w:r w:rsidRPr="00FE55DB">
        <w:rPr>
          <w:rFonts w:ascii="Times New Roman" w:eastAsia="Times New Roman" w:hAnsi="Times New Roman" w:cs="Times New Roman"/>
          <w:sz w:val="28"/>
          <w:szCs w:val="28"/>
        </w:rPr>
        <w:t>методы математической статистики: коэффициент линейной корреляции Пирсона, ли</w:t>
      </w:r>
      <w:r w:rsidR="0045217D" w:rsidRPr="00FE55DB">
        <w:rPr>
          <w:rFonts w:ascii="Times New Roman" w:eastAsia="Times New Roman" w:hAnsi="Times New Roman" w:cs="Times New Roman"/>
          <w:sz w:val="28"/>
          <w:szCs w:val="28"/>
        </w:rPr>
        <w:t xml:space="preserve">нейная множественная регрессия. </w:t>
      </w:r>
    </w:p>
    <w:p w14:paraId="397C594A" w14:textId="77777777" w:rsidR="002D4357" w:rsidRPr="00FE55DB" w:rsidRDefault="0045217D" w:rsidP="002D4357">
      <w:pPr>
        <w:tabs>
          <w:tab w:val="left" w:pos="1134"/>
        </w:tabs>
        <w:spacing w:after="0" w:line="360" w:lineRule="auto"/>
        <w:ind w:firstLine="1134"/>
        <w:jc w:val="both"/>
        <w:rPr>
          <w:rFonts w:ascii="Times New Roman" w:eastAsia="Times New Roman" w:hAnsi="Times New Roman" w:cs="Times New Roman"/>
          <w:b/>
          <w:bCs/>
          <w:sz w:val="28"/>
          <w:szCs w:val="28"/>
        </w:rPr>
      </w:pPr>
      <w:r w:rsidRPr="00FE55DB">
        <w:rPr>
          <w:rFonts w:ascii="Times New Roman" w:eastAsia="Times New Roman" w:hAnsi="Times New Roman" w:cs="Times New Roman"/>
          <w:b/>
          <w:bCs/>
          <w:sz w:val="28"/>
          <w:szCs w:val="28"/>
        </w:rPr>
        <w:t xml:space="preserve"> </w:t>
      </w:r>
      <w:r w:rsidR="00013CEA" w:rsidRPr="00FE55DB">
        <w:rPr>
          <w:rFonts w:ascii="Times New Roman" w:eastAsia="Times New Roman" w:hAnsi="Times New Roman" w:cs="Times New Roman"/>
          <w:b/>
          <w:bCs/>
          <w:sz w:val="28"/>
          <w:szCs w:val="28"/>
        </w:rPr>
        <w:t xml:space="preserve">Диагностические методики исследования: </w:t>
      </w:r>
    </w:p>
    <w:p w14:paraId="64A2B127" w14:textId="77777777" w:rsidR="002D4357" w:rsidRPr="00FE55DB" w:rsidRDefault="00F90A2A" w:rsidP="002D4357">
      <w:pPr>
        <w:tabs>
          <w:tab w:val="left" w:pos="1134"/>
        </w:tabs>
        <w:spacing w:after="0" w:line="360" w:lineRule="auto"/>
        <w:ind w:firstLine="1134"/>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Для изучения личностных особенностей:</w:t>
      </w:r>
      <w:r w:rsidR="002D4357" w:rsidRPr="00FE55DB">
        <w:rPr>
          <w:rFonts w:ascii="Times New Roman" w:hAnsi="Times New Roman" w:cs="Times New Roman"/>
          <w:color w:val="000000" w:themeColor="text1"/>
          <w:sz w:val="28"/>
          <w:szCs w:val="28"/>
        </w:rPr>
        <w:t xml:space="preserve"> </w:t>
      </w:r>
    </w:p>
    <w:p w14:paraId="0ED16BF4" w14:textId="5073053A" w:rsidR="00F90A2A" w:rsidRPr="00FE55DB" w:rsidRDefault="00F90A2A" w:rsidP="002D4357">
      <w:pPr>
        <w:pStyle w:val="a7"/>
        <w:numPr>
          <w:ilvl w:val="0"/>
          <w:numId w:val="4"/>
        </w:numPr>
        <w:tabs>
          <w:tab w:val="left" w:pos="1134"/>
        </w:tabs>
        <w:spacing w:after="0" w:line="360" w:lineRule="auto"/>
        <w:ind w:left="0" w:firstLine="1134"/>
        <w:jc w:val="both"/>
        <w:rPr>
          <w:rFonts w:ascii="Times New Roman" w:eastAsia="Times New Roman" w:hAnsi="Times New Roman" w:cs="Times New Roman"/>
          <w:b/>
          <w:bCs/>
          <w:sz w:val="28"/>
          <w:szCs w:val="28"/>
        </w:rPr>
      </w:pPr>
      <w:r w:rsidRPr="00FE55DB">
        <w:rPr>
          <w:rFonts w:ascii="Times New Roman" w:hAnsi="Times New Roman" w:cs="Times New Roman"/>
          <w:color w:val="000000" w:themeColor="text1"/>
          <w:sz w:val="28"/>
          <w:szCs w:val="28"/>
        </w:rPr>
        <w:t xml:space="preserve">Опросник «Интуиция и рациональность» (С. Эпстайна в адаптации О. В. Степаносовой, Т. В. Корниловой) </w:t>
      </w:r>
    </w:p>
    <w:p w14:paraId="13272BBC" w14:textId="77777777" w:rsidR="00F90A2A" w:rsidRPr="00FE55DB" w:rsidRDefault="00F90A2A" w:rsidP="002D4357">
      <w:pPr>
        <w:pStyle w:val="Normal1"/>
        <w:keepNext/>
        <w:widowControl/>
        <w:numPr>
          <w:ilvl w:val="0"/>
          <w:numId w:val="4"/>
        </w:numPr>
        <w:spacing w:line="360" w:lineRule="auto"/>
        <w:ind w:left="0" w:firstLine="1134"/>
        <w:jc w:val="both"/>
        <w:rPr>
          <w:color w:val="000000" w:themeColor="text1"/>
          <w:sz w:val="28"/>
          <w:szCs w:val="28"/>
        </w:rPr>
      </w:pPr>
      <w:r w:rsidRPr="00FE55DB">
        <w:rPr>
          <w:color w:val="000000" w:themeColor="text1"/>
          <w:sz w:val="28"/>
          <w:szCs w:val="28"/>
        </w:rPr>
        <w:lastRenderedPageBreak/>
        <w:t>Опросник «Эмоциональный Интеллект» (Д.В. Люсина)</w:t>
      </w:r>
    </w:p>
    <w:p w14:paraId="60C598B2" w14:textId="77777777" w:rsidR="00F90A2A" w:rsidRPr="00FE55DB" w:rsidRDefault="00F90A2A" w:rsidP="002D4357">
      <w:pPr>
        <w:pStyle w:val="a7"/>
        <w:numPr>
          <w:ilvl w:val="0"/>
          <w:numId w:val="4"/>
        </w:numPr>
        <w:spacing w:after="0" w:line="360" w:lineRule="auto"/>
        <w:ind w:left="0" w:firstLine="1134"/>
        <w:rPr>
          <w:rFonts w:ascii="Times New Roman" w:hAnsi="Times New Roman" w:cs="Times New Roman"/>
          <w:color w:val="000000" w:themeColor="text1"/>
          <w:sz w:val="28"/>
          <w:szCs w:val="28"/>
          <w:shd w:val="clear" w:color="auto" w:fill="FFFFFF"/>
        </w:rPr>
      </w:pPr>
      <w:r w:rsidRPr="00FE55DB">
        <w:rPr>
          <w:rFonts w:ascii="Times New Roman" w:hAnsi="Times New Roman" w:cs="Times New Roman"/>
          <w:color w:val="000000" w:themeColor="text1"/>
          <w:sz w:val="28"/>
          <w:szCs w:val="28"/>
          <w:shd w:val="clear" w:color="auto" w:fill="FFFFFF"/>
        </w:rPr>
        <w:t>Опросник «Психологический капитал»</w:t>
      </w:r>
    </w:p>
    <w:p w14:paraId="177FD6DC" w14:textId="77777777" w:rsidR="00F90A2A" w:rsidRPr="00FE55DB" w:rsidRDefault="00F90A2A" w:rsidP="002D4357">
      <w:pPr>
        <w:pStyle w:val="Normal1"/>
        <w:keepNext/>
        <w:widowControl/>
        <w:spacing w:line="360" w:lineRule="auto"/>
        <w:ind w:firstLine="1134"/>
        <w:jc w:val="both"/>
        <w:rPr>
          <w:color w:val="000000" w:themeColor="text1"/>
          <w:sz w:val="28"/>
          <w:szCs w:val="28"/>
        </w:rPr>
      </w:pPr>
      <w:r w:rsidRPr="00FE55DB">
        <w:rPr>
          <w:color w:val="000000" w:themeColor="text1"/>
          <w:sz w:val="28"/>
          <w:szCs w:val="28"/>
        </w:rPr>
        <w:t xml:space="preserve">Для изучения характеристик рабочей ситуации: </w:t>
      </w:r>
    </w:p>
    <w:p w14:paraId="1E626282" w14:textId="77777777" w:rsidR="00F90A2A" w:rsidRPr="00FE55DB" w:rsidRDefault="00F90A2A" w:rsidP="002D4357">
      <w:pPr>
        <w:pStyle w:val="Normal1"/>
        <w:keepNext/>
        <w:widowControl/>
        <w:numPr>
          <w:ilvl w:val="0"/>
          <w:numId w:val="5"/>
        </w:numPr>
        <w:spacing w:line="360" w:lineRule="auto"/>
        <w:ind w:left="0" w:firstLine="1134"/>
        <w:jc w:val="both"/>
        <w:rPr>
          <w:color w:val="000000" w:themeColor="text1"/>
          <w:sz w:val="28"/>
          <w:szCs w:val="28"/>
        </w:rPr>
      </w:pPr>
      <w:r w:rsidRPr="00FE55DB">
        <w:rPr>
          <w:color w:val="000000" w:themeColor="text1"/>
          <w:sz w:val="28"/>
          <w:szCs w:val="28"/>
        </w:rPr>
        <w:t xml:space="preserve">Опросник рабочих характеристик «Дизайн работы» </w:t>
      </w:r>
    </w:p>
    <w:p w14:paraId="3F69CBA0" w14:textId="77777777" w:rsidR="00F90A2A" w:rsidRPr="00FE55DB" w:rsidRDefault="00F90A2A" w:rsidP="002D4357">
      <w:pPr>
        <w:pStyle w:val="Normal1"/>
        <w:keepNext/>
        <w:widowControl/>
        <w:numPr>
          <w:ilvl w:val="0"/>
          <w:numId w:val="5"/>
        </w:numPr>
        <w:spacing w:line="360" w:lineRule="auto"/>
        <w:ind w:left="0" w:firstLine="1134"/>
        <w:jc w:val="both"/>
        <w:rPr>
          <w:color w:val="000000" w:themeColor="text1"/>
          <w:sz w:val="28"/>
          <w:szCs w:val="28"/>
        </w:rPr>
      </w:pPr>
      <w:r w:rsidRPr="00FE55DB">
        <w:rPr>
          <w:color w:val="000000" w:themeColor="text1"/>
          <w:sz w:val="28"/>
          <w:szCs w:val="28"/>
        </w:rPr>
        <w:t>Опросник «Изменения в работе»</w:t>
      </w:r>
    </w:p>
    <w:p w14:paraId="58B58E04" w14:textId="77777777" w:rsidR="00F90A2A" w:rsidRPr="00FE55DB" w:rsidRDefault="00F90A2A" w:rsidP="002D4357">
      <w:pPr>
        <w:pStyle w:val="Normal1"/>
        <w:keepNext/>
        <w:widowControl/>
        <w:spacing w:line="360" w:lineRule="auto"/>
        <w:ind w:firstLine="1134"/>
        <w:rPr>
          <w:color w:val="000000" w:themeColor="text1"/>
          <w:sz w:val="28"/>
          <w:szCs w:val="28"/>
        </w:rPr>
      </w:pPr>
      <w:r w:rsidRPr="00FE55DB">
        <w:rPr>
          <w:color w:val="000000" w:themeColor="text1"/>
          <w:sz w:val="28"/>
          <w:szCs w:val="28"/>
        </w:rPr>
        <w:t>Для изучения уверенности:</w:t>
      </w:r>
    </w:p>
    <w:p w14:paraId="481627F0" w14:textId="77777777" w:rsidR="00F90A2A" w:rsidRPr="00FE55DB" w:rsidRDefault="00F90A2A" w:rsidP="002D4357">
      <w:pPr>
        <w:pStyle w:val="a7"/>
        <w:numPr>
          <w:ilvl w:val="0"/>
          <w:numId w:val="6"/>
        </w:numPr>
        <w:spacing w:after="0" w:line="360" w:lineRule="auto"/>
        <w:ind w:left="0" w:firstLine="1134"/>
        <w:jc w:val="both"/>
        <w:rPr>
          <w:rFonts w:ascii="Times New Roman" w:hAnsi="Times New Roman" w:cs="Times New Roman"/>
          <w:color w:val="000000" w:themeColor="text1"/>
          <w:sz w:val="28"/>
          <w:szCs w:val="28"/>
          <w:shd w:val="clear" w:color="auto" w:fill="FFFFFF"/>
        </w:rPr>
      </w:pPr>
      <w:r w:rsidRPr="00FE55DB">
        <w:rPr>
          <w:rFonts w:ascii="Times New Roman" w:hAnsi="Times New Roman" w:cs="Times New Roman"/>
          <w:color w:val="000000" w:themeColor="text1"/>
          <w:sz w:val="28"/>
          <w:szCs w:val="28"/>
          <w:shd w:val="clear" w:color="auto" w:fill="FFFFFF"/>
        </w:rPr>
        <w:t xml:space="preserve">Для диагностики уверенности в себе использована шкала «самоэффективность» опросника «Психологический капитал» </w:t>
      </w:r>
    </w:p>
    <w:p w14:paraId="1506FF07" w14:textId="33AC9543" w:rsidR="00F90A2A" w:rsidRPr="00FE55DB" w:rsidRDefault="00F90A2A" w:rsidP="002D4357">
      <w:pPr>
        <w:pStyle w:val="a7"/>
        <w:numPr>
          <w:ilvl w:val="0"/>
          <w:numId w:val="6"/>
        </w:numPr>
        <w:spacing w:after="0" w:line="360" w:lineRule="auto"/>
        <w:ind w:left="0" w:firstLine="1134"/>
        <w:jc w:val="both"/>
        <w:rPr>
          <w:rFonts w:ascii="Times New Roman" w:hAnsi="Times New Roman" w:cs="Times New Roman"/>
          <w:color w:val="000000" w:themeColor="text1"/>
          <w:sz w:val="28"/>
          <w:szCs w:val="28"/>
          <w:shd w:val="clear" w:color="auto" w:fill="FFFFFF"/>
        </w:rPr>
      </w:pPr>
      <w:r w:rsidRPr="00FE55DB">
        <w:rPr>
          <w:rFonts w:ascii="Times New Roman" w:hAnsi="Times New Roman" w:cs="Times New Roman"/>
          <w:color w:val="000000" w:themeColor="text1"/>
          <w:sz w:val="28"/>
          <w:szCs w:val="28"/>
          <w:shd w:val="clear" w:color="auto" w:fill="FFFFFF"/>
        </w:rPr>
        <w:t>Для диагностики уверенности в решении использован метод субъективного шкалирования уверенности</w:t>
      </w:r>
      <w:r w:rsidR="0045217D" w:rsidRPr="00FE55DB">
        <w:rPr>
          <w:rFonts w:ascii="Times New Roman" w:hAnsi="Times New Roman" w:cs="Times New Roman"/>
          <w:color w:val="000000" w:themeColor="text1"/>
          <w:sz w:val="28"/>
          <w:szCs w:val="28"/>
          <w:shd w:val="clear" w:color="auto" w:fill="FFFFFF"/>
        </w:rPr>
        <w:t xml:space="preserve">, шкала </w:t>
      </w:r>
      <w:r w:rsidR="0045217D" w:rsidRPr="00FE55DB">
        <w:rPr>
          <w:rFonts w:ascii="Times New Roman" w:hAnsi="Times New Roman" w:cs="Times New Roman"/>
          <w:sz w:val="28"/>
          <w:szCs w:val="28"/>
        </w:rPr>
        <w:t>шкала Лайкерта.</w:t>
      </w:r>
      <w:r w:rsidR="00831928" w:rsidRPr="00FE55DB">
        <w:rPr>
          <w:rFonts w:ascii="Times New Roman" w:hAnsi="Times New Roman" w:cs="Times New Roman"/>
          <w:color w:val="000000" w:themeColor="text1"/>
          <w:sz w:val="28"/>
          <w:szCs w:val="28"/>
          <w:shd w:val="clear" w:color="auto" w:fill="FFFFFF"/>
        </w:rPr>
        <w:t xml:space="preserve"> </w:t>
      </w:r>
    </w:p>
    <w:p w14:paraId="25D4BFEB" w14:textId="78C69789" w:rsidR="00013CEA" w:rsidRPr="00FE55DB" w:rsidRDefault="00013CEA" w:rsidP="0011747E">
      <w:pPr>
        <w:pStyle w:val="Normal1"/>
        <w:keepNext/>
        <w:widowControl/>
        <w:spacing w:line="360" w:lineRule="auto"/>
        <w:ind w:firstLine="709"/>
        <w:jc w:val="both"/>
        <w:rPr>
          <w:b/>
          <w:bCs/>
          <w:sz w:val="28"/>
          <w:szCs w:val="28"/>
        </w:rPr>
      </w:pPr>
      <w:r w:rsidRPr="00FE55DB">
        <w:rPr>
          <w:b/>
          <w:bCs/>
          <w:sz w:val="28"/>
          <w:szCs w:val="28"/>
        </w:rPr>
        <w:t>Эмпирическая база исследования:</w:t>
      </w:r>
      <w:r w:rsidR="00D657B6" w:rsidRPr="00FE55DB">
        <w:rPr>
          <w:b/>
          <w:bCs/>
          <w:sz w:val="28"/>
          <w:szCs w:val="28"/>
        </w:rPr>
        <w:t xml:space="preserve"> </w:t>
      </w:r>
      <w:r w:rsidR="00D657B6" w:rsidRPr="00FE55DB">
        <w:rPr>
          <w:bCs/>
          <w:sz w:val="28"/>
          <w:szCs w:val="28"/>
        </w:rPr>
        <w:t xml:space="preserve">исследование было реализовано на платформе крупного транспортного предприятия. Выборку составили руководители различных отделов данной организации, принявшие добровольное участие в исследовании. Общее количество участников составляет 525 человек, возраст </w:t>
      </w:r>
      <w:r w:rsidR="005E16CD" w:rsidRPr="00FE55DB">
        <w:rPr>
          <w:bCs/>
          <w:sz w:val="28"/>
          <w:szCs w:val="28"/>
        </w:rPr>
        <w:t xml:space="preserve">варьируется </w:t>
      </w:r>
      <w:r w:rsidR="00D657B6" w:rsidRPr="00FE55DB">
        <w:rPr>
          <w:bCs/>
          <w:sz w:val="28"/>
          <w:szCs w:val="28"/>
        </w:rPr>
        <w:t xml:space="preserve">от 26 до 56 лет. </w:t>
      </w:r>
    </w:p>
    <w:p w14:paraId="05E8AD1D" w14:textId="164A7F2F" w:rsidR="00013CEA" w:rsidRPr="00FE55DB" w:rsidRDefault="00013CEA" w:rsidP="0011747E">
      <w:pPr>
        <w:pStyle w:val="Normal1"/>
        <w:keepNext/>
        <w:widowControl/>
        <w:spacing w:line="360" w:lineRule="auto"/>
        <w:ind w:firstLine="709"/>
        <w:jc w:val="both"/>
        <w:rPr>
          <w:sz w:val="28"/>
          <w:szCs w:val="28"/>
        </w:rPr>
      </w:pPr>
      <w:r w:rsidRPr="00FE55DB">
        <w:rPr>
          <w:b/>
          <w:bCs/>
          <w:sz w:val="28"/>
          <w:szCs w:val="28"/>
        </w:rPr>
        <w:t>Научная новизна</w:t>
      </w:r>
      <w:r w:rsidRPr="00FE55DB">
        <w:rPr>
          <w:sz w:val="28"/>
          <w:szCs w:val="28"/>
        </w:rPr>
        <w:t xml:space="preserve"> </w:t>
      </w:r>
      <w:r w:rsidR="008C1C61" w:rsidRPr="00FE55DB">
        <w:rPr>
          <w:sz w:val="28"/>
          <w:szCs w:val="28"/>
        </w:rPr>
        <w:t xml:space="preserve">заключается в том, что в </w:t>
      </w:r>
      <w:r w:rsidR="009058B2" w:rsidRPr="00FE55DB">
        <w:rPr>
          <w:sz w:val="28"/>
          <w:szCs w:val="28"/>
        </w:rPr>
        <w:t>данном исследовании</w:t>
      </w:r>
      <w:r w:rsidR="008C1C61" w:rsidRPr="00FE55DB">
        <w:rPr>
          <w:sz w:val="28"/>
          <w:szCs w:val="28"/>
        </w:rPr>
        <w:t xml:space="preserve"> были изучены различные психологические факторы личной и ситуативной уверенности. Были выявлены особенности взаимосвязи уверенности и решений, уверенности и индивидуально-психологических характеристик в зависимости от характера принятого управленческого решения. </w:t>
      </w:r>
      <w:r w:rsidR="008C1C61" w:rsidRPr="00FE55DB">
        <w:t xml:space="preserve"> </w:t>
      </w:r>
    </w:p>
    <w:p w14:paraId="7283BED2" w14:textId="03D9E890" w:rsidR="00013CEA" w:rsidRPr="00FE55DB" w:rsidRDefault="00013CEA" w:rsidP="0011747E">
      <w:pPr>
        <w:tabs>
          <w:tab w:val="left" w:pos="993"/>
        </w:tabs>
        <w:spacing w:after="0" w:line="360" w:lineRule="auto"/>
        <w:ind w:firstLine="709"/>
        <w:jc w:val="both"/>
        <w:rPr>
          <w:rFonts w:ascii="Times New Roman" w:eastAsia="Times New Roman" w:hAnsi="Times New Roman" w:cs="Times New Roman"/>
          <w:b/>
          <w:sz w:val="28"/>
          <w:szCs w:val="28"/>
          <w:lang w:eastAsia="ru-RU"/>
        </w:rPr>
      </w:pPr>
      <w:r w:rsidRPr="00FE55DB">
        <w:rPr>
          <w:rFonts w:ascii="Times New Roman" w:eastAsia="Times New Roman" w:hAnsi="Times New Roman" w:cs="Times New Roman"/>
          <w:b/>
          <w:bCs/>
          <w:sz w:val="28"/>
          <w:szCs w:val="28"/>
          <w:lang w:eastAsia="ru-RU"/>
        </w:rPr>
        <w:t>Практическая значимость результатов</w:t>
      </w:r>
      <w:r w:rsidRPr="00FE55DB">
        <w:rPr>
          <w:rFonts w:ascii="Times New Roman" w:eastAsia="Times New Roman" w:hAnsi="Times New Roman" w:cs="Times New Roman"/>
          <w:sz w:val="28"/>
          <w:szCs w:val="28"/>
          <w:lang w:eastAsia="ru-RU"/>
        </w:rPr>
        <w:t xml:space="preserve"> </w:t>
      </w:r>
      <w:r w:rsidRPr="00FE55DB">
        <w:rPr>
          <w:rFonts w:ascii="Times New Roman" w:eastAsia="Times New Roman" w:hAnsi="Times New Roman" w:cs="Times New Roman"/>
          <w:b/>
          <w:sz w:val="28"/>
          <w:szCs w:val="28"/>
          <w:lang w:eastAsia="ru-RU"/>
        </w:rPr>
        <w:t>исследования</w:t>
      </w:r>
      <w:r w:rsidR="00FC25D3" w:rsidRPr="00FE55DB">
        <w:rPr>
          <w:rFonts w:ascii="Times New Roman" w:eastAsia="Times New Roman" w:hAnsi="Times New Roman" w:cs="Times New Roman"/>
          <w:b/>
          <w:sz w:val="28"/>
          <w:szCs w:val="28"/>
          <w:lang w:eastAsia="ru-RU"/>
        </w:rPr>
        <w:t xml:space="preserve">. </w:t>
      </w:r>
    </w:p>
    <w:p w14:paraId="19A783CF" w14:textId="77777777" w:rsidR="005F17F5" w:rsidRPr="00FE55DB" w:rsidRDefault="005F17F5" w:rsidP="005F17F5">
      <w:pPr>
        <w:pStyle w:val="Normal1"/>
        <w:keepNext/>
        <w:widowControl/>
        <w:spacing w:line="360" w:lineRule="auto"/>
        <w:ind w:firstLine="709"/>
        <w:jc w:val="both"/>
        <w:rPr>
          <w:sz w:val="28"/>
          <w:szCs w:val="28"/>
        </w:rPr>
      </w:pPr>
      <w:r w:rsidRPr="00FE55DB">
        <w:rPr>
          <w:sz w:val="28"/>
          <w:szCs w:val="28"/>
        </w:rPr>
        <w:t xml:space="preserve">Работа может быть интересна лицам, которым важно оперативно принимать ответственные решения (руководителям, бизнесменам, врачам, юристам, аналитикам). </w:t>
      </w:r>
    </w:p>
    <w:p w14:paraId="2C77AE93" w14:textId="50459AAD" w:rsidR="00FC25D3" w:rsidRPr="00FE55DB" w:rsidRDefault="005E16CD" w:rsidP="0011747E">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FE55DB">
        <w:rPr>
          <w:rFonts w:ascii="Times New Roman" w:eastAsia="Times New Roman" w:hAnsi="Times New Roman" w:cs="Times New Roman"/>
          <w:sz w:val="28"/>
          <w:szCs w:val="28"/>
          <w:lang w:eastAsia="ru-RU"/>
        </w:rPr>
        <w:t>Пол</w:t>
      </w:r>
      <w:r w:rsidR="006D4A2F" w:rsidRPr="00FE55DB">
        <w:rPr>
          <w:rFonts w:ascii="Times New Roman" w:eastAsia="Times New Roman" w:hAnsi="Times New Roman" w:cs="Times New Roman"/>
          <w:sz w:val="28"/>
          <w:szCs w:val="28"/>
          <w:lang w:eastAsia="ru-RU"/>
        </w:rPr>
        <w:t xml:space="preserve">ученные данные могут быть применены для </w:t>
      </w:r>
      <w:r w:rsidR="009058B2" w:rsidRPr="00FE55DB">
        <w:rPr>
          <w:rFonts w:ascii="Times New Roman" w:eastAsia="Times New Roman" w:hAnsi="Times New Roman" w:cs="Times New Roman"/>
          <w:sz w:val="28"/>
          <w:szCs w:val="28"/>
          <w:lang w:eastAsia="ru-RU"/>
        </w:rPr>
        <w:t>управления</w:t>
      </w:r>
      <w:r w:rsidR="006D4A2F" w:rsidRPr="00FE55DB">
        <w:rPr>
          <w:rFonts w:ascii="Times New Roman" w:eastAsia="Times New Roman" w:hAnsi="Times New Roman" w:cs="Times New Roman"/>
          <w:sz w:val="28"/>
          <w:szCs w:val="28"/>
          <w:lang w:eastAsia="ru-RU"/>
        </w:rPr>
        <w:t xml:space="preserve"> личностной и ситуативной уверенност</w:t>
      </w:r>
      <w:r w:rsidR="009058B2" w:rsidRPr="00FE55DB">
        <w:rPr>
          <w:rFonts w:ascii="Times New Roman" w:eastAsia="Times New Roman" w:hAnsi="Times New Roman" w:cs="Times New Roman"/>
          <w:sz w:val="28"/>
          <w:szCs w:val="28"/>
          <w:lang w:eastAsia="ru-RU"/>
        </w:rPr>
        <w:t>ью</w:t>
      </w:r>
      <w:r w:rsidR="006D4A2F" w:rsidRPr="00FE55DB">
        <w:rPr>
          <w:rFonts w:ascii="Times New Roman" w:eastAsia="Times New Roman" w:hAnsi="Times New Roman" w:cs="Times New Roman"/>
          <w:sz w:val="28"/>
          <w:szCs w:val="28"/>
          <w:lang w:eastAsia="ru-RU"/>
        </w:rPr>
        <w:t xml:space="preserve"> в управленческих решениях. </w:t>
      </w:r>
      <w:r w:rsidR="009058B2" w:rsidRPr="00FE55DB">
        <w:rPr>
          <w:rFonts w:ascii="Times New Roman" w:eastAsia="Times New Roman" w:hAnsi="Times New Roman" w:cs="Times New Roman"/>
          <w:sz w:val="28"/>
          <w:szCs w:val="28"/>
          <w:lang w:eastAsia="ru-RU"/>
        </w:rPr>
        <w:t xml:space="preserve">Влияя на индивидуально-психологические характеристик работника и характеристики решения, можно изменять уверенность. </w:t>
      </w:r>
      <w:r w:rsidR="006D4A2F" w:rsidRPr="00FE55DB">
        <w:rPr>
          <w:rFonts w:ascii="Times New Roman" w:eastAsia="Times New Roman" w:hAnsi="Times New Roman" w:cs="Times New Roman"/>
          <w:sz w:val="28"/>
          <w:szCs w:val="28"/>
          <w:lang w:eastAsia="ru-RU"/>
        </w:rPr>
        <w:t xml:space="preserve">Принятие верного </w:t>
      </w:r>
      <w:r w:rsidR="00184CF1" w:rsidRPr="00FE55DB">
        <w:rPr>
          <w:rFonts w:ascii="Times New Roman" w:eastAsia="Times New Roman" w:hAnsi="Times New Roman" w:cs="Times New Roman"/>
          <w:sz w:val="28"/>
          <w:szCs w:val="28"/>
          <w:lang w:eastAsia="ru-RU"/>
        </w:rPr>
        <w:t>решения</w:t>
      </w:r>
      <w:r w:rsidR="006D4A2F" w:rsidRPr="00FE55DB">
        <w:rPr>
          <w:rFonts w:ascii="Times New Roman" w:eastAsia="Times New Roman" w:hAnsi="Times New Roman" w:cs="Times New Roman"/>
          <w:sz w:val="28"/>
          <w:szCs w:val="28"/>
          <w:lang w:eastAsia="ru-RU"/>
        </w:rPr>
        <w:t xml:space="preserve"> и высокая степень уверенности в нем </w:t>
      </w:r>
      <w:r w:rsidR="00184CF1" w:rsidRPr="00FE55DB">
        <w:rPr>
          <w:rFonts w:ascii="Times New Roman" w:eastAsia="Times New Roman" w:hAnsi="Times New Roman" w:cs="Times New Roman"/>
          <w:sz w:val="28"/>
          <w:szCs w:val="28"/>
          <w:lang w:eastAsia="ru-RU"/>
        </w:rPr>
        <w:t>способствуют</w:t>
      </w:r>
      <w:r w:rsidR="006D4A2F" w:rsidRPr="00FE55DB">
        <w:rPr>
          <w:rFonts w:ascii="Times New Roman" w:eastAsia="Times New Roman" w:hAnsi="Times New Roman" w:cs="Times New Roman"/>
          <w:sz w:val="28"/>
          <w:szCs w:val="28"/>
          <w:lang w:eastAsia="ru-RU"/>
        </w:rPr>
        <w:t xml:space="preserve"> более </w:t>
      </w:r>
      <w:r w:rsidR="00184CF1" w:rsidRPr="00FE55DB">
        <w:rPr>
          <w:rFonts w:ascii="Times New Roman" w:eastAsia="Times New Roman" w:hAnsi="Times New Roman" w:cs="Times New Roman"/>
          <w:sz w:val="28"/>
          <w:szCs w:val="28"/>
          <w:lang w:eastAsia="ru-RU"/>
        </w:rPr>
        <w:t>успешной</w:t>
      </w:r>
      <w:r w:rsidR="006D4A2F" w:rsidRPr="00FE55DB">
        <w:rPr>
          <w:rFonts w:ascii="Times New Roman" w:eastAsia="Times New Roman" w:hAnsi="Times New Roman" w:cs="Times New Roman"/>
          <w:sz w:val="28"/>
          <w:szCs w:val="28"/>
          <w:lang w:eastAsia="ru-RU"/>
        </w:rPr>
        <w:t xml:space="preserve"> его реализации. Уверенное пове</w:t>
      </w:r>
      <w:r w:rsidRPr="00FE55DB">
        <w:rPr>
          <w:rFonts w:ascii="Times New Roman" w:eastAsia="Times New Roman" w:hAnsi="Times New Roman" w:cs="Times New Roman"/>
          <w:sz w:val="28"/>
          <w:szCs w:val="28"/>
          <w:lang w:eastAsia="ru-RU"/>
        </w:rPr>
        <w:t>д</w:t>
      </w:r>
      <w:r w:rsidR="006D4A2F" w:rsidRPr="00FE55DB">
        <w:rPr>
          <w:rFonts w:ascii="Times New Roman" w:eastAsia="Times New Roman" w:hAnsi="Times New Roman" w:cs="Times New Roman"/>
          <w:sz w:val="28"/>
          <w:szCs w:val="28"/>
          <w:lang w:eastAsia="ru-RU"/>
        </w:rPr>
        <w:t xml:space="preserve">ение руководителя является важным условием доверия к нему </w:t>
      </w:r>
      <w:r w:rsidR="006D4A2F" w:rsidRPr="00FE55DB">
        <w:rPr>
          <w:rFonts w:ascii="Times New Roman" w:eastAsia="Times New Roman" w:hAnsi="Times New Roman" w:cs="Times New Roman"/>
          <w:sz w:val="28"/>
          <w:szCs w:val="28"/>
          <w:lang w:eastAsia="ru-RU"/>
        </w:rPr>
        <w:lastRenderedPageBreak/>
        <w:t xml:space="preserve">его начальника, коллег и подчиненных. </w:t>
      </w:r>
      <w:r w:rsidR="009058B2" w:rsidRPr="00FE55DB">
        <w:rPr>
          <w:rFonts w:ascii="Times New Roman" w:eastAsia="Times New Roman" w:hAnsi="Times New Roman" w:cs="Times New Roman"/>
          <w:sz w:val="28"/>
          <w:szCs w:val="28"/>
          <w:lang w:eastAsia="ru-RU"/>
        </w:rPr>
        <w:t xml:space="preserve">Еще одной областью применения может стать психологический отбор руководителей по способствующим уверенности психологическим факторам и их развитие. </w:t>
      </w:r>
      <w:r w:rsidR="006D4A2F" w:rsidRPr="00FE55DB">
        <w:rPr>
          <w:rFonts w:ascii="Times New Roman" w:eastAsia="Times New Roman" w:hAnsi="Times New Roman" w:cs="Times New Roman"/>
          <w:sz w:val="28"/>
          <w:szCs w:val="28"/>
          <w:lang w:eastAsia="ru-RU"/>
        </w:rPr>
        <w:t>Результаты могут способствовать лучшему пониманию механизма принятия решения</w:t>
      </w:r>
      <w:r w:rsidRPr="00FE55DB">
        <w:rPr>
          <w:rFonts w:ascii="Times New Roman" w:eastAsia="Times New Roman" w:hAnsi="Times New Roman" w:cs="Times New Roman"/>
          <w:sz w:val="28"/>
          <w:szCs w:val="28"/>
          <w:lang w:eastAsia="ru-RU"/>
        </w:rPr>
        <w:t>;</w:t>
      </w:r>
      <w:r w:rsidR="006D4A2F" w:rsidRPr="00FE55DB">
        <w:rPr>
          <w:rFonts w:ascii="Times New Roman" w:eastAsia="Times New Roman" w:hAnsi="Times New Roman" w:cs="Times New Roman"/>
          <w:sz w:val="28"/>
          <w:szCs w:val="28"/>
          <w:lang w:eastAsia="ru-RU"/>
        </w:rPr>
        <w:t xml:space="preserve"> их можно внести в </w:t>
      </w:r>
      <w:r w:rsidR="000B75DC" w:rsidRPr="00FE55DB">
        <w:rPr>
          <w:rFonts w:ascii="Times New Roman" w:eastAsia="Times New Roman" w:hAnsi="Times New Roman" w:cs="Times New Roman"/>
          <w:sz w:val="28"/>
          <w:szCs w:val="28"/>
          <w:lang w:eastAsia="ru-RU"/>
        </w:rPr>
        <w:t>образовательные программы для студентов по темам</w:t>
      </w:r>
      <w:r w:rsidRPr="00FE55DB">
        <w:rPr>
          <w:rFonts w:ascii="Times New Roman" w:eastAsia="Times New Roman" w:hAnsi="Times New Roman" w:cs="Times New Roman"/>
          <w:sz w:val="28"/>
          <w:szCs w:val="28"/>
          <w:lang w:eastAsia="ru-RU"/>
        </w:rPr>
        <w:t>: «П</w:t>
      </w:r>
      <w:r w:rsidR="006D4A2F" w:rsidRPr="00FE55DB">
        <w:rPr>
          <w:rFonts w:ascii="Times New Roman" w:eastAsia="Times New Roman" w:hAnsi="Times New Roman" w:cs="Times New Roman"/>
          <w:sz w:val="28"/>
          <w:szCs w:val="28"/>
          <w:lang w:eastAsia="ru-RU"/>
        </w:rPr>
        <w:t>ринятие решений</w:t>
      </w:r>
      <w:r w:rsidRPr="00FE55DB">
        <w:rPr>
          <w:rFonts w:ascii="Times New Roman" w:eastAsia="Times New Roman" w:hAnsi="Times New Roman" w:cs="Times New Roman"/>
          <w:sz w:val="28"/>
          <w:szCs w:val="28"/>
          <w:lang w:eastAsia="ru-RU"/>
        </w:rPr>
        <w:t>»</w:t>
      </w:r>
      <w:r w:rsidR="000B75DC" w:rsidRPr="00FE55DB">
        <w:rPr>
          <w:rFonts w:ascii="Times New Roman" w:eastAsia="Times New Roman" w:hAnsi="Times New Roman" w:cs="Times New Roman"/>
          <w:sz w:val="28"/>
          <w:szCs w:val="28"/>
          <w:lang w:eastAsia="ru-RU"/>
        </w:rPr>
        <w:t xml:space="preserve"> и </w:t>
      </w:r>
      <w:r w:rsidRPr="00FE55DB">
        <w:rPr>
          <w:rFonts w:ascii="Times New Roman" w:eastAsia="Times New Roman" w:hAnsi="Times New Roman" w:cs="Times New Roman"/>
          <w:sz w:val="28"/>
          <w:szCs w:val="28"/>
          <w:lang w:eastAsia="ru-RU"/>
        </w:rPr>
        <w:t>«У</w:t>
      </w:r>
      <w:r w:rsidR="000B75DC" w:rsidRPr="00FE55DB">
        <w:rPr>
          <w:rFonts w:ascii="Times New Roman" w:eastAsia="Times New Roman" w:hAnsi="Times New Roman" w:cs="Times New Roman"/>
          <w:sz w:val="28"/>
          <w:szCs w:val="28"/>
          <w:lang w:eastAsia="ru-RU"/>
        </w:rPr>
        <w:t>веренность</w:t>
      </w:r>
      <w:r w:rsidRPr="00FE55DB">
        <w:rPr>
          <w:rFonts w:ascii="Times New Roman" w:eastAsia="Times New Roman" w:hAnsi="Times New Roman" w:cs="Times New Roman"/>
          <w:sz w:val="28"/>
          <w:szCs w:val="28"/>
          <w:lang w:eastAsia="ru-RU"/>
        </w:rPr>
        <w:t>»</w:t>
      </w:r>
      <w:r w:rsidR="006D4A2F" w:rsidRPr="00FE55DB">
        <w:rPr>
          <w:rFonts w:ascii="Times New Roman" w:eastAsia="Times New Roman" w:hAnsi="Times New Roman" w:cs="Times New Roman"/>
          <w:sz w:val="28"/>
          <w:szCs w:val="28"/>
          <w:lang w:eastAsia="ru-RU"/>
        </w:rPr>
        <w:t xml:space="preserve">.  </w:t>
      </w:r>
    </w:p>
    <w:p w14:paraId="4BA2770C" w14:textId="77777777" w:rsidR="00491A8E" w:rsidRPr="00FE55DB" w:rsidRDefault="00013CEA" w:rsidP="006E7954">
      <w:pPr>
        <w:pStyle w:val="Normal1"/>
        <w:keepNext/>
        <w:widowControl/>
        <w:spacing w:line="360" w:lineRule="auto"/>
        <w:ind w:firstLine="709"/>
        <w:jc w:val="both"/>
        <w:rPr>
          <w:b/>
          <w:bCs/>
          <w:sz w:val="28"/>
          <w:szCs w:val="28"/>
        </w:rPr>
      </w:pPr>
      <w:r w:rsidRPr="00FE55DB">
        <w:rPr>
          <w:b/>
          <w:bCs/>
          <w:sz w:val="28"/>
          <w:szCs w:val="28"/>
        </w:rPr>
        <w:t>Структура и объем работы:</w:t>
      </w:r>
      <w:r w:rsidR="008C1C61" w:rsidRPr="00FE55DB">
        <w:rPr>
          <w:b/>
          <w:bCs/>
          <w:sz w:val="28"/>
          <w:szCs w:val="28"/>
        </w:rPr>
        <w:t xml:space="preserve"> </w:t>
      </w:r>
    </w:p>
    <w:p w14:paraId="43696DE7" w14:textId="31368BAA" w:rsidR="00F90A2A" w:rsidRPr="00FE55DB" w:rsidRDefault="006E7954" w:rsidP="006E7954">
      <w:pPr>
        <w:pStyle w:val="Normal1"/>
        <w:keepNext/>
        <w:widowControl/>
        <w:spacing w:line="360" w:lineRule="auto"/>
        <w:ind w:firstLine="709"/>
        <w:jc w:val="both"/>
        <w:rPr>
          <w:color w:val="000000" w:themeColor="text1"/>
          <w:sz w:val="28"/>
          <w:szCs w:val="28"/>
        </w:rPr>
      </w:pPr>
      <w:r w:rsidRPr="00FE55DB">
        <w:rPr>
          <w:sz w:val="28"/>
          <w:szCs w:val="28"/>
          <w:shd w:val="clear" w:color="auto" w:fill="FFFFFF"/>
        </w:rPr>
        <w:t xml:space="preserve">Диссертация </w:t>
      </w:r>
      <w:r w:rsidR="00633124" w:rsidRPr="00FE55DB">
        <w:rPr>
          <w:sz w:val="28"/>
          <w:szCs w:val="28"/>
          <w:shd w:val="clear" w:color="auto" w:fill="FFFFFF"/>
        </w:rPr>
        <w:t>работа состоит из введения, 3</w:t>
      </w:r>
      <w:r w:rsidRPr="00FE55DB">
        <w:rPr>
          <w:sz w:val="28"/>
          <w:szCs w:val="28"/>
          <w:shd w:val="clear" w:color="auto" w:fill="FFFFFF"/>
        </w:rPr>
        <w:t xml:space="preserve"> глав, заключения и общих выводов, списка литературы, (</w:t>
      </w:r>
      <w:r w:rsidR="00633124" w:rsidRPr="00FE55DB">
        <w:rPr>
          <w:sz w:val="28"/>
          <w:szCs w:val="28"/>
          <w:shd w:val="clear" w:color="auto" w:fill="FFFFFF"/>
        </w:rPr>
        <w:t>в котором</w:t>
      </w:r>
      <w:r w:rsidRPr="00FE55DB">
        <w:rPr>
          <w:sz w:val="28"/>
          <w:szCs w:val="28"/>
          <w:shd w:val="clear" w:color="auto" w:fill="FFFFFF"/>
        </w:rPr>
        <w:t xml:space="preserve"> </w:t>
      </w:r>
      <w:r w:rsidR="00633124" w:rsidRPr="00FE55DB">
        <w:rPr>
          <w:sz w:val="28"/>
          <w:szCs w:val="28"/>
          <w:shd w:val="clear" w:color="auto" w:fill="FFFFFF"/>
        </w:rPr>
        <w:t>79</w:t>
      </w:r>
      <w:r w:rsidR="00491A8E" w:rsidRPr="00FE55DB">
        <w:rPr>
          <w:sz w:val="28"/>
          <w:szCs w:val="28"/>
          <w:shd w:val="clear" w:color="auto" w:fill="FFFFFF"/>
        </w:rPr>
        <w:t xml:space="preserve"> источников, из которых 40 источников на русском языке и 39 на иностранном) и приложения. Всего 12</w:t>
      </w:r>
      <w:r w:rsidR="00175B2E">
        <w:rPr>
          <w:sz w:val="28"/>
          <w:szCs w:val="28"/>
          <w:shd w:val="clear" w:color="auto" w:fill="FFFFFF"/>
        </w:rPr>
        <w:t>1</w:t>
      </w:r>
      <w:r w:rsidRPr="00FE55DB">
        <w:rPr>
          <w:sz w:val="28"/>
          <w:szCs w:val="28"/>
          <w:shd w:val="clear" w:color="auto" w:fill="FFFFFF"/>
        </w:rPr>
        <w:t xml:space="preserve"> страниц машинописного текста. Использовано </w:t>
      </w:r>
      <w:r w:rsidR="00175B2E">
        <w:rPr>
          <w:sz w:val="28"/>
          <w:szCs w:val="28"/>
          <w:shd w:val="clear" w:color="auto" w:fill="FFFFFF"/>
        </w:rPr>
        <w:t>11 рисунков и 20</w:t>
      </w:r>
      <w:r w:rsidRPr="00FE55DB">
        <w:rPr>
          <w:sz w:val="28"/>
          <w:szCs w:val="28"/>
          <w:shd w:val="clear" w:color="auto" w:fill="FFFFFF"/>
        </w:rPr>
        <w:t xml:space="preserve"> таблиц.</w:t>
      </w:r>
      <w:r w:rsidRPr="00FE55DB">
        <w:rPr>
          <w:b/>
          <w:color w:val="000000" w:themeColor="text1"/>
          <w:sz w:val="28"/>
          <w:szCs w:val="28"/>
        </w:rPr>
        <w:t xml:space="preserve"> </w:t>
      </w:r>
    </w:p>
    <w:p w14:paraId="18738218" w14:textId="77777777" w:rsidR="00F90A2A" w:rsidRPr="00FE55DB" w:rsidRDefault="00F90A2A" w:rsidP="0011747E">
      <w:pPr>
        <w:spacing w:after="0" w:line="360" w:lineRule="auto"/>
        <w:ind w:firstLine="709"/>
        <w:rPr>
          <w:rFonts w:ascii="Times New Roman" w:hAnsi="Times New Roman" w:cs="Times New Roman"/>
          <w:sz w:val="28"/>
          <w:szCs w:val="28"/>
        </w:rPr>
      </w:pPr>
    </w:p>
    <w:p w14:paraId="65B3E6A1" w14:textId="77777777" w:rsidR="00013CEA" w:rsidRPr="00FE55DB" w:rsidRDefault="00013CEA" w:rsidP="00013CEA">
      <w:pPr>
        <w:rPr>
          <w:rFonts w:ascii="Times New Roman" w:hAnsi="Times New Roman" w:cs="Times New Roman"/>
          <w:sz w:val="28"/>
          <w:szCs w:val="28"/>
        </w:rPr>
      </w:pPr>
    </w:p>
    <w:p w14:paraId="16DAC3FA" w14:textId="3431F6C1" w:rsidR="009E3608" w:rsidRPr="00FE55DB" w:rsidRDefault="000128E3" w:rsidP="00F12993">
      <w:pPr>
        <w:pStyle w:val="Normal1"/>
        <w:keepNext/>
        <w:widowControl/>
        <w:spacing w:line="360" w:lineRule="auto"/>
        <w:jc w:val="center"/>
        <w:outlineLvl w:val="0"/>
        <w:rPr>
          <w:b/>
          <w:color w:val="000000" w:themeColor="text1"/>
          <w:sz w:val="28"/>
          <w:szCs w:val="28"/>
        </w:rPr>
      </w:pPr>
      <w:r w:rsidRPr="00FE55DB">
        <w:rPr>
          <w:b/>
          <w:color w:val="000000" w:themeColor="text1"/>
          <w:sz w:val="28"/>
          <w:szCs w:val="28"/>
        </w:rPr>
        <w:br w:type="page"/>
      </w:r>
      <w:bookmarkStart w:id="2" w:name="_Toc515051641"/>
      <w:r w:rsidR="009E3608" w:rsidRPr="00FE55DB">
        <w:rPr>
          <w:b/>
          <w:color w:val="000000" w:themeColor="text1"/>
          <w:sz w:val="28"/>
          <w:szCs w:val="28"/>
        </w:rPr>
        <w:lastRenderedPageBreak/>
        <w:t>Г</w:t>
      </w:r>
      <w:r w:rsidR="00B26DE6" w:rsidRPr="00FE55DB">
        <w:rPr>
          <w:b/>
          <w:color w:val="000000" w:themeColor="text1"/>
          <w:sz w:val="28"/>
          <w:szCs w:val="28"/>
        </w:rPr>
        <w:t>ЛАВА</w:t>
      </w:r>
      <w:r w:rsidR="009E3608" w:rsidRPr="00FE55DB">
        <w:rPr>
          <w:b/>
          <w:color w:val="000000" w:themeColor="text1"/>
          <w:sz w:val="28"/>
          <w:szCs w:val="28"/>
        </w:rPr>
        <w:t xml:space="preserve"> 1. </w:t>
      </w:r>
      <w:r w:rsidR="009E3608" w:rsidRPr="00FE55DB">
        <w:rPr>
          <w:b/>
          <w:sz w:val="28"/>
          <w:szCs w:val="28"/>
        </w:rPr>
        <w:t>Теоретические представления о</w:t>
      </w:r>
      <w:r w:rsidR="00A36191" w:rsidRPr="00FE55DB">
        <w:rPr>
          <w:b/>
          <w:sz w:val="28"/>
          <w:szCs w:val="28"/>
        </w:rPr>
        <w:t>б</w:t>
      </w:r>
      <w:r w:rsidR="009E3608" w:rsidRPr="00FE55DB">
        <w:rPr>
          <w:b/>
          <w:sz w:val="28"/>
          <w:szCs w:val="28"/>
        </w:rPr>
        <w:t xml:space="preserve"> уверенности</w:t>
      </w:r>
      <w:bookmarkEnd w:id="2"/>
    </w:p>
    <w:p w14:paraId="082F91BA" w14:textId="77777777" w:rsidR="003738E8" w:rsidRPr="00FE55DB" w:rsidRDefault="003738E8" w:rsidP="009E3608">
      <w:pPr>
        <w:pStyle w:val="Normal1"/>
        <w:keepNext/>
        <w:widowControl/>
        <w:spacing w:line="360" w:lineRule="auto"/>
        <w:jc w:val="center"/>
        <w:rPr>
          <w:b/>
          <w:color w:val="000000" w:themeColor="text1"/>
          <w:sz w:val="28"/>
          <w:szCs w:val="28"/>
        </w:rPr>
      </w:pPr>
    </w:p>
    <w:p w14:paraId="619D0AE3" w14:textId="31D53C3F" w:rsidR="009E3608" w:rsidRPr="00FE55DB" w:rsidRDefault="009E3608" w:rsidP="00CA06C2">
      <w:pPr>
        <w:pStyle w:val="Normal1"/>
        <w:keepNext/>
        <w:widowControl/>
        <w:numPr>
          <w:ilvl w:val="1"/>
          <w:numId w:val="22"/>
        </w:numPr>
        <w:spacing w:line="360" w:lineRule="auto"/>
        <w:jc w:val="center"/>
        <w:outlineLvl w:val="1"/>
        <w:rPr>
          <w:b/>
          <w:bCs/>
          <w:color w:val="000000" w:themeColor="text1"/>
          <w:sz w:val="28"/>
          <w:szCs w:val="28"/>
        </w:rPr>
      </w:pPr>
      <w:bookmarkStart w:id="3" w:name="_Toc515051642"/>
      <w:r w:rsidRPr="00FE55DB">
        <w:rPr>
          <w:b/>
          <w:bCs/>
          <w:color w:val="000000" w:themeColor="text1"/>
          <w:sz w:val="28"/>
          <w:szCs w:val="28"/>
        </w:rPr>
        <w:t>Теоретические основы понятия «уверенность»</w:t>
      </w:r>
      <w:bookmarkEnd w:id="3"/>
      <w:r w:rsidRPr="00FE55DB">
        <w:rPr>
          <w:b/>
          <w:bCs/>
          <w:color w:val="000000" w:themeColor="text1"/>
          <w:sz w:val="28"/>
          <w:szCs w:val="28"/>
        </w:rPr>
        <w:t xml:space="preserve"> </w:t>
      </w:r>
    </w:p>
    <w:p w14:paraId="23261FF8" w14:textId="64C5311B" w:rsidR="005F36B7" w:rsidRPr="00FE55DB" w:rsidRDefault="005F36B7" w:rsidP="006B5FEF">
      <w:pPr>
        <w:pStyle w:val="Normal1"/>
        <w:keepNext/>
        <w:spacing w:line="360" w:lineRule="auto"/>
        <w:ind w:firstLine="709"/>
        <w:jc w:val="both"/>
        <w:rPr>
          <w:color w:val="0A0A0A"/>
          <w:sz w:val="28"/>
          <w:szCs w:val="28"/>
          <w:shd w:val="clear" w:color="auto" w:fill="FFFFFF"/>
        </w:rPr>
      </w:pPr>
      <w:r w:rsidRPr="00FE55DB">
        <w:rPr>
          <w:color w:val="0A0A0A"/>
          <w:sz w:val="28"/>
          <w:szCs w:val="28"/>
          <w:shd w:val="clear" w:color="auto" w:fill="FFFFFF"/>
        </w:rPr>
        <w:t>Процесс принятия решений является связанным с такой характеристикой, как уверенность или неуверенность индивида, которая выражается в убежденности или сомнении человека в верности совершенного решения.  Уверенность ведет к воплощению или реализации решения, а неуверенность способствует дополнительной проверк</w:t>
      </w:r>
      <w:r w:rsidR="005E16CD" w:rsidRPr="00FE55DB">
        <w:rPr>
          <w:color w:val="0A0A0A"/>
          <w:sz w:val="28"/>
          <w:szCs w:val="28"/>
          <w:shd w:val="clear" w:color="auto" w:fill="FFFFFF"/>
        </w:rPr>
        <w:t>е</w:t>
      </w:r>
      <w:r w:rsidR="00912951" w:rsidRPr="00FE55DB">
        <w:rPr>
          <w:color w:val="0A0A0A"/>
          <w:sz w:val="28"/>
          <w:szCs w:val="28"/>
          <w:shd w:val="clear" w:color="auto" w:fill="FFFFFF"/>
        </w:rPr>
        <w:t xml:space="preserve">, </w:t>
      </w:r>
      <w:r w:rsidR="00645D87" w:rsidRPr="00FE55DB">
        <w:rPr>
          <w:color w:val="0A0A0A"/>
          <w:sz w:val="28"/>
          <w:szCs w:val="28"/>
          <w:shd w:val="clear" w:color="auto" w:fill="FFFFFF"/>
        </w:rPr>
        <w:t>увеличивая</w:t>
      </w:r>
      <w:r w:rsidR="007F31D2" w:rsidRPr="00FE55DB">
        <w:rPr>
          <w:color w:val="0A0A0A"/>
          <w:sz w:val="28"/>
          <w:szCs w:val="28"/>
          <w:shd w:val="clear" w:color="auto" w:fill="FFFFFF"/>
        </w:rPr>
        <w:t xml:space="preserve"> длительность процесс</w:t>
      </w:r>
      <w:r w:rsidR="005E16CD" w:rsidRPr="00FE55DB">
        <w:rPr>
          <w:color w:val="0A0A0A"/>
          <w:sz w:val="28"/>
          <w:szCs w:val="28"/>
          <w:shd w:val="clear" w:color="auto" w:fill="FFFFFF"/>
        </w:rPr>
        <w:t>а</w:t>
      </w:r>
      <w:r w:rsidR="007F31D2" w:rsidRPr="00FE55DB">
        <w:rPr>
          <w:color w:val="0A0A0A"/>
          <w:sz w:val="28"/>
          <w:szCs w:val="28"/>
          <w:shd w:val="clear" w:color="auto" w:fill="FFFFFF"/>
        </w:rPr>
        <w:t xml:space="preserve"> поиска решения</w:t>
      </w:r>
      <w:r w:rsidR="00645D87" w:rsidRPr="00FE55DB">
        <w:rPr>
          <w:color w:val="0A0A0A"/>
          <w:sz w:val="28"/>
          <w:szCs w:val="28"/>
          <w:shd w:val="clear" w:color="auto" w:fill="FFFFFF"/>
        </w:rPr>
        <w:t xml:space="preserve"> (</w:t>
      </w:r>
      <w:r w:rsidRPr="00FE55DB">
        <w:rPr>
          <w:color w:val="0A0A0A"/>
          <w:sz w:val="28"/>
          <w:szCs w:val="28"/>
          <w:shd w:val="clear" w:color="auto" w:fill="FFFFFF"/>
        </w:rPr>
        <w:t>Ильин, 2009)</w:t>
      </w:r>
      <w:r w:rsidR="000F2ED6" w:rsidRPr="00FE55DB">
        <w:rPr>
          <w:color w:val="0A0A0A"/>
          <w:sz w:val="28"/>
          <w:szCs w:val="28"/>
          <w:shd w:val="clear" w:color="auto" w:fill="FFFFFF"/>
        </w:rPr>
        <w:t xml:space="preserve">. </w:t>
      </w:r>
    </w:p>
    <w:p w14:paraId="517CFD2C" w14:textId="77777777" w:rsidR="008363EE" w:rsidRPr="00FE55DB" w:rsidRDefault="008363EE" w:rsidP="008363EE">
      <w:pPr>
        <w:pStyle w:val="Normal1"/>
        <w:keepNext/>
        <w:spacing w:line="360" w:lineRule="auto"/>
        <w:ind w:firstLine="709"/>
        <w:jc w:val="both"/>
        <w:rPr>
          <w:sz w:val="28"/>
          <w:szCs w:val="28"/>
        </w:rPr>
      </w:pPr>
      <w:r w:rsidRPr="00FE55DB">
        <w:rPr>
          <w:color w:val="0A0A0A"/>
          <w:sz w:val="28"/>
          <w:szCs w:val="28"/>
          <w:shd w:val="clear" w:color="auto" w:fill="FFFFFF"/>
        </w:rPr>
        <w:t>Впервые понятие «уверенность» упоминается в рамках психофизиологии, в трудах у К. Пирса (</w:t>
      </w:r>
      <w:r w:rsidRPr="00FE55DB">
        <w:rPr>
          <w:sz w:val="28"/>
          <w:szCs w:val="28"/>
        </w:rPr>
        <w:t>Peirce, Jastrow, 1884). В его понимании уверенность является ответом о сходстве или разнице ощущений, который возникает в качестве вероятностного и вторичного ощущения после ощущения интенсивности раздражителя. Как можно отметить, именно с этого момента уверенность понимается как вероятностная и возникающая после ответа на основную задачу.</w:t>
      </w:r>
    </w:p>
    <w:p w14:paraId="4F5F2828" w14:textId="585E68CA" w:rsidR="007F31D2" w:rsidRPr="00FE55DB" w:rsidRDefault="007F31D2" w:rsidP="007F31D2">
      <w:pPr>
        <w:pStyle w:val="Normal1"/>
        <w:keepNext/>
        <w:widowControl/>
        <w:spacing w:line="360" w:lineRule="auto"/>
        <w:ind w:firstLine="709"/>
        <w:jc w:val="both"/>
        <w:rPr>
          <w:color w:val="000000" w:themeColor="text1"/>
          <w:sz w:val="28"/>
          <w:szCs w:val="28"/>
        </w:rPr>
      </w:pPr>
      <w:r w:rsidRPr="00FE55DB">
        <w:rPr>
          <w:color w:val="000000" w:themeColor="text1"/>
          <w:sz w:val="28"/>
          <w:szCs w:val="28"/>
        </w:rPr>
        <w:t>В настоящее время единого понимания термина «уверенность» не существует. Еще в конце 1980-х в результате проведения контент-анализа было обнаружено более двухсот определений (Зиновьева И.Л., 1989). Есть несколько причин такого разнообразия. В частности, в психологии сложность заключается в том, что составляющие</w:t>
      </w:r>
      <w:r w:rsidR="00206E5C" w:rsidRPr="00FE55DB">
        <w:rPr>
          <w:color w:val="000000" w:themeColor="text1"/>
          <w:sz w:val="28"/>
          <w:szCs w:val="28"/>
        </w:rPr>
        <w:t xml:space="preserve"> этого феномена</w:t>
      </w:r>
      <w:r w:rsidRPr="00FE55DB">
        <w:rPr>
          <w:color w:val="000000" w:themeColor="text1"/>
          <w:sz w:val="28"/>
          <w:szCs w:val="28"/>
        </w:rPr>
        <w:t xml:space="preserve"> изу</w:t>
      </w:r>
      <w:r w:rsidR="005E16CD" w:rsidRPr="00FE55DB">
        <w:rPr>
          <w:color w:val="000000" w:themeColor="text1"/>
          <w:sz w:val="28"/>
          <w:szCs w:val="28"/>
        </w:rPr>
        <w:t>чаются независимо друг от друга;</w:t>
      </w:r>
      <w:r w:rsidRPr="00FE55DB">
        <w:rPr>
          <w:color w:val="000000" w:themeColor="text1"/>
          <w:sz w:val="28"/>
          <w:szCs w:val="28"/>
        </w:rPr>
        <w:t xml:space="preserve"> очень мало исследований, делающих попытку всестороннего и комплексного анализа уверенности, что </w:t>
      </w:r>
      <w:r w:rsidR="00206E5C" w:rsidRPr="00FE55DB">
        <w:rPr>
          <w:color w:val="000000" w:themeColor="text1"/>
          <w:sz w:val="28"/>
          <w:szCs w:val="28"/>
        </w:rPr>
        <w:t>делает затруднительным</w:t>
      </w:r>
      <w:r w:rsidRPr="00FE55DB">
        <w:rPr>
          <w:color w:val="000000" w:themeColor="text1"/>
          <w:sz w:val="28"/>
          <w:szCs w:val="28"/>
        </w:rPr>
        <w:t xml:space="preserve"> </w:t>
      </w:r>
      <w:r w:rsidR="00206E5C" w:rsidRPr="00FE55DB">
        <w:rPr>
          <w:color w:val="000000" w:themeColor="text1"/>
          <w:sz w:val="28"/>
          <w:szCs w:val="28"/>
        </w:rPr>
        <w:t xml:space="preserve">существование </w:t>
      </w:r>
      <w:r w:rsidRPr="00FE55DB">
        <w:rPr>
          <w:color w:val="000000" w:themeColor="text1"/>
          <w:sz w:val="28"/>
          <w:szCs w:val="28"/>
        </w:rPr>
        <w:t>един</w:t>
      </w:r>
      <w:r w:rsidR="00206E5C" w:rsidRPr="00FE55DB">
        <w:rPr>
          <w:color w:val="000000" w:themeColor="text1"/>
          <w:sz w:val="28"/>
          <w:szCs w:val="28"/>
        </w:rPr>
        <w:t>ственного определения</w:t>
      </w:r>
      <w:r w:rsidRPr="00FE55DB">
        <w:rPr>
          <w:color w:val="000000" w:themeColor="text1"/>
          <w:sz w:val="28"/>
          <w:szCs w:val="28"/>
        </w:rPr>
        <w:t xml:space="preserve"> уверенности</w:t>
      </w:r>
      <w:r w:rsidR="00206E5C" w:rsidRPr="00FE55DB">
        <w:rPr>
          <w:color w:val="000000" w:themeColor="text1"/>
          <w:sz w:val="28"/>
          <w:szCs w:val="28"/>
        </w:rPr>
        <w:t xml:space="preserve"> и единой концепции</w:t>
      </w:r>
      <w:r w:rsidRPr="00FE55DB">
        <w:rPr>
          <w:color w:val="000000" w:themeColor="text1"/>
          <w:sz w:val="28"/>
          <w:szCs w:val="28"/>
        </w:rPr>
        <w:t xml:space="preserve">. </w:t>
      </w:r>
    </w:p>
    <w:p w14:paraId="6DEAD487" w14:textId="5EF84982" w:rsidR="009E3608" w:rsidRPr="00FE55DB" w:rsidRDefault="00830C7E" w:rsidP="006B5FEF">
      <w:pPr>
        <w:pStyle w:val="Normal1"/>
        <w:keepNext/>
        <w:spacing w:line="360" w:lineRule="auto"/>
        <w:ind w:firstLine="709"/>
        <w:jc w:val="both"/>
        <w:rPr>
          <w:bCs/>
          <w:color w:val="000000" w:themeColor="text1"/>
          <w:sz w:val="28"/>
          <w:szCs w:val="28"/>
        </w:rPr>
      </w:pPr>
      <w:r w:rsidRPr="00FE55DB">
        <w:rPr>
          <w:bCs/>
          <w:color w:val="000000" w:themeColor="text1"/>
          <w:sz w:val="28"/>
          <w:szCs w:val="28"/>
        </w:rPr>
        <w:t>Ч</w:t>
      </w:r>
      <w:r w:rsidR="009E3608" w:rsidRPr="00FE55DB">
        <w:rPr>
          <w:bCs/>
          <w:color w:val="000000" w:themeColor="text1"/>
          <w:sz w:val="28"/>
          <w:szCs w:val="28"/>
        </w:rPr>
        <w:t>то касается</w:t>
      </w:r>
      <w:r w:rsidR="0092509D" w:rsidRPr="00FE55DB">
        <w:rPr>
          <w:bCs/>
          <w:color w:val="000000" w:themeColor="text1"/>
          <w:sz w:val="28"/>
          <w:szCs w:val="28"/>
        </w:rPr>
        <w:t xml:space="preserve"> </w:t>
      </w:r>
      <w:r w:rsidR="008363EE" w:rsidRPr="00FE55DB">
        <w:rPr>
          <w:bCs/>
          <w:color w:val="000000" w:themeColor="text1"/>
          <w:sz w:val="28"/>
          <w:szCs w:val="28"/>
        </w:rPr>
        <w:t>первых работ по теме</w:t>
      </w:r>
      <w:r w:rsidR="0092509D" w:rsidRPr="00FE55DB">
        <w:rPr>
          <w:bCs/>
          <w:color w:val="000000" w:themeColor="text1"/>
          <w:sz w:val="28"/>
          <w:szCs w:val="28"/>
        </w:rPr>
        <w:t xml:space="preserve"> уверенности в отечественной психологии</w:t>
      </w:r>
      <w:r w:rsidR="009E3608" w:rsidRPr="00FE55DB">
        <w:rPr>
          <w:bCs/>
          <w:color w:val="000000" w:themeColor="text1"/>
          <w:sz w:val="28"/>
          <w:szCs w:val="28"/>
        </w:rPr>
        <w:t>, то до начала 21 века тема уверенности</w:t>
      </w:r>
      <w:r w:rsidR="00215F95" w:rsidRPr="00FE55DB">
        <w:rPr>
          <w:bCs/>
          <w:color w:val="000000" w:themeColor="text1"/>
          <w:sz w:val="28"/>
          <w:szCs w:val="28"/>
        </w:rPr>
        <w:t xml:space="preserve"> главным образом</w:t>
      </w:r>
      <w:r w:rsidR="009E3608" w:rsidRPr="00FE55DB">
        <w:rPr>
          <w:bCs/>
          <w:color w:val="000000" w:themeColor="text1"/>
          <w:sz w:val="28"/>
          <w:szCs w:val="28"/>
        </w:rPr>
        <w:t xml:space="preserve"> развивалась в рамках педагогики, в которой проводилось изучение связи уверенности различных категорий учащихся в своих знаниях и их реальной успеваемости. </w:t>
      </w:r>
    </w:p>
    <w:p w14:paraId="64E83760" w14:textId="5B9D355E" w:rsidR="009E3608" w:rsidRPr="00FE55DB" w:rsidRDefault="009E3608" w:rsidP="006B5FEF">
      <w:pPr>
        <w:pStyle w:val="Normal1"/>
        <w:keepNext/>
        <w:spacing w:line="360" w:lineRule="auto"/>
        <w:ind w:firstLine="709"/>
        <w:jc w:val="both"/>
        <w:rPr>
          <w:bCs/>
          <w:color w:val="000000" w:themeColor="text1"/>
          <w:sz w:val="28"/>
          <w:szCs w:val="28"/>
        </w:rPr>
      </w:pPr>
      <w:r w:rsidRPr="00FE55DB">
        <w:rPr>
          <w:bCs/>
          <w:color w:val="000000" w:themeColor="text1"/>
          <w:sz w:val="28"/>
          <w:szCs w:val="28"/>
        </w:rPr>
        <w:t xml:space="preserve">Затем в России произошел рост интереса к изучению уверенности как </w:t>
      </w:r>
      <w:r w:rsidRPr="00FE55DB">
        <w:rPr>
          <w:bCs/>
          <w:color w:val="000000" w:themeColor="text1"/>
          <w:sz w:val="28"/>
          <w:szCs w:val="28"/>
        </w:rPr>
        <w:lastRenderedPageBreak/>
        <w:t xml:space="preserve">важного компонента в понимании принятия решений. Тема стала носить междисциплинарный характер, </w:t>
      </w:r>
      <w:r w:rsidR="00686438" w:rsidRPr="00FE55DB">
        <w:rPr>
          <w:bCs/>
          <w:color w:val="000000" w:themeColor="text1"/>
          <w:sz w:val="28"/>
          <w:szCs w:val="28"/>
        </w:rPr>
        <w:t>изучаться и рассматриваться</w:t>
      </w:r>
      <w:r w:rsidRPr="00FE55DB">
        <w:rPr>
          <w:bCs/>
          <w:color w:val="000000" w:themeColor="text1"/>
          <w:sz w:val="28"/>
          <w:szCs w:val="28"/>
        </w:rPr>
        <w:t xml:space="preserve"> в психологии, философии, экономии, политологии и тех сферах, в которых важен процесс прогнозирования итогового решения. Это связан</w:t>
      </w:r>
      <w:r w:rsidR="00686438" w:rsidRPr="00FE55DB">
        <w:rPr>
          <w:bCs/>
          <w:color w:val="000000" w:themeColor="text1"/>
          <w:sz w:val="28"/>
          <w:szCs w:val="28"/>
        </w:rPr>
        <w:t>о</w:t>
      </w:r>
      <w:r w:rsidRPr="00FE55DB">
        <w:rPr>
          <w:bCs/>
          <w:color w:val="000000" w:themeColor="text1"/>
          <w:sz w:val="28"/>
          <w:szCs w:val="28"/>
        </w:rPr>
        <w:t xml:space="preserve"> с тем, что </w:t>
      </w:r>
      <w:r w:rsidR="00686438" w:rsidRPr="00FE55DB">
        <w:rPr>
          <w:bCs/>
          <w:color w:val="000000" w:themeColor="text1"/>
          <w:sz w:val="28"/>
          <w:szCs w:val="28"/>
        </w:rPr>
        <w:t>постепенно в</w:t>
      </w:r>
      <w:r w:rsidRPr="00FE55DB">
        <w:rPr>
          <w:bCs/>
          <w:color w:val="000000" w:themeColor="text1"/>
          <w:sz w:val="28"/>
          <w:szCs w:val="28"/>
        </w:rPr>
        <w:t xml:space="preserve"> мире увеличилось психологическое давление, возросли неопределённость и количество </w:t>
      </w:r>
      <w:r w:rsidR="00686438" w:rsidRPr="00FE55DB">
        <w:rPr>
          <w:bCs/>
          <w:color w:val="000000" w:themeColor="text1"/>
          <w:sz w:val="28"/>
          <w:szCs w:val="28"/>
        </w:rPr>
        <w:t xml:space="preserve">необходимой для анализа </w:t>
      </w:r>
      <w:r w:rsidRPr="00FE55DB">
        <w:rPr>
          <w:bCs/>
          <w:color w:val="000000" w:themeColor="text1"/>
          <w:sz w:val="28"/>
          <w:szCs w:val="28"/>
        </w:rPr>
        <w:t xml:space="preserve">информации. Ответственность за принятое решение и уверенность в нем </w:t>
      </w:r>
      <w:r w:rsidR="00686438" w:rsidRPr="00FE55DB">
        <w:rPr>
          <w:bCs/>
          <w:color w:val="000000" w:themeColor="text1"/>
          <w:sz w:val="28"/>
          <w:szCs w:val="28"/>
        </w:rPr>
        <w:t xml:space="preserve">оказывают влияние на репутацию </w:t>
      </w:r>
      <w:r w:rsidRPr="00FE55DB">
        <w:rPr>
          <w:bCs/>
          <w:color w:val="000000" w:themeColor="text1"/>
          <w:sz w:val="28"/>
          <w:szCs w:val="28"/>
        </w:rPr>
        <w:t>людей, работающих в сложных профессиях, например, аналитик</w:t>
      </w:r>
      <w:r w:rsidR="00686438" w:rsidRPr="00FE55DB">
        <w:rPr>
          <w:bCs/>
          <w:color w:val="000000" w:themeColor="text1"/>
          <w:sz w:val="28"/>
          <w:szCs w:val="28"/>
        </w:rPr>
        <w:t>ов</w:t>
      </w:r>
      <w:r w:rsidR="0097099A" w:rsidRPr="00FE55DB">
        <w:rPr>
          <w:bCs/>
          <w:color w:val="000000" w:themeColor="text1"/>
          <w:sz w:val="28"/>
          <w:szCs w:val="28"/>
        </w:rPr>
        <w:t>, врачей, психологов, руководителей, юристов</w:t>
      </w:r>
      <w:r w:rsidRPr="00FE55DB">
        <w:rPr>
          <w:bCs/>
          <w:color w:val="000000" w:themeColor="text1"/>
          <w:sz w:val="28"/>
          <w:szCs w:val="28"/>
        </w:rPr>
        <w:t xml:space="preserve">. Если человек уверен в своей точки зрения, которая окажется в последствии неверной, то ему могут меньше доверять как профессионалу. </w:t>
      </w:r>
      <w:r w:rsidR="0023759E" w:rsidRPr="00FE55DB">
        <w:rPr>
          <w:bCs/>
          <w:color w:val="000000" w:themeColor="text1"/>
          <w:sz w:val="28"/>
          <w:szCs w:val="28"/>
        </w:rPr>
        <w:t xml:space="preserve">В обратной ситуации, когда у человека нет уверенности в правильности решения, ему может быть сложнее его реализовать и привлечь к реализации других людей.  </w:t>
      </w:r>
    </w:p>
    <w:p w14:paraId="00D6136A" w14:textId="77777777" w:rsidR="00723F8F" w:rsidRPr="00FE55DB" w:rsidRDefault="009E3608" w:rsidP="006B5FEF">
      <w:pPr>
        <w:pStyle w:val="Normal1"/>
        <w:keepNext/>
        <w:spacing w:line="360" w:lineRule="auto"/>
        <w:ind w:firstLine="709"/>
        <w:jc w:val="both"/>
        <w:rPr>
          <w:bCs/>
          <w:color w:val="000000" w:themeColor="text1"/>
          <w:sz w:val="28"/>
          <w:szCs w:val="28"/>
        </w:rPr>
      </w:pPr>
      <w:r w:rsidRPr="00FE55DB">
        <w:rPr>
          <w:bCs/>
          <w:color w:val="000000" w:themeColor="text1"/>
          <w:sz w:val="28"/>
          <w:szCs w:val="28"/>
        </w:rPr>
        <w:t xml:space="preserve">В зарубежной и отечественной литературе существует достаточное разнообразие понятий термина «уверенность» в психологии, психофизиологии, кибернетике, математической статистике и других областях. Отсутствие единого термина и неоднозначность трактования часто связывают с многоуровневостью данного конструкта. Есть различные теоретические концепции, раскрывающие неоднородность уверенности. </w:t>
      </w:r>
    </w:p>
    <w:p w14:paraId="3BA1534A" w14:textId="1CB41A95" w:rsidR="009E3608" w:rsidRPr="00FE55DB" w:rsidRDefault="009E3608" w:rsidP="006B5FEF">
      <w:pPr>
        <w:pStyle w:val="Normal1"/>
        <w:keepNext/>
        <w:spacing w:line="360" w:lineRule="auto"/>
        <w:ind w:firstLine="709"/>
        <w:jc w:val="both"/>
        <w:rPr>
          <w:bCs/>
          <w:color w:val="000000" w:themeColor="text1"/>
          <w:sz w:val="28"/>
          <w:szCs w:val="28"/>
        </w:rPr>
      </w:pPr>
      <w:r w:rsidRPr="00FE55DB">
        <w:rPr>
          <w:bCs/>
          <w:color w:val="000000" w:themeColor="text1"/>
          <w:sz w:val="28"/>
          <w:szCs w:val="28"/>
        </w:rPr>
        <w:t>Самым</w:t>
      </w:r>
      <w:r w:rsidR="005E16CD" w:rsidRPr="00FE55DB">
        <w:rPr>
          <w:bCs/>
          <w:color w:val="000000" w:themeColor="text1"/>
          <w:sz w:val="28"/>
          <w:szCs w:val="28"/>
        </w:rPr>
        <w:t>и</w:t>
      </w:r>
      <w:r w:rsidRPr="00FE55DB">
        <w:rPr>
          <w:bCs/>
          <w:color w:val="000000" w:themeColor="text1"/>
          <w:sz w:val="28"/>
          <w:szCs w:val="28"/>
        </w:rPr>
        <w:t xml:space="preserve"> популярным</w:t>
      </w:r>
      <w:r w:rsidR="005E16CD" w:rsidRPr="00FE55DB">
        <w:rPr>
          <w:bCs/>
          <w:color w:val="000000" w:themeColor="text1"/>
          <w:sz w:val="28"/>
          <w:szCs w:val="28"/>
        </w:rPr>
        <w:t>и</w:t>
      </w:r>
      <w:r w:rsidRPr="00FE55DB">
        <w:rPr>
          <w:bCs/>
          <w:color w:val="000000" w:themeColor="text1"/>
          <w:sz w:val="28"/>
          <w:szCs w:val="28"/>
        </w:rPr>
        <w:t xml:space="preserve"> на настоящий момент явля</w:t>
      </w:r>
      <w:r w:rsidR="005E16CD" w:rsidRPr="00FE55DB">
        <w:rPr>
          <w:bCs/>
          <w:color w:val="000000" w:themeColor="text1"/>
          <w:sz w:val="28"/>
          <w:szCs w:val="28"/>
        </w:rPr>
        <w:t>ю</w:t>
      </w:r>
      <w:r w:rsidRPr="00FE55DB">
        <w:rPr>
          <w:bCs/>
          <w:color w:val="000000" w:themeColor="text1"/>
          <w:sz w:val="28"/>
          <w:szCs w:val="28"/>
        </w:rPr>
        <w:t>тся два подхода к пониманию и исследованию субъективной уверенности – уверенност</w:t>
      </w:r>
      <w:r w:rsidR="004F2388" w:rsidRPr="00FE55DB">
        <w:rPr>
          <w:bCs/>
          <w:color w:val="000000" w:themeColor="text1"/>
          <w:sz w:val="28"/>
          <w:szCs w:val="28"/>
        </w:rPr>
        <w:t>и</w:t>
      </w:r>
      <w:r w:rsidRPr="00FE55DB">
        <w:rPr>
          <w:bCs/>
          <w:color w:val="000000" w:themeColor="text1"/>
          <w:sz w:val="28"/>
          <w:szCs w:val="28"/>
        </w:rPr>
        <w:t xml:space="preserve"> в себе и уверенности в правильности суждений, то есть ее можно </w:t>
      </w:r>
      <w:r w:rsidR="00830C7E" w:rsidRPr="00FE55DB">
        <w:rPr>
          <w:bCs/>
          <w:color w:val="000000" w:themeColor="text1"/>
          <w:sz w:val="28"/>
          <w:szCs w:val="28"/>
        </w:rPr>
        <w:t xml:space="preserve">условно </w:t>
      </w:r>
      <w:r w:rsidRPr="00FE55DB">
        <w:rPr>
          <w:bCs/>
          <w:color w:val="000000" w:themeColor="text1"/>
          <w:sz w:val="28"/>
          <w:szCs w:val="28"/>
        </w:rPr>
        <w:t xml:space="preserve">разделить на личностную и ситуативную. </w:t>
      </w:r>
    </w:p>
    <w:p w14:paraId="37050990" w14:textId="1098FFF3" w:rsidR="009E3608" w:rsidRPr="00FE55DB" w:rsidRDefault="009E3608" w:rsidP="006B5FEF">
      <w:pPr>
        <w:pStyle w:val="Normal1"/>
        <w:keepNext/>
        <w:spacing w:line="360" w:lineRule="auto"/>
        <w:ind w:firstLine="709"/>
        <w:jc w:val="both"/>
        <w:rPr>
          <w:bCs/>
          <w:color w:val="000000" w:themeColor="text1"/>
          <w:sz w:val="28"/>
          <w:szCs w:val="28"/>
        </w:rPr>
      </w:pPr>
      <w:r w:rsidRPr="00FE55DB">
        <w:rPr>
          <w:bCs/>
          <w:color w:val="000000" w:themeColor="text1"/>
          <w:sz w:val="28"/>
          <w:szCs w:val="28"/>
        </w:rPr>
        <w:t>Личностн</w:t>
      </w:r>
      <w:r w:rsidR="005E16CD" w:rsidRPr="00FE55DB">
        <w:rPr>
          <w:bCs/>
          <w:color w:val="000000" w:themeColor="text1"/>
          <w:sz w:val="28"/>
          <w:szCs w:val="28"/>
        </w:rPr>
        <w:t>ая</w:t>
      </w:r>
      <w:r w:rsidRPr="00FE55DB">
        <w:rPr>
          <w:bCs/>
          <w:color w:val="000000" w:themeColor="text1"/>
          <w:sz w:val="28"/>
          <w:szCs w:val="28"/>
        </w:rPr>
        <w:t>, или уверенность в</w:t>
      </w:r>
      <w:r w:rsidR="004F2388" w:rsidRPr="00FE55DB">
        <w:rPr>
          <w:bCs/>
          <w:color w:val="000000" w:themeColor="text1"/>
          <w:sz w:val="28"/>
          <w:szCs w:val="28"/>
        </w:rPr>
        <w:t xml:space="preserve"> себе, изучается</w:t>
      </w:r>
      <w:r w:rsidRPr="00FE55DB">
        <w:rPr>
          <w:bCs/>
          <w:color w:val="000000" w:themeColor="text1"/>
          <w:sz w:val="28"/>
          <w:szCs w:val="28"/>
        </w:rPr>
        <w:t xml:space="preserve"> с помощью </w:t>
      </w:r>
      <w:r w:rsidR="004F2388" w:rsidRPr="00FE55DB">
        <w:rPr>
          <w:bCs/>
          <w:color w:val="000000" w:themeColor="text1"/>
          <w:sz w:val="28"/>
          <w:szCs w:val="28"/>
        </w:rPr>
        <w:t>различных опросников. Ситуативная</w:t>
      </w:r>
      <w:r w:rsidRPr="00FE55DB">
        <w:rPr>
          <w:bCs/>
          <w:color w:val="000000" w:themeColor="text1"/>
          <w:sz w:val="28"/>
          <w:szCs w:val="28"/>
        </w:rPr>
        <w:t xml:space="preserve">, или уверенность в правильности собственных суждений в конкретных ситуациях, широко </w:t>
      </w:r>
      <w:r w:rsidR="004F2388" w:rsidRPr="00FE55DB">
        <w:rPr>
          <w:bCs/>
          <w:color w:val="000000" w:themeColor="text1"/>
          <w:sz w:val="28"/>
          <w:szCs w:val="28"/>
        </w:rPr>
        <w:t>рассматривается</w:t>
      </w:r>
      <w:r w:rsidRPr="00FE55DB">
        <w:rPr>
          <w:bCs/>
          <w:color w:val="000000" w:themeColor="text1"/>
          <w:sz w:val="28"/>
          <w:szCs w:val="28"/>
        </w:rPr>
        <w:t xml:space="preserve"> в рамках когнитивной психологии на примере задач порогового различения или проверки общей осведомленности. </w:t>
      </w:r>
    </w:p>
    <w:p w14:paraId="316294CB" w14:textId="04703541" w:rsidR="009E3608" w:rsidRPr="00FE55DB" w:rsidRDefault="005E16CD" w:rsidP="006B5FEF">
      <w:pPr>
        <w:pStyle w:val="Normal1"/>
        <w:keepNext/>
        <w:spacing w:line="360" w:lineRule="auto"/>
        <w:ind w:firstLine="709"/>
        <w:jc w:val="both"/>
        <w:rPr>
          <w:bCs/>
          <w:color w:val="000000" w:themeColor="text1"/>
          <w:sz w:val="28"/>
          <w:szCs w:val="28"/>
        </w:rPr>
      </w:pPr>
      <w:r w:rsidRPr="00FE55DB">
        <w:rPr>
          <w:bCs/>
          <w:color w:val="000000" w:themeColor="text1"/>
          <w:sz w:val="28"/>
          <w:szCs w:val="28"/>
        </w:rPr>
        <w:t>Есть различие в понимании</w:t>
      </w:r>
      <w:r w:rsidR="009E3608" w:rsidRPr="00FE55DB">
        <w:rPr>
          <w:bCs/>
          <w:color w:val="000000" w:themeColor="text1"/>
          <w:sz w:val="28"/>
          <w:szCs w:val="28"/>
        </w:rPr>
        <w:t xml:space="preserve"> личностной и ситуативной уверенности разными специалистами. </w:t>
      </w:r>
      <w:r w:rsidR="000807B7" w:rsidRPr="00FE55DB">
        <w:rPr>
          <w:bCs/>
          <w:color w:val="000000" w:themeColor="text1"/>
          <w:sz w:val="28"/>
          <w:szCs w:val="28"/>
        </w:rPr>
        <w:t xml:space="preserve">Обратимся к первым по времени возникновения </w:t>
      </w:r>
      <w:r w:rsidR="000807B7" w:rsidRPr="00FE55DB">
        <w:rPr>
          <w:bCs/>
          <w:color w:val="000000" w:themeColor="text1"/>
          <w:sz w:val="28"/>
          <w:szCs w:val="28"/>
        </w:rPr>
        <w:lastRenderedPageBreak/>
        <w:t>точкам</w:t>
      </w:r>
      <w:r w:rsidR="009E3608" w:rsidRPr="00FE55DB">
        <w:rPr>
          <w:bCs/>
          <w:color w:val="000000" w:themeColor="text1"/>
          <w:sz w:val="28"/>
          <w:szCs w:val="28"/>
        </w:rPr>
        <w:t xml:space="preserve"> зрения. </w:t>
      </w:r>
    </w:p>
    <w:p w14:paraId="2DF303E4" w14:textId="4BA83549" w:rsidR="009E3608" w:rsidRPr="00FE55DB" w:rsidRDefault="009E3608" w:rsidP="006B5FEF">
      <w:pPr>
        <w:pStyle w:val="Normal1"/>
        <w:keepNext/>
        <w:spacing w:line="360" w:lineRule="auto"/>
        <w:ind w:firstLine="709"/>
        <w:jc w:val="both"/>
        <w:rPr>
          <w:bCs/>
          <w:color w:val="000000" w:themeColor="text1"/>
          <w:sz w:val="28"/>
          <w:szCs w:val="28"/>
        </w:rPr>
      </w:pPr>
      <w:r w:rsidRPr="00FE55DB">
        <w:rPr>
          <w:bCs/>
          <w:color w:val="000000" w:themeColor="text1"/>
          <w:sz w:val="28"/>
          <w:szCs w:val="28"/>
        </w:rPr>
        <w:t xml:space="preserve">Согласно позиции </w:t>
      </w:r>
      <w:r w:rsidR="00340B4C" w:rsidRPr="00FE55DB">
        <w:rPr>
          <w:bCs/>
          <w:color w:val="000000" w:themeColor="text1"/>
          <w:sz w:val="28"/>
          <w:szCs w:val="28"/>
        </w:rPr>
        <w:t xml:space="preserve">И. В. </w:t>
      </w:r>
      <w:r w:rsidRPr="00FE55DB">
        <w:rPr>
          <w:bCs/>
          <w:color w:val="000000" w:themeColor="text1"/>
          <w:sz w:val="28"/>
          <w:szCs w:val="28"/>
        </w:rPr>
        <w:t xml:space="preserve">Вайнера, главным основанием для разделения уверенности на 2 вида служили разные механизмы ее формирования, между которыми нельзя провести четкую линейную связь. </w:t>
      </w:r>
      <w:r w:rsidR="00340B4C" w:rsidRPr="00FE55DB">
        <w:rPr>
          <w:bCs/>
          <w:color w:val="000000" w:themeColor="text1"/>
          <w:sz w:val="28"/>
          <w:szCs w:val="28"/>
        </w:rPr>
        <w:t xml:space="preserve">Важно отметить, что </w:t>
      </w:r>
      <w:r w:rsidR="00F52980" w:rsidRPr="00FE55DB">
        <w:rPr>
          <w:bCs/>
          <w:color w:val="000000" w:themeColor="text1"/>
          <w:sz w:val="28"/>
          <w:szCs w:val="28"/>
        </w:rPr>
        <w:t xml:space="preserve">И. В. Вайнер </w:t>
      </w:r>
      <w:r w:rsidR="00F52980" w:rsidRPr="00FE55DB">
        <w:rPr>
          <w:color w:val="000000" w:themeColor="text1"/>
          <w:sz w:val="28"/>
          <w:szCs w:val="28"/>
        </w:rPr>
        <w:t>способствовал</w:t>
      </w:r>
      <w:r w:rsidR="00340B4C" w:rsidRPr="00FE55DB">
        <w:rPr>
          <w:color w:val="000000" w:themeColor="text1"/>
          <w:sz w:val="28"/>
          <w:szCs w:val="28"/>
        </w:rPr>
        <w:t xml:space="preserve"> переосмыслению понятия «уверенность»</w:t>
      </w:r>
      <w:r w:rsidR="00F52980" w:rsidRPr="00FE55DB">
        <w:rPr>
          <w:color w:val="000000" w:themeColor="text1"/>
          <w:sz w:val="28"/>
          <w:szCs w:val="28"/>
        </w:rPr>
        <w:t>, определив ее</w:t>
      </w:r>
      <w:r w:rsidR="00B624A2" w:rsidRPr="00FE55DB">
        <w:rPr>
          <w:color w:val="000000" w:themeColor="text1"/>
          <w:sz w:val="28"/>
          <w:szCs w:val="28"/>
        </w:rPr>
        <w:t>,</w:t>
      </w:r>
      <w:r w:rsidR="00F52980" w:rsidRPr="00FE55DB">
        <w:rPr>
          <w:color w:val="000000" w:themeColor="text1"/>
          <w:sz w:val="28"/>
          <w:szCs w:val="28"/>
        </w:rPr>
        <w:t xml:space="preserve"> как </w:t>
      </w:r>
      <w:r w:rsidR="00340B4C" w:rsidRPr="00FE55DB">
        <w:rPr>
          <w:color w:val="000000" w:themeColor="text1"/>
          <w:sz w:val="28"/>
          <w:szCs w:val="28"/>
        </w:rPr>
        <w:t>психологическую характери</w:t>
      </w:r>
      <w:r w:rsidR="00F52980" w:rsidRPr="00FE55DB">
        <w:rPr>
          <w:color w:val="000000" w:themeColor="text1"/>
          <w:sz w:val="28"/>
          <w:szCs w:val="28"/>
        </w:rPr>
        <w:t>стику, отражающ</w:t>
      </w:r>
      <w:r w:rsidR="00B624A2" w:rsidRPr="00FE55DB">
        <w:rPr>
          <w:color w:val="000000" w:themeColor="text1"/>
          <w:sz w:val="28"/>
          <w:szCs w:val="28"/>
        </w:rPr>
        <w:t>ую</w:t>
      </w:r>
      <w:r w:rsidR="00F52980" w:rsidRPr="00FE55DB">
        <w:rPr>
          <w:color w:val="000000" w:themeColor="text1"/>
          <w:sz w:val="28"/>
          <w:szCs w:val="28"/>
        </w:rPr>
        <w:t xml:space="preserve"> отношение субъекта к неопределенности. </w:t>
      </w:r>
    </w:p>
    <w:p w14:paraId="5EE91AFE" w14:textId="391538EE" w:rsidR="009E3608" w:rsidRPr="00FE55DB" w:rsidRDefault="009E3608" w:rsidP="006B5FEF">
      <w:pPr>
        <w:pStyle w:val="Normal1"/>
        <w:keepNext/>
        <w:spacing w:line="360" w:lineRule="auto"/>
        <w:ind w:firstLine="709"/>
        <w:jc w:val="both"/>
        <w:rPr>
          <w:bCs/>
          <w:color w:val="000000" w:themeColor="text1"/>
          <w:sz w:val="28"/>
          <w:szCs w:val="28"/>
        </w:rPr>
      </w:pPr>
      <w:r w:rsidRPr="00FE55DB">
        <w:rPr>
          <w:bCs/>
          <w:color w:val="000000" w:themeColor="text1"/>
          <w:sz w:val="28"/>
          <w:szCs w:val="28"/>
        </w:rPr>
        <w:t>Личностная уверенность является устойчивым конструктом, развивающимся под воздействием приобретения различного опыта, а также анализа человеком совокупности актов успешного взаимодействия с различными ситуациями. Эта совокупность включает в себя достаточно устойчивые во времени компоненты: определенные отношения, конкретны</w:t>
      </w:r>
      <w:r w:rsidR="00475EF4" w:rsidRPr="00FE55DB">
        <w:rPr>
          <w:bCs/>
          <w:color w:val="000000" w:themeColor="text1"/>
          <w:sz w:val="28"/>
          <w:szCs w:val="28"/>
        </w:rPr>
        <w:t>е</w:t>
      </w:r>
      <w:r w:rsidRPr="00FE55DB">
        <w:rPr>
          <w:bCs/>
          <w:color w:val="000000" w:themeColor="text1"/>
          <w:sz w:val="28"/>
          <w:szCs w:val="28"/>
        </w:rPr>
        <w:t xml:space="preserve"> типы реагирования, ожидания, Я-схем</w:t>
      </w:r>
      <w:r w:rsidR="00475EF4" w:rsidRPr="00FE55DB">
        <w:rPr>
          <w:bCs/>
          <w:color w:val="000000" w:themeColor="text1"/>
          <w:sz w:val="28"/>
          <w:szCs w:val="28"/>
        </w:rPr>
        <w:t>у</w:t>
      </w:r>
      <w:r w:rsidRPr="00FE55DB">
        <w:rPr>
          <w:bCs/>
          <w:color w:val="000000" w:themeColor="text1"/>
          <w:sz w:val="28"/>
          <w:szCs w:val="28"/>
        </w:rPr>
        <w:t>. Представление об этих составляющих формирует у каждого субъекта личностную уверенност</w:t>
      </w:r>
      <w:r w:rsidR="00475EF4" w:rsidRPr="00FE55DB">
        <w:rPr>
          <w:bCs/>
          <w:color w:val="000000" w:themeColor="text1"/>
          <w:sz w:val="28"/>
          <w:szCs w:val="28"/>
        </w:rPr>
        <w:t>ь</w:t>
      </w:r>
      <w:r w:rsidRPr="00FE55DB">
        <w:rPr>
          <w:bCs/>
          <w:color w:val="000000" w:themeColor="text1"/>
          <w:sz w:val="28"/>
          <w:szCs w:val="28"/>
        </w:rPr>
        <w:t xml:space="preserve"> как переживание своей эффективности. </w:t>
      </w:r>
    </w:p>
    <w:p w14:paraId="2FBD61F5" w14:textId="3DFCBC39" w:rsidR="009E3608" w:rsidRPr="00FE55DB" w:rsidRDefault="009E3608" w:rsidP="006B5FEF">
      <w:pPr>
        <w:pStyle w:val="Normal1"/>
        <w:keepNext/>
        <w:spacing w:line="360" w:lineRule="auto"/>
        <w:ind w:firstLine="709"/>
        <w:jc w:val="both"/>
        <w:rPr>
          <w:bCs/>
          <w:color w:val="000000" w:themeColor="text1"/>
          <w:sz w:val="28"/>
          <w:szCs w:val="28"/>
        </w:rPr>
      </w:pPr>
      <w:r w:rsidRPr="00FE55DB">
        <w:rPr>
          <w:bCs/>
          <w:color w:val="000000" w:themeColor="text1"/>
          <w:sz w:val="28"/>
          <w:szCs w:val="28"/>
        </w:rPr>
        <w:t>С другой стороны, в конкретных ситуациях относительно независимо происходит образование наличной или субъективной уверенности, связанной с результатом взаимодействия индивида и среды. Если готовый и проверенный способ взаимодействия не обнаружен, то на поведение сильно начинает влиять сама ситуация, а также когнитивные процессы оценки доступной информации. Таким образом, не апробирован</w:t>
      </w:r>
      <w:r w:rsidR="00475EF4" w:rsidRPr="00FE55DB">
        <w:rPr>
          <w:bCs/>
          <w:color w:val="000000" w:themeColor="text1"/>
          <w:sz w:val="28"/>
          <w:szCs w:val="28"/>
        </w:rPr>
        <w:t>ные способы повед</w:t>
      </w:r>
      <w:r w:rsidRPr="00FE55DB">
        <w:rPr>
          <w:bCs/>
          <w:color w:val="000000" w:themeColor="text1"/>
          <w:sz w:val="28"/>
          <w:szCs w:val="28"/>
        </w:rPr>
        <w:t xml:space="preserve">ения и отношения являются изменяемым потенциалом, который может переходить в устойчивые компоненты, влияющие на личностную уверенность. </w:t>
      </w:r>
    </w:p>
    <w:p w14:paraId="237D3151" w14:textId="0F63CC1F" w:rsidR="009E3608" w:rsidRPr="00FE55DB" w:rsidRDefault="009E3608" w:rsidP="006B5FEF">
      <w:pPr>
        <w:pStyle w:val="Normal1"/>
        <w:keepNext/>
        <w:spacing w:line="360" w:lineRule="auto"/>
        <w:ind w:firstLine="709"/>
        <w:jc w:val="both"/>
        <w:rPr>
          <w:bCs/>
          <w:color w:val="000000" w:themeColor="text1"/>
          <w:sz w:val="28"/>
          <w:szCs w:val="28"/>
        </w:rPr>
      </w:pPr>
      <w:r w:rsidRPr="00FE55DB">
        <w:rPr>
          <w:bCs/>
          <w:color w:val="000000" w:themeColor="text1"/>
          <w:sz w:val="28"/>
          <w:szCs w:val="28"/>
        </w:rPr>
        <w:t xml:space="preserve">Подводя итог, опыт и отношение являются субъективным фоном, оказывающим влияние на уверенность (Вайнер И.В. 1990).  </w:t>
      </w:r>
    </w:p>
    <w:p w14:paraId="4F31F186" w14:textId="5C245860" w:rsidR="009E3608" w:rsidRPr="00FE55DB" w:rsidRDefault="009E3608" w:rsidP="006B5FEF">
      <w:pPr>
        <w:pStyle w:val="Normal1"/>
        <w:keepNext/>
        <w:spacing w:line="360" w:lineRule="auto"/>
        <w:ind w:firstLine="709"/>
        <w:jc w:val="both"/>
        <w:rPr>
          <w:bCs/>
          <w:color w:val="000000" w:themeColor="text1"/>
          <w:sz w:val="28"/>
          <w:szCs w:val="28"/>
        </w:rPr>
      </w:pPr>
      <w:r w:rsidRPr="00FE55DB">
        <w:rPr>
          <w:bCs/>
          <w:color w:val="000000" w:themeColor="text1"/>
          <w:sz w:val="28"/>
          <w:szCs w:val="28"/>
        </w:rPr>
        <w:t xml:space="preserve">Поскольку, по результатам исследований, связь между компонентами нелинейна, мы можем увидеть сочетание высокой личной уверенности и с низкой, и с высокой ситуативной. Ситуативная уверенность связана с убежденностью в правильности поступающей информации, а не в своих результатах, в то время как эффективность в решении понимается как </w:t>
      </w:r>
      <w:r w:rsidRPr="00FE55DB">
        <w:rPr>
          <w:bCs/>
          <w:color w:val="000000" w:themeColor="text1"/>
          <w:sz w:val="28"/>
          <w:szCs w:val="28"/>
        </w:rPr>
        <w:lastRenderedPageBreak/>
        <w:t>устойчивое следование определенной стратегии. Именно поэтому у И.В. Вайнера для наилучшей эффективности в реш</w:t>
      </w:r>
      <w:r w:rsidR="00B26DE6" w:rsidRPr="00FE55DB">
        <w:rPr>
          <w:bCs/>
          <w:color w:val="000000" w:themeColor="text1"/>
          <w:sz w:val="28"/>
          <w:szCs w:val="28"/>
        </w:rPr>
        <w:t xml:space="preserve">ении психофизиологических задач, являющихся простыми, </w:t>
      </w:r>
      <w:r w:rsidRPr="00FE55DB">
        <w:rPr>
          <w:bCs/>
          <w:color w:val="000000" w:themeColor="text1"/>
          <w:sz w:val="28"/>
          <w:szCs w:val="28"/>
        </w:rPr>
        <w:t xml:space="preserve">рекомендуется наличие высокой личностной и низкой ситуативной уверенности.  (Вайнер И.В. 1990). </w:t>
      </w:r>
    </w:p>
    <w:p w14:paraId="391740D8" w14:textId="6AE0E706" w:rsidR="00371B27" w:rsidRPr="00FE55DB" w:rsidRDefault="005F06B9" w:rsidP="006B5FEF">
      <w:pPr>
        <w:pStyle w:val="Normal1"/>
        <w:keepNext/>
        <w:spacing w:line="360" w:lineRule="auto"/>
        <w:ind w:firstLine="709"/>
        <w:jc w:val="both"/>
        <w:rPr>
          <w:bCs/>
          <w:color w:val="000000" w:themeColor="text1"/>
          <w:sz w:val="28"/>
          <w:szCs w:val="28"/>
        </w:rPr>
      </w:pPr>
      <w:r w:rsidRPr="00FE55DB">
        <w:rPr>
          <w:bCs/>
          <w:color w:val="000000" w:themeColor="text1"/>
          <w:sz w:val="28"/>
          <w:szCs w:val="28"/>
        </w:rPr>
        <w:t>В современных исследованиях идею о двух основных разновидностях уверенности продолжают</w:t>
      </w:r>
      <w:r w:rsidR="00BF2E4B" w:rsidRPr="00FE55DB">
        <w:rPr>
          <w:bCs/>
          <w:color w:val="000000" w:themeColor="text1"/>
          <w:sz w:val="28"/>
          <w:szCs w:val="28"/>
        </w:rPr>
        <w:t xml:space="preserve"> активно</w:t>
      </w:r>
      <w:r w:rsidR="00444B12" w:rsidRPr="00FE55DB">
        <w:rPr>
          <w:bCs/>
          <w:color w:val="000000" w:themeColor="text1"/>
          <w:sz w:val="28"/>
          <w:szCs w:val="28"/>
        </w:rPr>
        <w:t xml:space="preserve"> развивать такие исследователи,</w:t>
      </w:r>
      <w:r w:rsidRPr="00FE55DB">
        <w:rPr>
          <w:bCs/>
          <w:color w:val="000000" w:themeColor="text1"/>
          <w:sz w:val="28"/>
          <w:szCs w:val="28"/>
        </w:rPr>
        <w:t xml:space="preserve"> как </w:t>
      </w:r>
      <w:r w:rsidR="00444B12" w:rsidRPr="00FE55DB">
        <w:rPr>
          <w:bCs/>
          <w:color w:val="000000" w:themeColor="text1"/>
          <w:sz w:val="28"/>
          <w:szCs w:val="28"/>
        </w:rPr>
        <w:t xml:space="preserve">В. Б. Высоцкий, </w:t>
      </w:r>
      <w:r w:rsidRPr="00FE55DB">
        <w:rPr>
          <w:bCs/>
          <w:color w:val="000000" w:themeColor="text1"/>
          <w:sz w:val="28"/>
          <w:szCs w:val="28"/>
        </w:rPr>
        <w:t xml:space="preserve">И. Г. </w:t>
      </w:r>
      <w:r w:rsidR="00BF2E4B" w:rsidRPr="00FE55DB">
        <w:rPr>
          <w:bCs/>
          <w:color w:val="000000" w:themeColor="text1"/>
          <w:sz w:val="28"/>
          <w:szCs w:val="28"/>
        </w:rPr>
        <w:t>Скотникова и</w:t>
      </w:r>
      <w:r w:rsidRPr="00FE55DB">
        <w:rPr>
          <w:bCs/>
          <w:color w:val="000000" w:themeColor="text1"/>
          <w:sz w:val="28"/>
          <w:szCs w:val="28"/>
        </w:rPr>
        <w:t xml:space="preserve"> Е. В. Головина</w:t>
      </w:r>
      <w:r w:rsidR="00BF2E4B" w:rsidRPr="00FE55DB">
        <w:rPr>
          <w:bCs/>
          <w:color w:val="000000" w:themeColor="text1"/>
          <w:sz w:val="28"/>
          <w:szCs w:val="28"/>
        </w:rPr>
        <w:t xml:space="preserve">. </w:t>
      </w:r>
      <w:r w:rsidR="00371B27" w:rsidRPr="00FE55DB">
        <w:rPr>
          <w:bCs/>
          <w:color w:val="000000" w:themeColor="text1"/>
          <w:sz w:val="28"/>
          <w:szCs w:val="28"/>
        </w:rPr>
        <w:t>Стоит отметить, что это разделение уверенности было обосновано не только теорет</w:t>
      </w:r>
      <w:r w:rsidR="00475EF4" w:rsidRPr="00FE55DB">
        <w:rPr>
          <w:bCs/>
          <w:color w:val="000000" w:themeColor="text1"/>
          <w:sz w:val="28"/>
          <w:szCs w:val="28"/>
        </w:rPr>
        <w:t>ическим путем, но и подтверждено</w:t>
      </w:r>
      <w:r w:rsidR="00371B27" w:rsidRPr="00FE55DB">
        <w:rPr>
          <w:bCs/>
          <w:color w:val="000000" w:themeColor="text1"/>
          <w:sz w:val="28"/>
          <w:szCs w:val="28"/>
        </w:rPr>
        <w:t xml:space="preserve"> полученными в ходе экспериментов да</w:t>
      </w:r>
      <w:r w:rsidR="006367A9" w:rsidRPr="00FE55DB">
        <w:rPr>
          <w:bCs/>
          <w:color w:val="000000" w:themeColor="text1"/>
          <w:sz w:val="28"/>
          <w:szCs w:val="28"/>
        </w:rPr>
        <w:t>нными. Установлено, что уверенность в себе и личностная уверенность</w:t>
      </w:r>
      <w:r w:rsidR="00371B27" w:rsidRPr="00FE55DB">
        <w:rPr>
          <w:bCs/>
          <w:color w:val="000000" w:themeColor="text1"/>
          <w:sz w:val="28"/>
          <w:szCs w:val="28"/>
        </w:rPr>
        <w:t xml:space="preserve"> </w:t>
      </w:r>
      <w:r w:rsidR="006367A9" w:rsidRPr="00FE55DB">
        <w:rPr>
          <w:bCs/>
          <w:color w:val="000000" w:themeColor="text1"/>
          <w:sz w:val="28"/>
          <w:szCs w:val="28"/>
        </w:rPr>
        <w:t>определяются различными</w:t>
      </w:r>
      <w:r w:rsidR="00371B27" w:rsidRPr="00FE55DB">
        <w:rPr>
          <w:bCs/>
          <w:color w:val="000000" w:themeColor="text1"/>
          <w:sz w:val="28"/>
          <w:szCs w:val="28"/>
        </w:rPr>
        <w:t xml:space="preserve"> наборами когнитивных стилей (Головина,</w:t>
      </w:r>
      <w:r w:rsidR="00FB0AB1" w:rsidRPr="00FE55DB">
        <w:rPr>
          <w:bCs/>
          <w:color w:val="000000" w:themeColor="text1"/>
          <w:sz w:val="28"/>
          <w:szCs w:val="28"/>
        </w:rPr>
        <w:t xml:space="preserve"> 2003)</w:t>
      </w:r>
      <w:r w:rsidR="006B5FEF" w:rsidRPr="00FE55DB">
        <w:rPr>
          <w:bCs/>
          <w:color w:val="000000" w:themeColor="text1"/>
          <w:sz w:val="28"/>
          <w:szCs w:val="28"/>
        </w:rPr>
        <w:t xml:space="preserve">. </w:t>
      </w:r>
      <w:r w:rsidR="00371B27" w:rsidRPr="00FE55DB">
        <w:rPr>
          <w:bCs/>
          <w:color w:val="000000" w:themeColor="text1"/>
          <w:sz w:val="28"/>
          <w:szCs w:val="28"/>
        </w:rPr>
        <w:t xml:space="preserve"> </w:t>
      </w:r>
      <w:r w:rsidR="006B5FEF" w:rsidRPr="00FE55DB">
        <w:rPr>
          <w:bCs/>
          <w:color w:val="000000" w:themeColor="text1"/>
          <w:sz w:val="28"/>
          <w:szCs w:val="28"/>
        </w:rPr>
        <w:t>Е. В. Головиной были обнаружены различные взаимосвязи уверенности в решении и личной уверенности в зависимости от типа задачи. В задачах на общую осведомленность эти два вида уверенности оказались положительно связанными, а при решении сенсорных задач такой связи не было выявлено (Головина, 2007).</w:t>
      </w:r>
    </w:p>
    <w:p w14:paraId="79D10E5B" w14:textId="7C7CDB39" w:rsidR="00B765F5" w:rsidRPr="00FE55DB" w:rsidRDefault="00FD0C0D" w:rsidP="006B5FEF">
      <w:pPr>
        <w:pStyle w:val="Normal1"/>
        <w:keepNext/>
        <w:spacing w:line="360" w:lineRule="auto"/>
        <w:ind w:firstLine="709"/>
        <w:jc w:val="both"/>
        <w:rPr>
          <w:bCs/>
          <w:color w:val="000000" w:themeColor="text1"/>
          <w:sz w:val="28"/>
          <w:szCs w:val="28"/>
        </w:rPr>
      </w:pPr>
      <w:r w:rsidRPr="00FE55DB">
        <w:rPr>
          <w:bCs/>
          <w:color w:val="000000" w:themeColor="text1"/>
          <w:sz w:val="28"/>
          <w:szCs w:val="28"/>
        </w:rPr>
        <w:t>И. Г. Скотниковой и Е. В. Головиной</w:t>
      </w:r>
      <w:r w:rsidR="00F81373" w:rsidRPr="00FE55DB">
        <w:rPr>
          <w:bCs/>
          <w:color w:val="000000" w:themeColor="text1"/>
          <w:sz w:val="28"/>
          <w:szCs w:val="28"/>
        </w:rPr>
        <w:t xml:space="preserve"> было отмечено, что у</w:t>
      </w:r>
      <w:r w:rsidR="00F85163" w:rsidRPr="00FE55DB">
        <w:rPr>
          <w:bCs/>
          <w:color w:val="000000" w:themeColor="text1"/>
          <w:sz w:val="28"/>
          <w:szCs w:val="28"/>
        </w:rPr>
        <w:t xml:space="preserve">веренность в </w:t>
      </w:r>
      <w:r w:rsidR="0082431F" w:rsidRPr="00FE55DB">
        <w:rPr>
          <w:bCs/>
          <w:color w:val="000000" w:themeColor="text1"/>
          <w:sz w:val="28"/>
          <w:szCs w:val="28"/>
        </w:rPr>
        <w:t>достоверности</w:t>
      </w:r>
      <w:r w:rsidR="00F85163" w:rsidRPr="00FE55DB">
        <w:rPr>
          <w:bCs/>
          <w:color w:val="000000" w:themeColor="text1"/>
          <w:sz w:val="28"/>
          <w:szCs w:val="28"/>
        </w:rPr>
        <w:t xml:space="preserve"> решения когнитивных задач </w:t>
      </w:r>
      <w:r w:rsidRPr="00FE55DB">
        <w:rPr>
          <w:bCs/>
          <w:color w:val="000000" w:themeColor="text1"/>
          <w:sz w:val="28"/>
          <w:szCs w:val="28"/>
        </w:rPr>
        <w:t>был</w:t>
      </w:r>
      <w:r w:rsidR="00C52694" w:rsidRPr="00FE55DB">
        <w:rPr>
          <w:bCs/>
          <w:color w:val="000000" w:themeColor="text1"/>
          <w:sz w:val="28"/>
          <w:szCs w:val="28"/>
        </w:rPr>
        <w:t>а</w:t>
      </w:r>
      <w:r w:rsidRPr="00FE55DB">
        <w:rPr>
          <w:bCs/>
          <w:color w:val="000000" w:themeColor="text1"/>
          <w:sz w:val="28"/>
          <w:szCs w:val="28"/>
        </w:rPr>
        <w:t xml:space="preserve"> исследован</w:t>
      </w:r>
      <w:r w:rsidR="00C52694" w:rsidRPr="00FE55DB">
        <w:rPr>
          <w:bCs/>
          <w:color w:val="000000" w:themeColor="text1"/>
          <w:sz w:val="28"/>
          <w:szCs w:val="28"/>
        </w:rPr>
        <w:t>а</w:t>
      </w:r>
      <w:r w:rsidRPr="00FE55DB">
        <w:rPr>
          <w:bCs/>
          <w:color w:val="000000" w:themeColor="text1"/>
          <w:sz w:val="28"/>
          <w:szCs w:val="28"/>
        </w:rPr>
        <w:t xml:space="preserve"> </w:t>
      </w:r>
      <w:r w:rsidR="00F85163" w:rsidRPr="00FE55DB">
        <w:rPr>
          <w:bCs/>
          <w:color w:val="000000" w:themeColor="text1"/>
          <w:sz w:val="28"/>
          <w:szCs w:val="28"/>
        </w:rPr>
        <w:t>на двух уровнях</w:t>
      </w:r>
      <w:r w:rsidR="006009BA" w:rsidRPr="00FE55DB">
        <w:rPr>
          <w:bCs/>
          <w:color w:val="000000" w:themeColor="text1"/>
          <w:sz w:val="28"/>
          <w:szCs w:val="28"/>
        </w:rPr>
        <w:t xml:space="preserve">. Первый из них, </w:t>
      </w:r>
      <w:r w:rsidR="00DD7612" w:rsidRPr="00FE55DB">
        <w:rPr>
          <w:bCs/>
          <w:color w:val="000000" w:themeColor="text1"/>
          <w:sz w:val="28"/>
          <w:szCs w:val="28"/>
        </w:rPr>
        <w:t>сенсорно</w:t>
      </w:r>
      <w:r w:rsidR="006009BA" w:rsidRPr="00FE55DB">
        <w:rPr>
          <w:bCs/>
          <w:color w:val="000000" w:themeColor="text1"/>
          <w:sz w:val="28"/>
          <w:szCs w:val="28"/>
        </w:rPr>
        <w:t>-перцептивный</w:t>
      </w:r>
      <w:r w:rsidR="00F85163" w:rsidRPr="00FE55DB">
        <w:rPr>
          <w:bCs/>
          <w:color w:val="000000" w:themeColor="text1"/>
          <w:sz w:val="28"/>
          <w:szCs w:val="28"/>
        </w:rPr>
        <w:t xml:space="preserve">, </w:t>
      </w:r>
      <w:r w:rsidR="00475EF4" w:rsidRPr="00FE55DB">
        <w:rPr>
          <w:bCs/>
          <w:color w:val="000000" w:themeColor="text1"/>
          <w:sz w:val="28"/>
          <w:szCs w:val="28"/>
        </w:rPr>
        <w:t>широко представлен</w:t>
      </w:r>
      <w:r w:rsidR="00F85163" w:rsidRPr="00FE55DB">
        <w:rPr>
          <w:bCs/>
          <w:color w:val="000000" w:themeColor="text1"/>
          <w:sz w:val="28"/>
          <w:szCs w:val="28"/>
        </w:rPr>
        <w:t xml:space="preserve"> на примере решения психофизиологичес</w:t>
      </w:r>
      <w:r w:rsidR="009A6E41" w:rsidRPr="00FE55DB">
        <w:rPr>
          <w:bCs/>
          <w:color w:val="000000" w:themeColor="text1"/>
          <w:sz w:val="28"/>
          <w:szCs w:val="28"/>
        </w:rPr>
        <w:t>ких задач на различение стимула</w:t>
      </w:r>
      <w:r w:rsidR="006009BA" w:rsidRPr="00FE55DB">
        <w:rPr>
          <w:bCs/>
          <w:color w:val="000000" w:themeColor="text1"/>
          <w:sz w:val="28"/>
          <w:szCs w:val="28"/>
        </w:rPr>
        <w:t>.</w:t>
      </w:r>
      <w:r w:rsidR="009A6E41" w:rsidRPr="00FE55DB">
        <w:rPr>
          <w:bCs/>
          <w:color w:val="000000" w:themeColor="text1"/>
          <w:sz w:val="28"/>
          <w:szCs w:val="28"/>
        </w:rPr>
        <w:t xml:space="preserve"> Люди с высокими показателями уверенности в сенсорных впечатлениях характеризуются импульсивностью, </w:t>
      </w:r>
      <w:r w:rsidR="00475EF4" w:rsidRPr="00FE55DB">
        <w:rPr>
          <w:bCs/>
          <w:color w:val="000000" w:themeColor="text1"/>
          <w:sz w:val="28"/>
          <w:szCs w:val="28"/>
        </w:rPr>
        <w:t>быстрой</w:t>
      </w:r>
      <w:r w:rsidR="000F49C6" w:rsidRPr="00FE55DB">
        <w:rPr>
          <w:bCs/>
          <w:color w:val="000000" w:themeColor="text1"/>
          <w:sz w:val="28"/>
          <w:szCs w:val="28"/>
        </w:rPr>
        <w:t xml:space="preserve"> обучаем</w:t>
      </w:r>
      <w:r w:rsidR="00475EF4" w:rsidRPr="00FE55DB">
        <w:rPr>
          <w:bCs/>
          <w:color w:val="000000" w:themeColor="text1"/>
          <w:sz w:val="28"/>
          <w:szCs w:val="28"/>
        </w:rPr>
        <w:t>остью, склонностью</w:t>
      </w:r>
      <w:r w:rsidR="009A6E41" w:rsidRPr="00FE55DB">
        <w:rPr>
          <w:bCs/>
          <w:color w:val="000000" w:themeColor="text1"/>
          <w:sz w:val="28"/>
          <w:szCs w:val="28"/>
        </w:rPr>
        <w:t xml:space="preserve"> выявлять в объектах больше различия, чем сходства. </w:t>
      </w:r>
      <w:r w:rsidR="00C52694" w:rsidRPr="00FE55DB">
        <w:rPr>
          <w:bCs/>
          <w:color w:val="000000" w:themeColor="text1"/>
          <w:sz w:val="28"/>
          <w:szCs w:val="28"/>
        </w:rPr>
        <w:t>Второй уровень, получивший название</w:t>
      </w:r>
      <w:r w:rsidR="006009BA" w:rsidRPr="00FE55DB">
        <w:rPr>
          <w:bCs/>
          <w:color w:val="000000" w:themeColor="text1"/>
          <w:sz w:val="28"/>
          <w:szCs w:val="28"/>
        </w:rPr>
        <w:t xml:space="preserve"> </w:t>
      </w:r>
      <w:r w:rsidR="00C52694" w:rsidRPr="00FE55DB">
        <w:rPr>
          <w:bCs/>
          <w:color w:val="000000" w:themeColor="text1"/>
          <w:sz w:val="28"/>
          <w:szCs w:val="28"/>
        </w:rPr>
        <w:t>«</w:t>
      </w:r>
      <w:r w:rsidR="006009BA" w:rsidRPr="00FE55DB">
        <w:rPr>
          <w:bCs/>
          <w:color w:val="000000" w:themeColor="text1"/>
          <w:sz w:val="28"/>
          <w:szCs w:val="28"/>
        </w:rPr>
        <w:t>уровень знаний</w:t>
      </w:r>
      <w:r w:rsidR="00C52694" w:rsidRPr="00FE55DB">
        <w:rPr>
          <w:bCs/>
          <w:color w:val="000000" w:themeColor="text1"/>
          <w:sz w:val="28"/>
          <w:szCs w:val="28"/>
        </w:rPr>
        <w:t>»</w:t>
      </w:r>
      <w:r w:rsidR="006009BA" w:rsidRPr="00FE55DB">
        <w:rPr>
          <w:bCs/>
          <w:color w:val="000000" w:themeColor="text1"/>
          <w:sz w:val="28"/>
          <w:szCs w:val="28"/>
        </w:rPr>
        <w:t>, проявляется при решении задач на общую осведомленность</w:t>
      </w:r>
      <w:r w:rsidR="00E01DEF" w:rsidRPr="00FE55DB">
        <w:rPr>
          <w:bCs/>
          <w:color w:val="000000" w:themeColor="text1"/>
          <w:sz w:val="28"/>
          <w:szCs w:val="28"/>
        </w:rPr>
        <w:t xml:space="preserve">. Уверенные в знаниях люди способны успешно преобразовывать ситуацию, чаще </w:t>
      </w:r>
      <w:r w:rsidR="006B425A" w:rsidRPr="00FE55DB">
        <w:rPr>
          <w:bCs/>
          <w:color w:val="000000" w:themeColor="text1"/>
          <w:sz w:val="28"/>
          <w:szCs w:val="28"/>
        </w:rPr>
        <w:t>выявляют сходство, чем различие и</w:t>
      </w:r>
      <w:r w:rsidR="00E01DEF" w:rsidRPr="00FE55DB">
        <w:rPr>
          <w:bCs/>
          <w:color w:val="000000" w:themeColor="text1"/>
          <w:sz w:val="28"/>
          <w:szCs w:val="28"/>
        </w:rPr>
        <w:t xml:space="preserve"> осуществляют группировку объектов, основываясь на четких </w:t>
      </w:r>
      <w:r w:rsidR="005431FE" w:rsidRPr="00FE55DB">
        <w:rPr>
          <w:bCs/>
          <w:color w:val="000000" w:themeColor="text1"/>
          <w:sz w:val="28"/>
          <w:szCs w:val="28"/>
        </w:rPr>
        <w:t>критериях</w:t>
      </w:r>
      <w:r w:rsidR="00B26DE6" w:rsidRPr="00FE55DB">
        <w:rPr>
          <w:bCs/>
          <w:color w:val="000000" w:themeColor="text1"/>
          <w:sz w:val="28"/>
          <w:szCs w:val="28"/>
        </w:rPr>
        <w:t xml:space="preserve"> с высокой степенью обобщенности</w:t>
      </w:r>
      <w:r w:rsidR="00B765F5" w:rsidRPr="00FE55DB">
        <w:rPr>
          <w:bCs/>
          <w:color w:val="000000" w:themeColor="text1"/>
          <w:sz w:val="28"/>
          <w:szCs w:val="28"/>
        </w:rPr>
        <w:t>.</w:t>
      </w:r>
      <w:r w:rsidR="005431FE" w:rsidRPr="00FE55DB">
        <w:rPr>
          <w:bCs/>
          <w:color w:val="000000" w:themeColor="text1"/>
          <w:sz w:val="28"/>
          <w:szCs w:val="28"/>
        </w:rPr>
        <w:t xml:space="preserve"> </w:t>
      </w:r>
    </w:p>
    <w:p w14:paraId="712E09B8" w14:textId="1FAA99B0" w:rsidR="00BF2E4B" w:rsidRPr="00FE55DB" w:rsidRDefault="00B765F5" w:rsidP="006B5FEF">
      <w:pPr>
        <w:pStyle w:val="Normal1"/>
        <w:keepNext/>
        <w:spacing w:line="360" w:lineRule="auto"/>
        <w:ind w:firstLine="709"/>
        <w:jc w:val="both"/>
        <w:rPr>
          <w:bCs/>
          <w:color w:val="000000" w:themeColor="text1"/>
          <w:sz w:val="28"/>
          <w:szCs w:val="28"/>
        </w:rPr>
      </w:pPr>
      <w:r w:rsidRPr="00FE55DB">
        <w:rPr>
          <w:bCs/>
          <w:color w:val="000000" w:themeColor="text1"/>
          <w:sz w:val="28"/>
          <w:szCs w:val="28"/>
        </w:rPr>
        <w:t xml:space="preserve">Уверенность в себе </w:t>
      </w:r>
      <w:r w:rsidR="004F1249" w:rsidRPr="00FE55DB">
        <w:rPr>
          <w:bCs/>
          <w:color w:val="000000" w:themeColor="text1"/>
          <w:sz w:val="28"/>
          <w:szCs w:val="28"/>
        </w:rPr>
        <w:t>имеет положительную связь</w:t>
      </w:r>
      <w:r w:rsidRPr="00FE55DB">
        <w:rPr>
          <w:bCs/>
          <w:color w:val="000000" w:themeColor="text1"/>
          <w:sz w:val="28"/>
          <w:szCs w:val="28"/>
        </w:rPr>
        <w:t xml:space="preserve"> с уверенностью в знаниях и не </w:t>
      </w:r>
      <w:r w:rsidR="004F1249" w:rsidRPr="00FE55DB">
        <w:rPr>
          <w:bCs/>
          <w:color w:val="000000" w:themeColor="text1"/>
          <w:sz w:val="28"/>
          <w:szCs w:val="28"/>
        </w:rPr>
        <w:t xml:space="preserve">связана непосредственно </w:t>
      </w:r>
      <w:r w:rsidRPr="00FE55DB">
        <w:rPr>
          <w:bCs/>
          <w:color w:val="000000" w:themeColor="text1"/>
          <w:sz w:val="28"/>
          <w:szCs w:val="28"/>
        </w:rPr>
        <w:t>с уверенностью на сенсорно-</w:t>
      </w:r>
      <w:r w:rsidRPr="00FE55DB">
        <w:rPr>
          <w:bCs/>
          <w:color w:val="000000" w:themeColor="text1"/>
          <w:sz w:val="28"/>
          <w:szCs w:val="28"/>
        </w:rPr>
        <w:lastRenderedPageBreak/>
        <w:t>перцептивном уровне. Уверенность в себе имеет положительную связь с поленазависимостью, мобильностью и рефлективностью</w:t>
      </w:r>
      <w:r w:rsidR="003F3B8E" w:rsidRPr="00FE55DB">
        <w:rPr>
          <w:bCs/>
          <w:color w:val="000000" w:themeColor="text1"/>
          <w:sz w:val="28"/>
          <w:szCs w:val="28"/>
        </w:rPr>
        <w:t>, что в настоящей работе будет рассмотрено подробнее далее</w:t>
      </w:r>
      <w:r w:rsidRPr="00FE55DB">
        <w:rPr>
          <w:bCs/>
          <w:color w:val="000000" w:themeColor="text1"/>
          <w:sz w:val="28"/>
          <w:szCs w:val="28"/>
        </w:rPr>
        <w:t xml:space="preserve"> </w:t>
      </w:r>
      <w:r w:rsidR="005431FE" w:rsidRPr="00FE55DB">
        <w:rPr>
          <w:bCs/>
          <w:color w:val="000000" w:themeColor="text1"/>
          <w:sz w:val="28"/>
          <w:szCs w:val="28"/>
        </w:rPr>
        <w:t>(</w:t>
      </w:r>
      <w:r w:rsidR="003B7BC5" w:rsidRPr="00FE55DB">
        <w:rPr>
          <w:bCs/>
          <w:color w:val="000000" w:themeColor="text1"/>
          <w:sz w:val="28"/>
          <w:szCs w:val="28"/>
        </w:rPr>
        <w:t>Головина, Скотникова, 2010)</w:t>
      </w:r>
      <w:r w:rsidR="006009BA" w:rsidRPr="00FE55DB">
        <w:rPr>
          <w:bCs/>
          <w:color w:val="000000" w:themeColor="text1"/>
          <w:sz w:val="28"/>
          <w:szCs w:val="28"/>
        </w:rPr>
        <w:t xml:space="preserve">. </w:t>
      </w:r>
    </w:p>
    <w:p w14:paraId="618D1A06" w14:textId="56EE9743" w:rsidR="000E54D5" w:rsidRPr="00FE55DB" w:rsidRDefault="000E54D5" w:rsidP="000E54D5">
      <w:pPr>
        <w:pStyle w:val="Normal1"/>
        <w:keepNext/>
        <w:spacing w:line="360" w:lineRule="auto"/>
        <w:ind w:firstLine="709"/>
        <w:jc w:val="both"/>
        <w:rPr>
          <w:bCs/>
          <w:color w:val="000000" w:themeColor="text1"/>
          <w:sz w:val="28"/>
          <w:szCs w:val="28"/>
        </w:rPr>
      </w:pPr>
      <w:r w:rsidRPr="00FE55DB">
        <w:rPr>
          <w:bCs/>
          <w:color w:val="000000" w:themeColor="text1"/>
          <w:sz w:val="28"/>
          <w:szCs w:val="28"/>
        </w:rPr>
        <w:t xml:space="preserve">Постепенно функции уверенности расширялись. Уверенность в суждениях связана не только с принятием решений, но </w:t>
      </w:r>
      <w:r w:rsidR="00EF23DF" w:rsidRPr="00FE55DB">
        <w:rPr>
          <w:bCs/>
          <w:color w:val="000000" w:themeColor="text1"/>
          <w:sz w:val="28"/>
          <w:szCs w:val="28"/>
        </w:rPr>
        <w:t>и</w:t>
      </w:r>
      <w:r w:rsidRPr="00FE55DB">
        <w:rPr>
          <w:bCs/>
          <w:color w:val="000000" w:themeColor="text1"/>
          <w:sz w:val="28"/>
          <w:szCs w:val="28"/>
        </w:rPr>
        <w:t xml:space="preserve"> выполняет когнитивную роль – в ходе переработки информации есть переживание по поводу своих выборов, знаний (</w:t>
      </w:r>
      <w:r w:rsidR="00F97043" w:rsidRPr="00FE55DB">
        <w:rPr>
          <w:bCs/>
          <w:color w:val="000000" w:themeColor="text1"/>
          <w:sz w:val="28"/>
          <w:szCs w:val="28"/>
        </w:rPr>
        <w:t>Ромек, 1997</w:t>
      </w:r>
      <w:r w:rsidRPr="00FE55DB">
        <w:rPr>
          <w:bCs/>
          <w:color w:val="000000" w:themeColor="text1"/>
          <w:sz w:val="28"/>
          <w:szCs w:val="28"/>
        </w:rPr>
        <w:t xml:space="preserve">). С одной стороны, это может приводить к повышению точности решения, с другой стороны – мешает обнаружению ошибок в решении. </w:t>
      </w:r>
      <w:r w:rsidR="00E05A72" w:rsidRPr="00FE55DB">
        <w:rPr>
          <w:bCs/>
          <w:color w:val="000000" w:themeColor="text1"/>
          <w:sz w:val="28"/>
          <w:szCs w:val="28"/>
        </w:rPr>
        <w:t>Тем самым</w:t>
      </w:r>
      <w:r w:rsidRPr="00FE55DB">
        <w:rPr>
          <w:bCs/>
          <w:color w:val="000000" w:themeColor="text1"/>
          <w:sz w:val="28"/>
          <w:szCs w:val="28"/>
        </w:rPr>
        <w:t xml:space="preserve">, уверенность в суждениях или ситуативная уверенность многофункциональна (Канеман, 2005). </w:t>
      </w:r>
    </w:p>
    <w:p w14:paraId="63BFF0CB" w14:textId="3765A5EC" w:rsidR="009E3608" w:rsidRPr="00FE55DB" w:rsidRDefault="009E3608" w:rsidP="00F7482B">
      <w:pPr>
        <w:pStyle w:val="Normal1"/>
        <w:keepNext/>
        <w:spacing w:line="360" w:lineRule="auto"/>
        <w:ind w:firstLine="709"/>
        <w:jc w:val="both"/>
        <w:rPr>
          <w:bCs/>
          <w:color w:val="000000" w:themeColor="text1"/>
          <w:sz w:val="28"/>
          <w:szCs w:val="28"/>
        </w:rPr>
      </w:pPr>
    </w:p>
    <w:p w14:paraId="037A2082" w14:textId="613749A4" w:rsidR="005C35BB" w:rsidRPr="00FE55DB" w:rsidRDefault="005C35BB" w:rsidP="00CA06C2">
      <w:pPr>
        <w:pStyle w:val="Normal1"/>
        <w:keepNext/>
        <w:widowControl/>
        <w:numPr>
          <w:ilvl w:val="1"/>
          <w:numId w:val="3"/>
        </w:numPr>
        <w:spacing w:line="360" w:lineRule="auto"/>
        <w:ind w:left="0" w:firstLine="709"/>
        <w:jc w:val="center"/>
        <w:outlineLvl w:val="1"/>
        <w:rPr>
          <w:b/>
          <w:bCs/>
          <w:color w:val="000000" w:themeColor="text1"/>
          <w:sz w:val="28"/>
          <w:szCs w:val="28"/>
        </w:rPr>
      </w:pPr>
      <w:bookmarkStart w:id="4" w:name="_Toc515051643"/>
      <w:r w:rsidRPr="00FE55DB">
        <w:rPr>
          <w:b/>
          <w:bCs/>
          <w:color w:val="000000" w:themeColor="text1"/>
          <w:sz w:val="28"/>
          <w:szCs w:val="28"/>
        </w:rPr>
        <w:t>Уверенность в себе</w:t>
      </w:r>
      <w:r w:rsidR="00273297" w:rsidRPr="00FE55DB">
        <w:rPr>
          <w:b/>
          <w:bCs/>
          <w:color w:val="000000" w:themeColor="text1"/>
          <w:sz w:val="28"/>
          <w:szCs w:val="28"/>
        </w:rPr>
        <w:t xml:space="preserve"> или личностная уверенность</w:t>
      </w:r>
      <w:bookmarkEnd w:id="4"/>
    </w:p>
    <w:p w14:paraId="0071E99A" w14:textId="7E35DDDF" w:rsidR="005C35BB" w:rsidRPr="00FE55DB" w:rsidRDefault="005C35BB" w:rsidP="006B5FEF">
      <w:pPr>
        <w:pStyle w:val="Normal1"/>
        <w:keepNext/>
        <w:widowControl/>
        <w:spacing w:line="360" w:lineRule="auto"/>
        <w:ind w:firstLine="709"/>
        <w:jc w:val="both"/>
        <w:rPr>
          <w:color w:val="000000" w:themeColor="text1"/>
          <w:sz w:val="28"/>
          <w:szCs w:val="28"/>
        </w:rPr>
      </w:pPr>
      <w:r w:rsidRPr="00FE55DB">
        <w:rPr>
          <w:color w:val="000000" w:themeColor="text1"/>
          <w:sz w:val="28"/>
          <w:szCs w:val="28"/>
        </w:rPr>
        <w:t>Уверенность</w:t>
      </w:r>
      <w:r w:rsidR="00475EF4" w:rsidRPr="00FE55DB">
        <w:rPr>
          <w:color w:val="000000" w:themeColor="text1"/>
          <w:sz w:val="28"/>
          <w:szCs w:val="28"/>
        </w:rPr>
        <w:t xml:space="preserve"> </w:t>
      </w:r>
      <w:r w:rsidRPr="00FE55DB">
        <w:rPr>
          <w:color w:val="000000" w:themeColor="text1"/>
          <w:sz w:val="28"/>
          <w:szCs w:val="28"/>
        </w:rPr>
        <w:t xml:space="preserve">как черту личности рассматривают такие авторы, как Селиверстова М.А., Крупнов Д.А., Вайнер Б., Ромек В.Г. и др. Стоит отметить, что она может быть описана в связи с тревожностью и агрессивностью. В таком случае, определение </w:t>
      </w:r>
      <w:r w:rsidR="00222376" w:rsidRPr="00FE55DB">
        <w:rPr>
          <w:color w:val="000000" w:themeColor="text1"/>
          <w:sz w:val="28"/>
          <w:szCs w:val="28"/>
        </w:rPr>
        <w:t xml:space="preserve">личностной </w:t>
      </w:r>
      <w:r w:rsidRPr="00FE55DB">
        <w:rPr>
          <w:color w:val="000000" w:themeColor="text1"/>
          <w:sz w:val="28"/>
          <w:szCs w:val="28"/>
        </w:rPr>
        <w:t xml:space="preserve">уверенности может являться неким средним звеном между понятиями агрессивности, тревожности и неуверенностью. </w:t>
      </w:r>
      <w:r w:rsidR="00CF30A5" w:rsidRPr="00FE55DB">
        <w:rPr>
          <w:color w:val="000000" w:themeColor="text1"/>
          <w:sz w:val="28"/>
          <w:szCs w:val="28"/>
        </w:rPr>
        <w:t>В нашей работе уверенность, агрессия и тревожность будут пониматься как</w:t>
      </w:r>
      <w:r w:rsidRPr="00FE55DB">
        <w:rPr>
          <w:color w:val="000000" w:themeColor="text1"/>
          <w:sz w:val="28"/>
          <w:szCs w:val="28"/>
        </w:rPr>
        <w:t xml:space="preserve"> разные понятия. </w:t>
      </w:r>
    </w:p>
    <w:p w14:paraId="6A0670BA" w14:textId="4B9B8B38" w:rsidR="00941EC4" w:rsidRPr="00FE55DB" w:rsidRDefault="005C35BB" w:rsidP="00941EC4">
      <w:pPr>
        <w:pStyle w:val="Normal1"/>
        <w:keepNext/>
        <w:widowControl/>
        <w:spacing w:line="360" w:lineRule="auto"/>
        <w:ind w:firstLine="709"/>
        <w:jc w:val="both"/>
        <w:rPr>
          <w:sz w:val="28"/>
          <w:szCs w:val="28"/>
        </w:rPr>
      </w:pPr>
      <w:r w:rsidRPr="00FE55DB">
        <w:rPr>
          <w:sz w:val="28"/>
          <w:szCs w:val="28"/>
        </w:rPr>
        <w:t>На сегодняшний день нет единого понимания термина «уверенность в себе». Она понимается</w:t>
      </w:r>
      <w:r w:rsidR="00475EF4" w:rsidRPr="00FE55DB">
        <w:rPr>
          <w:sz w:val="28"/>
          <w:szCs w:val="28"/>
        </w:rPr>
        <w:t xml:space="preserve"> </w:t>
      </w:r>
      <w:r w:rsidRPr="00FE55DB">
        <w:rPr>
          <w:sz w:val="28"/>
          <w:szCs w:val="28"/>
        </w:rPr>
        <w:t xml:space="preserve">как интегральное свойство личности (Селиверстова, 2007), волевое качество (Рудик и Щербаков), личностная характеристика, стабильная в течение времени (Бандура, 1977), имеющая определенную структуру и компоненты (Крупнов, Селиверстова, Бойко, Ромек). В формировании уверенности важную роли играют свойства нервной </w:t>
      </w:r>
      <w:r w:rsidR="00941EC4" w:rsidRPr="00FE55DB">
        <w:rPr>
          <w:sz w:val="28"/>
          <w:szCs w:val="28"/>
        </w:rPr>
        <w:t>системы</w:t>
      </w:r>
      <w:r w:rsidRPr="00FE55DB">
        <w:rPr>
          <w:sz w:val="28"/>
          <w:szCs w:val="28"/>
        </w:rPr>
        <w:t xml:space="preserve"> (</w:t>
      </w:r>
      <w:r w:rsidR="00DB5A5B" w:rsidRPr="00FE55DB">
        <w:rPr>
          <w:sz w:val="28"/>
          <w:szCs w:val="28"/>
        </w:rPr>
        <w:t xml:space="preserve">Вольпе, </w:t>
      </w:r>
      <w:r w:rsidRPr="00FE55DB">
        <w:rPr>
          <w:sz w:val="28"/>
          <w:szCs w:val="28"/>
        </w:rPr>
        <w:t>Сальтер), «Я-схемы» (Вайнер), процессы научения</w:t>
      </w:r>
      <w:r w:rsidR="00941EC4" w:rsidRPr="00FE55DB">
        <w:rPr>
          <w:sz w:val="28"/>
          <w:szCs w:val="28"/>
        </w:rPr>
        <w:t xml:space="preserve"> и воспитания</w:t>
      </w:r>
      <w:r w:rsidRPr="00FE55DB">
        <w:rPr>
          <w:sz w:val="28"/>
          <w:szCs w:val="28"/>
        </w:rPr>
        <w:t xml:space="preserve"> (Лазарус Бандура), </w:t>
      </w:r>
      <w:r w:rsidR="00941EC4" w:rsidRPr="00FE55DB">
        <w:rPr>
          <w:sz w:val="28"/>
          <w:szCs w:val="28"/>
        </w:rPr>
        <w:t>темпераментные</w:t>
      </w:r>
      <w:r w:rsidRPr="00FE55DB">
        <w:rPr>
          <w:sz w:val="28"/>
          <w:szCs w:val="28"/>
        </w:rPr>
        <w:t xml:space="preserve"> особенности </w:t>
      </w:r>
      <w:r w:rsidR="00941EC4" w:rsidRPr="00FE55DB">
        <w:rPr>
          <w:sz w:val="28"/>
          <w:szCs w:val="28"/>
        </w:rPr>
        <w:t xml:space="preserve">и когнитивные стили </w:t>
      </w:r>
      <w:r w:rsidRPr="00FE55DB">
        <w:rPr>
          <w:sz w:val="28"/>
          <w:szCs w:val="28"/>
        </w:rPr>
        <w:t>(Гововина Е.В., 2010</w:t>
      </w:r>
      <w:r w:rsidR="00941EC4" w:rsidRPr="00FE55DB">
        <w:rPr>
          <w:sz w:val="28"/>
          <w:szCs w:val="28"/>
        </w:rPr>
        <w:t>; Головина 2003</w:t>
      </w:r>
      <w:r w:rsidRPr="00FE55DB">
        <w:rPr>
          <w:sz w:val="28"/>
          <w:szCs w:val="28"/>
        </w:rPr>
        <w:t xml:space="preserve">), прошлый опыт человека (Бандура, Вольпе) и оценка от значимых людей (Ромек, Лазарус). </w:t>
      </w:r>
      <w:r w:rsidR="00941EC4" w:rsidRPr="00FE55DB">
        <w:rPr>
          <w:sz w:val="28"/>
          <w:szCs w:val="28"/>
        </w:rPr>
        <w:t xml:space="preserve">Отношение человека к неопределенности также является фактором уверенности. Иногда выделяется </w:t>
      </w:r>
      <w:r w:rsidR="00941EC4" w:rsidRPr="00FE55DB">
        <w:rPr>
          <w:sz w:val="28"/>
          <w:szCs w:val="28"/>
        </w:rPr>
        <w:lastRenderedPageBreak/>
        <w:t>обучаемость</w:t>
      </w:r>
      <w:r w:rsidR="00475EF4" w:rsidRPr="00FE55DB">
        <w:rPr>
          <w:sz w:val="28"/>
          <w:szCs w:val="28"/>
        </w:rPr>
        <w:t>:</w:t>
      </w:r>
      <w:r w:rsidR="00941EC4" w:rsidRPr="00FE55DB">
        <w:rPr>
          <w:sz w:val="28"/>
          <w:szCs w:val="28"/>
        </w:rPr>
        <w:t xml:space="preserve"> чем больше обучаем человек, тем адекватнее он оценивает свою уверенность во время выполнения простых задач.  </w:t>
      </w:r>
    </w:p>
    <w:p w14:paraId="108E37BD" w14:textId="77777777" w:rsidR="005C35BB" w:rsidRPr="00FE55DB" w:rsidRDefault="005C35BB" w:rsidP="006B5FEF">
      <w:pPr>
        <w:pStyle w:val="Normal1"/>
        <w:keepNext/>
        <w:widowControl/>
        <w:spacing w:line="360" w:lineRule="auto"/>
        <w:ind w:firstLine="709"/>
        <w:jc w:val="both"/>
        <w:rPr>
          <w:color w:val="000000" w:themeColor="text1"/>
          <w:sz w:val="28"/>
          <w:szCs w:val="28"/>
        </w:rPr>
      </w:pPr>
      <w:r w:rsidRPr="00FE55DB">
        <w:rPr>
          <w:sz w:val="28"/>
          <w:szCs w:val="28"/>
        </w:rPr>
        <w:t xml:space="preserve">В психологическом словаре </w:t>
      </w:r>
      <w:r w:rsidRPr="00FE55DB">
        <w:rPr>
          <w:color w:val="000000" w:themeColor="text1"/>
          <w:sz w:val="28"/>
          <w:szCs w:val="28"/>
        </w:rPr>
        <w:t xml:space="preserve">Уверенность в себе – «переживание человеком своих возможностей как адекватных тем задачам, которые перед ним стоят в жизни, так и тем, которые он ставит перед собой» (Психологич. Словарь, 1999 с. 388). </w:t>
      </w:r>
    </w:p>
    <w:p w14:paraId="3AFD00CD" w14:textId="77777777" w:rsidR="005C35BB" w:rsidRPr="00FE55DB" w:rsidRDefault="005C35BB" w:rsidP="006B5FEF">
      <w:pPr>
        <w:pStyle w:val="Normal1"/>
        <w:keepNext/>
        <w:widowControl/>
        <w:spacing w:line="360" w:lineRule="auto"/>
        <w:ind w:firstLine="709"/>
        <w:jc w:val="both"/>
        <w:rPr>
          <w:color w:val="000000" w:themeColor="text1"/>
          <w:sz w:val="28"/>
          <w:szCs w:val="28"/>
          <w:lang w:bidi="en-US"/>
        </w:rPr>
      </w:pPr>
      <w:r w:rsidRPr="00FE55DB">
        <w:rPr>
          <w:color w:val="000000" w:themeColor="text1"/>
          <w:sz w:val="28"/>
          <w:szCs w:val="28"/>
          <w:lang w:bidi="en-US"/>
        </w:rPr>
        <w:t xml:space="preserve">Понятие «уверенность в себе» впервые появилось в психологии в 40-х гг. </w:t>
      </w:r>
      <w:r w:rsidRPr="00FE55DB">
        <w:rPr>
          <w:color w:val="000000" w:themeColor="text1"/>
          <w:sz w:val="28"/>
          <w:szCs w:val="28"/>
          <w:lang w:val="en-US" w:bidi="en-US"/>
        </w:rPr>
        <w:t>XX</w:t>
      </w:r>
      <w:r w:rsidRPr="00FE55DB">
        <w:rPr>
          <w:color w:val="000000" w:themeColor="text1"/>
          <w:sz w:val="28"/>
          <w:szCs w:val="28"/>
          <w:lang w:bidi="en-US"/>
        </w:rPr>
        <w:t xml:space="preserve"> века. Начиная с того времени, как была обнаружена корреляция между степенью уверенности и неврозами, отечественные и зарубежные клиники неврозов стали основной площадкой для понимания причин неуверенного поведения и поиска способов развития уверенности </w:t>
      </w:r>
      <w:r w:rsidRPr="00FE55DB">
        <w:rPr>
          <w:color w:val="000000" w:themeColor="text1"/>
          <w:sz w:val="28"/>
          <w:szCs w:val="28"/>
        </w:rPr>
        <w:t xml:space="preserve">[Ромек, 1996, </w:t>
      </w:r>
      <w:r w:rsidRPr="00FE55DB">
        <w:rPr>
          <w:color w:val="000000" w:themeColor="text1"/>
          <w:sz w:val="28"/>
          <w:szCs w:val="28"/>
          <w:lang w:val="en-US" w:bidi="en-US"/>
        </w:rPr>
        <w:t>Salter</w:t>
      </w:r>
      <w:r w:rsidRPr="00FE55DB">
        <w:rPr>
          <w:color w:val="000000" w:themeColor="text1"/>
          <w:sz w:val="28"/>
          <w:szCs w:val="28"/>
          <w:lang w:bidi="en-US"/>
        </w:rPr>
        <w:t xml:space="preserve"> </w:t>
      </w:r>
      <w:r w:rsidRPr="00FE55DB">
        <w:rPr>
          <w:color w:val="000000" w:themeColor="text1"/>
          <w:sz w:val="28"/>
          <w:szCs w:val="28"/>
          <w:lang w:val="en-US" w:bidi="en-US"/>
        </w:rPr>
        <w:t>A</w:t>
      </w:r>
      <w:r w:rsidRPr="00FE55DB">
        <w:rPr>
          <w:color w:val="000000" w:themeColor="text1"/>
          <w:sz w:val="28"/>
          <w:szCs w:val="28"/>
          <w:lang w:bidi="en-US"/>
        </w:rPr>
        <w:t>, 2002</w:t>
      </w:r>
      <w:r w:rsidRPr="00FE55DB">
        <w:rPr>
          <w:color w:val="000000" w:themeColor="text1"/>
          <w:sz w:val="28"/>
          <w:szCs w:val="28"/>
        </w:rPr>
        <w:t xml:space="preserve">]. </w:t>
      </w:r>
      <w:r w:rsidRPr="00FE55DB">
        <w:rPr>
          <w:color w:val="000000" w:themeColor="text1"/>
          <w:sz w:val="28"/>
          <w:szCs w:val="28"/>
          <w:lang w:bidi="en-US"/>
        </w:rPr>
        <w:t xml:space="preserve"> </w:t>
      </w:r>
    </w:p>
    <w:p w14:paraId="20AB3EBE" w14:textId="3FE9A1AB" w:rsidR="00941EC4" w:rsidRPr="00FE55DB" w:rsidRDefault="00941EC4" w:rsidP="00941EC4">
      <w:pPr>
        <w:spacing w:after="0" w:line="360" w:lineRule="auto"/>
        <w:ind w:firstLine="709"/>
        <w:jc w:val="both"/>
        <w:rPr>
          <w:rFonts w:ascii="Times New Roman" w:hAnsi="Times New Roman" w:cs="Times New Roman"/>
          <w:color w:val="000000"/>
          <w:sz w:val="28"/>
          <w:szCs w:val="28"/>
        </w:rPr>
      </w:pPr>
      <w:r w:rsidRPr="00FE55DB">
        <w:rPr>
          <w:rFonts w:ascii="Times New Roman" w:hAnsi="Times New Roman" w:cs="Times New Roman"/>
          <w:sz w:val="28"/>
          <w:szCs w:val="28"/>
        </w:rPr>
        <w:t>Первоначальные исследования по теме уверенности говорили о том, что ключевыми объективными факторами формирования уверенности являются количество информации, трудность задачи, вид сигнала, прошлый опыт – верный или ошибочный. Среди субъективных выделялись уровень притязаний, борьба мотивов, ответственность. Отмечалось, что количество факторов зависит от специфики выполняемой деятельности и профессиональных возможностей (</w:t>
      </w:r>
      <w:r w:rsidRPr="00FE55DB">
        <w:rPr>
          <w:rFonts w:ascii="Times New Roman" w:hAnsi="Times New Roman" w:cs="Times New Roman"/>
          <w:color w:val="000000"/>
          <w:sz w:val="28"/>
          <w:szCs w:val="28"/>
        </w:rPr>
        <w:t>Наговец Л. Ю., 2012)</w:t>
      </w:r>
      <w:r w:rsidR="007A384C" w:rsidRPr="00FE55DB">
        <w:rPr>
          <w:rFonts w:ascii="Times New Roman" w:hAnsi="Times New Roman" w:cs="Times New Roman"/>
          <w:color w:val="000000"/>
          <w:sz w:val="28"/>
          <w:szCs w:val="28"/>
        </w:rPr>
        <w:t xml:space="preserve">. </w:t>
      </w:r>
      <w:r w:rsidRPr="00FE55DB">
        <w:rPr>
          <w:rFonts w:ascii="Times New Roman" w:hAnsi="Times New Roman" w:cs="Times New Roman"/>
          <w:color w:val="000000"/>
          <w:sz w:val="28"/>
          <w:szCs w:val="28"/>
        </w:rPr>
        <w:t xml:space="preserve"> </w:t>
      </w:r>
    </w:p>
    <w:p w14:paraId="3C40EC8E" w14:textId="77777777" w:rsidR="007A384C" w:rsidRPr="00FE55DB" w:rsidRDefault="007A384C" w:rsidP="00941EC4">
      <w:pPr>
        <w:spacing w:after="0" w:line="360" w:lineRule="auto"/>
        <w:ind w:firstLine="709"/>
        <w:jc w:val="both"/>
        <w:rPr>
          <w:rFonts w:ascii="Times New Roman" w:hAnsi="Times New Roman" w:cs="Times New Roman"/>
          <w:color w:val="000000" w:themeColor="text1"/>
          <w:sz w:val="28"/>
          <w:szCs w:val="28"/>
          <w:lang w:bidi="en-US"/>
        </w:rPr>
      </w:pPr>
    </w:p>
    <w:p w14:paraId="08316BD0" w14:textId="0AA3D924" w:rsidR="005C35BB" w:rsidRPr="00FE55DB" w:rsidRDefault="00920946" w:rsidP="006B5FEF">
      <w:pPr>
        <w:pStyle w:val="Normal1"/>
        <w:keepNext/>
        <w:widowControl/>
        <w:spacing w:line="360" w:lineRule="auto"/>
        <w:ind w:firstLine="709"/>
        <w:jc w:val="center"/>
        <w:outlineLvl w:val="2"/>
        <w:rPr>
          <w:b/>
          <w:color w:val="000000" w:themeColor="text1"/>
          <w:sz w:val="28"/>
          <w:szCs w:val="28"/>
          <w:lang w:bidi="en-US"/>
        </w:rPr>
      </w:pPr>
      <w:bookmarkStart w:id="5" w:name="_Toc515051644"/>
      <w:r w:rsidRPr="00FE55DB">
        <w:rPr>
          <w:b/>
          <w:color w:val="000000" w:themeColor="text1"/>
          <w:sz w:val="28"/>
          <w:szCs w:val="28"/>
          <w:lang w:bidi="en-US"/>
        </w:rPr>
        <w:t>1.2</w:t>
      </w:r>
      <w:r w:rsidR="005C35BB" w:rsidRPr="00FE55DB">
        <w:rPr>
          <w:b/>
          <w:color w:val="000000" w:themeColor="text1"/>
          <w:sz w:val="28"/>
          <w:szCs w:val="28"/>
          <w:lang w:bidi="en-US"/>
        </w:rPr>
        <w:t>.1 Поведенческий подход к рассмотрению уверенности в себе</w:t>
      </w:r>
      <w:bookmarkEnd w:id="5"/>
    </w:p>
    <w:p w14:paraId="6B01C06F" w14:textId="77777777" w:rsidR="005C35BB" w:rsidRPr="00FE55DB" w:rsidRDefault="005C35BB" w:rsidP="006B5FEF">
      <w:pPr>
        <w:pStyle w:val="Normal1"/>
        <w:keepNext/>
        <w:spacing w:line="360" w:lineRule="auto"/>
        <w:ind w:firstLine="709"/>
        <w:jc w:val="both"/>
        <w:rPr>
          <w:bCs/>
          <w:color w:val="000000" w:themeColor="text1"/>
          <w:sz w:val="28"/>
          <w:szCs w:val="28"/>
        </w:rPr>
      </w:pPr>
      <w:r w:rsidRPr="00FE55DB">
        <w:rPr>
          <w:bCs/>
          <w:color w:val="000000" w:themeColor="text1"/>
          <w:sz w:val="28"/>
          <w:szCs w:val="28"/>
        </w:rPr>
        <w:t>Тема уверенности разрабатывается в рамках нескольких основных подходах.</w:t>
      </w:r>
    </w:p>
    <w:p w14:paraId="3D40532B" w14:textId="77777777" w:rsidR="005C35BB" w:rsidRPr="00FE55DB" w:rsidRDefault="005C35BB" w:rsidP="006B5FEF">
      <w:pPr>
        <w:pStyle w:val="Normal1"/>
        <w:keepNext/>
        <w:widowControl/>
        <w:spacing w:line="360" w:lineRule="auto"/>
        <w:ind w:firstLine="709"/>
        <w:jc w:val="both"/>
        <w:rPr>
          <w:color w:val="000000" w:themeColor="text1"/>
          <w:sz w:val="28"/>
          <w:szCs w:val="28"/>
        </w:rPr>
      </w:pPr>
      <w:r w:rsidRPr="00FE55DB">
        <w:rPr>
          <w:color w:val="000000" w:themeColor="text1"/>
          <w:sz w:val="28"/>
          <w:szCs w:val="28"/>
        </w:rPr>
        <w:t xml:space="preserve">Селиверстова М. А., Крупнов Д. А, Бойко З. В. выделяют три основных подхода к исследованию темы уверенности, которые являются самыми разработанными. Это поведенческий, эмоционально-экспрессивный и личностный [Селиверстова М.А., Крупнов Д.А, 2004. Бойко, 2009]. </w:t>
      </w:r>
    </w:p>
    <w:p w14:paraId="67C36160" w14:textId="77777777" w:rsidR="005C35BB" w:rsidRPr="00FE55DB" w:rsidRDefault="005C35BB" w:rsidP="006B5FEF">
      <w:pPr>
        <w:pStyle w:val="Normal1"/>
        <w:keepNext/>
        <w:widowControl/>
        <w:spacing w:line="360" w:lineRule="auto"/>
        <w:ind w:firstLine="709"/>
        <w:jc w:val="both"/>
        <w:rPr>
          <w:color w:val="000000" w:themeColor="text1"/>
          <w:sz w:val="28"/>
          <w:szCs w:val="28"/>
        </w:rPr>
      </w:pPr>
      <w:r w:rsidRPr="00FE55DB">
        <w:rPr>
          <w:color w:val="000000" w:themeColor="text1"/>
          <w:sz w:val="28"/>
          <w:szCs w:val="28"/>
        </w:rPr>
        <w:t xml:space="preserve"> Первый подход, </w:t>
      </w:r>
      <w:r w:rsidRPr="00FE55DB">
        <w:rPr>
          <w:b/>
          <w:color w:val="000000" w:themeColor="text1"/>
          <w:sz w:val="28"/>
          <w:szCs w:val="28"/>
        </w:rPr>
        <w:t>поведенческий или ситуативный</w:t>
      </w:r>
      <w:r w:rsidRPr="00FE55DB">
        <w:rPr>
          <w:color w:val="000000" w:themeColor="text1"/>
          <w:sz w:val="28"/>
          <w:szCs w:val="28"/>
        </w:rPr>
        <w:t xml:space="preserve">, базируется на исследовании недочетов способов поведения, влияющих на реальное поведение человека. Выделяется понятие «неуверенность», проявляющаяся на всех этапах </w:t>
      </w:r>
      <w:r w:rsidRPr="00FE55DB">
        <w:rPr>
          <w:color w:val="000000" w:themeColor="text1"/>
          <w:sz w:val="28"/>
          <w:szCs w:val="28"/>
        </w:rPr>
        <w:lastRenderedPageBreak/>
        <w:t xml:space="preserve">достижения цели, от постановки цели до реализации и оценки результата [Ромек, 1996]. К этому направлению принадлежат работы В. Вендландт и В. Хеферт, А. Лазаруса, А. Бандуры. </w:t>
      </w:r>
    </w:p>
    <w:p w14:paraId="4D7B8806" w14:textId="77777777" w:rsidR="005C35BB" w:rsidRPr="00FE55DB" w:rsidRDefault="005C35BB" w:rsidP="006B5FEF">
      <w:pPr>
        <w:pStyle w:val="Normal1"/>
        <w:keepNext/>
        <w:widowControl/>
        <w:spacing w:line="360" w:lineRule="auto"/>
        <w:ind w:firstLine="709"/>
        <w:jc w:val="both"/>
        <w:rPr>
          <w:color w:val="000000" w:themeColor="text1"/>
          <w:sz w:val="28"/>
          <w:szCs w:val="28"/>
        </w:rPr>
      </w:pPr>
      <w:r w:rsidRPr="00FE55DB">
        <w:rPr>
          <w:color w:val="000000" w:themeColor="text1"/>
          <w:sz w:val="28"/>
          <w:szCs w:val="28"/>
        </w:rPr>
        <w:t>Представители данного направления, В. Вендландт и В. Хеферт определяют различные причины возникновения неуверенного поведения, которое может появляться вследствие нарушения привычного хода деятельности или при возникновении неожиданных событиях, когда нужно менять планы и перестраиваться. Среди факторов, влияющих на возникновение неуверенного поведения, отмечены: недостаточно ясная формулировка цели, некорректные или неполные планы действий, неверное представление о желаемом результате, нереалистичные уровень притязаний, неточное изменение планов на основе предшествующего опыта, игнорирование позитивного итога как способа подкрепления (Ромек, 1997).</w:t>
      </w:r>
    </w:p>
    <w:p w14:paraId="171E3A74" w14:textId="27FA686C" w:rsidR="005C35BB" w:rsidRPr="00FE55DB" w:rsidRDefault="005C35BB" w:rsidP="006B5FEF">
      <w:pPr>
        <w:pStyle w:val="Normal1"/>
        <w:keepNext/>
        <w:widowControl/>
        <w:spacing w:line="360" w:lineRule="auto"/>
        <w:ind w:firstLine="709"/>
        <w:jc w:val="both"/>
        <w:rPr>
          <w:color w:val="000000" w:themeColor="text1"/>
          <w:sz w:val="28"/>
          <w:szCs w:val="28"/>
        </w:rPr>
      </w:pPr>
      <w:r w:rsidRPr="00FE55DB">
        <w:rPr>
          <w:color w:val="000000" w:themeColor="text1"/>
          <w:sz w:val="28"/>
          <w:szCs w:val="28"/>
        </w:rPr>
        <w:t>Одной из первых в рамках поведенческого подхода стала концепция Арнольда Лазаруса, который определял причины неуверенного человека как человека, у которого нет неотъемлемых от уверенности навыков. Недостающих элементы поведения можно сформировать, чем более разнообразным является поведение человека, тем ему будет легче адаптироваться к различным ситуациям.  Кроме непосредственного описания навыков, А. Лазарусом они были сгруппированы в 4 основные категории. Во-первых, уверенный человек умеет явно говорить о своих потребностях и желаниях, во-вторых, способен в разговоре выражать негативные и позитивные чувства, в-третьих, устанавливать взаимодействие, в том числе начинать и завершать разговор с другими людьми, и, в-четвертых, способен отказывать, говорить слово «Нет». Уверенность в себе понималась как привычка к эмоциональной свободе (Лазарус, 1966</w:t>
      </w:r>
      <w:r w:rsidR="005955B6" w:rsidRPr="00FE55DB">
        <w:rPr>
          <w:color w:val="000000" w:themeColor="text1"/>
          <w:sz w:val="28"/>
          <w:szCs w:val="28"/>
        </w:rPr>
        <w:t>, 2003</w:t>
      </w:r>
      <w:r w:rsidRPr="00FE55DB">
        <w:rPr>
          <w:color w:val="000000" w:themeColor="text1"/>
          <w:sz w:val="28"/>
          <w:szCs w:val="28"/>
        </w:rPr>
        <w:t xml:space="preserve">).  </w:t>
      </w:r>
    </w:p>
    <w:p w14:paraId="7DB539AC" w14:textId="77777777" w:rsidR="005C35BB" w:rsidRPr="00FE55DB" w:rsidRDefault="005C35BB" w:rsidP="006B5FEF">
      <w:pPr>
        <w:pStyle w:val="Normal1"/>
        <w:keepNext/>
        <w:widowControl/>
        <w:spacing w:line="360" w:lineRule="auto"/>
        <w:ind w:firstLine="709"/>
        <w:jc w:val="both"/>
        <w:rPr>
          <w:color w:val="000000" w:themeColor="text1"/>
          <w:sz w:val="28"/>
          <w:szCs w:val="28"/>
          <w:lang w:bidi="en-US"/>
        </w:rPr>
      </w:pPr>
      <w:r w:rsidRPr="00FE55DB">
        <w:rPr>
          <w:color w:val="000000" w:themeColor="text1"/>
          <w:sz w:val="28"/>
          <w:szCs w:val="28"/>
        </w:rPr>
        <w:t>В рамках поведенческого или ситуативного подхода п</w:t>
      </w:r>
      <w:r w:rsidRPr="00FE55DB">
        <w:rPr>
          <w:color w:val="000000" w:themeColor="text1"/>
          <w:sz w:val="28"/>
          <w:szCs w:val="28"/>
          <w:lang w:bidi="en-US"/>
        </w:rPr>
        <w:t xml:space="preserve">одробнее остановимся на рассмотрении термина «самоэффективность». Понятие самоэффективность было впервые разобрано в теории социального научения А. Бандуры и понималось им как способность человека верить в свои действия, </w:t>
      </w:r>
      <w:r w:rsidRPr="00FE55DB">
        <w:rPr>
          <w:color w:val="000000" w:themeColor="text1"/>
          <w:sz w:val="28"/>
          <w:szCs w:val="28"/>
          <w:lang w:bidi="en-US"/>
        </w:rPr>
        <w:lastRenderedPageBreak/>
        <w:t xml:space="preserve">необходимые для решения предполагаемых ситуаций, и в соответствии с этим выстраивать свое поведение (Bandura, 1977). Самоэффективность определяется А. Бандурой как основа уверенности (Bandura, 1997). Негативные оценки со стороны окружающих способствуют недостатку веры в собственную эффективность и связаны с развитием низкой самоэффективности. Если самоэффективность низкая, то человек малоактивен, у него падает мотивация и результативность, наблюдается отсутствие веры в собственные способности. Поэтому было заключено и подтверждено, что на уверенность влияют самооценка и межличностные отношения (Ромек, 2000). Осознаваемая самоэффективность, являясь когнитивной, положительно влияет на его мотивацию и производительность (Bandura, 2003). </w:t>
      </w:r>
    </w:p>
    <w:p w14:paraId="2C726AE7" w14:textId="2F0B85C9" w:rsidR="005C35BB" w:rsidRPr="00FE55DB" w:rsidRDefault="005C35BB" w:rsidP="006B5FEF">
      <w:pPr>
        <w:pStyle w:val="Normal1"/>
        <w:keepNext/>
        <w:spacing w:line="360" w:lineRule="auto"/>
        <w:ind w:firstLine="709"/>
        <w:jc w:val="both"/>
        <w:rPr>
          <w:color w:val="000000" w:themeColor="text1"/>
          <w:sz w:val="28"/>
          <w:szCs w:val="28"/>
          <w:lang w:bidi="en-US"/>
        </w:rPr>
      </w:pPr>
      <w:r w:rsidRPr="00FE55DB">
        <w:rPr>
          <w:color w:val="000000" w:themeColor="text1"/>
          <w:sz w:val="28"/>
          <w:szCs w:val="28"/>
          <w:lang w:bidi="en-US"/>
        </w:rPr>
        <w:t>Важно отметить, что самоэффективность понимается по-разному, иногда как синонимом уверенности, иногда как ее фактор (Bandura, 1977) или когнитивная составляющая (Ромек</w:t>
      </w:r>
      <w:r w:rsidR="001D6AD5" w:rsidRPr="00FE55DB">
        <w:rPr>
          <w:color w:val="000000" w:themeColor="text1"/>
          <w:sz w:val="28"/>
          <w:szCs w:val="28"/>
          <w:lang w:bidi="en-US"/>
        </w:rPr>
        <w:t>, 2000</w:t>
      </w:r>
      <w:r w:rsidRPr="00FE55DB">
        <w:rPr>
          <w:color w:val="000000" w:themeColor="text1"/>
          <w:sz w:val="28"/>
          <w:szCs w:val="28"/>
          <w:lang w:bidi="en-US"/>
        </w:rPr>
        <w:t>). Поскольку самоэффективность развивается в ходе социализации (Bandura, 1977, 97), она является культурно обусловленной и к ней по-разному относятся, что было подтверждено исследованиями (</w:t>
      </w:r>
      <w:r w:rsidRPr="00FE55DB">
        <w:rPr>
          <w:color w:val="000000" w:themeColor="text1"/>
          <w:sz w:val="28"/>
          <w:szCs w:val="28"/>
          <w:shd w:val="clear" w:color="auto" w:fill="FFFFFF"/>
        </w:rPr>
        <w:t>Yamaguchi, 2005</w:t>
      </w:r>
      <w:r w:rsidRPr="00FE55DB">
        <w:rPr>
          <w:color w:val="000000" w:themeColor="text1"/>
          <w:sz w:val="28"/>
          <w:szCs w:val="28"/>
          <w:lang w:bidi="en-US"/>
        </w:rPr>
        <w:t xml:space="preserve">) </w:t>
      </w:r>
    </w:p>
    <w:p w14:paraId="3C7BFDA7" w14:textId="26971E03" w:rsidR="005C35BB" w:rsidRPr="00FE55DB" w:rsidRDefault="005C35BB" w:rsidP="006B5FEF">
      <w:pPr>
        <w:pStyle w:val="Normal1"/>
        <w:keepNext/>
        <w:spacing w:line="360" w:lineRule="auto"/>
        <w:ind w:firstLine="709"/>
        <w:jc w:val="both"/>
        <w:rPr>
          <w:color w:val="000000" w:themeColor="text1"/>
          <w:sz w:val="28"/>
          <w:szCs w:val="28"/>
        </w:rPr>
      </w:pPr>
      <w:r w:rsidRPr="00FE55DB">
        <w:rPr>
          <w:color w:val="000000" w:themeColor="text1"/>
          <w:sz w:val="28"/>
          <w:szCs w:val="28"/>
        </w:rPr>
        <w:t>Самоэффективность входит в структуру психологического капитала, который определяется как психологическое состояние развитие. Кроме самоэффективности, в него входят: оптимизм, психологическая устойчивос</w:t>
      </w:r>
      <w:r w:rsidR="001D6AD5" w:rsidRPr="00FE55DB">
        <w:rPr>
          <w:color w:val="000000" w:themeColor="text1"/>
          <w:sz w:val="28"/>
          <w:szCs w:val="28"/>
        </w:rPr>
        <w:t>ть, самооценка и жизнестойкость</w:t>
      </w:r>
      <w:r w:rsidR="001D6AD5" w:rsidRPr="00FE55DB">
        <w:rPr>
          <w:color w:val="000000" w:themeColor="text1"/>
          <w:sz w:val="28"/>
          <w:szCs w:val="28"/>
          <w:lang w:bidi="en-US"/>
        </w:rPr>
        <w:t xml:space="preserve"> </w:t>
      </w:r>
      <w:r w:rsidRPr="00FE55DB">
        <w:rPr>
          <w:color w:val="000000" w:themeColor="text1"/>
          <w:sz w:val="28"/>
          <w:szCs w:val="28"/>
        </w:rPr>
        <w:t>(</w:t>
      </w:r>
      <w:r w:rsidRPr="00FE55DB">
        <w:rPr>
          <w:color w:val="000000" w:themeColor="text1"/>
          <w:sz w:val="28"/>
          <w:szCs w:val="28"/>
          <w:lang w:val="en-US"/>
        </w:rPr>
        <w:t>Avey</w:t>
      </w:r>
      <w:r w:rsidRPr="00FE55DB">
        <w:rPr>
          <w:color w:val="000000" w:themeColor="text1"/>
          <w:sz w:val="28"/>
          <w:szCs w:val="28"/>
        </w:rPr>
        <w:t xml:space="preserve"> </w:t>
      </w:r>
      <w:r w:rsidRPr="00FE55DB">
        <w:rPr>
          <w:color w:val="000000" w:themeColor="text1"/>
          <w:sz w:val="28"/>
          <w:szCs w:val="28"/>
          <w:lang w:val="en-US"/>
        </w:rPr>
        <w:t>J</w:t>
      </w:r>
      <w:r w:rsidRPr="00FE55DB">
        <w:rPr>
          <w:color w:val="000000" w:themeColor="text1"/>
          <w:sz w:val="28"/>
          <w:szCs w:val="28"/>
        </w:rPr>
        <w:t>.</w:t>
      </w:r>
      <w:r w:rsidRPr="00FE55DB">
        <w:rPr>
          <w:color w:val="000000" w:themeColor="text1"/>
          <w:sz w:val="28"/>
          <w:szCs w:val="28"/>
          <w:lang w:val="en-US"/>
        </w:rPr>
        <w:t>B</w:t>
      </w:r>
      <w:r w:rsidRPr="00FE55DB">
        <w:rPr>
          <w:color w:val="000000" w:themeColor="text1"/>
          <w:sz w:val="28"/>
          <w:szCs w:val="28"/>
        </w:rPr>
        <w:t xml:space="preserve">., </w:t>
      </w:r>
      <w:r w:rsidRPr="00FE55DB">
        <w:rPr>
          <w:color w:val="000000" w:themeColor="text1"/>
          <w:sz w:val="28"/>
          <w:szCs w:val="28"/>
          <w:lang w:val="en-US"/>
        </w:rPr>
        <w:t>Luthans</w:t>
      </w:r>
      <w:r w:rsidRPr="00FE55DB">
        <w:rPr>
          <w:color w:val="000000" w:themeColor="text1"/>
          <w:sz w:val="28"/>
          <w:szCs w:val="28"/>
        </w:rPr>
        <w:t xml:space="preserve"> </w:t>
      </w:r>
      <w:r w:rsidRPr="00FE55DB">
        <w:rPr>
          <w:color w:val="000000" w:themeColor="text1"/>
          <w:sz w:val="28"/>
          <w:szCs w:val="28"/>
          <w:lang w:val="en-US"/>
        </w:rPr>
        <w:t>F</w:t>
      </w:r>
      <w:r w:rsidRPr="00FE55DB">
        <w:rPr>
          <w:color w:val="000000" w:themeColor="text1"/>
          <w:sz w:val="28"/>
          <w:szCs w:val="28"/>
        </w:rPr>
        <w:t xml:space="preserve">., </w:t>
      </w:r>
      <w:r w:rsidRPr="00FE55DB">
        <w:rPr>
          <w:color w:val="000000" w:themeColor="text1"/>
          <w:sz w:val="28"/>
          <w:szCs w:val="28"/>
          <w:lang w:val="en-US"/>
        </w:rPr>
        <w:t>Jensen</w:t>
      </w:r>
      <w:r w:rsidRPr="00FE55DB">
        <w:rPr>
          <w:color w:val="000000" w:themeColor="text1"/>
          <w:sz w:val="28"/>
          <w:szCs w:val="28"/>
        </w:rPr>
        <w:t xml:space="preserve"> </w:t>
      </w:r>
      <w:r w:rsidRPr="00FE55DB">
        <w:rPr>
          <w:color w:val="000000" w:themeColor="text1"/>
          <w:sz w:val="28"/>
          <w:szCs w:val="28"/>
          <w:lang w:val="en-US"/>
        </w:rPr>
        <w:t>S</w:t>
      </w:r>
      <w:r w:rsidRPr="00FE55DB">
        <w:rPr>
          <w:color w:val="000000" w:themeColor="text1"/>
          <w:sz w:val="28"/>
          <w:szCs w:val="28"/>
        </w:rPr>
        <w:t>.</w:t>
      </w:r>
      <w:r w:rsidRPr="00FE55DB">
        <w:rPr>
          <w:color w:val="000000" w:themeColor="text1"/>
          <w:sz w:val="28"/>
          <w:szCs w:val="28"/>
          <w:lang w:val="en-US"/>
        </w:rPr>
        <w:t>M</w:t>
      </w:r>
      <w:r w:rsidRPr="00FE55DB">
        <w:rPr>
          <w:color w:val="000000" w:themeColor="text1"/>
          <w:sz w:val="28"/>
          <w:szCs w:val="28"/>
        </w:rPr>
        <w:t>., 2009).</w:t>
      </w:r>
      <w:r w:rsidR="001D6AD5" w:rsidRPr="00FE55DB">
        <w:rPr>
          <w:color w:val="000000" w:themeColor="text1"/>
          <w:sz w:val="28"/>
          <w:szCs w:val="28"/>
          <w:lang w:bidi="en-US"/>
        </w:rPr>
        <w:t xml:space="preserve"> </w:t>
      </w:r>
      <w:r w:rsidRPr="00FE55DB">
        <w:rPr>
          <w:color w:val="000000" w:themeColor="text1"/>
          <w:sz w:val="28"/>
          <w:szCs w:val="28"/>
        </w:rPr>
        <w:t xml:space="preserve">Самоэффективность трактуется как уверенность взять на себя ответственность и приложить необходимые усилия, чтобы преуспеть в сложных задачах. Самоэффективность также является убеждением или верой человека в собственные способности мобилизовать силы, когнитивные ресурсы и действия, необходимые для успешного выполнения конкретной задачи с заданном контексте (Stajkovic, Luthans, 1998, р. 66). Люди, у которых выше показатели эффективности, прилагают усилия для достижения целей, которые они считают достижимыми </w:t>
      </w:r>
      <w:r w:rsidRPr="00FE55DB">
        <w:rPr>
          <w:color w:val="000000" w:themeColor="text1"/>
          <w:sz w:val="28"/>
          <w:szCs w:val="28"/>
          <w:lang w:bidi="en-US"/>
        </w:rPr>
        <w:t>(</w:t>
      </w:r>
      <w:r w:rsidRPr="00FE55DB">
        <w:rPr>
          <w:color w:val="000000" w:themeColor="text1"/>
          <w:sz w:val="28"/>
          <w:szCs w:val="28"/>
          <w:lang w:val="en-US"/>
        </w:rPr>
        <w:t>Avey</w:t>
      </w:r>
      <w:r w:rsidRPr="00FE55DB">
        <w:rPr>
          <w:color w:val="000000" w:themeColor="text1"/>
          <w:sz w:val="28"/>
          <w:szCs w:val="28"/>
        </w:rPr>
        <w:t xml:space="preserve"> </w:t>
      </w:r>
      <w:r w:rsidRPr="00FE55DB">
        <w:rPr>
          <w:color w:val="000000" w:themeColor="text1"/>
          <w:sz w:val="28"/>
          <w:szCs w:val="28"/>
          <w:lang w:val="en-US"/>
        </w:rPr>
        <w:t>J</w:t>
      </w:r>
      <w:r w:rsidRPr="00FE55DB">
        <w:rPr>
          <w:color w:val="000000" w:themeColor="text1"/>
          <w:sz w:val="28"/>
          <w:szCs w:val="28"/>
        </w:rPr>
        <w:t xml:space="preserve">. </w:t>
      </w:r>
      <w:r w:rsidRPr="00FE55DB">
        <w:rPr>
          <w:color w:val="000000" w:themeColor="text1"/>
          <w:sz w:val="28"/>
          <w:szCs w:val="28"/>
          <w:lang w:val="en-US"/>
        </w:rPr>
        <w:t>B</w:t>
      </w:r>
      <w:r w:rsidRPr="00FE55DB">
        <w:rPr>
          <w:color w:val="000000" w:themeColor="text1"/>
          <w:sz w:val="28"/>
          <w:szCs w:val="28"/>
        </w:rPr>
        <w:t xml:space="preserve">, 2011). </w:t>
      </w:r>
    </w:p>
    <w:p w14:paraId="7BBED26C" w14:textId="77777777" w:rsidR="005C35BB" w:rsidRPr="00FE55DB" w:rsidRDefault="005C35BB" w:rsidP="006B5FEF">
      <w:pPr>
        <w:pStyle w:val="Normal1"/>
        <w:keepNext/>
        <w:spacing w:line="360" w:lineRule="auto"/>
        <w:ind w:firstLine="709"/>
        <w:jc w:val="both"/>
        <w:rPr>
          <w:color w:val="000000" w:themeColor="text1"/>
          <w:sz w:val="28"/>
          <w:szCs w:val="28"/>
        </w:rPr>
      </w:pPr>
    </w:p>
    <w:p w14:paraId="629B6282" w14:textId="5B35DA34" w:rsidR="005C35BB" w:rsidRPr="00FE55DB" w:rsidRDefault="005C35BB" w:rsidP="006B5FEF">
      <w:pPr>
        <w:pStyle w:val="Normal1"/>
        <w:keepNext/>
        <w:widowControl/>
        <w:spacing w:line="360" w:lineRule="auto"/>
        <w:ind w:firstLine="709"/>
        <w:jc w:val="center"/>
        <w:outlineLvl w:val="2"/>
        <w:rPr>
          <w:b/>
          <w:color w:val="000000" w:themeColor="text1"/>
          <w:sz w:val="28"/>
          <w:szCs w:val="28"/>
          <w:lang w:bidi="en-US"/>
        </w:rPr>
      </w:pPr>
      <w:bookmarkStart w:id="6" w:name="_Toc515051645"/>
      <w:r w:rsidRPr="00FE55DB">
        <w:rPr>
          <w:b/>
          <w:color w:val="000000" w:themeColor="text1"/>
          <w:sz w:val="28"/>
          <w:szCs w:val="28"/>
          <w:lang w:bidi="en-US"/>
        </w:rPr>
        <w:lastRenderedPageBreak/>
        <w:t>1.</w:t>
      </w:r>
      <w:r w:rsidR="00920946" w:rsidRPr="00FE55DB">
        <w:rPr>
          <w:b/>
          <w:color w:val="000000" w:themeColor="text1"/>
          <w:sz w:val="28"/>
          <w:szCs w:val="28"/>
          <w:lang w:bidi="en-US"/>
        </w:rPr>
        <w:t>2</w:t>
      </w:r>
      <w:r w:rsidRPr="00FE55DB">
        <w:rPr>
          <w:b/>
          <w:color w:val="000000" w:themeColor="text1"/>
          <w:sz w:val="28"/>
          <w:szCs w:val="28"/>
          <w:lang w:bidi="en-US"/>
        </w:rPr>
        <w:t>.2 Экспрессивно-эмоциональный подход к рассмотрению</w:t>
      </w:r>
      <w:bookmarkEnd w:id="6"/>
      <w:r w:rsidRPr="00FE55DB">
        <w:rPr>
          <w:b/>
          <w:color w:val="000000" w:themeColor="text1"/>
          <w:sz w:val="28"/>
          <w:szCs w:val="28"/>
          <w:lang w:bidi="en-US"/>
        </w:rPr>
        <w:t xml:space="preserve"> </w:t>
      </w:r>
    </w:p>
    <w:p w14:paraId="7E1EF701" w14:textId="77777777" w:rsidR="005C35BB" w:rsidRPr="00FE55DB" w:rsidRDefault="005C35BB" w:rsidP="006B5FEF">
      <w:pPr>
        <w:pStyle w:val="Normal1"/>
        <w:keepNext/>
        <w:widowControl/>
        <w:spacing w:line="360" w:lineRule="auto"/>
        <w:ind w:firstLine="709"/>
        <w:jc w:val="center"/>
        <w:outlineLvl w:val="2"/>
        <w:rPr>
          <w:b/>
          <w:color w:val="000000" w:themeColor="text1"/>
          <w:sz w:val="28"/>
          <w:szCs w:val="28"/>
          <w:lang w:bidi="en-US"/>
        </w:rPr>
      </w:pPr>
      <w:bookmarkStart w:id="7" w:name="_Toc515051646"/>
      <w:r w:rsidRPr="00FE55DB">
        <w:rPr>
          <w:b/>
          <w:color w:val="000000" w:themeColor="text1"/>
          <w:sz w:val="28"/>
          <w:szCs w:val="28"/>
          <w:lang w:bidi="en-US"/>
        </w:rPr>
        <w:t>уверенности в себе</w:t>
      </w:r>
      <w:bookmarkEnd w:id="7"/>
    </w:p>
    <w:p w14:paraId="04F6E325" w14:textId="77777777" w:rsidR="005C35BB" w:rsidRPr="00FE55DB" w:rsidRDefault="005C35BB" w:rsidP="006B5FEF">
      <w:pPr>
        <w:pStyle w:val="Normal1"/>
        <w:keepNext/>
        <w:spacing w:line="360" w:lineRule="auto"/>
        <w:ind w:firstLine="709"/>
        <w:jc w:val="both"/>
        <w:rPr>
          <w:sz w:val="28"/>
          <w:szCs w:val="28"/>
          <w:lang w:bidi="en-US"/>
        </w:rPr>
      </w:pPr>
      <w:r w:rsidRPr="00FE55DB">
        <w:rPr>
          <w:sz w:val="28"/>
          <w:szCs w:val="28"/>
          <w:lang w:bidi="en-US"/>
        </w:rPr>
        <w:t xml:space="preserve">Помимо поведенческого механизма, уверенность или неуверенность могут возникнуть под влиянием эмоций, поэтому выделяется третий подход - </w:t>
      </w:r>
      <w:r w:rsidRPr="00FE55DB">
        <w:rPr>
          <w:b/>
          <w:sz w:val="28"/>
          <w:szCs w:val="28"/>
          <w:lang w:bidi="en-US"/>
        </w:rPr>
        <w:t>эмоционально-экспрессивный</w:t>
      </w:r>
      <w:r w:rsidRPr="00FE55DB">
        <w:rPr>
          <w:sz w:val="28"/>
          <w:szCs w:val="28"/>
          <w:lang w:bidi="en-US"/>
        </w:rPr>
        <w:t xml:space="preserve">, связанный с невербальными проявлениями уверенности [Ромек, 1996; Бойко 2009].  А. Сальтер и Дж. Вольпе являются его наиболее известными представителями. </w:t>
      </w:r>
    </w:p>
    <w:p w14:paraId="0E74A6A3" w14:textId="77777777" w:rsidR="005C35BB" w:rsidRPr="00FE55DB" w:rsidRDefault="005C35BB" w:rsidP="006B5FEF">
      <w:pPr>
        <w:pStyle w:val="Normal1"/>
        <w:keepNext/>
        <w:widowControl/>
        <w:spacing w:line="360" w:lineRule="auto"/>
        <w:ind w:firstLine="709"/>
        <w:jc w:val="both"/>
        <w:rPr>
          <w:sz w:val="28"/>
          <w:szCs w:val="28"/>
          <w:lang w:bidi="en-US"/>
        </w:rPr>
      </w:pPr>
      <w:r w:rsidRPr="00FE55DB">
        <w:rPr>
          <w:sz w:val="28"/>
          <w:szCs w:val="28"/>
          <w:lang w:bidi="en-US"/>
        </w:rPr>
        <w:t xml:space="preserve">В области психотерапии одним из первых исследователей уверенности в себе является А. Сальтер, который, основываясь на открытиях И.П. Павлова и концепции бихевиоризма, описал механизм формирования неуверенности.  По его мнению, доминирования процессов торможения над процессами возбуждения постепенно ведет к развитию личности, не способной на открытое поведение и спонтанное выражение эмоций.  Такое торможение подкрепляется наказаниями человека в ходе научение за нежелательное поведение, связанного с процессами возбуждения.  У неуверенного человека есть трудности в межличностном общении и самовыражении. Используя накормленный в ходе многолетней работы с неуверенными людьми опыт, А. Сальтер выделил шесть проявлений уверенной личности, такие как эмоциональная речь, наличие в речи и поведении экспрессивности и конгруэнтности, способность противостоять, нежелание использовать неопределенные формулировки, отсутствие </w:t>
      </w:r>
      <w:r w:rsidRPr="00FE55DB">
        <w:rPr>
          <w:color w:val="222222"/>
          <w:sz w:val="28"/>
          <w:szCs w:val="28"/>
          <w:shd w:val="clear" w:color="auto" w:fill="FFFFFF"/>
        </w:rPr>
        <w:t>заниженной оценки своих личностных или физических качеств, умение импровизировать</w:t>
      </w:r>
      <w:r w:rsidRPr="00FE55DB">
        <w:rPr>
          <w:sz w:val="28"/>
          <w:szCs w:val="28"/>
          <w:lang w:bidi="en-US"/>
        </w:rPr>
        <w:t xml:space="preserve"> </w:t>
      </w:r>
      <w:r w:rsidRPr="00FE55DB">
        <w:rPr>
          <w:color w:val="000000" w:themeColor="text1"/>
          <w:sz w:val="28"/>
          <w:szCs w:val="28"/>
        </w:rPr>
        <w:t>(</w:t>
      </w:r>
      <w:r w:rsidRPr="00FE55DB">
        <w:rPr>
          <w:sz w:val="28"/>
          <w:szCs w:val="28"/>
          <w:lang w:val="en-US" w:bidi="en-US"/>
        </w:rPr>
        <w:t>Salter</w:t>
      </w:r>
      <w:r w:rsidRPr="00FE55DB">
        <w:rPr>
          <w:sz w:val="28"/>
          <w:szCs w:val="28"/>
          <w:lang w:bidi="en-US"/>
        </w:rPr>
        <w:t xml:space="preserve"> </w:t>
      </w:r>
      <w:r w:rsidRPr="00FE55DB">
        <w:rPr>
          <w:sz w:val="28"/>
          <w:szCs w:val="28"/>
          <w:lang w:val="en-US" w:bidi="en-US"/>
        </w:rPr>
        <w:t>A</w:t>
      </w:r>
      <w:r w:rsidRPr="00FE55DB">
        <w:rPr>
          <w:sz w:val="28"/>
          <w:szCs w:val="28"/>
          <w:lang w:bidi="en-US"/>
        </w:rPr>
        <w:t xml:space="preserve">., 2002). </w:t>
      </w:r>
    </w:p>
    <w:p w14:paraId="2C29646D" w14:textId="77777777" w:rsidR="005C35BB" w:rsidRPr="00FE55DB" w:rsidRDefault="005C35BB" w:rsidP="006B5FEF">
      <w:pPr>
        <w:pStyle w:val="Normal1"/>
        <w:keepNext/>
        <w:spacing w:line="360" w:lineRule="auto"/>
        <w:ind w:firstLine="709"/>
        <w:jc w:val="both"/>
        <w:rPr>
          <w:sz w:val="28"/>
          <w:szCs w:val="28"/>
          <w:lang w:bidi="en-US"/>
        </w:rPr>
      </w:pPr>
      <w:r w:rsidRPr="00FE55DB">
        <w:rPr>
          <w:sz w:val="28"/>
          <w:szCs w:val="28"/>
          <w:lang w:bidi="en-US"/>
        </w:rPr>
        <w:t xml:space="preserve">Сторонником эмоционально-экспрессивного подхода также является Дж. Вольпе, ученик А. Сальтера, подробно описавший явление социального страха в различных его проявлениях. Уже после первого возникновения социального страха человек начинает соотносить его с конкретными ситуациями.  Он может понижать вероятность успеха, а возникающие неудачи будут способствовать большему страху, т.е. он сам себя подкрепляет. Социальная активность подавляется, а социальный страх и выученное социальное поведение овладевают человеком и начинают распространятся на аналогичные и даже </w:t>
      </w:r>
      <w:r w:rsidRPr="00FE55DB">
        <w:rPr>
          <w:sz w:val="28"/>
          <w:szCs w:val="28"/>
          <w:lang w:bidi="en-US"/>
        </w:rPr>
        <w:lastRenderedPageBreak/>
        <w:t xml:space="preserve">смежные ситуации. В конечном итоге формируется неуверенность. Уверенность в себе Дж. Вольпе определял как открытость в межличностных отношениях, связанную со способностью выражать искренние эмоции, мысли, не подавляемые тревогой [Wolpe, 1958]. </w:t>
      </w:r>
    </w:p>
    <w:p w14:paraId="4AFE7FB1" w14:textId="77777777" w:rsidR="005C35BB" w:rsidRPr="00FE55DB" w:rsidRDefault="005C35BB" w:rsidP="006B5FEF">
      <w:pPr>
        <w:pStyle w:val="Normal1"/>
        <w:keepNext/>
        <w:spacing w:line="360" w:lineRule="auto"/>
        <w:ind w:firstLine="709"/>
        <w:jc w:val="both"/>
        <w:rPr>
          <w:sz w:val="28"/>
          <w:szCs w:val="28"/>
          <w:lang w:bidi="en-US"/>
        </w:rPr>
      </w:pPr>
      <w:r w:rsidRPr="00FE55DB">
        <w:rPr>
          <w:sz w:val="28"/>
          <w:szCs w:val="28"/>
          <w:lang w:bidi="en-US"/>
        </w:rPr>
        <w:t xml:space="preserve">Кроме социального страха, в формировании уверенности могут принимать участие феномен «выученной беспомощности» (Seligman M, 1975). Выученная беспомощность может возникнуть, если ребенок получает от взрослых только негативную обратную связь или его действия остаются без отклика, а также вследствие неподконтрольных травмирующих событий (Циринг, 2005).  </w:t>
      </w:r>
    </w:p>
    <w:p w14:paraId="207577D4" w14:textId="77777777" w:rsidR="005C35BB" w:rsidRPr="00FE55DB" w:rsidRDefault="005C35BB" w:rsidP="006B5FEF">
      <w:pPr>
        <w:pStyle w:val="Normal1"/>
        <w:keepNext/>
        <w:spacing w:line="360" w:lineRule="auto"/>
        <w:ind w:firstLine="709"/>
        <w:jc w:val="both"/>
        <w:rPr>
          <w:sz w:val="28"/>
          <w:szCs w:val="28"/>
          <w:lang w:bidi="en-US"/>
        </w:rPr>
      </w:pPr>
    </w:p>
    <w:p w14:paraId="5582C147" w14:textId="07461518" w:rsidR="005C35BB" w:rsidRPr="00FE55DB" w:rsidRDefault="005C35BB" w:rsidP="006B5FEF">
      <w:pPr>
        <w:pStyle w:val="Normal1"/>
        <w:keepNext/>
        <w:widowControl/>
        <w:spacing w:line="360" w:lineRule="auto"/>
        <w:ind w:firstLine="709"/>
        <w:jc w:val="center"/>
        <w:outlineLvl w:val="2"/>
        <w:rPr>
          <w:b/>
          <w:color w:val="000000" w:themeColor="text1"/>
          <w:sz w:val="28"/>
          <w:szCs w:val="28"/>
          <w:lang w:bidi="en-US"/>
        </w:rPr>
      </w:pPr>
      <w:bookmarkStart w:id="8" w:name="_Toc515051647"/>
      <w:r w:rsidRPr="00FE55DB">
        <w:rPr>
          <w:b/>
          <w:color w:val="000000" w:themeColor="text1"/>
          <w:sz w:val="28"/>
          <w:szCs w:val="28"/>
          <w:lang w:bidi="en-US"/>
        </w:rPr>
        <w:t>1.</w:t>
      </w:r>
      <w:r w:rsidR="00920946" w:rsidRPr="00FE55DB">
        <w:rPr>
          <w:b/>
          <w:color w:val="000000" w:themeColor="text1"/>
          <w:sz w:val="28"/>
          <w:szCs w:val="28"/>
          <w:lang w:bidi="en-US"/>
        </w:rPr>
        <w:t>2</w:t>
      </w:r>
      <w:r w:rsidRPr="00FE55DB">
        <w:rPr>
          <w:b/>
          <w:color w:val="000000" w:themeColor="text1"/>
          <w:sz w:val="28"/>
          <w:szCs w:val="28"/>
          <w:lang w:bidi="en-US"/>
        </w:rPr>
        <w:t>.3 Личностный подход к рассмотрению</w:t>
      </w:r>
      <w:bookmarkEnd w:id="8"/>
      <w:r w:rsidRPr="00FE55DB">
        <w:rPr>
          <w:b/>
          <w:color w:val="000000" w:themeColor="text1"/>
          <w:sz w:val="28"/>
          <w:szCs w:val="28"/>
          <w:lang w:bidi="en-US"/>
        </w:rPr>
        <w:t xml:space="preserve"> </w:t>
      </w:r>
    </w:p>
    <w:p w14:paraId="143DA2A7" w14:textId="77777777" w:rsidR="005C35BB" w:rsidRPr="00FE55DB" w:rsidRDefault="005C35BB" w:rsidP="006B5FEF">
      <w:pPr>
        <w:pStyle w:val="Normal1"/>
        <w:keepNext/>
        <w:widowControl/>
        <w:spacing w:line="360" w:lineRule="auto"/>
        <w:ind w:firstLine="709"/>
        <w:jc w:val="center"/>
        <w:outlineLvl w:val="2"/>
        <w:rPr>
          <w:b/>
          <w:color w:val="000000" w:themeColor="text1"/>
          <w:sz w:val="28"/>
          <w:szCs w:val="28"/>
          <w:lang w:bidi="en-US"/>
        </w:rPr>
      </w:pPr>
      <w:bookmarkStart w:id="9" w:name="_Toc515051648"/>
      <w:r w:rsidRPr="00FE55DB">
        <w:rPr>
          <w:b/>
          <w:color w:val="000000" w:themeColor="text1"/>
          <w:sz w:val="28"/>
          <w:szCs w:val="28"/>
          <w:lang w:bidi="en-US"/>
        </w:rPr>
        <w:t>уверенности в себе</w:t>
      </w:r>
      <w:bookmarkEnd w:id="9"/>
    </w:p>
    <w:p w14:paraId="1B959CB0" w14:textId="77777777" w:rsidR="005C35BB" w:rsidRPr="00FE55DB" w:rsidRDefault="005C35BB" w:rsidP="006B5FEF">
      <w:pPr>
        <w:pStyle w:val="Normal1"/>
        <w:keepNext/>
        <w:widowControl/>
        <w:spacing w:line="360" w:lineRule="auto"/>
        <w:ind w:firstLine="709"/>
        <w:jc w:val="both"/>
        <w:rPr>
          <w:color w:val="000000" w:themeColor="text1"/>
          <w:sz w:val="28"/>
          <w:szCs w:val="28"/>
        </w:rPr>
      </w:pPr>
      <w:r w:rsidRPr="00FE55DB">
        <w:rPr>
          <w:color w:val="000000" w:themeColor="text1"/>
          <w:sz w:val="28"/>
          <w:szCs w:val="28"/>
        </w:rPr>
        <w:t xml:space="preserve">Одним из самых популярных направлений рассмотрения уверенности в себе является третье направление, </w:t>
      </w:r>
      <w:r w:rsidRPr="00FE55DB">
        <w:rPr>
          <w:b/>
          <w:color w:val="000000" w:themeColor="text1"/>
          <w:sz w:val="28"/>
          <w:szCs w:val="28"/>
        </w:rPr>
        <w:t>личностный</w:t>
      </w:r>
      <w:r w:rsidRPr="00FE55DB">
        <w:rPr>
          <w:color w:val="000000" w:themeColor="text1"/>
          <w:sz w:val="28"/>
          <w:szCs w:val="28"/>
        </w:rPr>
        <w:t xml:space="preserve"> подход, который заключается в том, что факторами уверенности являются личностные качества человека. Такого подхода придерживались А.И. Крупнов, В.Г. Ромек, В.Б Высотский, П.А. Рудик, И.В. Вайнер и др. В результате изучения, факторами формирования уверенности стали выделять самооценку, установки и обратную связь от значимых людей, положительный опыт, оценку своих возможностей. Механизм становления неуверенности может быть следующим: низкая самооценка и негативная обратная связь препятствует уверенному поведению индивида, вследствие чего развивается неуверенность личности, ограничивающая активность. </w:t>
      </w:r>
    </w:p>
    <w:p w14:paraId="55A8D25E" w14:textId="77777777" w:rsidR="005C35BB" w:rsidRPr="00FE55DB" w:rsidRDefault="005C35BB" w:rsidP="006B5FEF">
      <w:pPr>
        <w:pStyle w:val="Normal1"/>
        <w:keepNext/>
        <w:spacing w:line="360" w:lineRule="auto"/>
        <w:ind w:firstLine="709"/>
        <w:jc w:val="both"/>
        <w:rPr>
          <w:color w:val="000000" w:themeColor="text1"/>
          <w:sz w:val="28"/>
          <w:szCs w:val="28"/>
          <w:lang w:bidi="en-US"/>
        </w:rPr>
      </w:pPr>
      <w:r w:rsidRPr="00FE55DB">
        <w:rPr>
          <w:color w:val="000000" w:themeColor="text1"/>
          <w:sz w:val="28"/>
          <w:szCs w:val="28"/>
          <w:lang w:bidi="en-US"/>
        </w:rPr>
        <w:t xml:space="preserve">В отечественной психологии тема уверенности в себе стала развиваться с 1950-х годов, к 1980-му ее изучение приобрело междисциплинарный характер, затронув те области науки, в которых важно прогнозирование. </w:t>
      </w:r>
    </w:p>
    <w:p w14:paraId="489B5676" w14:textId="0590639D" w:rsidR="005C35BB" w:rsidRPr="00FE55DB" w:rsidRDefault="005C35BB" w:rsidP="006B5FEF">
      <w:pPr>
        <w:pStyle w:val="Normal1"/>
        <w:keepNext/>
        <w:spacing w:line="360" w:lineRule="auto"/>
        <w:ind w:firstLine="709"/>
        <w:jc w:val="both"/>
        <w:rPr>
          <w:color w:val="000000" w:themeColor="text1"/>
          <w:sz w:val="28"/>
          <w:szCs w:val="28"/>
          <w:lang w:bidi="en-US"/>
        </w:rPr>
      </w:pPr>
      <w:r w:rsidRPr="00FE55DB">
        <w:rPr>
          <w:color w:val="000000" w:themeColor="text1"/>
          <w:sz w:val="28"/>
          <w:szCs w:val="28"/>
          <w:lang w:bidi="en-US"/>
        </w:rPr>
        <w:t xml:space="preserve">В 1950-х одни из самых первых исследований были проведены Е.А. Серебряковой, а именно было рассмотрено формирование уверенности в себе у школьников. Уверенность определилась как черта характера, лежащая в основе </w:t>
      </w:r>
      <w:r w:rsidRPr="00FE55DB">
        <w:rPr>
          <w:color w:val="000000" w:themeColor="text1"/>
          <w:sz w:val="28"/>
          <w:szCs w:val="28"/>
          <w:lang w:bidi="en-US"/>
        </w:rPr>
        <w:lastRenderedPageBreak/>
        <w:t>способности человека адекватно оценивать свои возможности и соотносить их с ограничениями окружающего мира. Ее выраженность зависит от самооценки, при этом на решение оказывает негативное влияние как неуверенность, так и самоуверенность. Механизм ее формирования связан с получением положительного опыта.  После своего формирования, она позитивно влияет на успешность решения задач, при этом не только ранее освоенных, но и новых для человека. (Серебрякова Е.А, 1955).</w:t>
      </w:r>
      <w:r w:rsidRPr="00FE55DB">
        <w:rPr>
          <w:noProof/>
          <w:color w:val="000000" w:themeColor="text1"/>
          <w:sz w:val="28"/>
          <w:szCs w:val="28"/>
        </w:rPr>
        <w:t xml:space="preserve"> </w:t>
      </w:r>
    </w:p>
    <w:p w14:paraId="0A50BF71" w14:textId="7493F42C" w:rsidR="005C35BB" w:rsidRPr="00FE55DB" w:rsidRDefault="005C35BB" w:rsidP="006B5FEF">
      <w:pPr>
        <w:pStyle w:val="Normal1"/>
        <w:keepNext/>
        <w:widowControl/>
        <w:spacing w:line="360" w:lineRule="auto"/>
        <w:ind w:firstLine="709"/>
        <w:jc w:val="both"/>
        <w:rPr>
          <w:color w:val="000000" w:themeColor="text1"/>
          <w:sz w:val="28"/>
          <w:szCs w:val="28"/>
        </w:rPr>
      </w:pPr>
      <w:r w:rsidRPr="00FE55DB">
        <w:rPr>
          <w:color w:val="000000" w:themeColor="text1"/>
          <w:sz w:val="28"/>
          <w:szCs w:val="28"/>
        </w:rPr>
        <w:t>И. В. Вайнер</w:t>
      </w:r>
      <w:r w:rsidR="001372FF" w:rsidRPr="00FE55DB">
        <w:rPr>
          <w:color w:val="000000" w:themeColor="text1"/>
          <w:sz w:val="28"/>
          <w:szCs w:val="28"/>
        </w:rPr>
        <w:t>ом было приято</w:t>
      </w:r>
      <w:r w:rsidRPr="00FE55DB">
        <w:rPr>
          <w:color w:val="000000" w:themeColor="text1"/>
          <w:sz w:val="28"/>
          <w:szCs w:val="28"/>
        </w:rPr>
        <w:t xml:space="preserve"> решение о разделении уверенности на две составляющие. Он утверждал, что субъективная уверенность</w:t>
      </w:r>
      <w:r w:rsidR="001372FF" w:rsidRPr="00FE55DB">
        <w:rPr>
          <w:color w:val="000000" w:themeColor="text1"/>
          <w:sz w:val="28"/>
          <w:szCs w:val="28"/>
        </w:rPr>
        <w:t xml:space="preserve"> -</w:t>
      </w:r>
      <w:r w:rsidRPr="00FE55DB">
        <w:rPr>
          <w:color w:val="000000" w:themeColor="text1"/>
          <w:sz w:val="28"/>
          <w:szCs w:val="28"/>
        </w:rPr>
        <w:t xml:space="preserve"> </w:t>
      </w:r>
      <w:r w:rsidR="001372FF" w:rsidRPr="00FE55DB">
        <w:rPr>
          <w:color w:val="000000" w:themeColor="text1"/>
          <w:sz w:val="28"/>
          <w:szCs w:val="28"/>
        </w:rPr>
        <w:t>это сложное</w:t>
      </w:r>
      <w:r w:rsidRPr="00FE55DB">
        <w:rPr>
          <w:color w:val="000000" w:themeColor="text1"/>
          <w:sz w:val="28"/>
          <w:szCs w:val="28"/>
        </w:rPr>
        <w:t xml:space="preserve"> образование, </w:t>
      </w:r>
      <w:r w:rsidR="001372FF" w:rsidRPr="00FE55DB">
        <w:rPr>
          <w:color w:val="000000" w:themeColor="text1"/>
          <w:sz w:val="28"/>
          <w:szCs w:val="28"/>
        </w:rPr>
        <w:t xml:space="preserve">которое состоит </w:t>
      </w:r>
      <w:r w:rsidRPr="00FE55DB">
        <w:rPr>
          <w:color w:val="000000" w:themeColor="text1"/>
          <w:sz w:val="28"/>
          <w:szCs w:val="28"/>
        </w:rPr>
        <w:t>из личностной уверенности и общей ситуативной уверенности. Личностная уверенность связана с характером, тревожностью и мотивацией достижения, а ситуативная является продуктом общей оценки наличной ситуации (</w:t>
      </w:r>
      <w:r w:rsidRPr="00FE55DB">
        <w:rPr>
          <w:bCs/>
          <w:color w:val="000000" w:themeColor="text1"/>
          <w:sz w:val="28"/>
          <w:szCs w:val="28"/>
        </w:rPr>
        <w:t>Вайнер И.В. 1990</w:t>
      </w:r>
      <w:r w:rsidRPr="00FE55DB">
        <w:rPr>
          <w:color w:val="000000" w:themeColor="text1"/>
          <w:sz w:val="28"/>
          <w:szCs w:val="28"/>
        </w:rPr>
        <w:t xml:space="preserve">). </w:t>
      </w:r>
    </w:p>
    <w:p w14:paraId="56CD0BF8" w14:textId="55045872" w:rsidR="005C35BB" w:rsidRPr="00FE55DB" w:rsidRDefault="005C35BB" w:rsidP="006B5FEF">
      <w:pPr>
        <w:pStyle w:val="Normal1"/>
        <w:keepNext/>
        <w:widowControl/>
        <w:spacing w:line="360" w:lineRule="auto"/>
        <w:ind w:firstLine="709"/>
        <w:jc w:val="both"/>
        <w:rPr>
          <w:bCs/>
          <w:color w:val="000000" w:themeColor="text1"/>
          <w:sz w:val="28"/>
          <w:szCs w:val="28"/>
        </w:rPr>
      </w:pPr>
      <w:r w:rsidRPr="00FE55DB">
        <w:rPr>
          <w:bCs/>
          <w:color w:val="000000" w:themeColor="text1"/>
          <w:sz w:val="28"/>
          <w:szCs w:val="28"/>
        </w:rPr>
        <w:t xml:space="preserve">По мнению большинства других исследователей, в том числе В.Б. Высоцкого, личностная уверенность </w:t>
      </w:r>
      <w:r w:rsidR="00B322CC" w:rsidRPr="00FE55DB">
        <w:rPr>
          <w:bCs/>
          <w:color w:val="000000" w:themeColor="text1"/>
          <w:sz w:val="28"/>
          <w:szCs w:val="28"/>
        </w:rPr>
        <w:t>- производная</w:t>
      </w:r>
      <w:r w:rsidRPr="00FE55DB">
        <w:rPr>
          <w:bCs/>
          <w:color w:val="000000" w:themeColor="text1"/>
          <w:sz w:val="28"/>
          <w:szCs w:val="28"/>
        </w:rPr>
        <w:t xml:space="preserve"> от ситуационной, </w:t>
      </w:r>
      <w:r w:rsidR="00FA6F07" w:rsidRPr="00FE55DB">
        <w:rPr>
          <w:bCs/>
          <w:color w:val="000000" w:themeColor="text1"/>
          <w:sz w:val="28"/>
          <w:szCs w:val="28"/>
        </w:rPr>
        <w:t>ф</w:t>
      </w:r>
      <w:r w:rsidRPr="00FE55DB">
        <w:rPr>
          <w:bCs/>
          <w:color w:val="000000" w:themeColor="text1"/>
          <w:sz w:val="28"/>
          <w:szCs w:val="28"/>
        </w:rPr>
        <w:t>ормиру</w:t>
      </w:r>
      <w:r w:rsidR="00FA6F07" w:rsidRPr="00FE55DB">
        <w:rPr>
          <w:bCs/>
          <w:color w:val="000000" w:themeColor="text1"/>
          <w:sz w:val="28"/>
          <w:szCs w:val="28"/>
        </w:rPr>
        <w:t>ется</w:t>
      </w:r>
      <w:r w:rsidRPr="00FE55DB">
        <w:rPr>
          <w:bCs/>
          <w:color w:val="000000" w:themeColor="text1"/>
          <w:sz w:val="28"/>
          <w:szCs w:val="28"/>
        </w:rPr>
        <w:t xml:space="preserve"> благодаря обобщенному опыту участия субъекта в конкретных ситуациях.  По результатам его эмпирических данных можно отследить, что уверенность в верности решения мыслительных задач </w:t>
      </w:r>
      <w:r w:rsidR="00FA6F07" w:rsidRPr="00FE55DB">
        <w:rPr>
          <w:bCs/>
          <w:color w:val="000000" w:themeColor="text1"/>
          <w:sz w:val="28"/>
          <w:szCs w:val="28"/>
        </w:rPr>
        <w:t>определяется</w:t>
      </w:r>
      <w:r w:rsidRPr="00FE55DB">
        <w:rPr>
          <w:bCs/>
          <w:color w:val="000000" w:themeColor="text1"/>
          <w:sz w:val="28"/>
          <w:szCs w:val="28"/>
        </w:rPr>
        <w:t xml:space="preserve"> не </w:t>
      </w:r>
      <w:r w:rsidR="00FA6F07" w:rsidRPr="00FE55DB">
        <w:rPr>
          <w:bCs/>
          <w:color w:val="000000" w:themeColor="text1"/>
          <w:sz w:val="28"/>
          <w:szCs w:val="28"/>
        </w:rPr>
        <w:t>точностью</w:t>
      </w:r>
      <w:r w:rsidRPr="00FE55DB">
        <w:rPr>
          <w:bCs/>
          <w:color w:val="000000" w:themeColor="text1"/>
          <w:sz w:val="28"/>
          <w:szCs w:val="28"/>
        </w:rPr>
        <w:t xml:space="preserve"> полученного результата, а субъективной уверенност</w:t>
      </w:r>
      <w:r w:rsidR="00FA6F07" w:rsidRPr="00FE55DB">
        <w:rPr>
          <w:bCs/>
          <w:color w:val="000000" w:themeColor="text1"/>
          <w:sz w:val="28"/>
          <w:szCs w:val="28"/>
        </w:rPr>
        <w:t>ью</w:t>
      </w:r>
      <w:r w:rsidRPr="00FE55DB">
        <w:rPr>
          <w:bCs/>
          <w:color w:val="000000" w:themeColor="text1"/>
          <w:sz w:val="28"/>
          <w:szCs w:val="28"/>
        </w:rPr>
        <w:t xml:space="preserve"> в себе как свойстве личности (Высоцкий, 2002). </w:t>
      </w:r>
    </w:p>
    <w:p w14:paraId="13511299" w14:textId="77777777" w:rsidR="005C35BB" w:rsidRPr="00FE55DB" w:rsidRDefault="005C35BB" w:rsidP="006B5FEF">
      <w:pPr>
        <w:pStyle w:val="Normal1"/>
        <w:keepNext/>
        <w:widowControl/>
        <w:spacing w:line="360" w:lineRule="auto"/>
        <w:ind w:firstLine="709"/>
        <w:jc w:val="both"/>
        <w:rPr>
          <w:color w:val="000000" w:themeColor="text1"/>
          <w:sz w:val="28"/>
          <w:szCs w:val="28"/>
          <w:lang w:bidi="en-US"/>
        </w:rPr>
      </w:pPr>
      <w:r w:rsidRPr="00FE55DB">
        <w:rPr>
          <w:color w:val="000000" w:themeColor="text1"/>
          <w:sz w:val="28"/>
          <w:szCs w:val="28"/>
          <w:lang w:bidi="en-US"/>
        </w:rPr>
        <w:t xml:space="preserve">В ходе конкретизации и расширения понимания феномена уверенности после описания характеристик неуверенности часто создавались модели поведения неуверенного человека. </w:t>
      </w:r>
    </w:p>
    <w:p w14:paraId="28432178" w14:textId="325FE8ED" w:rsidR="005C35BB" w:rsidRPr="00FE55DB" w:rsidRDefault="005C35BB" w:rsidP="006B5FEF">
      <w:pPr>
        <w:pStyle w:val="Normal1"/>
        <w:keepNext/>
        <w:widowControl/>
        <w:spacing w:line="360" w:lineRule="auto"/>
        <w:ind w:firstLine="709"/>
        <w:jc w:val="both"/>
        <w:rPr>
          <w:color w:val="000000" w:themeColor="text1"/>
          <w:sz w:val="28"/>
          <w:szCs w:val="28"/>
        </w:rPr>
      </w:pPr>
      <w:r w:rsidRPr="00FE55DB">
        <w:rPr>
          <w:color w:val="000000" w:themeColor="text1"/>
          <w:sz w:val="28"/>
          <w:szCs w:val="28"/>
          <w:lang w:bidi="en-US"/>
        </w:rPr>
        <w:t xml:space="preserve">Одна из таких моделей была разработана Райнером Зигмундом. В данной концепции важнейшая роли в уверенном поведении отведена самооценке. Ученым был </w:t>
      </w:r>
      <w:r w:rsidR="00FA6F07" w:rsidRPr="00FE55DB">
        <w:rPr>
          <w:color w:val="000000" w:themeColor="text1"/>
          <w:sz w:val="28"/>
          <w:szCs w:val="28"/>
          <w:lang w:bidi="en-US"/>
        </w:rPr>
        <w:t>предложен</w:t>
      </w:r>
      <w:r w:rsidRPr="00FE55DB">
        <w:rPr>
          <w:color w:val="000000" w:themeColor="text1"/>
          <w:sz w:val="28"/>
          <w:szCs w:val="28"/>
          <w:lang w:bidi="en-US"/>
        </w:rPr>
        <w:t xml:space="preserve"> </w:t>
      </w:r>
      <w:r w:rsidR="00FA6F07" w:rsidRPr="00FE55DB">
        <w:rPr>
          <w:color w:val="000000" w:themeColor="text1"/>
          <w:sz w:val="28"/>
          <w:szCs w:val="28"/>
          <w:lang w:bidi="en-US"/>
        </w:rPr>
        <w:t>процесс</w:t>
      </w:r>
      <w:r w:rsidRPr="00FE55DB">
        <w:rPr>
          <w:color w:val="000000" w:themeColor="text1"/>
          <w:sz w:val="28"/>
          <w:szCs w:val="28"/>
          <w:lang w:bidi="en-US"/>
        </w:rPr>
        <w:t xml:space="preserve"> формирования неуверенности. Если деятельность человека была неуспешной, то вследствие действия социального страха у людей образуются и захватывают их внимание негативные установки и отрицательные самовербализации, влияющие на реальное поведение и ограничивающие проявления уверенности. Переживание неуспеха </w:t>
      </w:r>
      <w:r w:rsidRPr="00FE55DB">
        <w:rPr>
          <w:color w:val="000000" w:themeColor="text1"/>
          <w:sz w:val="28"/>
          <w:szCs w:val="28"/>
          <w:lang w:bidi="en-US"/>
        </w:rPr>
        <w:lastRenderedPageBreak/>
        <w:t>закрепляется, постепенно человек начинает в большинстве случаев относиться к своим возможностям, достижениям и к самому себе с недоверием. Неуверенное поведение определяется несколькими чертами: неясные формулировки намерений, неполный план действий, негативная оценка достигнутого (</w:t>
      </w:r>
      <w:r w:rsidRPr="00FE55DB">
        <w:rPr>
          <w:color w:val="000000" w:themeColor="text1"/>
          <w:sz w:val="28"/>
          <w:szCs w:val="28"/>
        </w:rPr>
        <w:t xml:space="preserve">Ромек 1997). </w:t>
      </w:r>
    </w:p>
    <w:p w14:paraId="3267C0AD" w14:textId="77777777" w:rsidR="005C35BB" w:rsidRPr="00FE55DB" w:rsidRDefault="005C35BB" w:rsidP="006B5FEF">
      <w:pPr>
        <w:pStyle w:val="Normal1"/>
        <w:keepNext/>
        <w:widowControl/>
        <w:spacing w:line="360" w:lineRule="auto"/>
        <w:ind w:firstLine="709"/>
        <w:jc w:val="both"/>
        <w:rPr>
          <w:color w:val="000000" w:themeColor="text1"/>
          <w:sz w:val="28"/>
          <w:szCs w:val="28"/>
        </w:rPr>
      </w:pPr>
      <w:r w:rsidRPr="00FE55DB">
        <w:rPr>
          <w:color w:val="000000" w:themeColor="text1"/>
          <w:sz w:val="28"/>
          <w:szCs w:val="28"/>
        </w:rPr>
        <w:t xml:space="preserve">По итогам наработанного предыдущими исследователями материала стали повалятся целые концепции уверенности, в которых ставились попытки всесторонне описать этот феномен. </w:t>
      </w:r>
    </w:p>
    <w:p w14:paraId="51577CA5" w14:textId="6C14103C" w:rsidR="005C35BB" w:rsidRPr="00FE55DB" w:rsidRDefault="005C35BB" w:rsidP="00F97043">
      <w:pPr>
        <w:pStyle w:val="Normal1"/>
        <w:keepNext/>
        <w:spacing w:line="360" w:lineRule="auto"/>
        <w:ind w:firstLine="709"/>
        <w:jc w:val="both"/>
        <w:rPr>
          <w:color w:val="000000" w:themeColor="text1"/>
          <w:sz w:val="28"/>
          <w:szCs w:val="28"/>
        </w:rPr>
      </w:pPr>
      <w:r w:rsidRPr="00FE55DB">
        <w:rPr>
          <w:color w:val="000000" w:themeColor="text1"/>
          <w:sz w:val="28"/>
          <w:szCs w:val="28"/>
          <w:lang w:bidi="en-US"/>
        </w:rPr>
        <w:t>В. Г. Ромек понимал уверенность как стабильное свойство личности, заключающееся в принятие себя, в частности, своих действий, решений, навыков как правильных</w:t>
      </w:r>
      <w:r w:rsidRPr="00FE55DB">
        <w:rPr>
          <w:bCs/>
          <w:color w:val="000000" w:themeColor="text1"/>
          <w:sz w:val="28"/>
          <w:szCs w:val="28"/>
        </w:rPr>
        <w:t>. В структуре уверенности им было выделено три компонента. Первым из них является ядро – самоэффективность,</w:t>
      </w:r>
      <w:r w:rsidRPr="00FE55DB">
        <w:rPr>
          <w:sz w:val="28"/>
          <w:szCs w:val="28"/>
        </w:rPr>
        <w:t xml:space="preserve"> означающая обобщенную позитивную оценку собственных возможностей как достаточных для </w:t>
      </w:r>
      <w:r w:rsidRPr="00FE55DB">
        <w:rPr>
          <w:color w:val="000000" w:themeColor="text1"/>
          <w:sz w:val="28"/>
          <w:szCs w:val="28"/>
        </w:rPr>
        <w:t>реализации важных замыслов и потребностей. Остальными составляющими уверенности стали эмоциональная и поведенческая.</w:t>
      </w:r>
      <w:r w:rsidR="00F97043" w:rsidRPr="00FE55DB">
        <w:rPr>
          <w:color w:val="000000" w:themeColor="text1"/>
          <w:sz w:val="28"/>
          <w:szCs w:val="28"/>
        </w:rPr>
        <w:t xml:space="preserve"> </w:t>
      </w:r>
      <w:r w:rsidRPr="00FE55DB">
        <w:rPr>
          <w:color w:val="000000" w:themeColor="text1"/>
          <w:sz w:val="28"/>
          <w:szCs w:val="28"/>
        </w:rPr>
        <w:t>Уверенный в себе человек отличается социальной смелостью в планировании и инициативностью при достижении поставленных целей</w:t>
      </w:r>
      <w:r w:rsidR="002D1CB0" w:rsidRPr="00FE55DB">
        <w:rPr>
          <w:color w:val="000000" w:themeColor="text1"/>
          <w:sz w:val="28"/>
          <w:szCs w:val="28"/>
        </w:rPr>
        <w:t>. Было обнаружено, что при развитии уверенности важен не объективный опыт субъекта, а субъективная оценка собственных достижений и мнения значимых людей</w:t>
      </w:r>
      <w:r w:rsidRPr="00FE55DB">
        <w:rPr>
          <w:color w:val="000000" w:themeColor="text1"/>
          <w:sz w:val="28"/>
          <w:szCs w:val="28"/>
        </w:rPr>
        <w:t xml:space="preserve"> (Ромек, 1997). </w:t>
      </w:r>
    </w:p>
    <w:p w14:paraId="2455B0F1" w14:textId="77777777" w:rsidR="005C35BB" w:rsidRPr="00FE55DB" w:rsidRDefault="005C35BB" w:rsidP="006B5FEF">
      <w:pPr>
        <w:pStyle w:val="Normal1"/>
        <w:keepNext/>
        <w:spacing w:line="360" w:lineRule="auto"/>
        <w:ind w:firstLine="709"/>
        <w:jc w:val="both"/>
        <w:rPr>
          <w:sz w:val="28"/>
          <w:szCs w:val="28"/>
          <w:lang w:bidi="en-US"/>
        </w:rPr>
      </w:pPr>
      <w:r w:rsidRPr="00FE55DB">
        <w:rPr>
          <w:sz w:val="28"/>
          <w:szCs w:val="28"/>
          <w:lang w:bidi="en-US"/>
        </w:rPr>
        <w:t xml:space="preserve">Есть и иная точка зрения рассмотрения уверенности. </w:t>
      </w:r>
    </w:p>
    <w:p w14:paraId="0671CFB7" w14:textId="77777777" w:rsidR="005C35BB" w:rsidRPr="00FE55DB" w:rsidRDefault="005C35BB" w:rsidP="006B5FEF">
      <w:pPr>
        <w:pStyle w:val="Normal1"/>
        <w:keepNext/>
        <w:spacing w:line="360" w:lineRule="auto"/>
        <w:ind w:firstLine="709"/>
        <w:jc w:val="both"/>
        <w:rPr>
          <w:sz w:val="28"/>
          <w:szCs w:val="28"/>
          <w:lang w:bidi="en-US"/>
        </w:rPr>
      </w:pPr>
      <w:r w:rsidRPr="00FE55DB">
        <w:rPr>
          <w:sz w:val="28"/>
          <w:szCs w:val="28"/>
          <w:lang w:bidi="en-US"/>
        </w:rPr>
        <w:t xml:space="preserve">В рамках спортивной психологии феномен уверенности в себе П. А. Рудик и Е. П. Щербаков рассматривали как общее для любого вида спорта волевое качество (Ильин Е.П., 2009).  </w:t>
      </w:r>
    </w:p>
    <w:p w14:paraId="573A61DE" w14:textId="36E64496" w:rsidR="005C35BB" w:rsidRPr="00FE55DB" w:rsidRDefault="005C35BB" w:rsidP="008A051D">
      <w:pPr>
        <w:pStyle w:val="Normal1"/>
        <w:keepNext/>
        <w:spacing w:line="360" w:lineRule="auto"/>
        <w:ind w:firstLine="709"/>
        <w:jc w:val="both"/>
        <w:rPr>
          <w:color w:val="000000" w:themeColor="text1"/>
          <w:sz w:val="28"/>
          <w:szCs w:val="28"/>
        </w:rPr>
      </w:pPr>
      <w:r w:rsidRPr="00FE55DB">
        <w:rPr>
          <w:sz w:val="28"/>
          <w:szCs w:val="28"/>
          <w:lang w:bidi="en-US"/>
        </w:rPr>
        <w:t>П. А. Рудик утверждал, что спортивная деятельность не может быть успешной без постоянной уверенности в себе и своих способностях (</w:t>
      </w:r>
      <w:r w:rsidRPr="00FE55DB">
        <w:rPr>
          <w:sz w:val="28"/>
          <w:szCs w:val="28"/>
        </w:rPr>
        <w:t>Рудик П. А., 1976)</w:t>
      </w:r>
      <w:r w:rsidR="008A051D" w:rsidRPr="00FE55DB">
        <w:rPr>
          <w:sz w:val="28"/>
          <w:szCs w:val="28"/>
        </w:rPr>
        <w:t>, что было подтверждено в дальнейших исследованиях (</w:t>
      </w:r>
      <w:r w:rsidR="008A051D" w:rsidRPr="00FE55DB">
        <w:rPr>
          <w:color w:val="000000" w:themeColor="text1"/>
          <w:sz w:val="28"/>
          <w:szCs w:val="28"/>
        </w:rPr>
        <w:t xml:space="preserve">Никитина О.С., 1981). </w:t>
      </w:r>
      <w:r w:rsidRPr="00FE55DB">
        <w:rPr>
          <w:sz w:val="28"/>
          <w:szCs w:val="28"/>
        </w:rPr>
        <w:t xml:space="preserve">Стоит отметить, что в одном из своих последних исследований </w:t>
      </w:r>
      <w:r w:rsidRPr="00FE55DB">
        <w:rPr>
          <w:color w:val="000000" w:themeColor="text1"/>
          <w:sz w:val="28"/>
          <w:szCs w:val="28"/>
        </w:rPr>
        <w:t xml:space="preserve">Ромек В.Г. также </w:t>
      </w:r>
      <w:r w:rsidR="00130AAF" w:rsidRPr="00FE55DB">
        <w:rPr>
          <w:color w:val="000000" w:themeColor="text1"/>
          <w:sz w:val="28"/>
          <w:szCs w:val="28"/>
        </w:rPr>
        <w:t>подтвердил</w:t>
      </w:r>
      <w:r w:rsidRPr="00FE55DB">
        <w:rPr>
          <w:color w:val="000000" w:themeColor="text1"/>
          <w:sz w:val="28"/>
          <w:szCs w:val="28"/>
        </w:rPr>
        <w:t xml:space="preserve"> позитивную связь между уверенностью и мастерством спортсмена (Ромек, 2011). </w:t>
      </w:r>
    </w:p>
    <w:p w14:paraId="75C958F0" w14:textId="00358803" w:rsidR="005C35BB" w:rsidRPr="00FE55DB" w:rsidRDefault="00376A07" w:rsidP="006B5FEF">
      <w:pPr>
        <w:pStyle w:val="Normal1"/>
        <w:keepNext/>
        <w:spacing w:line="360" w:lineRule="auto"/>
        <w:ind w:firstLine="709"/>
        <w:jc w:val="both"/>
        <w:rPr>
          <w:color w:val="000000" w:themeColor="text1"/>
          <w:sz w:val="28"/>
          <w:szCs w:val="28"/>
        </w:rPr>
      </w:pPr>
      <w:r w:rsidRPr="00FE55DB">
        <w:rPr>
          <w:color w:val="000000" w:themeColor="text1"/>
          <w:sz w:val="28"/>
          <w:szCs w:val="28"/>
        </w:rPr>
        <w:t>Е. П. Щербаковым было выдвинуто предположение, что увер</w:t>
      </w:r>
      <w:r w:rsidR="005C35BB" w:rsidRPr="00FE55DB">
        <w:rPr>
          <w:color w:val="000000" w:themeColor="text1"/>
          <w:sz w:val="28"/>
          <w:szCs w:val="28"/>
        </w:rPr>
        <w:t xml:space="preserve">енность как </w:t>
      </w:r>
      <w:r w:rsidR="005C35BB" w:rsidRPr="00FE55DB">
        <w:rPr>
          <w:color w:val="000000" w:themeColor="text1"/>
          <w:sz w:val="28"/>
          <w:szCs w:val="28"/>
        </w:rPr>
        <w:lastRenderedPageBreak/>
        <w:t>волевое состояние связана с самооценкой. Связь между уверенностью в ситуациях и уверенностью как свойством личности следующая: личностная уверенность возникает благодаря переживанию уверенности в похожих и повторяющихся условиях. Свойства и качества уверенности (</w:t>
      </w:r>
      <w:r w:rsidR="005C35BB" w:rsidRPr="00FE55DB">
        <w:rPr>
          <w:sz w:val="28"/>
          <w:szCs w:val="28"/>
        </w:rPr>
        <w:t xml:space="preserve">Щербаков Е. П. 1981). </w:t>
      </w:r>
    </w:p>
    <w:p w14:paraId="4865E07B" w14:textId="77777777" w:rsidR="005C35BB" w:rsidRPr="00FE55DB" w:rsidRDefault="005C35BB" w:rsidP="006B5FEF">
      <w:pPr>
        <w:pStyle w:val="Normal1"/>
        <w:keepNext/>
        <w:spacing w:line="360" w:lineRule="auto"/>
        <w:ind w:firstLine="709"/>
        <w:jc w:val="both"/>
        <w:rPr>
          <w:color w:val="000000" w:themeColor="text1"/>
          <w:sz w:val="28"/>
          <w:szCs w:val="28"/>
        </w:rPr>
      </w:pPr>
    </w:p>
    <w:p w14:paraId="07619ABD" w14:textId="77777777" w:rsidR="005C35BB" w:rsidRPr="00FE55DB" w:rsidRDefault="005C35BB" w:rsidP="006B5FEF">
      <w:pPr>
        <w:pStyle w:val="Normal1"/>
        <w:keepNext/>
        <w:widowControl/>
        <w:spacing w:line="360" w:lineRule="auto"/>
        <w:ind w:firstLine="709"/>
        <w:jc w:val="both"/>
        <w:rPr>
          <w:color w:val="000000" w:themeColor="text1"/>
          <w:sz w:val="28"/>
          <w:szCs w:val="28"/>
        </w:rPr>
      </w:pPr>
      <w:r w:rsidRPr="00FE55DB">
        <w:rPr>
          <w:color w:val="000000" w:themeColor="text1"/>
          <w:sz w:val="28"/>
          <w:szCs w:val="28"/>
        </w:rPr>
        <w:t xml:space="preserve">В результате проведенных в рамках трех основных подходов исследований, к 1970-му сформировалось устойчивое мнение о комплексности феномена уверенности. Уверенность включает в себя различные составляющие, в том числе, поведенческую, когнитивную, эмоциональную и самооценочную (Соловьева О.В., 2010). </w:t>
      </w:r>
    </w:p>
    <w:p w14:paraId="467A0626" w14:textId="7D0080D7" w:rsidR="005C35BB" w:rsidRPr="00FE55DB" w:rsidRDefault="005C35BB" w:rsidP="006B5FEF">
      <w:pPr>
        <w:pStyle w:val="Normal1"/>
        <w:keepNext/>
        <w:widowControl/>
        <w:spacing w:line="360" w:lineRule="auto"/>
        <w:ind w:firstLine="709"/>
        <w:jc w:val="both"/>
        <w:rPr>
          <w:color w:val="000000" w:themeColor="text1"/>
          <w:sz w:val="28"/>
          <w:szCs w:val="28"/>
        </w:rPr>
      </w:pPr>
      <w:r w:rsidRPr="00FE55DB">
        <w:rPr>
          <w:color w:val="000000" w:themeColor="text1"/>
          <w:sz w:val="28"/>
          <w:szCs w:val="28"/>
        </w:rPr>
        <w:t>Одним из первых составляющие компоненты уверенности в себе выделил Н. Д. Левитов: волевой, эмоциональный и, наконец, познавательный. Она необходима для настойчивого и успешного преодоления трудностей,</w:t>
      </w:r>
      <w:r w:rsidRPr="00FE55DB">
        <w:rPr>
          <w:sz w:val="28"/>
          <w:szCs w:val="28"/>
        </w:rPr>
        <w:t xml:space="preserve"> имеет эмоциональную окраску – чувство бодрости и жизнерадостности, и способствует более четкому пониманию задачи и способов ее достижения и интуитивному предвидению успеха (Левитов Н.Д., 1964, с. 169)</w:t>
      </w:r>
      <w:r w:rsidRPr="00FE55DB">
        <w:rPr>
          <w:color w:val="000000" w:themeColor="text1"/>
          <w:sz w:val="28"/>
          <w:szCs w:val="28"/>
        </w:rPr>
        <w:t xml:space="preserve">. </w:t>
      </w:r>
    </w:p>
    <w:p w14:paraId="524AB034" w14:textId="77777777" w:rsidR="005C35BB" w:rsidRPr="00FE55DB" w:rsidRDefault="005C35BB" w:rsidP="006B5FEF">
      <w:pPr>
        <w:pStyle w:val="Normal1"/>
        <w:keepNext/>
        <w:widowControl/>
        <w:spacing w:line="360" w:lineRule="auto"/>
        <w:ind w:firstLine="709"/>
        <w:jc w:val="both"/>
        <w:rPr>
          <w:color w:val="000000" w:themeColor="text1"/>
          <w:sz w:val="28"/>
          <w:szCs w:val="28"/>
        </w:rPr>
      </w:pPr>
      <w:r w:rsidRPr="00FE55DB">
        <w:rPr>
          <w:color w:val="000000" w:themeColor="text1"/>
          <w:sz w:val="28"/>
          <w:szCs w:val="28"/>
        </w:rPr>
        <w:t xml:space="preserve">Остановимся на рассмотрении самой популярной и универсальной классификации структурных компонентов уверенности. </w:t>
      </w:r>
    </w:p>
    <w:p w14:paraId="165690E9" w14:textId="75BB4FAC" w:rsidR="005C35BB" w:rsidRPr="00FE55DB" w:rsidRDefault="005C35BB" w:rsidP="006B5FEF">
      <w:pPr>
        <w:pStyle w:val="Normal1"/>
        <w:keepNext/>
        <w:widowControl/>
        <w:spacing w:line="360" w:lineRule="auto"/>
        <w:ind w:firstLine="709"/>
        <w:jc w:val="both"/>
        <w:rPr>
          <w:color w:val="000000" w:themeColor="text1"/>
          <w:sz w:val="28"/>
          <w:szCs w:val="28"/>
        </w:rPr>
      </w:pPr>
      <w:r w:rsidRPr="00FE55DB">
        <w:rPr>
          <w:color w:val="000000" w:themeColor="text1"/>
          <w:sz w:val="28"/>
          <w:szCs w:val="28"/>
        </w:rPr>
        <w:t xml:space="preserve">Первый компонент, личностный компонент, характеризуется самоуважением, которое определяет отношение человека к самому себе как к способному, достойному и преуспевающему. Этот компонент также связан с высоким показателем самооценки, что способствует большей степени самоудовлетворенности. Важно отметить, что личностный компонент связан с адекватной оценкой своих способностей, понимание своих сильных </w:t>
      </w:r>
      <w:r w:rsidR="00670F7D" w:rsidRPr="00FE55DB">
        <w:rPr>
          <w:color w:val="000000" w:themeColor="text1"/>
          <w:sz w:val="28"/>
          <w:szCs w:val="28"/>
        </w:rPr>
        <w:t xml:space="preserve">сторон, зон развития </w:t>
      </w:r>
      <w:r w:rsidRPr="00FE55DB">
        <w:rPr>
          <w:color w:val="000000" w:themeColor="text1"/>
          <w:sz w:val="28"/>
          <w:szCs w:val="28"/>
        </w:rPr>
        <w:t xml:space="preserve">и желание быть самодостаточным (Серебрякова, 1955). </w:t>
      </w:r>
    </w:p>
    <w:p w14:paraId="680C3AC4" w14:textId="4048460C" w:rsidR="0072759F" w:rsidRPr="00FE55DB" w:rsidRDefault="005C35BB" w:rsidP="0072759F">
      <w:pPr>
        <w:pStyle w:val="Normal1"/>
        <w:keepNext/>
        <w:spacing w:line="360" w:lineRule="auto"/>
        <w:ind w:firstLine="709"/>
        <w:jc w:val="both"/>
        <w:rPr>
          <w:bCs/>
          <w:color w:val="000000" w:themeColor="text1"/>
          <w:sz w:val="28"/>
          <w:szCs w:val="28"/>
          <w:u w:val="single"/>
        </w:rPr>
      </w:pPr>
      <w:r w:rsidRPr="00FE55DB">
        <w:rPr>
          <w:color w:val="000000" w:themeColor="text1"/>
          <w:sz w:val="28"/>
          <w:szCs w:val="28"/>
        </w:rPr>
        <w:t xml:space="preserve">Второй компонент, когнитивный, связан с пониманием своих способностей и верой в свои возможности и эффективность, включает в себя понимание пользы уверенности в поведении, как ее можно использовать для достижения результата. Этот компонент может быть назван понятием А. </w:t>
      </w:r>
      <w:r w:rsidRPr="00FE55DB">
        <w:rPr>
          <w:color w:val="000000" w:themeColor="text1"/>
          <w:sz w:val="28"/>
          <w:szCs w:val="28"/>
        </w:rPr>
        <w:lastRenderedPageBreak/>
        <w:t xml:space="preserve">Бандуры «самоэффективность», которая среди прочего отражает уверенность человека в возможности достижения запланированного и способность для этого верно выстроить свое поведение (Ромек, 1997). </w:t>
      </w:r>
    </w:p>
    <w:p w14:paraId="12020234" w14:textId="0963144D" w:rsidR="005C35BB" w:rsidRPr="00FE55DB" w:rsidRDefault="005C35BB" w:rsidP="0072759F">
      <w:pPr>
        <w:pStyle w:val="Normal1"/>
        <w:keepNext/>
        <w:spacing w:line="360" w:lineRule="auto"/>
        <w:ind w:firstLine="709"/>
        <w:jc w:val="both"/>
        <w:rPr>
          <w:color w:val="000000" w:themeColor="text1"/>
          <w:sz w:val="28"/>
          <w:szCs w:val="28"/>
        </w:rPr>
      </w:pPr>
      <w:r w:rsidRPr="00FE55DB">
        <w:rPr>
          <w:color w:val="000000" w:themeColor="text1"/>
          <w:sz w:val="28"/>
          <w:szCs w:val="28"/>
        </w:rPr>
        <w:t xml:space="preserve"> В рамках исследования когнитивного компонента рассматривается феномен</w:t>
      </w:r>
      <w:r w:rsidR="008018AA" w:rsidRPr="00FE55DB">
        <w:rPr>
          <w:color w:val="000000" w:themeColor="text1"/>
          <w:sz w:val="28"/>
          <w:szCs w:val="28"/>
        </w:rPr>
        <w:t>ы</w:t>
      </w:r>
      <w:r w:rsidR="00A275CE" w:rsidRPr="00FE55DB">
        <w:rPr>
          <w:sz w:val="28"/>
          <w:szCs w:val="28"/>
          <w:shd w:val="clear" w:color="auto" w:fill="FFFFFF"/>
        </w:rPr>
        <w:t> «неадекватности» уверенности,</w:t>
      </w:r>
      <w:r w:rsidRPr="00FE55DB">
        <w:rPr>
          <w:color w:val="000000" w:themeColor="text1"/>
          <w:sz w:val="28"/>
          <w:szCs w:val="28"/>
        </w:rPr>
        <w:t xml:space="preserve"> </w:t>
      </w:r>
      <w:r w:rsidR="00A275CE" w:rsidRPr="00FE55DB">
        <w:rPr>
          <w:color w:val="000000" w:themeColor="text1"/>
          <w:sz w:val="28"/>
          <w:szCs w:val="28"/>
        </w:rPr>
        <w:t>а именно сверхуверенность и неуверенность. Первый феномен, сверхуверенность,</w:t>
      </w:r>
      <w:r w:rsidRPr="00FE55DB">
        <w:rPr>
          <w:color w:val="000000" w:themeColor="text1"/>
          <w:sz w:val="28"/>
          <w:szCs w:val="28"/>
        </w:rPr>
        <w:t xml:space="preserve"> предполагает уверенность человека в большей правильности решения, чем это есть в действительности (Высоцкий Б.В., 2002). </w:t>
      </w:r>
      <w:r w:rsidR="0072759F" w:rsidRPr="00FE55DB">
        <w:rPr>
          <w:color w:val="000000" w:themeColor="text1"/>
          <w:sz w:val="28"/>
          <w:szCs w:val="28"/>
        </w:rPr>
        <w:t xml:space="preserve">Понятие «сверхуверенность» было введено при исследовании меры реалистичности уверенности </w:t>
      </w:r>
      <w:r w:rsidR="0072759F" w:rsidRPr="00FE55DB">
        <w:rPr>
          <w:bCs/>
          <w:color w:val="000000" w:themeColor="text1"/>
          <w:sz w:val="28"/>
          <w:szCs w:val="28"/>
        </w:rPr>
        <w:t xml:space="preserve">в 1960-е, оно было связано с переоценкой итогов проведенной работы </w:t>
      </w:r>
      <w:r w:rsidR="008018AA" w:rsidRPr="00FE55DB">
        <w:rPr>
          <w:bCs/>
          <w:color w:val="000000" w:themeColor="text1"/>
          <w:sz w:val="28"/>
          <w:szCs w:val="28"/>
        </w:rPr>
        <w:t>(</w:t>
      </w:r>
      <w:r w:rsidR="008018AA" w:rsidRPr="00FE55DB">
        <w:rPr>
          <w:rStyle w:val="ae"/>
          <w:bCs/>
          <w:i w:val="0"/>
          <w:iCs w:val="0"/>
          <w:color w:val="000000" w:themeColor="text1"/>
          <w:sz w:val="28"/>
          <w:szCs w:val="28"/>
          <w:shd w:val="clear" w:color="auto" w:fill="FFFFFF"/>
        </w:rPr>
        <w:t>Adams</w:t>
      </w:r>
      <w:r w:rsidR="008018AA" w:rsidRPr="00FE55DB">
        <w:rPr>
          <w:color w:val="000000" w:themeColor="text1"/>
          <w:sz w:val="28"/>
          <w:szCs w:val="28"/>
          <w:shd w:val="clear" w:color="auto" w:fill="FFFFFF"/>
        </w:rPr>
        <w:t>, </w:t>
      </w:r>
      <w:r w:rsidR="008018AA" w:rsidRPr="00FE55DB">
        <w:rPr>
          <w:rStyle w:val="ae"/>
          <w:bCs/>
          <w:i w:val="0"/>
          <w:iCs w:val="0"/>
          <w:color w:val="000000" w:themeColor="text1"/>
          <w:sz w:val="28"/>
          <w:szCs w:val="28"/>
          <w:shd w:val="clear" w:color="auto" w:fill="FFFFFF"/>
        </w:rPr>
        <w:t>P. A.</w:t>
      </w:r>
      <w:r w:rsidR="008018AA" w:rsidRPr="00FE55DB">
        <w:rPr>
          <w:color w:val="000000" w:themeColor="text1"/>
          <w:sz w:val="28"/>
          <w:szCs w:val="28"/>
          <w:shd w:val="clear" w:color="auto" w:fill="FFFFFF"/>
        </w:rPr>
        <w:t>, </w:t>
      </w:r>
      <w:r w:rsidR="008018AA" w:rsidRPr="00FE55DB">
        <w:rPr>
          <w:rStyle w:val="ae"/>
          <w:bCs/>
          <w:i w:val="0"/>
          <w:iCs w:val="0"/>
          <w:color w:val="000000" w:themeColor="text1"/>
          <w:sz w:val="28"/>
          <w:szCs w:val="28"/>
          <w:shd w:val="clear" w:color="auto" w:fill="FFFFFF"/>
        </w:rPr>
        <w:t>Adams</w:t>
      </w:r>
      <w:r w:rsidR="008018AA" w:rsidRPr="00FE55DB">
        <w:rPr>
          <w:color w:val="000000" w:themeColor="text1"/>
          <w:sz w:val="28"/>
          <w:szCs w:val="28"/>
          <w:shd w:val="clear" w:color="auto" w:fill="FFFFFF"/>
        </w:rPr>
        <w:t>, </w:t>
      </w:r>
      <w:r w:rsidR="008018AA" w:rsidRPr="00FE55DB">
        <w:rPr>
          <w:rStyle w:val="ae"/>
          <w:bCs/>
          <w:i w:val="0"/>
          <w:iCs w:val="0"/>
          <w:color w:val="000000" w:themeColor="text1"/>
          <w:sz w:val="28"/>
          <w:szCs w:val="28"/>
          <w:shd w:val="clear" w:color="auto" w:fill="FFFFFF"/>
        </w:rPr>
        <w:t>J</w:t>
      </w:r>
      <w:r w:rsidR="008018AA" w:rsidRPr="00FE55DB">
        <w:rPr>
          <w:color w:val="000000" w:themeColor="text1"/>
          <w:sz w:val="28"/>
          <w:szCs w:val="28"/>
          <w:shd w:val="clear" w:color="auto" w:fill="FFFFFF"/>
        </w:rPr>
        <w:t>., 1960</w:t>
      </w:r>
      <w:r w:rsidR="0072759F" w:rsidRPr="00FE55DB">
        <w:rPr>
          <w:bCs/>
          <w:color w:val="000000" w:themeColor="text1"/>
          <w:sz w:val="28"/>
          <w:szCs w:val="28"/>
        </w:rPr>
        <w:t>). Приблизительно в этот же период времени описывается</w:t>
      </w:r>
      <w:r w:rsidRPr="00FE55DB">
        <w:rPr>
          <w:color w:val="000000" w:themeColor="text1"/>
          <w:sz w:val="28"/>
          <w:szCs w:val="28"/>
        </w:rPr>
        <w:t xml:space="preserve"> и обратный эффект,</w:t>
      </w:r>
      <w:r w:rsidR="0072759F" w:rsidRPr="00FE55DB">
        <w:rPr>
          <w:color w:val="000000" w:themeColor="text1"/>
          <w:sz w:val="28"/>
          <w:szCs w:val="28"/>
        </w:rPr>
        <w:t xml:space="preserve"> названный</w:t>
      </w:r>
      <w:r w:rsidRPr="00FE55DB">
        <w:rPr>
          <w:color w:val="000000" w:themeColor="text1"/>
          <w:sz w:val="28"/>
          <w:szCs w:val="28"/>
        </w:rPr>
        <w:t xml:space="preserve"> неуверенность</w:t>
      </w:r>
      <w:r w:rsidR="0072759F" w:rsidRPr="00FE55DB">
        <w:rPr>
          <w:color w:val="000000" w:themeColor="text1"/>
          <w:sz w:val="28"/>
          <w:szCs w:val="28"/>
        </w:rPr>
        <w:t>ю</w:t>
      </w:r>
      <w:r w:rsidRPr="00FE55DB">
        <w:rPr>
          <w:color w:val="000000" w:themeColor="text1"/>
          <w:sz w:val="28"/>
          <w:szCs w:val="28"/>
        </w:rPr>
        <w:t>, связанная с заниженной оценкой своего результата</w:t>
      </w:r>
      <w:r w:rsidR="0072759F" w:rsidRPr="00FE55DB">
        <w:rPr>
          <w:color w:val="000000" w:themeColor="text1"/>
          <w:sz w:val="28"/>
          <w:szCs w:val="28"/>
        </w:rPr>
        <w:t>, недооценкой своих способностей</w:t>
      </w:r>
      <w:r w:rsidRPr="00FE55DB">
        <w:rPr>
          <w:color w:val="000000" w:themeColor="text1"/>
          <w:sz w:val="28"/>
          <w:szCs w:val="28"/>
        </w:rPr>
        <w:t xml:space="preserve">. </w:t>
      </w:r>
    </w:p>
    <w:p w14:paraId="721B4A46" w14:textId="031EADD7" w:rsidR="005C35BB" w:rsidRPr="00FE55DB" w:rsidRDefault="00145905" w:rsidP="006B5FEF">
      <w:pPr>
        <w:pStyle w:val="Normal1"/>
        <w:keepNext/>
        <w:widowControl/>
        <w:spacing w:line="360" w:lineRule="auto"/>
        <w:ind w:firstLine="709"/>
        <w:jc w:val="both"/>
        <w:rPr>
          <w:color w:val="000000" w:themeColor="text1"/>
          <w:sz w:val="28"/>
          <w:szCs w:val="28"/>
        </w:rPr>
      </w:pPr>
      <w:r w:rsidRPr="00FE55DB">
        <w:rPr>
          <w:color w:val="000000" w:themeColor="text1"/>
          <w:sz w:val="28"/>
          <w:szCs w:val="28"/>
        </w:rPr>
        <w:t>Третий</w:t>
      </w:r>
      <w:r w:rsidR="005C35BB" w:rsidRPr="00FE55DB">
        <w:rPr>
          <w:color w:val="000000" w:themeColor="text1"/>
          <w:sz w:val="28"/>
          <w:szCs w:val="28"/>
        </w:rPr>
        <w:t xml:space="preserve"> компонент, эмоциональный, определяет преобладающий эмоциональный фон во время проявлений уверенности. Уверенное поведение предполагает смелое выстраивание социальных контактов и позитивный эмоциональный фон, в котором преобладают эмоции радости, восхищения. Эмоциональный компонент уверенности также связан со способностью сохранять спокойствие в напряженных ситуациях и самоконтролем. Неуверенное поведение характеризуется выраженность социальных страхов, преобладанием негативных эмоций</w:t>
      </w:r>
      <w:r w:rsidRPr="00FE55DB">
        <w:rPr>
          <w:color w:val="000000" w:themeColor="text1"/>
          <w:sz w:val="28"/>
          <w:szCs w:val="28"/>
        </w:rPr>
        <w:t xml:space="preserve"> страха, волнения, бе</w:t>
      </w:r>
      <w:r w:rsidR="007F31D2" w:rsidRPr="00FE55DB">
        <w:rPr>
          <w:color w:val="000000" w:themeColor="text1"/>
          <w:sz w:val="28"/>
          <w:szCs w:val="28"/>
        </w:rPr>
        <w:t>с</w:t>
      </w:r>
      <w:r w:rsidRPr="00FE55DB">
        <w:rPr>
          <w:color w:val="000000" w:themeColor="text1"/>
          <w:sz w:val="28"/>
          <w:szCs w:val="28"/>
        </w:rPr>
        <w:t xml:space="preserve">покойства </w:t>
      </w:r>
      <w:r w:rsidR="005C35BB" w:rsidRPr="00FE55DB">
        <w:rPr>
          <w:color w:val="000000" w:themeColor="text1"/>
          <w:sz w:val="28"/>
          <w:szCs w:val="28"/>
        </w:rPr>
        <w:t>(Ромек, 1997). Эмоциона</w:t>
      </w:r>
      <w:r w:rsidR="007F31D2" w:rsidRPr="00FE55DB">
        <w:rPr>
          <w:color w:val="000000" w:themeColor="text1"/>
          <w:sz w:val="28"/>
          <w:szCs w:val="28"/>
        </w:rPr>
        <w:t>ль</w:t>
      </w:r>
      <w:r w:rsidR="005C35BB" w:rsidRPr="00FE55DB">
        <w:rPr>
          <w:color w:val="000000" w:themeColor="text1"/>
          <w:sz w:val="28"/>
          <w:szCs w:val="28"/>
        </w:rPr>
        <w:t xml:space="preserve">ный компонент рассмотрен и в зарубежной психологии, например, в работах </w:t>
      </w:r>
      <w:r w:rsidR="005C35BB" w:rsidRPr="00FE55DB">
        <w:rPr>
          <w:color w:val="000000" w:themeColor="text1"/>
          <w:sz w:val="28"/>
          <w:szCs w:val="28"/>
          <w:lang w:val="en-US"/>
        </w:rPr>
        <w:t>Koivula</w:t>
      </w:r>
      <w:r w:rsidR="005C35BB" w:rsidRPr="00FE55DB">
        <w:rPr>
          <w:color w:val="000000" w:themeColor="text1"/>
          <w:sz w:val="28"/>
          <w:szCs w:val="28"/>
        </w:rPr>
        <w:t xml:space="preserve">, </w:t>
      </w:r>
      <w:r w:rsidR="005C35BB" w:rsidRPr="00FE55DB">
        <w:rPr>
          <w:color w:val="000000" w:themeColor="text1"/>
          <w:sz w:val="28"/>
          <w:szCs w:val="28"/>
          <w:lang w:val="en-US"/>
        </w:rPr>
        <w:t>N</w:t>
      </w:r>
      <w:r w:rsidR="005C35BB" w:rsidRPr="00FE55DB">
        <w:rPr>
          <w:color w:val="000000" w:themeColor="text1"/>
          <w:sz w:val="28"/>
          <w:szCs w:val="28"/>
        </w:rPr>
        <w:t xml:space="preserve">., </w:t>
      </w:r>
      <w:r w:rsidR="005C35BB" w:rsidRPr="00FE55DB">
        <w:rPr>
          <w:color w:val="000000" w:themeColor="text1"/>
          <w:sz w:val="28"/>
          <w:szCs w:val="28"/>
          <w:lang w:val="en-US"/>
        </w:rPr>
        <w:t>Hassm</w:t>
      </w:r>
      <w:r w:rsidR="005C35BB" w:rsidRPr="00FE55DB">
        <w:rPr>
          <w:color w:val="000000" w:themeColor="text1"/>
          <w:sz w:val="28"/>
          <w:szCs w:val="28"/>
        </w:rPr>
        <w:t>é</w:t>
      </w:r>
      <w:r w:rsidR="005C35BB" w:rsidRPr="00FE55DB">
        <w:rPr>
          <w:color w:val="000000" w:themeColor="text1"/>
          <w:sz w:val="28"/>
          <w:szCs w:val="28"/>
          <w:lang w:val="en-US"/>
        </w:rPr>
        <w:t>n</w:t>
      </w:r>
      <w:r w:rsidR="005C35BB" w:rsidRPr="00FE55DB">
        <w:rPr>
          <w:color w:val="000000" w:themeColor="text1"/>
          <w:sz w:val="28"/>
          <w:szCs w:val="28"/>
        </w:rPr>
        <w:t xml:space="preserve">, </w:t>
      </w:r>
      <w:r w:rsidR="005C35BB" w:rsidRPr="00FE55DB">
        <w:rPr>
          <w:color w:val="000000" w:themeColor="text1"/>
          <w:sz w:val="28"/>
          <w:szCs w:val="28"/>
          <w:lang w:val="en-US"/>
        </w:rPr>
        <w:t>P</w:t>
      </w:r>
      <w:r w:rsidR="005C35BB" w:rsidRPr="00FE55DB">
        <w:rPr>
          <w:color w:val="000000" w:themeColor="text1"/>
          <w:sz w:val="28"/>
          <w:szCs w:val="28"/>
        </w:rPr>
        <w:t xml:space="preserve">. </w:t>
      </w:r>
      <w:r w:rsidR="005C35BB" w:rsidRPr="00FE55DB">
        <w:rPr>
          <w:color w:val="000000" w:themeColor="text1"/>
          <w:sz w:val="28"/>
          <w:szCs w:val="28"/>
          <w:lang w:val="en-US"/>
        </w:rPr>
        <w:t>and</w:t>
      </w:r>
      <w:r w:rsidR="005C35BB" w:rsidRPr="00FE55DB">
        <w:rPr>
          <w:color w:val="000000" w:themeColor="text1"/>
          <w:sz w:val="28"/>
          <w:szCs w:val="28"/>
        </w:rPr>
        <w:t xml:space="preserve"> </w:t>
      </w:r>
      <w:r w:rsidR="005C35BB" w:rsidRPr="00FE55DB">
        <w:rPr>
          <w:color w:val="000000" w:themeColor="text1"/>
          <w:sz w:val="28"/>
          <w:szCs w:val="28"/>
          <w:lang w:val="en-US"/>
        </w:rPr>
        <w:t>Fallby</w:t>
      </w:r>
      <w:r w:rsidR="005C35BB" w:rsidRPr="00FE55DB">
        <w:rPr>
          <w:color w:val="000000" w:themeColor="text1"/>
          <w:sz w:val="28"/>
          <w:szCs w:val="28"/>
        </w:rPr>
        <w:t xml:space="preserve">, </w:t>
      </w:r>
      <w:r w:rsidR="005C35BB" w:rsidRPr="00FE55DB">
        <w:rPr>
          <w:color w:val="000000" w:themeColor="text1"/>
          <w:sz w:val="28"/>
          <w:szCs w:val="28"/>
          <w:lang w:val="en-US"/>
        </w:rPr>
        <w:t>J</w:t>
      </w:r>
      <w:r w:rsidR="005C35BB" w:rsidRPr="00FE55DB">
        <w:rPr>
          <w:color w:val="000000" w:themeColor="text1"/>
          <w:sz w:val="28"/>
          <w:szCs w:val="28"/>
        </w:rPr>
        <w:t xml:space="preserve">. (2002). </w:t>
      </w:r>
    </w:p>
    <w:p w14:paraId="1BFD40EA" w14:textId="4B6CCEEE" w:rsidR="005C35BB" w:rsidRPr="00FE55DB" w:rsidRDefault="00145905" w:rsidP="006B5FEF">
      <w:pPr>
        <w:pStyle w:val="Normal1"/>
        <w:keepNext/>
        <w:widowControl/>
        <w:spacing w:line="360" w:lineRule="auto"/>
        <w:ind w:firstLine="709"/>
        <w:jc w:val="both"/>
        <w:rPr>
          <w:color w:val="000000" w:themeColor="text1"/>
          <w:sz w:val="28"/>
          <w:szCs w:val="28"/>
        </w:rPr>
      </w:pPr>
      <w:r w:rsidRPr="00FE55DB">
        <w:rPr>
          <w:color w:val="000000" w:themeColor="text1"/>
          <w:sz w:val="28"/>
          <w:szCs w:val="28"/>
        </w:rPr>
        <w:t>Четвертый и последний</w:t>
      </w:r>
      <w:r w:rsidR="005C35BB" w:rsidRPr="00FE55DB">
        <w:rPr>
          <w:color w:val="000000" w:themeColor="text1"/>
          <w:sz w:val="28"/>
          <w:szCs w:val="28"/>
        </w:rPr>
        <w:t xml:space="preserve"> в данной классификации компонент</w:t>
      </w:r>
      <w:r w:rsidR="00225C2E" w:rsidRPr="00FE55DB">
        <w:rPr>
          <w:color w:val="000000" w:themeColor="text1"/>
          <w:sz w:val="28"/>
          <w:szCs w:val="28"/>
        </w:rPr>
        <w:t xml:space="preserve"> уверенности</w:t>
      </w:r>
      <w:r w:rsidR="005C35BB" w:rsidRPr="00FE55DB">
        <w:rPr>
          <w:color w:val="000000" w:themeColor="text1"/>
          <w:sz w:val="28"/>
          <w:szCs w:val="28"/>
        </w:rPr>
        <w:t xml:space="preserve">, поведенческий, является связующим звеном между личностным, когнитивным и эмоциональным компонентами.  Он выражается в особенностях поведения людей с различной степенью уверенности, проявляясь на этапе реализации действия. Уверенный человек в своем поведении проявляет больше инициативности, обладает и демонстрирует навыки уверенного поведения. </w:t>
      </w:r>
      <w:r w:rsidR="005C35BB" w:rsidRPr="00FE55DB">
        <w:rPr>
          <w:color w:val="000000" w:themeColor="text1"/>
          <w:sz w:val="28"/>
          <w:szCs w:val="28"/>
        </w:rPr>
        <w:lastRenderedPageBreak/>
        <w:t xml:space="preserve">Изучение данного компонента способствует разработке техник уверенного поведения. </w:t>
      </w:r>
    </w:p>
    <w:p w14:paraId="5DB0109F" w14:textId="77777777" w:rsidR="005C35BB" w:rsidRPr="00FE55DB" w:rsidRDefault="005C35BB" w:rsidP="006B5FEF">
      <w:pPr>
        <w:pStyle w:val="Normal1"/>
        <w:keepNext/>
        <w:spacing w:line="360" w:lineRule="auto"/>
        <w:ind w:firstLine="709"/>
        <w:jc w:val="both"/>
        <w:rPr>
          <w:color w:val="000000" w:themeColor="text1"/>
          <w:sz w:val="28"/>
          <w:szCs w:val="28"/>
        </w:rPr>
      </w:pPr>
      <w:r w:rsidRPr="00FE55DB">
        <w:rPr>
          <w:color w:val="000000" w:themeColor="text1"/>
          <w:sz w:val="28"/>
          <w:szCs w:val="28"/>
        </w:rPr>
        <w:t xml:space="preserve">Сложность в окончательной систематизации компонентов уверенности заключается в том, что все компоненты часто исследуют изолированно, не проводя связи между ними и не обобщая опыт нескольких исследователей. Есть небольшое количество работ, в которых объединяются все компоненты и делается попытка целостного описания феномена уверенности в себе. </w:t>
      </w:r>
    </w:p>
    <w:p w14:paraId="467A85C5" w14:textId="7BB588BA" w:rsidR="005C35BB" w:rsidRPr="00FE55DB" w:rsidRDefault="005C35BB" w:rsidP="006B5FEF">
      <w:pPr>
        <w:pStyle w:val="Normal1"/>
        <w:keepNext/>
        <w:spacing w:line="360" w:lineRule="auto"/>
        <w:ind w:firstLine="709"/>
        <w:jc w:val="both"/>
        <w:rPr>
          <w:color w:val="000000" w:themeColor="text1"/>
          <w:sz w:val="28"/>
          <w:szCs w:val="28"/>
        </w:rPr>
      </w:pPr>
      <w:r w:rsidRPr="00FE55DB">
        <w:rPr>
          <w:color w:val="000000" w:themeColor="text1"/>
          <w:sz w:val="28"/>
          <w:szCs w:val="28"/>
        </w:rPr>
        <w:t xml:space="preserve">Среди современных работ по комплектному описанию уверенности можно </w:t>
      </w:r>
      <w:r w:rsidR="00376A07" w:rsidRPr="00FE55DB">
        <w:rPr>
          <w:color w:val="000000" w:themeColor="text1"/>
          <w:sz w:val="28"/>
          <w:szCs w:val="28"/>
        </w:rPr>
        <w:t>отметить</w:t>
      </w:r>
      <w:r w:rsidRPr="00FE55DB">
        <w:rPr>
          <w:color w:val="000000" w:themeColor="text1"/>
          <w:sz w:val="28"/>
          <w:szCs w:val="28"/>
        </w:rPr>
        <w:t xml:space="preserve"> работы А. И. Крупнова, в которых описана </w:t>
      </w:r>
      <w:r w:rsidR="00F720FB" w:rsidRPr="00FE55DB">
        <w:rPr>
          <w:color w:val="000000" w:themeColor="text1"/>
          <w:sz w:val="28"/>
          <w:szCs w:val="28"/>
        </w:rPr>
        <w:t>теория</w:t>
      </w:r>
      <w:r w:rsidRPr="00FE55DB">
        <w:rPr>
          <w:color w:val="000000" w:themeColor="text1"/>
          <w:sz w:val="28"/>
          <w:szCs w:val="28"/>
        </w:rPr>
        <w:t xml:space="preserve"> системно-функциональной организации черт личности (Крупнов, 2006). Уверенность им понимается «как интегральное, базовое свойство личности, составляющее основание для развития других новых качеств» (Крупнов, 2006 С. 63). Она включает в себя восемь составляющих: когнитивный, эмоциональный, динамический, мотивационный, продуктивный, регуляторный, установочно-целевой и рефлексивно-оценочный (Селиверстова, Кру</w:t>
      </w:r>
      <w:r w:rsidR="00F720FB" w:rsidRPr="00FE55DB">
        <w:rPr>
          <w:color w:val="000000" w:themeColor="text1"/>
          <w:sz w:val="28"/>
          <w:szCs w:val="28"/>
        </w:rPr>
        <w:t>пнов, 2004, Селиверстова 2008).</w:t>
      </w:r>
    </w:p>
    <w:p w14:paraId="33201EE6" w14:textId="128E4F2C" w:rsidR="00E068EA" w:rsidRPr="00FE55DB" w:rsidRDefault="005C35BB" w:rsidP="00F720FB">
      <w:pPr>
        <w:pStyle w:val="a4"/>
        <w:spacing w:before="360" w:beforeAutospacing="0" w:after="0" w:afterAutospacing="0" w:line="360" w:lineRule="auto"/>
        <w:jc w:val="center"/>
        <w:outlineLvl w:val="1"/>
        <w:rPr>
          <w:b/>
          <w:bCs/>
          <w:color w:val="000000" w:themeColor="text1"/>
          <w:sz w:val="28"/>
          <w:szCs w:val="28"/>
        </w:rPr>
      </w:pPr>
      <w:bookmarkStart w:id="10" w:name="_Toc515051649"/>
      <w:r w:rsidRPr="00FE55DB">
        <w:rPr>
          <w:b/>
          <w:bCs/>
          <w:color w:val="000000" w:themeColor="text1"/>
          <w:sz w:val="28"/>
          <w:szCs w:val="28"/>
        </w:rPr>
        <w:t>1.3</w:t>
      </w:r>
      <w:r w:rsidR="00E068EA" w:rsidRPr="00FE55DB">
        <w:rPr>
          <w:b/>
          <w:bCs/>
          <w:color w:val="000000" w:themeColor="text1"/>
          <w:sz w:val="28"/>
          <w:szCs w:val="28"/>
        </w:rPr>
        <w:t xml:space="preserve"> Уверенность </w:t>
      </w:r>
      <w:r w:rsidR="00A36191" w:rsidRPr="00FE55DB">
        <w:rPr>
          <w:b/>
          <w:bCs/>
          <w:color w:val="000000" w:themeColor="text1"/>
          <w:sz w:val="28"/>
          <w:szCs w:val="28"/>
        </w:rPr>
        <w:t>в</w:t>
      </w:r>
      <w:r w:rsidR="00E068EA" w:rsidRPr="00FE55DB">
        <w:rPr>
          <w:b/>
          <w:bCs/>
          <w:color w:val="000000" w:themeColor="text1"/>
          <w:sz w:val="28"/>
          <w:szCs w:val="28"/>
        </w:rPr>
        <w:t xml:space="preserve"> когнитивной психологии</w:t>
      </w:r>
      <w:r w:rsidR="00EF3970" w:rsidRPr="00FE55DB">
        <w:rPr>
          <w:b/>
          <w:bCs/>
          <w:color w:val="000000" w:themeColor="text1"/>
          <w:sz w:val="28"/>
          <w:szCs w:val="28"/>
        </w:rPr>
        <w:t xml:space="preserve"> (</w:t>
      </w:r>
      <w:r w:rsidR="00FE18C5" w:rsidRPr="00FE55DB">
        <w:rPr>
          <w:b/>
          <w:bCs/>
          <w:color w:val="000000" w:themeColor="text1"/>
          <w:sz w:val="28"/>
          <w:szCs w:val="28"/>
        </w:rPr>
        <w:t>ситуативная уверенность</w:t>
      </w:r>
      <w:r w:rsidR="00EF3970" w:rsidRPr="00FE55DB">
        <w:rPr>
          <w:b/>
          <w:bCs/>
          <w:color w:val="000000" w:themeColor="text1"/>
          <w:sz w:val="28"/>
          <w:szCs w:val="28"/>
        </w:rPr>
        <w:t>)</w:t>
      </w:r>
      <w:bookmarkEnd w:id="10"/>
    </w:p>
    <w:p w14:paraId="75B7F730" w14:textId="77777777" w:rsidR="00582809" w:rsidRPr="00FE55DB" w:rsidRDefault="00582809" w:rsidP="007940B1">
      <w:pPr>
        <w:pStyle w:val="Normal1"/>
        <w:keepNext/>
        <w:spacing w:line="360" w:lineRule="auto"/>
        <w:ind w:firstLine="709"/>
        <w:jc w:val="both"/>
        <w:rPr>
          <w:bCs/>
          <w:color w:val="000000" w:themeColor="text1"/>
          <w:sz w:val="28"/>
          <w:szCs w:val="28"/>
        </w:rPr>
      </w:pPr>
      <w:r w:rsidRPr="00FE55DB">
        <w:rPr>
          <w:bCs/>
          <w:color w:val="000000" w:themeColor="text1"/>
          <w:sz w:val="28"/>
          <w:szCs w:val="28"/>
        </w:rPr>
        <w:t xml:space="preserve">По результатам уже проведенных исследований не существует систематических подтверждений связи субъективной уверенности с уровнем информированности и реальными навыками, в разных видах деятельности результаты были отличающимися. Это привело к мнению, что нужно исследовать уверенность в различных ситуациях. </w:t>
      </w:r>
    </w:p>
    <w:p w14:paraId="72E404C1" w14:textId="2D92D51D" w:rsidR="003A0E0D" w:rsidRPr="00FE55DB" w:rsidRDefault="003A0E0D" w:rsidP="00E02986">
      <w:pPr>
        <w:pStyle w:val="a4"/>
        <w:spacing w:before="0" w:beforeAutospacing="0" w:after="0" w:afterAutospacing="0" w:line="288" w:lineRule="auto"/>
        <w:ind w:firstLine="709"/>
        <w:jc w:val="both"/>
        <w:rPr>
          <w:color w:val="000000" w:themeColor="text1"/>
          <w:sz w:val="28"/>
          <w:szCs w:val="28"/>
        </w:rPr>
      </w:pPr>
      <w:r w:rsidRPr="00FE55DB">
        <w:rPr>
          <w:color w:val="000000" w:themeColor="text1"/>
          <w:sz w:val="28"/>
          <w:szCs w:val="28"/>
        </w:rPr>
        <w:t xml:space="preserve">Уже к началу двадцатого века были определены главные эффекты </w:t>
      </w:r>
      <w:r w:rsidR="00582809" w:rsidRPr="00FE55DB">
        <w:rPr>
          <w:color w:val="000000" w:themeColor="text1"/>
          <w:sz w:val="28"/>
          <w:szCs w:val="28"/>
        </w:rPr>
        <w:t xml:space="preserve">ситуативной </w:t>
      </w:r>
      <w:r w:rsidRPr="00FE55DB">
        <w:rPr>
          <w:color w:val="000000" w:themeColor="text1"/>
          <w:sz w:val="28"/>
          <w:szCs w:val="28"/>
        </w:rPr>
        <w:t xml:space="preserve">уверенности и ее связь с точностью и скоростью появления решения. </w:t>
      </w:r>
    </w:p>
    <w:p w14:paraId="73071D89" w14:textId="6DCEA455" w:rsidR="00F97043" w:rsidRPr="00FE55DB" w:rsidRDefault="00F97043" w:rsidP="007940B1">
      <w:pPr>
        <w:pStyle w:val="Normal1"/>
        <w:keepNext/>
        <w:spacing w:line="360" w:lineRule="auto"/>
        <w:ind w:firstLine="709"/>
        <w:jc w:val="both"/>
        <w:rPr>
          <w:b/>
          <w:color w:val="000000" w:themeColor="text1"/>
          <w:sz w:val="28"/>
          <w:szCs w:val="28"/>
        </w:rPr>
      </w:pPr>
      <w:r w:rsidRPr="00FE55DB">
        <w:rPr>
          <w:bCs/>
          <w:color w:val="000000" w:themeColor="text1"/>
          <w:sz w:val="28"/>
          <w:szCs w:val="28"/>
        </w:rPr>
        <w:t>Еще в 1970-е при изучении связи уверенности и эффективности вследствие полученных неоднородных и противоречивых результатов было выявлено, что уверенность больше связана не с реальным исполнением, а с тем, как индивид субъективно оценивает свой результат</w:t>
      </w:r>
      <w:r w:rsidR="002D1CB0" w:rsidRPr="00FE55DB">
        <w:rPr>
          <w:bCs/>
          <w:color w:val="000000" w:themeColor="text1"/>
          <w:sz w:val="28"/>
          <w:szCs w:val="28"/>
        </w:rPr>
        <w:t xml:space="preserve"> </w:t>
      </w:r>
      <w:r w:rsidRPr="00FE55DB">
        <w:rPr>
          <w:b/>
          <w:color w:val="000000" w:themeColor="text1"/>
          <w:sz w:val="28"/>
          <w:szCs w:val="28"/>
        </w:rPr>
        <w:t>(</w:t>
      </w:r>
      <w:r w:rsidRPr="00FE55DB">
        <w:rPr>
          <w:rStyle w:val="ae"/>
          <w:b/>
          <w:bCs/>
          <w:i w:val="0"/>
          <w:iCs w:val="0"/>
          <w:color w:val="000000" w:themeColor="text1"/>
          <w:sz w:val="28"/>
          <w:szCs w:val="28"/>
          <w:shd w:val="clear" w:color="auto" w:fill="FFFFFF"/>
        </w:rPr>
        <w:t>Armelius</w:t>
      </w:r>
      <w:r w:rsidRPr="00FE55DB">
        <w:rPr>
          <w:color w:val="000000" w:themeColor="text1"/>
          <w:sz w:val="28"/>
          <w:szCs w:val="28"/>
          <w:shd w:val="clear" w:color="auto" w:fill="FFFFFF"/>
        </w:rPr>
        <w:t>, </w:t>
      </w:r>
      <w:r w:rsidRPr="00FE55DB">
        <w:rPr>
          <w:rStyle w:val="ae"/>
          <w:b/>
          <w:bCs/>
          <w:i w:val="0"/>
          <w:iCs w:val="0"/>
          <w:color w:val="000000" w:themeColor="text1"/>
          <w:sz w:val="28"/>
          <w:szCs w:val="28"/>
          <w:shd w:val="clear" w:color="auto" w:fill="FFFFFF"/>
        </w:rPr>
        <w:t>K</w:t>
      </w:r>
      <w:r w:rsidRPr="00FE55DB">
        <w:rPr>
          <w:color w:val="000000" w:themeColor="text1"/>
          <w:sz w:val="28"/>
          <w:szCs w:val="28"/>
          <w:shd w:val="clear" w:color="auto" w:fill="FFFFFF"/>
        </w:rPr>
        <w:t xml:space="preserve"> 1979</w:t>
      </w:r>
      <w:r w:rsidRPr="00FE55DB">
        <w:rPr>
          <w:b/>
          <w:color w:val="000000" w:themeColor="text1"/>
          <w:sz w:val="28"/>
          <w:szCs w:val="28"/>
        </w:rPr>
        <w:t>).</w:t>
      </w:r>
    </w:p>
    <w:p w14:paraId="3097638A" w14:textId="772BB1D7" w:rsidR="003A0E0D" w:rsidRPr="00FE55DB" w:rsidRDefault="00DC56B2" w:rsidP="007940B1">
      <w:pPr>
        <w:pStyle w:val="Normal1"/>
        <w:keepNext/>
        <w:spacing w:line="360" w:lineRule="auto"/>
        <w:ind w:firstLine="709"/>
        <w:jc w:val="both"/>
        <w:rPr>
          <w:color w:val="000000" w:themeColor="text1"/>
          <w:sz w:val="28"/>
          <w:szCs w:val="28"/>
        </w:rPr>
      </w:pPr>
      <w:r w:rsidRPr="00FE55DB">
        <w:rPr>
          <w:color w:val="000000" w:themeColor="text1"/>
          <w:sz w:val="28"/>
          <w:szCs w:val="28"/>
        </w:rPr>
        <w:t xml:space="preserve">Вначале в ходе психофизиологических исследований было установлено, </w:t>
      </w:r>
      <w:r w:rsidRPr="00FE55DB">
        <w:rPr>
          <w:color w:val="000000" w:themeColor="text1"/>
          <w:sz w:val="28"/>
          <w:szCs w:val="28"/>
        </w:rPr>
        <w:lastRenderedPageBreak/>
        <w:t>что чем точнее решение человека и чем он более уверен в нем, тем короче время реакции. При дальнейшем изучении обнаружилось, что при отсутствии установленного лимита на время взаимосвязь между временем и уверенностью об</w:t>
      </w:r>
      <w:r w:rsidR="00842FC9" w:rsidRPr="00FE55DB">
        <w:rPr>
          <w:color w:val="000000" w:themeColor="text1"/>
          <w:sz w:val="28"/>
          <w:szCs w:val="28"/>
        </w:rPr>
        <w:t>ратная (Petrusic, Baranski, 1998</w:t>
      </w:r>
      <w:r w:rsidRPr="00FE55DB">
        <w:rPr>
          <w:color w:val="000000" w:themeColor="text1"/>
          <w:sz w:val="28"/>
          <w:szCs w:val="28"/>
        </w:rPr>
        <w:t>). При условии регулирования времени решения задачи экспериментатором точность и уверенность растут вместе с увеличением времени предъявления стимульного материала. Если длительность регулировалась испытуемым, то показатели точности и уверенности были ниже (Vickers, Lee, 1998).</w:t>
      </w:r>
    </w:p>
    <w:p w14:paraId="3AD26FB0" w14:textId="097CD5C9" w:rsidR="003A0E0D" w:rsidRPr="00FE55DB" w:rsidRDefault="003A0E0D" w:rsidP="007940B1">
      <w:pPr>
        <w:pStyle w:val="a4"/>
        <w:spacing w:before="0" w:beforeAutospacing="0" w:after="0" w:afterAutospacing="0" w:line="360" w:lineRule="auto"/>
        <w:ind w:firstLine="709"/>
        <w:jc w:val="both"/>
        <w:rPr>
          <w:color w:val="000000" w:themeColor="text1"/>
          <w:sz w:val="28"/>
          <w:szCs w:val="28"/>
          <w:shd w:val="clear" w:color="auto" w:fill="FFFFFF"/>
        </w:rPr>
      </w:pPr>
      <w:r w:rsidRPr="00FE55DB">
        <w:rPr>
          <w:color w:val="000000" w:themeColor="text1"/>
          <w:sz w:val="28"/>
          <w:szCs w:val="28"/>
          <w:shd w:val="clear" w:color="auto" w:fill="FFFFFF"/>
        </w:rPr>
        <w:t xml:space="preserve">Начиная </w:t>
      </w:r>
      <w:r w:rsidR="00DB5A5B" w:rsidRPr="00FE55DB">
        <w:rPr>
          <w:color w:val="000000" w:themeColor="text1"/>
          <w:sz w:val="28"/>
          <w:szCs w:val="28"/>
          <w:shd w:val="clear" w:color="auto" w:fill="FFFFFF"/>
        </w:rPr>
        <w:t>с середины</w:t>
      </w:r>
      <w:r w:rsidRPr="00FE55DB">
        <w:rPr>
          <w:color w:val="000000" w:themeColor="text1"/>
          <w:sz w:val="28"/>
          <w:szCs w:val="28"/>
          <w:shd w:val="clear" w:color="auto" w:fill="FFFFFF"/>
        </w:rPr>
        <w:t xml:space="preserve"> </w:t>
      </w:r>
      <w:r w:rsidRPr="00FE55DB">
        <w:rPr>
          <w:color w:val="000000" w:themeColor="text1"/>
          <w:sz w:val="28"/>
          <w:szCs w:val="28"/>
          <w:shd w:val="clear" w:color="auto" w:fill="FFFFFF"/>
          <w:lang w:val="en-US"/>
        </w:rPr>
        <w:t>XX</w:t>
      </w:r>
      <w:r w:rsidRPr="00FE55DB">
        <w:rPr>
          <w:color w:val="000000" w:themeColor="text1"/>
          <w:sz w:val="28"/>
          <w:szCs w:val="28"/>
          <w:shd w:val="clear" w:color="auto" w:fill="FFFFFF"/>
        </w:rPr>
        <w:t xml:space="preserve"> века, уверенность стали более активно рассматривать в области когнитивной психологии. Это связано с тем, что стали популярны когнитивные модели принятия решений, в том числе такие, в которых использовался и изучался вероятностный подход. Вначале уверенность была дополнительной переменной, впоследствии стали рассматривать ее эффекты на принятие решения. Были введены понятия «сверхуверенность», «недостаточная уверенность», рассматривалась ее взаимосвязь с точностью и временем решения.  </w:t>
      </w:r>
    </w:p>
    <w:p w14:paraId="498E2410" w14:textId="169C5237" w:rsidR="006977D5" w:rsidRPr="00FE55DB" w:rsidRDefault="003A0E0D" w:rsidP="007940B1">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Рассмотрение уверенности в когнитивной психологи начинается с изучения самого процесса субъективной оценки эффективности решения когнитивных задач. </w:t>
      </w:r>
      <w:r w:rsidR="00C917CB" w:rsidRPr="00FE55DB">
        <w:rPr>
          <w:rFonts w:ascii="Times New Roman" w:hAnsi="Times New Roman" w:cs="Times New Roman"/>
          <w:color w:val="000000" w:themeColor="text1"/>
          <w:sz w:val="28"/>
          <w:szCs w:val="28"/>
        </w:rPr>
        <w:t>Ч</w:t>
      </w:r>
      <w:r w:rsidRPr="00FE55DB">
        <w:rPr>
          <w:rFonts w:ascii="Times New Roman" w:hAnsi="Times New Roman" w:cs="Times New Roman"/>
          <w:color w:val="000000" w:themeColor="text1"/>
          <w:sz w:val="28"/>
          <w:szCs w:val="28"/>
        </w:rPr>
        <w:t xml:space="preserve">еловек умеет давать оценку своей собственной эффективности в различных задачах, однако, эти оценки не тождественны реальным показателям результата.  Эти </w:t>
      </w:r>
      <w:r w:rsidR="00D32994" w:rsidRPr="00FE55DB">
        <w:rPr>
          <w:rFonts w:ascii="Times New Roman" w:hAnsi="Times New Roman" w:cs="Times New Roman"/>
          <w:color w:val="000000" w:themeColor="text1"/>
          <w:sz w:val="28"/>
          <w:szCs w:val="28"/>
        </w:rPr>
        <w:t>процессы</w:t>
      </w:r>
      <w:r w:rsidRPr="00FE55DB">
        <w:rPr>
          <w:rFonts w:ascii="Times New Roman" w:hAnsi="Times New Roman" w:cs="Times New Roman"/>
          <w:color w:val="000000" w:themeColor="text1"/>
          <w:sz w:val="28"/>
          <w:szCs w:val="28"/>
        </w:rPr>
        <w:t xml:space="preserve"> оценки знания о знании названы метаоценками или метознанием. Отдельным видом оценки эффективности является уверенность в суждении или ответе</w:t>
      </w:r>
      <w:r w:rsidR="00C917CB" w:rsidRPr="00FE55DB">
        <w:rPr>
          <w:rFonts w:ascii="Times New Roman" w:hAnsi="Times New Roman" w:cs="Times New Roman"/>
          <w:color w:val="000000" w:themeColor="text1"/>
          <w:sz w:val="28"/>
          <w:szCs w:val="28"/>
        </w:rPr>
        <w:t xml:space="preserve"> (</w:t>
      </w:r>
      <w:r w:rsidR="007940B1" w:rsidRPr="00FE55DB">
        <w:rPr>
          <w:rFonts w:ascii="Times New Roman" w:hAnsi="Times New Roman" w:cs="Times New Roman"/>
          <w:color w:val="000000" w:themeColor="text1"/>
          <w:sz w:val="28"/>
          <w:szCs w:val="28"/>
        </w:rPr>
        <w:t xml:space="preserve">Головина; Скотникова И.Г, 2005; </w:t>
      </w:r>
      <w:r w:rsidR="00C917CB" w:rsidRPr="00FE55DB">
        <w:rPr>
          <w:rFonts w:ascii="Times New Roman" w:hAnsi="Times New Roman" w:cs="Times New Roman"/>
          <w:color w:val="000000" w:themeColor="text1"/>
          <w:sz w:val="28"/>
          <w:szCs w:val="28"/>
        </w:rPr>
        <w:t>Четвериков А. А., Одайник А. С. , 2013)</w:t>
      </w:r>
      <w:r w:rsidR="006977D5" w:rsidRPr="00FE55DB">
        <w:rPr>
          <w:rFonts w:ascii="Times New Roman" w:hAnsi="Times New Roman" w:cs="Times New Roman"/>
          <w:color w:val="000000" w:themeColor="text1"/>
          <w:sz w:val="28"/>
          <w:szCs w:val="28"/>
        </w:rPr>
        <w:t>.</w:t>
      </w:r>
    </w:p>
    <w:p w14:paraId="21E7551A" w14:textId="050A1EFE" w:rsidR="003A0E0D" w:rsidRPr="00FE55DB" w:rsidRDefault="006977D5" w:rsidP="007940B1">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Основываясь на анализе А. А. Четверикова и А. С. Одайника (Четвериков А. А., Одайник А. С. , 2013, 2014), в </w:t>
      </w:r>
      <w:r w:rsidR="003A0E0D" w:rsidRPr="00FE55DB">
        <w:rPr>
          <w:rFonts w:ascii="Times New Roman" w:hAnsi="Times New Roman" w:cs="Times New Roman"/>
          <w:color w:val="000000" w:themeColor="text1"/>
          <w:sz w:val="28"/>
          <w:szCs w:val="28"/>
        </w:rPr>
        <w:t xml:space="preserve"> настоящее время могут быть выделены три основных класса моделей метаоценки: теории дополнительной оценки, частичного доступа и косвенной оценки. Несмотря на условность разделения, изучения трех классов позволяет увидеть эволюцию к изучению данной тему, сильные и слабые стороны теорий. </w:t>
      </w:r>
    </w:p>
    <w:p w14:paraId="42B887B5" w14:textId="77777777" w:rsidR="003A0E0D" w:rsidRPr="00FE55DB" w:rsidRDefault="003A0E0D" w:rsidP="007940B1">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b/>
          <w:color w:val="000000" w:themeColor="text1"/>
          <w:sz w:val="28"/>
          <w:szCs w:val="28"/>
        </w:rPr>
        <w:lastRenderedPageBreak/>
        <w:t>Теории дополнительной оценки</w:t>
      </w:r>
      <w:r w:rsidRPr="00FE55DB">
        <w:rPr>
          <w:rFonts w:ascii="Times New Roman" w:hAnsi="Times New Roman" w:cs="Times New Roman"/>
          <w:color w:val="000000" w:themeColor="text1"/>
          <w:sz w:val="28"/>
          <w:szCs w:val="28"/>
        </w:rPr>
        <w:t xml:space="preserve"> делают предположение, что оценка эффективности решения строится на той же информации, на основании которой вырабатывается решение. Различие между формулировкой решения и оценкой уверенности в количестве градаций в ответе – в последнем случае их больше. Основной отличие между теориями данного направления в том, как именно информация проходит анализ.  </w:t>
      </w:r>
    </w:p>
    <w:p w14:paraId="3C3B0C9C" w14:textId="3048B100" w:rsidR="003A0E0D" w:rsidRPr="00FE55DB" w:rsidRDefault="003A0E0D" w:rsidP="007940B1">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Так, к теориям дополнительной оценки относятся две модели (Р. Одли и Д. Викерса), внимание в которых обращено на изучение степень неопределенности, присутству</w:t>
      </w:r>
      <w:r w:rsidR="00925A11" w:rsidRPr="00FE55DB">
        <w:rPr>
          <w:rFonts w:ascii="Times New Roman" w:hAnsi="Times New Roman" w:cs="Times New Roman"/>
          <w:color w:val="000000" w:themeColor="text1"/>
          <w:sz w:val="28"/>
          <w:szCs w:val="28"/>
        </w:rPr>
        <w:t>ющей</w:t>
      </w:r>
      <w:r w:rsidRPr="00FE55DB">
        <w:rPr>
          <w:rFonts w:ascii="Times New Roman" w:hAnsi="Times New Roman" w:cs="Times New Roman"/>
          <w:color w:val="000000" w:themeColor="text1"/>
          <w:sz w:val="28"/>
          <w:szCs w:val="28"/>
        </w:rPr>
        <w:t xml:space="preserve"> в процессе выработки решения. Это неопределенность является оценкой уверенности.  </w:t>
      </w:r>
    </w:p>
    <w:p w14:paraId="36BEB526" w14:textId="70D27FD1" w:rsidR="00D32994" w:rsidRPr="00FE55DB" w:rsidRDefault="00DB5A5B" w:rsidP="007940B1">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Согласно предложенной Р. Одли </w:t>
      </w:r>
      <w:r w:rsidR="00FC4331" w:rsidRPr="00FE55DB">
        <w:rPr>
          <w:rFonts w:ascii="Times New Roman" w:hAnsi="Times New Roman" w:cs="Times New Roman"/>
          <w:color w:val="000000" w:themeColor="text1"/>
          <w:sz w:val="28"/>
          <w:szCs w:val="28"/>
        </w:rPr>
        <w:t>в 1960-х м</w:t>
      </w:r>
      <w:r w:rsidR="003A0E0D" w:rsidRPr="00FE55DB">
        <w:rPr>
          <w:rFonts w:ascii="Times New Roman" w:hAnsi="Times New Roman" w:cs="Times New Roman"/>
          <w:color w:val="000000" w:themeColor="text1"/>
          <w:sz w:val="28"/>
          <w:szCs w:val="28"/>
        </w:rPr>
        <w:t>одель серий</w:t>
      </w:r>
      <w:r w:rsidRPr="00FE55DB">
        <w:rPr>
          <w:rFonts w:ascii="Times New Roman" w:hAnsi="Times New Roman" w:cs="Times New Roman"/>
          <w:color w:val="000000" w:themeColor="text1"/>
          <w:sz w:val="28"/>
          <w:szCs w:val="28"/>
        </w:rPr>
        <w:t xml:space="preserve">, </w:t>
      </w:r>
      <w:r w:rsidR="003A0E0D" w:rsidRPr="00FE55DB">
        <w:rPr>
          <w:rFonts w:ascii="Times New Roman" w:hAnsi="Times New Roman" w:cs="Times New Roman"/>
          <w:color w:val="000000" w:themeColor="text1"/>
          <w:sz w:val="28"/>
          <w:szCs w:val="28"/>
        </w:rPr>
        <w:t>уверенность основывается на накопленной информации</w:t>
      </w:r>
      <w:r w:rsidR="00856909" w:rsidRPr="00FE55DB">
        <w:rPr>
          <w:rFonts w:ascii="Times New Roman" w:hAnsi="Times New Roman" w:cs="Times New Roman"/>
          <w:color w:val="000000" w:themeColor="text1"/>
          <w:sz w:val="28"/>
          <w:szCs w:val="28"/>
        </w:rPr>
        <w:t xml:space="preserve">. В ней также говориться о том, что процесс принятия решения заключается в постепенном накоплении информации, подтверждающей какое-то одно </w:t>
      </w:r>
      <w:r w:rsidR="00925A11" w:rsidRPr="00FE55DB">
        <w:rPr>
          <w:rFonts w:ascii="Times New Roman" w:hAnsi="Times New Roman" w:cs="Times New Roman"/>
          <w:color w:val="000000" w:themeColor="text1"/>
          <w:sz w:val="28"/>
          <w:szCs w:val="28"/>
        </w:rPr>
        <w:t>предположение</w:t>
      </w:r>
      <w:r w:rsidR="00522F61" w:rsidRPr="00FE55DB">
        <w:rPr>
          <w:rFonts w:ascii="Times New Roman" w:hAnsi="Times New Roman" w:cs="Times New Roman"/>
          <w:color w:val="000000" w:themeColor="text1"/>
          <w:sz w:val="28"/>
          <w:szCs w:val="28"/>
        </w:rPr>
        <w:t>, а</w:t>
      </w:r>
      <w:r w:rsidR="00925A11" w:rsidRPr="00FE55DB">
        <w:rPr>
          <w:rFonts w:ascii="Times New Roman" w:hAnsi="Times New Roman" w:cs="Times New Roman"/>
          <w:color w:val="000000" w:themeColor="text1"/>
          <w:sz w:val="28"/>
          <w:szCs w:val="28"/>
        </w:rPr>
        <w:t xml:space="preserve"> </w:t>
      </w:r>
      <w:r w:rsidR="00522F61" w:rsidRPr="00FE55DB">
        <w:rPr>
          <w:rFonts w:ascii="Times New Roman" w:hAnsi="Times New Roman" w:cs="Times New Roman"/>
          <w:color w:val="000000" w:themeColor="text1"/>
          <w:sz w:val="28"/>
          <w:szCs w:val="28"/>
        </w:rPr>
        <w:t>в конечном итоге принимается та</w:t>
      </w:r>
      <w:r w:rsidR="00C27215" w:rsidRPr="00FE55DB">
        <w:rPr>
          <w:rFonts w:ascii="Times New Roman" w:hAnsi="Times New Roman" w:cs="Times New Roman"/>
          <w:color w:val="000000" w:themeColor="text1"/>
          <w:sz w:val="28"/>
          <w:szCs w:val="28"/>
        </w:rPr>
        <w:t>кое решение, для которого быстр</w:t>
      </w:r>
      <w:r w:rsidR="00522F61" w:rsidRPr="00FE55DB">
        <w:rPr>
          <w:rFonts w:ascii="Times New Roman" w:hAnsi="Times New Roman" w:cs="Times New Roman"/>
          <w:color w:val="000000" w:themeColor="text1"/>
          <w:sz w:val="28"/>
          <w:szCs w:val="28"/>
        </w:rPr>
        <w:t>ее был достигнут информационный порог</w:t>
      </w:r>
      <w:r w:rsidR="00C27215" w:rsidRPr="00FE55DB">
        <w:rPr>
          <w:rFonts w:ascii="Times New Roman" w:hAnsi="Times New Roman" w:cs="Times New Roman"/>
          <w:color w:val="000000" w:themeColor="text1"/>
          <w:sz w:val="28"/>
          <w:szCs w:val="28"/>
        </w:rPr>
        <w:t>.</w:t>
      </w:r>
      <w:r w:rsidR="001962C1" w:rsidRPr="00FE55DB">
        <w:rPr>
          <w:rFonts w:ascii="Times New Roman" w:hAnsi="Times New Roman" w:cs="Times New Roman"/>
          <w:color w:val="000000" w:themeColor="text1"/>
          <w:sz w:val="28"/>
          <w:szCs w:val="28"/>
        </w:rPr>
        <w:t xml:space="preserve"> </w:t>
      </w:r>
      <w:r w:rsidR="00C27215" w:rsidRPr="00FE55DB">
        <w:rPr>
          <w:rFonts w:ascii="Times New Roman" w:hAnsi="Times New Roman" w:cs="Times New Roman"/>
          <w:color w:val="000000" w:themeColor="text1"/>
          <w:sz w:val="28"/>
          <w:szCs w:val="28"/>
        </w:rPr>
        <w:t xml:space="preserve">В данной модели </w:t>
      </w:r>
      <w:r w:rsidR="000C3158" w:rsidRPr="00FE55DB">
        <w:rPr>
          <w:rFonts w:ascii="Times New Roman" w:hAnsi="Times New Roman" w:cs="Times New Roman"/>
          <w:color w:val="000000" w:themeColor="text1"/>
          <w:sz w:val="28"/>
          <w:szCs w:val="28"/>
        </w:rPr>
        <w:t>уверенность</w:t>
      </w:r>
      <w:r w:rsidR="00C27215" w:rsidRPr="00FE55DB">
        <w:rPr>
          <w:rFonts w:ascii="Times New Roman" w:hAnsi="Times New Roman" w:cs="Times New Roman"/>
          <w:color w:val="000000" w:themeColor="text1"/>
          <w:sz w:val="28"/>
          <w:szCs w:val="28"/>
        </w:rPr>
        <w:t xml:space="preserve"> рассматривалась как </w:t>
      </w:r>
      <w:r w:rsidR="000C3158" w:rsidRPr="00FE55DB">
        <w:rPr>
          <w:rFonts w:ascii="Times New Roman" w:hAnsi="Times New Roman" w:cs="Times New Roman"/>
          <w:color w:val="000000" w:themeColor="text1"/>
          <w:sz w:val="28"/>
          <w:szCs w:val="28"/>
        </w:rPr>
        <w:t>функция от сенсорного суждения, показывающая степень неопределенности</w:t>
      </w:r>
      <w:r w:rsidR="00341BB0" w:rsidRPr="00FE55DB">
        <w:rPr>
          <w:rFonts w:ascii="Times New Roman" w:hAnsi="Times New Roman" w:cs="Times New Roman"/>
          <w:color w:val="000000" w:themeColor="text1"/>
          <w:sz w:val="28"/>
          <w:szCs w:val="28"/>
        </w:rPr>
        <w:t xml:space="preserve">, зависящая </w:t>
      </w:r>
      <w:r w:rsidR="000C3158" w:rsidRPr="00FE55DB">
        <w:rPr>
          <w:rFonts w:ascii="Times New Roman" w:hAnsi="Times New Roman" w:cs="Times New Roman"/>
          <w:color w:val="000000" w:themeColor="text1"/>
          <w:sz w:val="28"/>
          <w:szCs w:val="28"/>
        </w:rPr>
        <w:t xml:space="preserve">от </w:t>
      </w:r>
      <w:r w:rsidR="00285EA1" w:rsidRPr="00FE55DB">
        <w:rPr>
          <w:rFonts w:ascii="Times New Roman" w:hAnsi="Times New Roman" w:cs="Times New Roman"/>
          <w:color w:val="000000" w:themeColor="text1"/>
          <w:sz w:val="28"/>
          <w:szCs w:val="28"/>
        </w:rPr>
        <w:t xml:space="preserve">всех </w:t>
      </w:r>
      <w:r w:rsidR="000C3158" w:rsidRPr="00FE55DB">
        <w:rPr>
          <w:rFonts w:ascii="Times New Roman" w:hAnsi="Times New Roman" w:cs="Times New Roman"/>
          <w:color w:val="000000" w:themeColor="text1"/>
          <w:sz w:val="28"/>
          <w:szCs w:val="28"/>
        </w:rPr>
        <w:t>ответ</w:t>
      </w:r>
      <w:r w:rsidR="00341BB0" w:rsidRPr="00FE55DB">
        <w:rPr>
          <w:rFonts w:ascii="Times New Roman" w:hAnsi="Times New Roman" w:cs="Times New Roman"/>
          <w:color w:val="000000" w:themeColor="text1"/>
          <w:sz w:val="28"/>
          <w:szCs w:val="28"/>
        </w:rPr>
        <w:t>ов</w:t>
      </w:r>
      <w:r w:rsidR="000C3158" w:rsidRPr="00FE55DB">
        <w:rPr>
          <w:rFonts w:ascii="Times New Roman" w:hAnsi="Times New Roman" w:cs="Times New Roman"/>
          <w:color w:val="000000" w:themeColor="text1"/>
          <w:sz w:val="28"/>
          <w:szCs w:val="28"/>
        </w:rPr>
        <w:t xml:space="preserve"> в </w:t>
      </w:r>
      <w:r w:rsidR="00341BB0" w:rsidRPr="00FE55DB">
        <w:rPr>
          <w:rFonts w:ascii="Times New Roman" w:hAnsi="Times New Roman" w:cs="Times New Roman"/>
          <w:color w:val="000000" w:themeColor="text1"/>
          <w:sz w:val="28"/>
          <w:szCs w:val="28"/>
        </w:rPr>
        <w:t>серии</w:t>
      </w:r>
      <w:r w:rsidR="00285EA1" w:rsidRPr="00FE55DB">
        <w:rPr>
          <w:rFonts w:ascii="Times New Roman" w:hAnsi="Times New Roman" w:cs="Times New Roman"/>
          <w:color w:val="000000" w:themeColor="text1"/>
          <w:sz w:val="28"/>
          <w:szCs w:val="28"/>
        </w:rPr>
        <w:t xml:space="preserve"> проб. Если принимаемые решения повторялись несколько раз, то уверенность выше, чем в случаи </w:t>
      </w:r>
      <w:r w:rsidR="009853FB" w:rsidRPr="00FE55DB">
        <w:rPr>
          <w:rFonts w:ascii="Times New Roman" w:hAnsi="Times New Roman" w:cs="Times New Roman"/>
          <w:color w:val="000000" w:themeColor="text1"/>
          <w:sz w:val="28"/>
          <w:szCs w:val="28"/>
        </w:rPr>
        <w:t xml:space="preserve">принятия </w:t>
      </w:r>
      <w:r w:rsidR="002458AD" w:rsidRPr="00FE55DB">
        <w:rPr>
          <w:rFonts w:ascii="Times New Roman" w:hAnsi="Times New Roman" w:cs="Times New Roman"/>
          <w:color w:val="000000" w:themeColor="text1"/>
          <w:sz w:val="28"/>
          <w:szCs w:val="28"/>
        </w:rPr>
        <w:t xml:space="preserve">различных ответов </w:t>
      </w:r>
      <w:r w:rsidR="009853FB" w:rsidRPr="00FE55DB">
        <w:rPr>
          <w:rFonts w:ascii="Times New Roman" w:hAnsi="Times New Roman" w:cs="Times New Roman"/>
          <w:color w:val="000000" w:themeColor="text1"/>
          <w:sz w:val="28"/>
          <w:szCs w:val="28"/>
        </w:rPr>
        <w:t xml:space="preserve">на протяжении серии </w:t>
      </w:r>
      <w:r w:rsidR="002458AD" w:rsidRPr="00FE55DB">
        <w:rPr>
          <w:rFonts w:ascii="Times New Roman" w:hAnsi="Times New Roman" w:cs="Times New Roman"/>
          <w:color w:val="000000" w:themeColor="text1"/>
          <w:sz w:val="28"/>
          <w:szCs w:val="28"/>
        </w:rPr>
        <w:t>(</w:t>
      </w:r>
      <w:r w:rsidR="001962C1" w:rsidRPr="00FE55DB">
        <w:rPr>
          <w:rFonts w:ascii="Times New Roman" w:hAnsi="Times New Roman" w:cs="Times New Roman"/>
          <w:color w:val="000000" w:themeColor="text1"/>
          <w:sz w:val="28"/>
          <w:szCs w:val="28"/>
        </w:rPr>
        <w:t>Audley, 1960)</w:t>
      </w:r>
      <w:r w:rsidR="00522F61" w:rsidRPr="00FE55DB">
        <w:rPr>
          <w:rFonts w:ascii="Times New Roman" w:hAnsi="Times New Roman" w:cs="Times New Roman"/>
          <w:color w:val="000000" w:themeColor="text1"/>
          <w:sz w:val="28"/>
          <w:szCs w:val="28"/>
        </w:rPr>
        <w:t>.</w:t>
      </w:r>
      <w:r w:rsidR="00C27215" w:rsidRPr="00FE55DB">
        <w:rPr>
          <w:rFonts w:ascii="Times New Roman" w:hAnsi="Times New Roman" w:cs="Times New Roman"/>
          <w:color w:val="000000" w:themeColor="text1"/>
          <w:sz w:val="28"/>
          <w:szCs w:val="28"/>
        </w:rPr>
        <w:t xml:space="preserve"> </w:t>
      </w:r>
    </w:p>
    <w:p w14:paraId="19B7629B" w14:textId="12C15F1A" w:rsidR="007940B1" w:rsidRPr="00FE55DB" w:rsidRDefault="00D32994" w:rsidP="007940B1">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Согласно </w:t>
      </w:r>
      <w:r w:rsidR="00B65BC7" w:rsidRPr="00FE55DB">
        <w:rPr>
          <w:rFonts w:ascii="Times New Roman" w:hAnsi="Times New Roman" w:cs="Times New Roman"/>
          <w:color w:val="000000" w:themeColor="text1"/>
          <w:sz w:val="28"/>
          <w:szCs w:val="28"/>
        </w:rPr>
        <w:t>модели аккумулятора, предложенной Д. Викерсом</w:t>
      </w:r>
      <w:r w:rsidR="00772F13" w:rsidRPr="00FE55DB">
        <w:rPr>
          <w:rFonts w:ascii="Times New Roman" w:hAnsi="Times New Roman" w:cs="Times New Roman"/>
          <w:color w:val="000000" w:themeColor="text1"/>
          <w:sz w:val="28"/>
          <w:szCs w:val="28"/>
        </w:rPr>
        <w:t>,</w:t>
      </w:r>
      <w:r w:rsidR="003A0E0D" w:rsidRPr="00FE55DB">
        <w:rPr>
          <w:rFonts w:ascii="Times New Roman" w:hAnsi="Times New Roman" w:cs="Times New Roman"/>
          <w:color w:val="000000" w:themeColor="text1"/>
          <w:sz w:val="28"/>
          <w:szCs w:val="28"/>
        </w:rPr>
        <w:t xml:space="preserve"> неопределенность </w:t>
      </w:r>
      <w:r w:rsidR="00EF337A" w:rsidRPr="00FE55DB">
        <w:rPr>
          <w:rFonts w:ascii="Times New Roman" w:hAnsi="Times New Roman" w:cs="Times New Roman"/>
          <w:color w:val="000000" w:themeColor="text1"/>
          <w:sz w:val="28"/>
          <w:szCs w:val="28"/>
        </w:rPr>
        <w:t>зависит от</w:t>
      </w:r>
      <w:r w:rsidR="003A0E0D" w:rsidRPr="00FE55DB">
        <w:rPr>
          <w:rFonts w:ascii="Times New Roman" w:hAnsi="Times New Roman" w:cs="Times New Roman"/>
          <w:color w:val="000000" w:themeColor="text1"/>
          <w:sz w:val="28"/>
          <w:szCs w:val="28"/>
        </w:rPr>
        <w:t xml:space="preserve"> итогового соотношения плюсов и минусов принятия решения.  </w:t>
      </w:r>
      <w:r w:rsidR="007940B1" w:rsidRPr="00FE55DB">
        <w:rPr>
          <w:rFonts w:ascii="Times New Roman" w:hAnsi="Times New Roman" w:cs="Times New Roman"/>
          <w:color w:val="000000" w:themeColor="text1"/>
          <w:sz w:val="28"/>
          <w:szCs w:val="28"/>
        </w:rPr>
        <w:t>Решение принимается, когда количество плюсов в его пользу достигает определённого значения (</w:t>
      </w:r>
      <w:r w:rsidR="007940B1" w:rsidRPr="00FE55DB">
        <w:rPr>
          <w:rFonts w:ascii="Times New Roman" w:hAnsi="Times New Roman" w:cs="Times New Roman"/>
          <w:color w:val="000000" w:themeColor="text1"/>
          <w:sz w:val="28"/>
          <w:szCs w:val="28"/>
          <w:lang w:val="en-US"/>
        </w:rPr>
        <w:t>Vickers</w:t>
      </w:r>
      <w:r w:rsidR="007940B1" w:rsidRPr="00FE55DB">
        <w:rPr>
          <w:rFonts w:ascii="Times New Roman" w:hAnsi="Times New Roman" w:cs="Times New Roman"/>
          <w:color w:val="000000" w:themeColor="text1"/>
          <w:sz w:val="28"/>
          <w:szCs w:val="28"/>
        </w:rPr>
        <w:t xml:space="preserve"> </w:t>
      </w:r>
      <w:r w:rsidR="007940B1" w:rsidRPr="00FE55DB">
        <w:rPr>
          <w:rFonts w:ascii="Times New Roman" w:hAnsi="Times New Roman" w:cs="Times New Roman"/>
          <w:color w:val="000000" w:themeColor="text1"/>
          <w:sz w:val="28"/>
          <w:szCs w:val="28"/>
          <w:lang w:val="en-US"/>
        </w:rPr>
        <w:t>D</w:t>
      </w:r>
      <w:r w:rsidR="007940B1" w:rsidRPr="00FE55DB">
        <w:rPr>
          <w:rFonts w:ascii="Times New Roman" w:hAnsi="Times New Roman" w:cs="Times New Roman"/>
          <w:color w:val="000000" w:themeColor="text1"/>
          <w:sz w:val="28"/>
          <w:szCs w:val="28"/>
        </w:rPr>
        <w:t xml:space="preserve">, 2003) </w:t>
      </w:r>
    </w:p>
    <w:p w14:paraId="7E93B614" w14:textId="0274767D" w:rsidR="009478EB" w:rsidRPr="00FE55DB" w:rsidRDefault="003A0E0D" w:rsidP="007940B1">
      <w:pPr>
        <w:spacing w:after="0" w:line="360" w:lineRule="auto"/>
        <w:ind w:firstLine="709"/>
        <w:jc w:val="both"/>
        <w:rPr>
          <w:rFonts w:ascii="Times New Roman" w:hAnsi="Times New Roman" w:cs="Times New Roman"/>
          <w:sz w:val="28"/>
          <w:szCs w:val="28"/>
        </w:rPr>
      </w:pPr>
      <w:r w:rsidRPr="00FE55DB">
        <w:rPr>
          <w:rFonts w:ascii="Times New Roman" w:hAnsi="Times New Roman" w:cs="Times New Roman"/>
          <w:color w:val="000000" w:themeColor="text1"/>
          <w:sz w:val="28"/>
          <w:szCs w:val="28"/>
        </w:rPr>
        <w:t xml:space="preserve">Еще одна интерпретация теории дополнительной оценки, </w:t>
      </w:r>
      <w:r w:rsidR="00145105" w:rsidRPr="00FE55DB">
        <w:rPr>
          <w:rFonts w:ascii="Times New Roman" w:hAnsi="Times New Roman" w:cs="Times New Roman"/>
          <w:color w:val="000000" w:themeColor="text1"/>
          <w:sz w:val="28"/>
          <w:szCs w:val="28"/>
        </w:rPr>
        <w:t>оценка уверенности и выбор решение происходят не одновременно и основаны на разной информации</w:t>
      </w:r>
      <w:r w:rsidR="00703B49" w:rsidRPr="00FE55DB">
        <w:rPr>
          <w:rFonts w:ascii="Times New Roman" w:hAnsi="Times New Roman" w:cs="Times New Roman"/>
          <w:color w:val="000000" w:themeColor="text1"/>
          <w:sz w:val="28"/>
          <w:szCs w:val="28"/>
        </w:rPr>
        <w:t xml:space="preserve">. </w:t>
      </w:r>
      <w:r w:rsidR="0036559D" w:rsidRPr="00FE55DB">
        <w:rPr>
          <w:rFonts w:ascii="Times New Roman" w:hAnsi="Times New Roman" w:cs="Times New Roman"/>
          <w:color w:val="000000" w:themeColor="text1"/>
          <w:sz w:val="28"/>
          <w:szCs w:val="28"/>
        </w:rPr>
        <w:t>Уверенность</w:t>
      </w:r>
      <w:r w:rsidR="00703B49" w:rsidRPr="00FE55DB">
        <w:rPr>
          <w:rFonts w:ascii="Times New Roman" w:hAnsi="Times New Roman" w:cs="Times New Roman"/>
          <w:color w:val="000000" w:themeColor="text1"/>
          <w:sz w:val="28"/>
          <w:szCs w:val="28"/>
        </w:rPr>
        <w:t xml:space="preserve"> частично может возникать после принятого решения. </w:t>
      </w:r>
      <w:r w:rsidR="008F4B2C" w:rsidRPr="00FE55DB">
        <w:rPr>
          <w:rFonts w:ascii="Times New Roman" w:hAnsi="Times New Roman" w:cs="Times New Roman"/>
          <w:color w:val="000000" w:themeColor="text1"/>
          <w:sz w:val="28"/>
          <w:szCs w:val="28"/>
        </w:rPr>
        <w:t>Процесс накопления доказательств решения пос</w:t>
      </w:r>
      <w:r w:rsidR="0036559D" w:rsidRPr="00FE55DB">
        <w:rPr>
          <w:rFonts w:ascii="Times New Roman" w:hAnsi="Times New Roman" w:cs="Times New Roman"/>
          <w:color w:val="000000" w:themeColor="text1"/>
          <w:sz w:val="28"/>
          <w:szCs w:val="28"/>
        </w:rPr>
        <w:t>ле самого выбора замедляется отн</w:t>
      </w:r>
      <w:r w:rsidR="00771548" w:rsidRPr="00FE55DB">
        <w:rPr>
          <w:rFonts w:ascii="Times New Roman" w:hAnsi="Times New Roman" w:cs="Times New Roman"/>
          <w:color w:val="000000" w:themeColor="text1"/>
          <w:sz w:val="28"/>
          <w:szCs w:val="28"/>
        </w:rPr>
        <w:t xml:space="preserve">осительно процесса до </w:t>
      </w:r>
      <w:r w:rsidR="00702DD9" w:rsidRPr="00FE55DB">
        <w:rPr>
          <w:rFonts w:ascii="Times New Roman" w:hAnsi="Times New Roman" w:cs="Times New Roman"/>
          <w:color w:val="000000" w:themeColor="text1"/>
          <w:sz w:val="28"/>
          <w:szCs w:val="28"/>
        </w:rPr>
        <w:t>выбора</w:t>
      </w:r>
      <w:r w:rsidR="00702DD9" w:rsidRPr="00FE55DB">
        <w:rPr>
          <w:rFonts w:ascii="Times New Roman" w:hAnsi="Times New Roman" w:cs="Times New Roman"/>
          <w:sz w:val="28"/>
          <w:szCs w:val="28"/>
        </w:rPr>
        <w:t>, но</w:t>
      </w:r>
      <w:r w:rsidR="008F4B2C" w:rsidRPr="00FE55DB">
        <w:rPr>
          <w:rFonts w:ascii="Times New Roman" w:hAnsi="Times New Roman" w:cs="Times New Roman"/>
          <w:sz w:val="28"/>
          <w:szCs w:val="28"/>
        </w:rPr>
        <w:t xml:space="preserve"> не останавливается, поэтому уверенность основывается на большем количестве информации</w:t>
      </w:r>
      <w:r w:rsidR="00B2268A" w:rsidRPr="00FE55DB">
        <w:rPr>
          <w:rFonts w:ascii="Times New Roman" w:hAnsi="Times New Roman" w:cs="Times New Roman"/>
          <w:sz w:val="28"/>
          <w:szCs w:val="28"/>
        </w:rPr>
        <w:t xml:space="preserve">. </w:t>
      </w:r>
      <w:r w:rsidR="00FE18C5" w:rsidRPr="00FE55DB">
        <w:rPr>
          <w:rFonts w:ascii="Times New Roman" w:hAnsi="Times New Roman" w:cs="Times New Roman"/>
          <w:sz w:val="28"/>
          <w:szCs w:val="28"/>
        </w:rPr>
        <w:t xml:space="preserve">В рамках </w:t>
      </w:r>
      <w:r w:rsidR="00FE18C5" w:rsidRPr="00FE55DB">
        <w:rPr>
          <w:rFonts w:ascii="Times New Roman" w:hAnsi="Times New Roman" w:cs="Times New Roman"/>
          <w:sz w:val="28"/>
          <w:szCs w:val="28"/>
        </w:rPr>
        <w:lastRenderedPageBreak/>
        <w:t xml:space="preserve">такого подхода было описано, что для более уверенного решения важным условием является предоставление человеку достаточного количества времени. Что касается дополнения модели аккумулятора, у людей была выявлена особенность переоценивать свои собственные доказательства, что увеличивает субъективный фактор решения </w:t>
      </w:r>
      <w:r w:rsidR="00EF3D08" w:rsidRPr="00FE55DB">
        <w:rPr>
          <w:rFonts w:ascii="Times New Roman" w:hAnsi="Times New Roman" w:cs="Times New Roman"/>
          <w:sz w:val="28"/>
          <w:szCs w:val="28"/>
        </w:rPr>
        <w:t>(</w:t>
      </w:r>
      <w:r w:rsidR="00EF3D08" w:rsidRPr="00FE55DB">
        <w:rPr>
          <w:rFonts w:ascii="Times New Roman" w:hAnsi="Times New Roman" w:cs="Times New Roman"/>
          <w:color w:val="000000"/>
          <w:sz w:val="28"/>
          <w:szCs w:val="28"/>
          <w:shd w:val="clear" w:color="auto" w:fill="FFFFFF"/>
          <w:lang w:val="en-US"/>
        </w:rPr>
        <w:t>Yu</w:t>
      </w:r>
      <w:r w:rsidR="00EF3D08" w:rsidRPr="00FE55DB">
        <w:rPr>
          <w:rFonts w:ascii="Times New Roman" w:hAnsi="Times New Roman" w:cs="Times New Roman"/>
          <w:color w:val="000000"/>
          <w:sz w:val="28"/>
          <w:szCs w:val="28"/>
          <w:shd w:val="clear" w:color="auto" w:fill="FFFFFF"/>
        </w:rPr>
        <w:t xml:space="preserve"> </w:t>
      </w:r>
      <w:r w:rsidR="00EF3D08" w:rsidRPr="00FE55DB">
        <w:rPr>
          <w:rFonts w:ascii="Times New Roman" w:hAnsi="Times New Roman" w:cs="Times New Roman"/>
          <w:color w:val="000000"/>
          <w:sz w:val="28"/>
          <w:szCs w:val="28"/>
          <w:shd w:val="clear" w:color="auto" w:fill="FFFFFF"/>
          <w:lang w:val="en-US"/>
        </w:rPr>
        <w:t>S</w:t>
      </w:r>
      <w:r w:rsidR="00EF3D08" w:rsidRPr="00FE55DB">
        <w:rPr>
          <w:rFonts w:ascii="Times New Roman" w:hAnsi="Times New Roman" w:cs="Times New Roman"/>
          <w:color w:val="000000"/>
          <w:sz w:val="28"/>
          <w:szCs w:val="28"/>
          <w:shd w:val="clear" w:color="auto" w:fill="FFFFFF"/>
        </w:rPr>
        <w:t xml:space="preserve">., </w:t>
      </w:r>
      <w:r w:rsidR="00EF3D08" w:rsidRPr="00FE55DB">
        <w:rPr>
          <w:rFonts w:ascii="Times New Roman" w:hAnsi="Times New Roman" w:cs="Times New Roman"/>
          <w:color w:val="000000"/>
          <w:sz w:val="28"/>
          <w:szCs w:val="28"/>
          <w:shd w:val="clear" w:color="auto" w:fill="FFFFFF"/>
          <w:lang w:val="en-US"/>
        </w:rPr>
        <w:t>Pleskac</w:t>
      </w:r>
      <w:r w:rsidR="00EF3D08" w:rsidRPr="00FE55DB">
        <w:rPr>
          <w:rFonts w:ascii="Times New Roman" w:hAnsi="Times New Roman" w:cs="Times New Roman"/>
          <w:color w:val="000000"/>
          <w:sz w:val="28"/>
          <w:szCs w:val="28"/>
          <w:shd w:val="clear" w:color="auto" w:fill="FFFFFF"/>
        </w:rPr>
        <w:t xml:space="preserve"> </w:t>
      </w:r>
      <w:r w:rsidR="00EF3D08" w:rsidRPr="00FE55DB">
        <w:rPr>
          <w:rFonts w:ascii="Times New Roman" w:hAnsi="Times New Roman" w:cs="Times New Roman"/>
          <w:color w:val="000000"/>
          <w:sz w:val="28"/>
          <w:szCs w:val="28"/>
          <w:shd w:val="clear" w:color="auto" w:fill="FFFFFF"/>
          <w:lang w:val="en-US"/>
        </w:rPr>
        <w:t>T</w:t>
      </w:r>
      <w:r w:rsidR="00EF3D08" w:rsidRPr="00FE55DB">
        <w:rPr>
          <w:rFonts w:ascii="Times New Roman" w:hAnsi="Times New Roman" w:cs="Times New Roman"/>
          <w:color w:val="000000"/>
          <w:sz w:val="28"/>
          <w:szCs w:val="28"/>
          <w:shd w:val="clear" w:color="auto" w:fill="FFFFFF"/>
        </w:rPr>
        <w:t xml:space="preserve">., 2015, </w:t>
      </w:r>
      <w:r w:rsidR="00EF3D08" w:rsidRPr="00FE55DB">
        <w:rPr>
          <w:rFonts w:ascii="Times New Roman" w:hAnsi="Times New Roman" w:cs="Times New Roman"/>
          <w:sz w:val="28"/>
          <w:szCs w:val="28"/>
          <w:lang w:val="en-US"/>
        </w:rPr>
        <w:t>Kvam</w:t>
      </w:r>
      <w:r w:rsidR="00EF3D08" w:rsidRPr="00FE55DB">
        <w:rPr>
          <w:rFonts w:ascii="Times New Roman" w:hAnsi="Times New Roman" w:cs="Times New Roman"/>
          <w:sz w:val="28"/>
          <w:szCs w:val="28"/>
        </w:rPr>
        <w:t xml:space="preserve"> </w:t>
      </w:r>
      <w:r w:rsidR="00EF3D08" w:rsidRPr="00FE55DB">
        <w:rPr>
          <w:rFonts w:ascii="Times New Roman" w:hAnsi="Times New Roman" w:cs="Times New Roman"/>
          <w:sz w:val="28"/>
          <w:szCs w:val="28"/>
          <w:lang w:val="en-US"/>
        </w:rPr>
        <w:t>P</w:t>
      </w:r>
      <w:r w:rsidR="00EF3D08" w:rsidRPr="00FE55DB">
        <w:rPr>
          <w:rFonts w:ascii="Times New Roman" w:hAnsi="Times New Roman" w:cs="Times New Roman"/>
          <w:sz w:val="28"/>
          <w:szCs w:val="28"/>
        </w:rPr>
        <w:t>.</w:t>
      </w:r>
      <w:r w:rsidR="00EF3D08" w:rsidRPr="00FE55DB">
        <w:rPr>
          <w:rFonts w:ascii="Times New Roman" w:hAnsi="Times New Roman" w:cs="Times New Roman"/>
          <w:sz w:val="28"/>
          <w:szCs w:val="28"/>
          <w:lang w:val="en-US"/>
        </w:rPr>
        <w:t>D</w:t>
      </w:r>
      <w:r w:rsidR="00EF3D08" w:rsidRPr="00FE55DB">
        <w:rPr>
          <w:rFonts w:ascii="Times New Roman" w:hAnsi="Times New Roman" w:cs="Times New Roman"/>
          <w:sz w:val="28"/>
          <w:szCs w:val="28"/>
        </w:rPr>
        <w:t xml:space="preserve">., </w:t>
      </w:r>
      <w:r w:rsidR="00EF3D08" w:rsidRPr="00FE55DB">
        <w:rPr>
          <w:rFonts w:ascii="Times New Roman" w:hAnsi="Times New Roman" w:cs="Times New Roman"/>
          <w:sz w:val="28"/>
          <w:szCs w:val="28"/>
          <w:lang w:val="en-US"/>
        </w:rPr>
        <w:t>Pleskac</w:t>
      </w:r>
      <w:r w:rsidR="00EF3D08" w:rsidRPr="00FE55DB">
        <w:rPr>
          <w:rFonts w:ascii="Times New Roman" w:hAnsi="Times New Roman" w:cs="Times New Roman"/>
          <w:sz w:val="28"/>
          <w:szCs w:val="28"/>
        </w:rPr>
        <w:t xml:space="preserve"> </w:t>
      </w:r>
      <w:r w:rsidR="00EF3D08" w:rsidRPr="00FE55DB">
        <w:rPr>
          <w:rFonts w:ascii="Times New Roman" w:hAnsi="Times New Roman" w:cs="Times New Roman"/>
          <w:sz w:val="28"/>
          <w:szCs w:val="28"/>
          <w:lang w:val="en-US"/>
        </w:rPr>
        <w:t>T</w:t>
      </w:r>
      <w:r w:rsidR="00EF3D08" w:rsidRPr="00FE55DB">
        <w:rPr>
          <w:rFonts w:ascii="Times New Roman" w:hAnsi="Times New Roman" w:cs="Times New Roman"/>
          <w:sz w:val="28"/>
          <w:szCs w:val="28"/>
        </w:rPr>
        <w:t>.</w:t>
      </w:r>
      <w:r w:rsidR="00EF3D08" w:rsidRPr="00FE55DB">
        <w:rPr>
          <w:rFonts w:ascii="Times New Roman" w:hAnsi="Times New Roman" w:cs="Times New Roman"/>
          <w:sz w:val="28"/>
          <w:szCs w:val="28"/>
          <w:lang w:val="en-US"/>
        </w:rPr>
        <w:t>J</w:t>
      </w:r>
      <w:r w:rsidR="00EF3D08" w:rsidRPr="00FE55DB">
        <w:rPr>
          <w:rFonts w:ascii="Times New Roman" w:hAnsi="Times New Roman" w:cs="Times New Roman"/>
          <w:sz w:val="28"/>
          <w:szCs w:val="28"/>
        </w:rPr>
        <w:t>, 2016).</w:t>
      </w:r>
    </w:p>
    <w:p w14:paraId="66C7CD0B" w14:textId="047765DE" w:rsidR="004039FE" w:rsidRPr="00FE55DB" w:rsidRDefault="00050F30" w:rsidP="00DD4630">
      <w:pPr>
        <w:spacing w:after="0" w:line="360" w:lineRule="auto"/>
        <w:ind w:firstLine="709"/>
        <w:jc w:val="both"/>
        <w:rPr>
          <w:rFonts w:ascii="Times New Roman" w:hAnsi="Times New Roman" w:cs="Times New Roman"/>
          <w:sz w:val="28"/>
          <w:szCs w:val="28"/>
        </w:rPr>
      </w:pPr>
      <w:r w:rsidRPr="00FE55DB">
        <w:rPr>
          <w:rFonts w:ascii="Times New Roman" w:hAnsi="Times New Roman" w:cs="Times New Roman"/>
          <w:sz w:val="28"/>
          <w:szCs w:val="28"/>
        </w:rPr>
        <w:t>Важно отметить, что уверенность, как и сам выбор, могут видоизменяться и подвергаться пересмотру после получение дополнительных доказательств</w:t>
      </w:r>
      <w:r w:rsidR="009478EB" w:rsidRPr="00FE55DB">
        <w:rPr>
          <w:rFonts w:ascii="Times New Roman" w:hAnsi="Times New Roman" w:cs="Times New Roman"/>
          <w:sz w:val="28"/>
          <w:szCs w:val="28"/>
        </w:rPr>
        <w:t>, которые были выявлены не сразу из-за задержки в обработке информации</w:t>
      </w:r>
      <w:r w:rsidRPr="00FE55DB">
        <w:rPr>
          <w:rFonts w:ascii="Times New Roman" w:hAnsi="Times New Roman" w:cs="Times New Roman"/>
          <w:sz w:val="28"/>
          <w:szCs w:val="28"/>
        </w:rPr>
        <w:t xml:space="preserve">. </w:t>
      </w:r>
      <w:r w:rsidR="004454F1" w:rsidRPr="00FE55DB">
        <w:rPr>
          <w:rFonts w:ascii="Times New Roman" w:hAnsi="Times New Roman" w:cs="Times New Roman"/>
          <w:sz w:val="28"/>
          <w:szCs w:val="28"/>
        </w:rPr>
        <w:t xml:space="preserve">Этим объясняется несоответствие между предоставленной </w:t>
      </w:r>
      <w:r w:rsidR="00BD65E6" w:rsidRPr="00FE55DB">
        <w:rPr>
          <w:rFonts w:ascii="Times New Roman" w:hAnsi="Times New Roman" w:cs="Times New Roman"/>
          <w:sz w:val="28"/>
          <w:szCs w:val="28"/>
        </w:rPr>
        <w:t>человеку,</w:t>
      </w:r>
      <w:r w:rsidR="004454F1" w:rsidRPr="00FE55DB">
        <w:rPr>
          <w:rFonts w:ascii="Times New Roman" w:hAnsi="Times New Roman" w:cs="Times New Roman"/>
          <w:sz w:val="28"/>
          <w:szCs w:val="28"/>
        </w:rPr>
        <w:t xml:space="preserve"> </w:t>
      </w:r>
      <w:r w:rsidR="00BD65E6" w:rsidRPr="00FE55DB">
        <w:rPr>
          <w:rFonts w:ascii="Times New Roman" w:hAnsi="Times New Roman" w:cs="Times New Roman"/>
          <w:sz w:val="28"/>
          <w:szCs w:val="28"/>
        </w:rPr>
        <w:t xml:space="preserve">принимающему решение </w:t>
      </w:r>
      <w:r w:rsidR="004454F1" w:rsidRPr="00FE55DB">
        <w:rPr>
          <w:rFonts w:ascii="Times New Roman" w:hAnsi="Times New Roman" w:cs="Times New Roman"/>
          <w:sz w:val="28"/>
          <w:szCs w:val="28"/>
        </w:rPr>
        <w:t xml:space="preserve">информацией и </w:t>
      </w:r>
      <w:r w:rsidR="00BD65E6" w:rsidRPr="00FE55DB">
        <w:rPr>
          <w:rFonts w:ascii="Times New Roman" w:hAnsi="Times New Roman" w:cs="Times New Roman"/>
          <w:sz w:val="28"/>
          <w:szCs w:val="28"/>
        </w:rPr>
        <w:t xml:space="preserve">фактически используемой для решения информацией. </w:t>
      </w:r>
      <w:r w:rsidR="00EF3D08" w:rsidRPr="00FE55DB">
        <w:rPr>
          <w:rFonts w:ascii="Times New Roman" w:hAnsi="Times New Roman" w:cs="Times New Roman"/>
          <w:sz w:val="28"/>
          <w:szCs w:val="28"/>
        </w:rPr>
        <w:t>Это ведет к тому, что уверенность в какой-либо ситуации можно измерять несколько раз для лучшего понимания механизма принятия решения</w:t>
      </w:r>
      <w:r w:rsidR="004C67BA" w:rsidRPr="00FE55DB">
        <w:rPr>
          <w:rFonts w:ascii="Times New Roman" w:hAnsi="Times New Roman" w:cs="Times New Roman"/>
          <w:sz w:val="28"/>
          <w:szCs w:val="28"/>
        </w:rPr>
        <w:t xml:space="preserve"> (</w:t>
      </w:r>
      <w:r w:rsidR="004C67BA" w:rsidRPr="00FE55DB">
        <w:rPr>
          <w:rFonts w:ascii="Times New Roman" w:hAnsi="Times New Roman" w:cs="Times New Roman"/>
          <w:color w:val="000000" w:themeColor="text1"/>
          <w:sz w:val="28"/>
          <w:szCs w:val="28"/>
          <w:lang w:val="en-US"/>
        </w:rPr>
        <w:t>Van</w:t>
      </w:r>
      <w:r w:rsidR="004C67BA" w:rsidRPr="00FE55DB">
        <w:rPr>
          <w:rFonts w:ascii="Times New Roman" w:hAnsi="Times New Roman" w:cs="Times New Roman"/>
          <w:color w:val="000000" w:themeColor="text1"/>
          <w:sz w:val="28"/>
          <w:szCs w:val="28"/>
        </w:rPr>
        <w:t xml:space="preserve"> </w:t>
      </w:r>
      <w:r w:rsidR="004C67BA" w:rsidRPr="00FE55DB">
        <w:rPr>
          <w:rFonts w:ascii="Times New Roman" w:hAnsi="Times New Roman" w:cs="Times New Roman"/>
          <w:color w:val="000000" w:themeColor="text1"/>
          <w:sz w:val="28"/>
          <w:szCs w:val="28"/>
          <w:lang w:val="en-US"/>
        </w:rPr>
        <w:t>den</w:t>
      </w:r>
      <w:r w:rsidR="004C67BA" w:rsidRPr="00FE55DB">
        <w:rPr>
          <w:rFonts w:ascii="Times New Roman" w:hAnsi="Times New Roman" w:cs="Times New Roman"/>
          <w:color w:val="000000" w:themeColor="text1"/>
          <w:sz w:val="28"/>
          <w:szCs w:val="28"/>
        </w:rPr>
        <w:t xml:space="preserve"> </w:t>
      </w:r>
      <w:r w:rsidR="004C67BA" w:rsidRPr="00FE55DB">
        <w:rPr>
          <w:rFonts w:ascii="Times New Roman" w:hAnsi="Times New Roman" w:cs="Times New Roman"/>
          <w:color w:val="000000" w:themeColor="text1"/>
          <w:sz w:val="28"/>
          <w:szCs w:val="28"/>
          <w:lang w:val="en-US"/>
        </w:rPr>
        <w:t>Berg</w:t>
      </w:r>
      <w:r w:rsidR="004C67BA" w:rsidRPr="00FE55DB">
        <w:rPr>
          <w:rFonts w:ascii="Times New Roman" w:hAnsi="Times New Roman" w:cs="Times New Roman"/>
          <w:color w:val="000000" w:themeColor="text1"/>
          <w:sz w:val="28"/>
          <w:szCs w:val="28"/>
        </w:rPr>
        <w:t xml:space="preserve"> </w:t>
      </w:r>
      <w:r w:rsidR="004C67BA" w:rsidRPr="00FE55DB">
        <w:rPr>
          <w:rFonts w:ascii="Times New Roman" w:hAnsi="Times New Roman" w:cs="Times New Roman"/>
          <w:color w:val="000000" w:themeColor="text1"/>
          <w:sz w:val="28"/>
          <w:szCs w:val="28"/>
          <w:lang w:val="en-US"/>
        </w:rPr>
        <w:t>R</w:t>
      </w:r>
      <w:r w:rsidR="004C67BA" w:rsidRPr="00FE55DB">
        <w:rPr>
          <w:rFonts w:ascii="Times New Roman" w:hAnsi="Times New Roman" w:cs="Times New Roman"/>
          <w:color w:val="000000" w:themeColor="text1"/>
          <w:sz w:val="28"/>
          <w:szCs w:val="28"/>
        </w:rPr>
        <w:t xml:space="preserve">.1., </w:t>
      </w:r>
      <w:r w:rsidR="004C67BA" w:rsidRPr="00FE55DB">
        <w:rPr>
          <w:rFonts w:ascii="Times New Roman" w:hAnsi="Times New Roman" w:cs="Times New Roman"/>
          <w:color w:val="000000" w:themeColor="text1"/>
          <w:sz w:val="28"/>
          <w:szCs w:val="28"/>
          <w:lang w:val="en-US"/>
        </w:rPr>
        <w:t>Anandalingam</w:t>
      </w:r>
      <w:r w:rsidR="004C67BA" w:rsidRPr="00FE55DB">
        <w:rPr>
          <w:rFonts w:ascii="Times New Roman" w:hAnsi="Times New Roman" w:cs="Times New Roman"/>
          <w:color w:val="000000" w:themeColor="text1"/>
          <w:sz w:val="28"/>
          <w:szCs w:val="28"/>
        </w:rPr>
        <w:t xml:space="preserve"> </w:t>
      </w:r>
      <w:r w:rsidR="004C67BA" w:rsidRPr="00FE55DB">
        <w:rPr>
          <w:rFonts w:ascii="Times New Roman" w:hAnsi="Times New Roman" w:cs="Times New Roman"/>
          <w:color w:val="000000" w:themeColor="text1"/>
          <w:sz w:val="28"/>
          <w:szCs w:val="28"/>
          <w:lang w:val="en-US"/>
        </w:rPr>
        <w:t>K</w:t>
      </w:r>
      <w:r w:rsidR="004C67BA" w:rsidRPr="00FE55DB">
        <w:rPr>
          <w:rFonts w:ascii="Times New Roman" w:hAnsi="Times New Roman" w:cs="Times New Roman"/>
          <w:color w:val="000000" w:themeColor="text1"/>
          <w:sz w:val="28"/>
          <w:szCs w:val="28"/>
        </w:rPr>
        <w:t>.1., 2016)</w:t>
      </w:r>
      <w:r w:rsidR="005B34E6" w:rsidRPr="00FE55DB">
        <w:rPr>
          <w:rFonts w:ascii="Times New Roman" w:hAnsi="Times New Roman" w:cs="Times New Roman"/>
          <w:sz w:val="28"/>
          <w:szCs w:val="28"/>
        </w:rPr>
        <w:t xml:space="preserve"> </w:t>
      </w:r>
      <w:r w:rsidR="00EF3D08" w:rsidRPr="00FE55DB">
        <w:rPr>
          <w:rFonts w:ascii="Times New Roman" w:hAnsi="Times New Roman" w:cs="Times New Roman"/>
          <w:sz w:val="28"/>
          <w:szCs w:val="28"/>
        </w:rPr>
        <w:t xml:space="preserve">. </w:t>
      </w:r>
    </w:p>
    <w:p w14:paraId="5C2A0088" w14:textId="04289ADA" w:rsidR="00A90CEF" w:rsidRPr="00FE55DB" w:rsidRDefault="00DD4630" w:rsidP="00A90CEF">
      <w:pPr>
        <w:spacing w:after="0" w:line="360" w:lineRule="auto"/>
        <w:ind w:firstLine="709"/>
        <w:jc w:val="both"/>
        <w:rPr>
          <w:rFonts w:ascii="Times New Roman" w:hAnsi="Times New Roman" w:cs="Times New Roman"/>
          <w:sz w:val="28"/>
          <w:szCs w:val="28"/>
        </w:rPr>
      </w:pPr>
      <w:r w:rsidRPr="00FE55DB">
        <w:rPr>
          <w:rFonts w:ascii="Times New Roman" w:hAnsi="Times New Roman" w:cs="Times New Roman"/>
          <w:sz w:val="28"/>
          <w:szCs w:val="28"/>
        </w:rPr>
        <w:t>Чтобы принять верное решение в условиях неопределенности, люди могут следовать стратегии сравнения риска и вознаграждения. Остается вопросом, ка</w:t>
      </w:r>
      <w:r w:rsidR="0048227E" w:rsidRPr="00FE55DB">
        <w:rPr>
          <w:rFonts w:ascii="Times New Roman" w:hAnsi="Times New Roman" w:cs="Times New Roman"/>
          <w:sz w:val="28"/>
          <w:szCs w:val="28"/>
        </w:rPr>
        <w:t>к</w:t>
      </w:r>
      <w:r w:rsidRPr="00FE55DB">
        <w:rPr>
          <w:rFonts w:ascii="Times New Roman" w:hAnsi="Times New Roman" w:cs="Times New Roman"/>
          <w:sz w:val="28"/>
          <w:szCs w:val="28"/>
        </w:rPr>
        <w:t xml:space="preserve"> именно люди узнаю взаимоотношение между этими двумя компонентами</w:t>
      </w:r>
      <w:r w:rsidR="0048227E" w:rsidRPr="00FE55DB">
        <w:rPr>
          <w:rFonts w:ascii="Times New Roman" w:hAnsi="Times New Roman" w:cs="Times New Roman"/>
          <w:sz w:val="28"/>
          <w:szCs w:val="28"/>
        </w:rPr>
        <w:t xml:space="preserve"> и как это влияет на </w:t>
      </w:r>
      <w:r w:rsidR="00702DD9" w:rsidRPr="00FE55DB">
        <w:rPr>
          <w:rFonts w:ascii="Times New Roman" w:hAnsi="Times New Roman" w:cs="Times New Roman"/>
          <w:sz w:val="28"/>
          <w:szCs w:val="28"/>
        </w:rPr>
        <w:t>решение</w:t>
      </w:r>
      <w:r w:rsidR="00340883" w:rsidRPr="00FE55DB">
        <w:rPr>
          <w:rFonts w:ascii="Times New Roman" w:hAnsi="Times New Roman" w:cs="Times New Roman"/>
          <w:sz w:val="28"/>
          <w:szCs w:val="28"/>
        </w:rPr>
        <w:t>.</w:t>
      </w:r>
      <w:r w:rsidR="00702DD9" w:rsidRPr="00FE55DB">
        <w:rPr>
          <w:rFonts w:ascii="Times New Roman" w:hAnsi="Times New Roman" w:cs="Times New Roman"/>
          <w:sz w:val="28"/>
          <w:szCs w:val="28"/>
        </w:rPr>
        <w:t xml:space="preserve"> На</w:t>
      </w:r>
      <w:r w:rsidR="00EC1B1D" w:rsidRPr="00FE55DB">
        <w:rPr>
          <w:rFonts w:ascii="Times New Roman" w:hAnsi="Times New Roman" w:cs="Times New Roman"/>
          <w:sz w:val="28"/>
          <w:szCs w:val="28"/>
        </w:rPr>
        <w:t xml:space="preserve"> </w:t>
      </w:r>
      <w:r w:rsidR="00702DD9" w:rsidRPr="00FE55DB">
        <w:rPr>
          <w:rFonts w:ascii="Times New Roman" w:hAnsi="Times New Roman" w:cs="Times New Roman"/>
          <w:sz w:val="28"/>
          <w:szCs w:val="28"/>
        </w:rPr>
        <w:t>материале</w:t>
      </w:r>
      <w:r w:rsidR="00EC1B1D" w:rsidRPr="00FE55DB">
        <w:rPr>
          <w:rFonts w:ascii="Times New Roman" w:hAnsi="Times New Roman" w:cs="Times New Roman"/>
          <w:sz w:val="28"/>
          <w:szCs w:val="28"/>
        </w:rPr>
        <w:t xml:space="preserve"> азартных игр было установлено, что люди могут изучать отношения </w:t>
      </w:r>
      <w:r w:rsidR="00340883" w:rsidRPr="00FE55DB">
        <w:rPr>
          <w:rFonts w:ascii="Times New Roman" w:hAnsi="Times New Roman" w:cs="Times New Roman"/>
          <w:sz w:val="28"/>
          <w:szCs w:val="28"/>
        </w:rPr>
        <w:t xml:space="preserve">риска и вознаграждения при помощи </w:t>
      </w:r>
      <w:r w:rsidR="007E3BCB" w:rsidRPr="00FE55DB">
        <w:rPr>
          <w:rFonts w:ascii="Times New Roman" w:hAnsi="Times New Roman" w:cs="Times New Roman"/>
          <w:sz w:val="28"/>
          <w:szCs w:val="28"/>
        </w:rPr>
        <w:t>рассмотрения</w:t>
      </w:r>
      <w:r w:rsidR="00340883" w:rsidRPr="00FE55DB">
        <w:rPr>
          <w:rFonts w:ascii="Times New Roman" w:hAnsi="Times New Roman" w:cs="Times New Roman"/>
          <w:sz w:val="28"/>
          <w:szCs w:val="28"/>
        </w:rPr>
        <w:t xml:space="preserve"> влияния </w:t>
      </w:r>
      <w:r w:rsidR="00AD4188" w:rsidRPr="00FE55DB">
        <w:rPr>
          <w:rFonts w:ascii="Times New Roman" w:hAnsi="Times New Roman" w:cs="Times New Roman"/>
          <w:sz w:val="28"/>
          <w:szCs w:val="28"/>
        </w:rPr>
        <w:t xml:space="preserve">на </w:t>
      </w:r>
      <w:r w:rsidR="00AD4188" w:rsidRPr="00FE55DB">
        <w:rPr>
          <w:rFonts w:ascii="Times New Roman" w:hAnsi="Times New Roman" w:cs="Times New Roman"/>
          <w:color w:val="000000" w:themeColor="text1"/>
          <w:sz w:val="28"/>
          <w:szCs w:val="28"/>
        </w:rPr>
        <w:t xml:space="preserve">окружающую среду </w:t>
      </w:r>
      <w:r w:rsidR="00340883" w:rsidRPr="00FE55DB">
        <w:rPr>
          <w:rFonts w:ascii="Times New Roman" w:hAnsi="Times New Roman" w:cs="Times New Roman"/>
          <w:sz w:val="28"/>
          <w:szCs w:val="28"/>
        </w:rPr>
        <w:t xml:space="preserve">выбора </w:t>
      </w:r>
      <w:r w:rsidR="007E3BCB" w:rsidRPr="00FE55DB">
        <w:rPr>
          <w:rFonts w:ascii="Times New Roman" w:hAnsi="Times New Roman" w:cs="Times New Roman"/>
          <w:sz w:val="28"/>
          <w:szCs w:val="28"/>
        </w:rPr>
        <w:t xml:space="preserve">с </w:t>
      </w:r>
      <w:r w:rsidR="00340883" w:rsidRPr="00FE55DB">
        <w:rPr>
          <w:rFonts w:ascii="Times New Roman" w:hAnsi="Times New Roman" w:cs="Times New Roman"/>
          <w:sz w:val="28"/>
          <w:szCs w:val="28"/>
        </w:rPr>
        <w:t>положительно</w:t>
      </w:r>
      <w:r w:rsidR="007E3BCB" w:rsidRPr="00FE55DB">
        <w:rPr>
          <w:rFonts w:ascii="Times New Roman" w:hAnsi="Times New Roman" w:cs="Times New Roman"/>
          <w:sz w:val="28"/>
          <w:szCs w:val="28"/>
        </w:rPr>
        <w:t>й</w:t>
      </w:r>
      <w:r w:rsidR="00340883" w:rsidRPr="00FE55DB">
        <w:rPr>
          <w:rFonts w:ascii="Times New Roman" w:hAnsi="Times New Roman" w:cs="Times New Roman"/>
          <w:sz w:val="28"/>
          <w:szCs w:val="28"/>
        </w:rPr>
        <w:t>, отрицательно</w:t>
      </w:r>
      <w:r w:rsidR="007E3BCB" w:rsidRPr="00FE55DB">
        <w:rPr>
          <w:rFonts w:ascii="Times New Roman" w:hAnsi="Times New Roman" w:cs="Times New Roman"/>
          <w:sz w:val="28"/>
          <w:szCs w:val="28"/>
        </w:rPr>
        <w:t>й связью</w:t>
      </w:r>
      <w:r w:rsidR="00340883" w:rsidRPr="00FE55DB">
        <w:rPr>
          <w:rFonts w:ascii="Times New Roman" w:hAnsi="Times New Roman" w:cs="Times New Roman"/>
          <w:sz w:val="28"/>
          <w:szCs w:val="28"/>
        </w:rPr>
        <w:t xml:space="preserve"> </w:t>
      </w:r>
      <w:r w:rsidR="007E3BCB" w:rsidRPr="00FE55DB">
        <w:rPr>
          <w:rFonts w:ascii="Times New Roman" w:hAnsi="Times New Roman" w:cs="Times New Roman"/>
          <w:sz w:val="28"/>
          <w:szCs w:val="28"/>
        </w:rPr>
        <w:t>между риском и вознаграждением или</w:t>
      </w:r>
      <w:r w:rsidR="00340883" w:rsidRPr="00FE55DB">
        <w:rPr>
          <w:rFonts w:ascii="Times New Roman" w:hAnsi="Times New Roman" w:cs="Times New Roman"/>
          <w:sz w:val="28"/>
          <w:szCs w:val="28"/>
        </w:rPr>
        <w:t xml:space="preserve"> при отсутствии связи</w:t>
      </w:r>
      <w:r w:rsidR="007E3BCB" w:rsidRPr="00FE55DB">
        <w:rPr>
          <w:rFonts w:ascii="Times New Roman" w:hAnsi="Times New Roman" w:cs="Times New Roman"/>
          <w:sz w:val="28"/>
          <w:szCs w:val="28"/>
        </w:rPr>
        <w:t xml:space="preserve"> между ними. Так, участники исследования, которые рисковали и проигрывали, предпочитали в следующий раз выбирать менее доходный вариант, в котором они уверены, чем более высокий доход. </w:t>
      </w:r>
      <w:r w:rsidR="00A90CEF" w:rsidRPr="00FE55DB">
        <w:rPr>
          <w:rFonts w:ascii="Times New Roman" w:hAnsi="Times New Roman" w:cs="Times New Roman"/>
          <w:sz w:val="28"/>
          <w:szCs w:val="28"/>
        </w:rPr>
        <w:t>(</w:t>
      </w:r>
      <w:r w:rsidR="009650D7" w:rsidRPr="00FE55DB">
        <w:rPr>
          <w:rFonts w:ascii="Times New Roman" w:hAnsi="Times New Roman" w:cs="Times New Roman"/>
          <w:sz w:val="28"/>
          <w:szCs w:val="28"/>
          <w:lang w:val="en-US"/>
        </w:rPr>
        <w:t>Leuker</w:t>
      </w:r>
      <w:r w:rsidR="009650D7" w:rsidRPr="00FE55DB">
        <w:rPr>
          <w:rFonts w:ascii="Times New Roman" w:hAnsi="Times New Roman" w:cs="Times New Roman"/>
          <w:sz w:val="28"/>
          <w:szCs w:val="28"/>
        </w:rPr>
        <w:t xml:space="preserve"> C., 2018</w:t>
      </w:r>
      <w:r w:rsidR="009D4543" w:rsidRPr="00FE55DB">
        <w:rPr>
          <w:rFonts w:ascii="Times New Roman" w:hAnsi="Times New Roman" w:cs="Times New Roman"/>
          <w:color w:val="000000"/>
          <w:sz w:val="28"/>
          <w:szCs w:val="28"/>
          <w:shd w:val="clear" w:color="auto" w:fill="FFFFFF"/>
        </w:rPr>
        <w:t>)</w:t>
      </w:r>
      <w:r w:rsidR="003A0E0D" w:rsidRPr="00FE55DB">
        <w:rPr>
          <w:rFonts w:ascii="Times New Roman" w:hAnsi="Times New Roman" w:cs="Times New Roman"/>
          <w:sz w:val="28"/>
          <w:szCs w:val="28"/>
        </w:rPr>
        <w:t xml:space="preserve"> </w:t>
      </w:r>
    </w:p>
    <w:p w14:paraId="1EACA39B" w14:textId="1D536529" w:rsidR="009244C3" w:rsidRPr="00FE55DB" w:rsidRDefault="009244C3" w:rsidP="003A0E0D">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Из наиболее поздних интерпретаций </w:t>
      </w:r>
      <w:r w:rsidR="005D58CD" w:rsidRPr="00FE55DB">
        <w:rPr>
          <w:rFonts w:ascii="Times New Roman" w:hAnsi="Times New Roman" w:cs="Times New Roman"/>
          <w:color w:val="000000" w:themeColor="text1"/>
          <w:sz w:val="28"/>
          <w:szCs w:val="28"/>
        </w:rPr>
        <w:t xml:space="preserve">теорий частичного доступа </w:t>
      </w:r>
      <w:r w:rsidRPr="00FE55DB">
        <w:rPr>
          <w:rFonts w:ascii="Times New Roman" w:hAnsi="Times New Roman" w:cs="Times New Roman"/>
          <w:color w:val="000000" w:themeColor="text1"/>
          <w:sz w:val="28"/>
          <w:szCs w:val="28"/>
        </w:rPr>
        <w:t xml:space="preserve">можно выделить работы </w:t>
      </w:r>
      <w:r w:rsidRPr="00FE55DB">
        <w:rPr>
          <w:rFonts w:ascii="Times New Roman" w:hAnsi="Times New Roman" w:cs="Times New Roman"/>
          <w:color w:val="000000" w:themeColor="text1"/>
          <w:sz w:val="28"/>
          <w:szCs w:val="28"/>
          <w:shd w:val="clear" w:color="auto" w:fill="FFFFFF"/>
          <w:lang w:val="en-US"/>
        </w:rPr>
        <w:t>Ratcliff</w:t>
      </w:r>
      <w:r w:rsidRPr="00FE55DB">
        <w:rPr>
          <w:rFonts w:ascii="Times New Roman" w:hAnsi="Times New Roman" w:cs="Times New Roman"/>
          <w:color w:val="000000" w:themeColor="text1"/>
          <w:sz w:val="28"/>
          <w:szCs w:val="28"/>
          <w:shd w:val="clear" w:color="auto" w:fill="FFFFFF"/>
        </w:rPr>
        <w:t xml:space="preserve">, </w:t>
      </w:r>
      <w:r w:rsidRPr="00FE55DB">
        <w:rPr>
          <w:rFonts w:ascii="Times New Roman" w:hAnsi="Times New Roman" w:cs="Times New Roman"/>
          <w:color w:val="000000" w:themeColor="text1"/>
          <w:sz w:val="28"/>
          <w:szCs w:val="28"/>
          <w:shd w:val="clear" w:color="auto" w:fill="FFFFFF"/>
          <w:lang w:val="en-US"/>
        </w:rPr>
        <w:t>Roger</w:t>
      </w:r>
      <w:r w:rsidRPr="00FE55DB">
        <w:rPr>
          <w:rFonts w:ascii="Times New Roman" w:hAnsi="Times New Roman" w:cs="Times New Roman"/>
          <w:color w:val="000000" w:themeColor="text1"/>
          <w:sz w:val="28"/>
          <w:szCs w:val="28"/>
          <w:shd w:val="clear" w:color="auto" w:fill="FFFFFF"/>
        </w:rPr>
        <w:t xml:space="preserve">, </w:t>
      </w:r>
      <w:r w:rsidRPr="00FE55DB">
        <w:rPr>
          <w:rFonts w:ascii="Times New Roman" w:hAnsi="Times New Roman" w:cs="Times New Roman"/>
          <w:color w:val="000000" w:themeColor="text1"/>
          <w:sz w:val="28"/>
          <w:szCs w:val="28"/>
          <w:shd w:val="clear" w:color="auto" w:fill="FFFFFF"/>
          <w:lang w:val="en-US"/>
        </w:rPr>
        <w:t>and</w:t>
      </w:r>
      <w:r w:rsidRPr="00FE55DB">
        <w:rPr>
          <w:rFonts w:ascii="Times New Roman" w:hAnsi="Times New Roman" w:cs="Times New Roman"/>
          <w:color w:val="000000" w:themeColor="text1"/>
          <w:sz w:val="28"/>
          <w:szCs w:val="28"/>
          <w:shd w:val="clear" w:color="auto" w:fill="FFFFFF"/>
        </w:rPr>
        <w:t xml:space="preserve"> </w:t>
      </w:r>
      <w:r w:rsidRPr="00FE55DB">
        <w:rPr>
          <w:rFonts w:ascii="Times New Roman" w:hAnsi="Times New Roman" w:cs="Times New Roman"/>
          <w:color w:val="000000" w:themeColor="text1"/>
          <w:sz w:val="28"/>
          <w:szCs w:val="28"/>
          <w:shd w:val="clear" w:color="auto" w:fill="FFFFFF"/>
          <w:lang w:val="en-US"/>
        </w:rPr>
        <w:t>Jeffrey</w:t>
      </w:r>
      <w:r w:rsidRPr="00FE55DB">
        <w:rPr>
          <w:rFonts w:ascii="Times New Roman" w:hAnsi="Times New Roman" w:cs="Times New Roman"/>
          <w:color w:val="000000" w:themeColor="text1"/>
          <w:sz w:val="28"/>
          <w:szCs w:val="28"/>
          <w:shd w:val="clear" w:color="auto" w:fill="FFFFFF"/>
        </w:rPr>
        <w:t xml:space="preserve"> </w:t>
      </w:r>
      <w:r w:rsidRPr="00FE55DB">
        <w:rPr>
          <w:rFonts w:ascii="Times New Roman" w:hAnsi="Times New Roman" w:cs="Times New Roman"/>
          <w:color w:val="000000" w:themeColor="text1"/>
          <w:sz w:val="28"/>
          <w:szCs w:val="28"/>
          <w:shd w:val="clear" w:color="auto" w:fill="FFFFFF"/>
          <w:lang w:val="en-US"/>
        </w:rPr>
        <w:t>J</w:t>
      </w:r>
      <w:r w:rsidRPr="00FE55DB">
        <w:rPr>
          <w:rFonts w:ascii="Times New Roman" w:hAnsi="Times New Roman" w:cs="Times New Roman"/>
          <w:color w:val="000000" w:themeColor="text1"/>
          <w:sz w:val="28"/>
          <w:szCs w:val="28"/>
          <w:shd w:val="clear" w:color="auto" w:fill="FFFFFF"/>
        </w:rPr>
        <w:t xml:space="preserve">. </w:t>
      </w:r>
      <w:r w:rsidRPr="00FE55DB">
        <w:rPr>
          <w:rFonts w:ascii="Times New Roman" w:hAnsi="Times New Roman" w:cs="Times New Roman"/>
          <w:color w:val="000000" w:themeColor="text1"/>
          <w:sz w:val="28"/>
          <w:szCs w:val="28"/>
          <w:shd w:val="clear" w:color="auto" w:fill="FFFFFF"/>
          <w:lang w:val="en-US"/>
        </w:rPr>
        <w:t>Starns</w:t>
      </w:r>
      <w:r w:rsidR="001F7D4B" w:rsidRPr="00FE55DB">
        <w:rPr>
          <w:rFonts w:ascii="Times New Roman" w:hAnsi="Times New Roman" w:cs="Times New Roman"/>
          <w:color w:val="000000" w:themeColor="text1"/>
          <w:sz w:val="28"/>
          <w:szCs w:val="28"/>
          <w:shd w:val="clear" w:color="auto" w:fill="FFFFFF"/>
        </w:rPr>
        <w:t>, которые продолжили расширять понятие аккумулятора и говорили о различных алгоритмах</w:t>
      </w:r>
      <w:r w:rsidRPr="00FE55DB">
        <w:rPr>
          <w:rFonts w:ascii="Times New Roman" w:hAnsi="Times New Roman" w:cs="Times New Roman"/>
          <w:color w:val="000000" w:themeColor="text1"/>
          <w:sz w:val="28"/>
          <w:szCs w:val="28"/>
          <w:shd w:val="clear" w:color="auto" w:fill="FFFFFF"/>
        </w:rPr>
        <w:t xml:space="preserve"> </w:t>
      </w:r>
      <w:r w:rsidR="001F7D4B" w:rsidRPr="00FE55DB">
        <w:rPr>
          <w:rFonts w:ascii="Times New Roman" w:hAnsi="Times New Roman" w:cs="Times New Roman"/>
          <w:color w:val="000000" w:themeColor="text1"/>
          <w:sz w:val="28"/>
          <w:szCs w:val="28"/>
          <w:shd w:val="clear" w:color="auto" w:fill="FFFFFF"/>
        </w:rPr>
        <w:t>принятия решений</w:t>
      </w:r>
      <w:r w:rsidR="00BB5F5F" w:rsidRPr="00FE55DB">
        <w:rPr>
          <w:rFonts w:ascii="Times New Roman" w:hAnsi="Times New Roman" w:cs="Times New Roman"/>
          <w:color w:val="000000" w:themeColor="text1"/>
          <w:sz w:val="28"/>
          <w:szCs w:val="28"/>
          <w:shd w:val="clear" w:color="auto" w:fill="FFFFFF"/>
        </w:rPr>
        <w:t xml:space="preserve">. </w:t>
      </w:r>
      <w:r w:rsidR="00F85C08" w:rsidRPr="00FE55DB">
        <w:rPr>
          <w:rFonts w:ascii="Times New Roman" w:hAnsi="Times New Roman" w:cs="Times New Roman"/>
          <w:color w:val="000000" w:themeColor="text1"/>
          <w:sz w:val="28"/>
          <w:szCs w:val="28"/>
          <w:shd w:val="clear" w:color="auto" w:fill="FFFFFF"/>
        </w:rPr>
        <w:t xml:space="preserve">Авторы подчеркивали важность изучения уверенности на примере задач с множественным выбором, поскольку при изучении задач только с двумя </w:t>
      </w:r>
      <w:r w:rsidR="00F85C08" w:rsidRPr="00FE55DB">
        <w:rPr>
          <w:rFonts w:ascii="Times New Roman" w:hAnsi="Times New Roman" w:cs="Times New Roman"/>
          <w:color w:val="000000" w:themeColor="text1"/>
          <w:sz w:val="28"/>
          <w:szCs w:val="28"/>
          <w:shd w:val="clear" w:color="auto" w:fill="FFFFFF"/>
        </w:rPr>
        <w:lastRenderedPageBreak/>
        <w:t xml:space="preserve">альтернативными ответами аккумулятор невозможно описать во всей его полноте. </w:t>
      </w:r>
      <w:r w:rsidR="00BB5F5F" w:rsidRPr="00FE55DB">
        <w:rPr>
          <w:rFonts w:ascii="Times New Roman" w:hAnsi="Times New Roman" w:cs="Times New Roman"/>
          <w:color w:val="000000" w:themeColor="text1"/>
          <w:sz w:val="28"/>
          <w:szCs w:val="28"/>
          <w:shd w:val="clear" w:color="auto" w:fill="FFFFFF"/>
        </w:rPr>
        <w:t>Алгоритмы будут различными</w:t>
      </w:r>
      <w:r w:rsidR="001F7D4B" w:rsidRPr="00FE55DB">
        <w:rPr>
          <w:rFonts w:ascii="Times New Roman" w:hAnsi="Times New Roman" w:cs="Times New Roman"/>
          <w:color w:val="000000" w:themeColor="text1"/>
          <w:sz w:val="28"/>
          <w:szCs w:val="28"/>
          <w:shd w:val="clear" w:color="auto" w:fill="FFFFFF"/>
        </w:rPr>
        <w:t xml:space="preserve"> в зависимости от того, являются ли доказательства для одной альтернативы доказательствами против </w:t>
      </w:r>
      <w:r w:rsidR="00BB5F5F" w:rsidRPr="00FE55DB">
        <w:rPr>
          <w:rFonts w:ascii="Times New Roman" w:hAnsi="Times New Roman" w:cs="Times New Roman"/>
          <w:color w:val="000000" w:themeColor="text1"/>
          <w:sz w:val="28"/>
          <w:szCs w:val="28"/>
          <w:shd w:val="clear" w:color="auto" w:fill="FFFFFF"/>
        </w:rPr>
        <w:t>другой</w:t>
      </w:r>
      <w:r w:rsidR="001F7D4B" w:rsidRPr="00FE55DB">
        <w:rPr>
          <w:rFonts w:ascii="Times New Roman" w:hAnsi="Times New Roman" w:cs="Times New Roman"/>
          <w:color w:val="000000" w:themeColor="text1"/>
          <w:sz w:val="28"/>
          <w:szCs w:val="28"/>
          <w:shd w:val="clear" w:color="auto" w:fill="FFFFFF"/>
        </w:rPr>
        <w:t xml:space="preserve"> альтернатив</w:t>
      </w:r>
      <w:r w:rsidR="00BB5F5F" w:rsidRPr="00FE55DB">
        <w:rPr>
          <w:rFonts w:ascii="Times New Roman" w:hAnsi="Times New Roman" w:cs="Times New Roman"/>
          <w:color w:val="000000" w:themeColor="text1"/>
          <w:sz w:val="28"/>
          <w:szCs w:val="28"/>
          <w:shd w:val="clear" w:color="auto" w:fill="FFFFFF"/>
        </w:rPr>
        <w:t>ы</w:t>
      </w:r>
      <w:r w:rsidR="001F7D4B" w:rsidRPr="00FE55DB">
        <w:rPr>
          <w:rFonts w:ascii="Times New Roman" w:hAnsi="Times New Roman" w:cs="Times New Roman"/>
          <w:color w:val="000000" w:themeColor="text1"/>
          <w:sz w:val="28"/>
          <w:szCs w:val="28"/>
          <w:shd w:val="clear" w:color="auto" w:fill="FFFFFF"/>
        </w:rPr>
        <w:t>, подавляет</w:t>
      </w:r>
      <w:r w:rsidR="00BB5F5F" w:rsidRPr="00FE55DB">
        <w:rPr>
          <w:rFonts w:ascii="Times New Roman" w:hAnsi="Times New Roman" w:cs="Times New Roman"/>
          <w:color w:val="000000" w:themeColor="text1"/>
          <w:sz w:val="28"/>
          <w:szCs w:val="28"/>
          <w:shd w:val="clear" w:color="auto" w:fill="FFFFFF"/>
        </w:rPr>
        <w:t xml:space="preserve"> ли более сильная</w:t>
      </w:r>
      <w:r w:rsidR="001F7D4B" w:rsidRPr="00FE55DB">
        <w:rPr>
          <w:rFonts w:ascii="Times New Roman" w:hAnsi="Times New Roman" w:cs="Times New Roman"/>
          <w:color w:val="000000" w:themeColor="text1"/>
          <w:sz w:val="28"/>
          <w:szCs w:val="28"/>
          <w:shd w:val="clear" w:color="auto" w:fill="FFFFFF"/>
        </w:rPr>
        <w:t xml:space="preserve"> </w:t>
      </w:r>
      <w:r w:rsidR="00BB5F5F" w:rsidRPr="00FE55DB">
        <w:rPr>
          <w:rFonts w:ascii="Times New Roman" w:hAnsi="Times New Roman" w:cs="Times New Roman"/>
          <w:color w:val="000000" w:themeColor="text1"/>
          <w:sz w:val="28"/>
          <w:szCs w:val="28"/>
          <w:shd w:val="clear" w:color="auto" w:fill="FFFFFF"/>
        </w:rPr>
        <w:t>альтернатива</w:t>
      </w:r>
      <w:r w:rsidR="001F7D4B" w:rsidRPr="00FE55DB">
        <w:rPr>
          <w:rFonts w:ascii="Times New Roman" w:hAnsi="Times New Roman" w:cs="Times New Roman"/>
          <w:color w:val="000000" w:themeColor="text1"/>
          <w:sz w:val="28"/>
          <w:szCs w:val="28"/>
          <w:shd w:val="clear" w:color="auto" w:fill="FFFFFF"/>
        </w:rPr>
        <w:t xml:space="preserve"> более слаб</w:t>
      </w:r>
      <w:r w:rsidR="00BB5F5F" w:rsidRPr="00FE55DB">
        <w:rPr>
          <w:rFonts w:ascii="Times New Roman" w:hAnsi="Times New Roman" w:cs="Times New Roman"/>
          <w:color w:val="000000" w:themeColor="text1"/>
          <w:sz w:val="28"/>
          <w:szCs w:val="28"/>
          <w:shd w:val="clear" w:color="auto" w:fill="FFFFFF"/>
        </w:rPr>
        <w:t>ую</w:t>
      </w:r>
      <w:r w:rsidR="001F7D4B" w:rsidRPr="00FE55DB">
        <w:rPr>
          <w:rFonts w:ascii="Times New Roman" w:hAnsi="Times New Roman" w:cs="Times New Roman"/>
          <w:color w:val="000000" w:themeColor="text1"/>
          <w:sz w:val="28"/>
          <w:szCs w:val="28"/>
          <w:shd w:val="clear" w:color="auto" w:fill="FFFFFF"/>
        </w:rPr>
        <w:t xml:space="preserve">, мешая разобраться в преимуществах </w:t>
      </w:r>
      <w:r w:rsidR="00BB5F5F" w:rsidRPr="00FE55DB">
        <w:rPr>
          <w:rFonts w:ascii="Times New Roman" w:hAnsi="Times New Roman" w:cs="Times New Roman"/>
          <w:color w:val="000000" w:themeColor="text1"/>
          <w:sz w:val="28"/>
          <w:szCs w:val="28"/>
          <w:shd w:val="clear" w:color="auto" w:fill="FFFFFF"/>
        </w:rPr>
        <w:t>последней</w:t>
      </w:r>
      <w:r w:rsidR="001F7D4B" w:rsidRPr="00FE55DB">
        <w:rPr>
          <w:rFonts w:ascii="Times New Roman" w:hAnsi="Times New Roman" w:cs="Times New Roman"/>
          <w:color w:val="000000" w:themeColor="text1"/>
          <w:sz w:val="28"/>
          <w:szCs w:val="28"/>
          <w:shd w:val="clear" w:color="auto" w:fill="FFFFFF"/>
        </w:rPr>
        <w:t xml:space="preserve">, является ли приводящее к решению </w:t>
      </w:r>
      <w:r w:rsidR="00BB5F5F" w:rsidRPr="00FE55DB">
        <w:rPr>
          <w:rFonts w:ascii="Times New Roman" w:hAnsi="Times New Roman" w:cs="Times New Roman"/>
          <w:color w:val="000000" w:themeColor="text1"/>
          <w:sz w:val="28"/>
          <w:szCs w:val="28"/>
          <w:shd w:val="clear" w:color="auto" w:fill="FFFFFF"/>
        </w:rPr>
        <w:t xml:space="preserve">последнее </w:t>
      </w:r>
      <w:r w:rsidR="001F7D4B" w:rsidRPr="00FE55DB">
        <w:rPr>
          <w:rFonts w:ascii="Times New Roman" w:hAnsi="Times New Roman" w:cs="Times New Roman"/>
          <w:color w:val="000000" w:themeColor="text1"/>
          <w:sz w:val="28"/>
          <w:szCs w:val="28"/>
          <w:shd w:val="clear" w:color="auto" w:fill="FFFFFF"/>
        </w:rPr>
        <w:t>доказательство абсолютным или относительным</w:t>
      </w:r>
      <w:r w:rsidR="00A54E5E" w:rsidRPr="00FE55DB">
        <w:rPr>
          <w:rFonts w:ascii="Times New Roman" w:hAnsi="Times New Roman" w:cs="Times New Roman"/>
          <w:color w:val="000000" w:themeColor="text1"/>
          <w:sz w:val="28"/>
          <w:szCs w:val="28"/>
          <w:shd w:val="clear" w:color="auto" w:fill="FFFFFF"/>
        </w:rPr>
        <w:t xml:space="preserve"> и могут ли данные в аккумуляторе упасть ниже нуля</w:t>
      </w:r>
      <w:r w:rsidR="001F7D4B" w:rsidRPr="00FE55DB">
        <w:rPr>
          <w:rFonts w:ascii="Times New Roman" w:hAnsi="Times New Roman" w:cs="Times New Roman"/>
          <w:color w:val="000000" w:themeColor="text1"/>
          <w:sz w:val="28"/>
          <w:szCs w:val="28"/>
          <w:shd w:val="clear" w:color="auto" w:fill="FFFFFF"/>
        </w:rPr>
        <w:t xml:space="preserve">.   </w:t>
      </w:r>
      <w:r w:rsidR="00E421C2" w:rsidRPr="00FE55DB">
        <w:rPr>
          <w:rFonts w:ascii="Times New Roman" w:hAnsi="Times New Roman" w:cs="Times New Roman"/>
          <w:color w:val="000000" w:themeColor="text1"/>
          <w:sz w:val="28"/>
          <w:szCs w:val="28"/>
          <w:shd w:val="clear" w:color="auto" w:fill="FFFFFF"/>
        </w:rPr>
        <w:t>Всего выделились 4 алгоритм: линейный независимый алгоритм, независимый алгоритм с распадом, конкурирующий алгоритм и максимально противоположный с</w:t>
      </w:r>
      <w:r w:rsidR="00723F8F" w:rsidRPr="00FE55DB">
        <w:rPr>
          <w:rFonts w:ascii="Times New Roman" w:hAnsi="Times New Roman" w:cs="Times New Roman"/>
          <w:color w:val="000000" w:themeColor="text1"/>
          <w:sz w:val="28"/>
          <w:szCs w:val="28"/>
          <w:shd w:val="clear" w:color="auto" w:fill="FFFFFF"/>
        </w:rPr>
        <w:t xml:space="preserve">ледующему алгоритму </w:t>
      </w:r>
      <w:r w:rsidR="00BA3ABE" w:rsidRPr="00FE55DB">
        <w:rPr>
          <w:rFonts w:ascii="Times New Roman" w:hAnsi="Times New Roman" w:cs="Times New Roman"/>
          <w:color w:val="000000" w:themeColor="text1"/>
          <w:sz w:val="28"/>
          <w:szCs w:val="28"/>
          <w:shd w:val="clear" w:color="auto" w:fill="FFFFFF"/>
        </w:rPr>
        <w:t>(2013)</w:t>
      </w:r>
      <w:r w:rsidR="00D45E8E" w:rsidRPr="00FE55DB">
        <w:rPr>
          <w:rFonts w:ascii="Times New Roman" w:hAnsi="Times New Roman" w:cs="Times New Roman"/>
          <w:color w:val="000000" w:themeColor="text1"/>
          <w:sz w:val="28"/>
          <w:szCs w:val="28"/>
          <w:shd w:val="clear" w:color="auto" w:fill="FFFFFF"/>
        </w:rPr>
        <w:t xml:space="preserve"> </w:t>
      </w:r>
      <w:r w:rsidR="005D58CD" w:rsidRPr="00FE55DB">
        <w:rPr>
          <w:rFonts w:ascii="Times New Roman" w:eastAsia="Times New Roman" w:hAnsi="Times New Roman" w:cs="Times New Roman"/>
          <w:color w:val="333132"/>
          <w:sz w:val="28"/>
          <w:szCs w:val="28"/>
          <w:bdr w:val="none" w:sz="0" w:space="0" w:color="auto" w:frame="1"/>
          <w:lang w:eastAsia="ru-RU"/>
        </w:rPr>
        <w:t>(</w:t>
      </w:r>
      <w:r w:rsidR="005D58CD" w:rsidRPr="00FE55DB">
        <w:rPr>
          <w:rFonts w:ascii="Times New Roman" w:hAnsi="Times New Roman" w:cs="Times New Roman"/>
          <w:color w:val="000000" w:themeColor="text1"/>
          <w:sz w:val="28"/>
          <w:szCs w:val="28"/>
          <w:lang w:val="en-US"/>
        </w:rPr>
        <w:t>Busemeyer</w:t>
      </w:r>
      <w:r w:rsidR="005D58CD" w:rsidRPr="00FE55DB">
        <w:rPr>
          <w:rFonts w:ascii="Times New Roman" w:hAnsi="Times New Roman" w:cs="Times New Roman"/>
          <w:color w:val="000000" w:themeColor="text1"/>
          <w:sz w:val="28"/>
          <w:szCs w:val="28"/>
        </w:rPr>
        <w:t>, 2004)</w:t>
      </w:r>
      <w:r w:rsidR="00723F8F" w:rsidRPr="00FE55DB">
        <w:rPr>
          <w:rFonts w:ascii="Times New Roman" w:hAnsi="Times New Roman" w:cs="Times New Roman"/>
          <w:color w:val="000000" w:themeColor="text1"/>
          <w:sz w:val="28"/>
          <w:szCs w:val="28"/>
        </w:rPr>
        <w:t xml:space="preserve">. </w:t>
      </w:r>
    </w:p>
    <w:p w14:paraId="370E345B" w14:textId="441563DC" w:rsidR="00E96B85" w:rsidRPr="00FE55DB" w:rsidRDefault="00E96B85" w:rsidP="00E96B85">
      <w:pPr>
        <w:spacing w:after="0" w:line="360" w:lineRule="auto"/>
        <w:ind w:firstLine="709"/>
        <w:jc w:val="both"/>
        <w:rPr>
          <w:rFonts w:ascii="Times New Roman" w:hAnsi="Times New Roman" w:cs="Times New Roman"/>
          <w:sz w:val="28"/>
          <w:szCs w:val="28"/>
        </w:rPr>
      </w:pPr>
      <w:r w:rsidRPr="00FE55DB">
        <w:rPr>
          <w:rFonts w:ascii="Times New Roman" w:hAnsi="Times New Roman" w:cs="Times New Roman"/>
          <w:sz w:val="28"/>
          <w:szCs w:val="28"/>
        </w:rPr>
        <w:t xml:space="preserve">В рамках данных теорий было обнаружено определенное влияние когнитивных стилей на уверенность. </w:t>
      </w:r>
    </w:p>
    <w:p w14:paraId="36FB55A9" w14:textId="77777777" w:rsidR="00E96B85" w:rsidRPr="00FE55DB" w:rsidRDefault="00E96B85" w:rsidP="00E96B85">
      <w:pPr>
        <w:spacing w:after="0" w:line="360" w:lineRule="auto"/>
        <w:ind w:firstLine="709"/>
        <w:jc w:val="both"/>
        <w:rPr>
          <w:rFonts w:ascii="Times New Roman" w:hAnsi="Times New Roman" w:cs="Times New Roman"/>
          <w:sz w:val="28"/>
          <w:szCs w:val="28"/>
        </w:rPr>
      </w:pPr>
      <w:r w:rsidRPr="00FE55DB">
        <w:rPr>
          <w:rFonts w:ascii="Times New Roman" w:hAnsi="Times New Roman" w:cs="Times New Roman"/>
          <w:sz w:val="28"/>
          <w:szCs w:val="28"/>
        </w:rPr>
        <w:t xml:space="preserve">Для стиля "Импульсивность - Рефлективность" характерно, что медленные и точные люди адекватнее дают себе обратную связь по результатам своей сенсорной деятельности, чем медленные и неточные или быстрые и точные. Люди, у которых больше выражена быстрота и точность в когнитивном стиле, склонны откидывать на начальном этапе решения менее подходящие варианты, анализируя минимальный объем вариантов. В это же время, медленные и точные будут долго и тщательно разбираться во всех вариациях для выбора наилучшей, поэтому и уверенность будет дана адекватнее решению. </w:t>
      </w:r>
    </w:p>
    <w:p w14:paraId="6311FCA0" w14:textId="77777777" w:rsidR="00E96B85" w:rsidRPr="00FE55DB" w:rsidRDefault="00E96B85" w:rsidP="00E96B85">
      <w:pPr>
        <w:spacing w:after="0" w:line="360" w:lineRule="auto"/>
        <w:ind w:firstLine="709"/>
        <w:jc w:val="both"/>
        <w:rPr>
          <w:rFonts w:ascii="Times New Roman" w:hAnsi="Times New Roman" w:cs="Times New Roman"/>
          <w:sz w:val="28"/>
          <w:szCs w:val="28"/>
        </w:rPr>
      </w:pPr>
      <w:r w:rsidRPr="00FE55DB">
        <w:rPr>
          <w:rFonts w:ascii="Times New Roman" w:hAnsi="Times New Roman" w:cs="Times New Roman"/>
          <w:sz w:val="28"/>
          <w:szCs w:val="28"/>
        </w:rPr>
        <w:t xml:space="preserve">Для такого стиля, как «Поле(не)зависимость» поленезависимые испытуемые давали более точные оценки уверенности в связи с итоговым решением, чем фиксированные полезависимые (Головина Е.В., 2003). </w:t>
      </w:r>
    </w:p>
    <w:p w14:paraId="3A5D6427" w14:textId="06FF4A87" w:rsidR="00863BF4" w:rsidRPr="00FE55DB" w:rsidRDefault="005D58CD" w:rsidP="003A0E0D">
      <w:pPr>
        <w:spacing w:after="0" w:line="360" w:lineRule="auto"/>
        <w:ind w:firstLine="709"/>
        <w:jc w:val="both"/>
        <w:rPr>
          <w:rFonts w:ascii="Times New Roman" w:hAnsi="Times New Roman" w:cs="Times New Roman"/>
          <w:color w:val="000000" w:themeColor="text1"/>
          <w:sz w:val="28"/>
          <w:szCs w:val="28"/>
          <w:shd w:val="clear" w:color="auto" w:fill="FFFFFF"/>
        </w:rPr>
      </w:pPr>
      <w:r w:rsidRPr="00FE55DB">
        <w:rPr>
          <w:rFonts w:ascii="Times New Roman" w:hAnsi="Times New Roman" w:cs="Times New Roman"/>
          <w:color w:val="000000" w:themeColor="text1"/>
          <w:sz w:val="28"/>
          <w:szCs w:val="28"/>
          <w:shd w:val="clear" w:color="auto" w:fill="FFFFFF"/>
        </w:rPr>
        <w:t xml:space="preserve">Резюмируя понимание теорий </w:t>
      </w:r>
      <w:r w:rsidR="00723F8F" w:rsidRPr="00FE55DB">
        <w:rPr>
          <w:rFonts w:ascii="Times New Roman" w:hAnsi="Times New Roman" w:cs="Times New Roman"/>
          <w:color w:val="000000" w:themeColor="text1"/>
          <w:sz w:val="28"/>
          <w:szCs w:val="28"/>
          <w:shd w:val="clear" w:color="auto" w:fill="FFFFFF"/>
        </w:rPr>
        <w:t>дополнительной оценки</w:t>
      </w:r>
      <w:r w:rsidRPr="00FE55DB">
        <w:rPr>
          <w:rFonts w:ascii="Times New Roman" w:hAnsi="Times New Roman" w:cs="Times New Roman"/>
          <w:color w:val="000000" w:themeColor="text1"/>
          <w:sz w:val="28"/>
          <w:szCs w:val="28"/>
          <w:shd w:val="clear" w:color="auto" w:fill="FFFFFF"/>
        </w:rPr>
        <w:t>, они</w:t>
      </w:r>
      <w:r w:rsidR="00863BF4" w:rsidRPr="00FE55DB">
        <w:rPr>
          <w:rFonts w:ascii="Times New Roman" w:hAnsi="Times New Roman" w:cs="Times New Roman"/>
          <w:color w:val="000000" w:themeColor="text1"/>
          <w:sz w:val="28"/>
          <w:szCs w:val="28"/>
          <w:shd w:val="clear" w:color="auto" w:fill="FFFFFF"/>
        </w:rPr>
        <w:t xml:space="preserve"> предлагают простое объяснение – поскольку решение и уверенность основываются на одинаковой информации, именно поэтому они связаны между собой. Верное решение должно быть связано с высокой уверенностью. Она не рассматривает такие феномены, как «на кончике языка», не дает понимания, почему иногда люди с уверенностью дают неправильные ответы, а также в ней не </w:t>
      </w:r>
      <w:r w:rsidR="00863BF4" w:rsidRPr="00FE55DB">
        <w:rPr>
          <w:rFonts w:ascii="Times New Roman" w:hAnsi="Times New Roman" w:cs="Times New Roman"/>
          <w:color w:val="000000" w:themeColor="text1"/>
          <w:sz w:val="28"/>
          <w:szCs w:val="28"/>
          <w:shd w:val="clear" w:color="auto" w:fill="FFFFFF"/>
        </w:rPr>
        <w:lastRenderedPageBreak/>
        <w:t xml:space="preserve">рассматривается влияние дополнительных переменных на уверенность и решение по-отдельности. </w:t>
      </w:r>
    </w:p>
    <w:p w14:paraId="04C29C99" w14:textId="4C7753DE" w:rsidR="003A0E0D" w:rsidRPr="00FE55DB" w:rsidRDefault="00B664D7" w:rsidP="003A0E0D">
      <w:pPr>
        <w:autoSpaceDE w:val="0"/>
        <w:autoSpaceDN w:val="0"/>
        <w:adjustRightInd w:val="0"/>
        <w:spacing w:after="0" w:line="360" w:lineRule="auto"/>
        <w:ind w:firstLine="709"/>
        <w:jc w:val="both"/>
        <w:rPr>
          <w:rFonts w:ascii="Times New Roman" w:hAnsi="Times New Roman" w:cs="Times New Roman"/>
          <w:sz w:val="28"/>
          <w:szCs w:val="28"/>
        </w:rPr>
      </w:pPr>
      <w:r w:rsidRPr="00FE55DB">
        <w:rPr>
          <w:rFonts w:ascii="Times New Roman" w:hAnsi="Times New Roman" w:cs="Times New Roman"/>
          <w:b/>
          <w:bCs/>
          <w:iCs/>
          <w:sz w:val="28"/>
          <w:szCs w:val="28"/>
        </w:rPr>
        <w:t xml:space="preserve">Теории частичного доступа. </w:t>
      </w:r>
      <w:r w:rsidRPr="00FE55DB">
        <w:rPr>
          <w:rFonts w:ascii="Times New Roman" w:hAnsi="Times New Roman" w:cs="Times New Roman"/>
          <w:bCs/>
          <w:iCs/>
          <w:sz w:val="28"/>
          <w:szCs w:val="28"/>
        </w:rPr>
        <w:t xml:space="preserve">В данных моделях принято полагать, что, несмотря на </w:t>
      </w:r>
      <w:r w:rsidR="00F3465B" w:rsidRPr="00FE55DB">
        <w:rPr>
          <w:rFonts w:ascii="Times New Roman" w:hAnsi="Times New Roman" w:cs="Times New Roman"/>
          <w:sz w:val="28"/>
          <w:szCs w:val="28"/>
        </w:rPr>
        <w:t xml:space="preserve">невозможность получения всей необходимой информации о правильности решения на этапе его принятия, к некоторым элементам информации у человека есть доступ.  </w:t>
      </w:r>
    </w:p>
    <w:p w14:paraId="31A37D93" w14:textId="65A18DCE" w:rsidR="0011295B" w:rsidRPr="00FE55DB" w:rsidRDefault="0090319C" w:rsidP="003A0E0D">
      <w:pPr>
        <w:autoSpaceDE w:val="0"/>
        <w:autoSpaceDN w:val="0"/>
        <w:adjustRightInd w:val="0"/>
        <w:spacing w:after="0" w:line="360" w:lineRule="auto"/>
        <w:ind w:firstLine="709"/>
        <w:jc w:val="both"/>
        <w:rPr>
          <w:rFonts w:ascii="Times New Roman" w:hAnsi="Times New Roman" w:cs="Times New Roman"/>
          <w:sz w:val="28"/>
          <w:szCs w:val="28"/>
        </w:rPr>
      </w:pPr>
      <w:r w:rsidRPr="00FE55DB">
        <w:rPr>
          <w:rFonts w:ascii="Times New Roman" w:hAnsi="Times New Roman" w:cs="Times New Roman"/>
          <w:sz w:val="28"/>
          <w:szCs w:val="28"/>
        </w:rPr>
        <w:t xml:space="preserve">Примером теории частичного доступа можно считать экономическую модель принятия решения Д. Канемана, в которой выделены отдельно две разновидности уверенности. Первая, выведенная, </w:t>
      </w:r>
      <w:r w:rsidR="009D212A" w:rsidRPr="00FE55DB">
        <w:rPr>
          <w:rFonts w:ascii="Times New Roman" w:hAnsi="Times New Roman" w:cs="Times New Roman"/>
          <w:sz w:val="28"/>
          <w:szCs w:val="28"/>
        </w:rPr>
        <w:t>базируется</w:t>
      </w:r>
      <w:r w:rsidR="00A711D3" w:rsidRPr="00FE55DB">
        <w:rPr>
          <w:rFonts w:ascii="Times New Roman" w:hAnsi="Times New Roman" w:cs="Times New Roman"/>
          <w:sz w:val="28"/>
          <w:szCs w:val="28"/>
        </w:rPr>
        <w:t xml:space="preserve"> на собственных</w:t>
      </w:r>
      <w:r w:rsidRPr="00FE55DB">
        <w:rPr>
          <w:rFonts w:ascii="Times New Roman" w:hAnsi="Times New Roman" w:cs="Times New Roman"/>
          <w:sz w:val="28"/>
          <w:szCs w:val="28"/>
        </w:rPr>
        <w:t xml:space="preserve"> знания</w:t>
      </w:r>
      <w:r w:rsidR="00A711D3" w:rsidRPr="00FE55DB">
        <w:rPr>
          <w:rFonts w:ascii="Times New Roman" w:hAnsi="Times New Roman" w:cs="Times New Roman"/>
          <w:sz w:val="28"/>
          <w:szCs w:val="28"/>
        </w:rPr>
        <w:t>х испытуемого</w:t>
      </w:r>
      <w:r w:rsidRPr="00FE55DB">
        <w:rPr>
          <w:rFonts w:ascii="Times New Roman" w:hAnsi="Times New Roman" w:cs="Times New Roman"/>
          <w:sz w:val="28"/>
          <w:szCs w:val="28"/>
        </w:rPr>
        <w:t xml:space="preserve">. Вторая, непосредственная, опирается на процесс </w:t>
      </w:r>
      <w:r w:rsidRPr="00FE55DB">
        <w:rPr>
          <w:rFonts w:ascii="Times New Roman" w:hAnsi="Times New Roman" w:cs="Times New Roman"/>
          <w:color w:val="000000" w:themeColor="text1"/>
          <w:sz w:val="28"/>
          <w:szCs w:val="28"/>
        </w:rPr>
        <w:t>непосредственной стимуляции</w:t>
      </w:r>
      <w:r w:rsidR="007216B1" w:rsidRPr="00FE55DB">
        <w:rPr>
          <w:rFonts w:ascii="Times New Roman" w:hAnsi="Times New Roman" w:cs="Times New Roman"/>
          <w:color w:val="000000" w:themeColor="text1"/>
          <w:sz w:val="28"/>
          <w:szCs w:val="28"/>
        </w:rPr>
        <w:t xml:space="preserve">. Важно отметить, что в данной концепции уверенность является метакогнитивным процессом, </w:t>
      </w:r>
      <w:r w:rsidR="002D6FC2" w:rsidRPr="00FE55DB">
        <w:rPr>
          <w:rFonts w:ascii="Times New Roman" w:hAnsi="Times New Roman" w:cs="Times New Roman"/>
          <w:color w:val="000000" w:themeColor="text1"/>
          <w:sz w:val="28"/>
          <w:szCs w:val="28"/>
        </w:rPr>
        <w:t>выполняющим</w:t>
      </w:r>
      <w:r w:rsidR="00725600" w:rsidRPr="00FE55DB">
        <w:rPr>
          <w:rFonts w:ascii="Times New Roman" w:hAnsi="Times New Roman" w:cs="Times New Roman"/>
          <w:color w:val="000000" w:themeColor="text1"/>
          <w:sz w:val="28"/>
          <w:szCs w:val="28"/>
        </w:rPr>
        <w:t xml:space="preserve"> функцию контроля над суждениями, способствует повышению правильности ответов и </w:t>
      </w:r>
      <w:r w:rsidR="00016198" w:rsidRPr="00FE55DB">
        <w:rPr>
          <w:rFonts w:ascii="Times New Roman" w:hAnsi="Times New Roman" w:cs="Times New Roman"/>
          <w:color w:val="000000" w:themeColor="text1"/>
          <w:sz w:val="28"/>
          <w:szCs w:val="28"/>
        </w:rPr>
        <w:t>мешает</w:t>
      </w:r>
      <w:r w:rsidR="00725600" w:rsidRPr="00FE55DB">
        <w:rPr>
          <w:rFonts w:ascii="Times New Roman" w:hAnsi="Times New Roman" w:cs="Times New Roman"/>
          <w:color w:val="000000" w:themeColor="text1"/>
          <w:sz w:val="28"/>
          <w:szCs w:val="28"/>
        </w:rPr>
        <w:t xml:space="preserve"> обнаружить</w:t>
      </w:r>
      <w:r w:rsidR="00016198" w:rsidRPr="00FE55DB">
        <w:rPr>
          <w:rFonts w:ascii="Times New Roman" w:hAnsi="Times New Roman" w:cs="Times New Roman"/>
          <w:color w:val="000000" w:themeColor="text1"/>
          <w:sz w:val="28"/>
          <w:szCs w:val="28"/>
        </w:rPr>
        <w:t xml:space="preserve"> человеку</w:t>
      </w:r>
      <w:r w:rsidR="00725600" w:rsidRPr="00FE55DB">
        <w:rPr>
          <w:rFonts w:ascii="Times New Roman" w:hAnsi="Times New Roman" w:cs="Times New Roman"/>
          <w:color w:val="000000" w:themeColor="text1"/>
          <w:sz w:val="28"/>
          <w:szCs w:val="28"/>
        </w:rPr>
        <w:t xml:space="preserve"> собственные ошибки</w:t>
      </w:r>
      <w:r w:rsidR="00D23382" w:rsidRPr="00FE55DB">
        <w:rPr>
          <w:rFonts w:ascii="Times New Roman" w:hAnsi="Times New Roman" w:cs="Times New Roman"/>
          <w:color w:val="000000" w:themeColor="text1"/>
          <w:sz w:val="28"/>
          <w:szCs w:val="28"/>
        </w:rPr>
        <w:t xml:space="preserve">. Уверенность в принимаемом решении основана </w:t>
      </w:r>
      <w:r w:rsidR="00D23382" w:rsidRPr="00FE55DB">
        <w:rPr>
          <w:rFonts w:ascii="Times New Roman" w:hAnsi="Times New Roman" w:cs="Times New Roman"/>
          <w:sz w:val="28"/>
          <w:szCs w:val="28"/>
        </w:rPr>
        <w:t xml:space="preserve">на информации, накопленной в ходе формирования прошлого опыта, и во время решения </w:t>
      </w:r>
      <w:r w:rsidR="00734891" w:rsidRPr="00FE55DB">
        <w:rPr>
          <w:rFonts w:ascii="Times New Roman" w:hAnsi="Times New Roman" w:cs="Times New Roman"/>
          <w:sz w:val="28"/>
          <w:szCs w:val="28"/>
        </w:rPr>
        <w:t>непосредственной задачи,</w:t>
      </w:r>
      <w:r w:rsidR="00D23382" w:rsidRPr="00FE55DB">
        <w:rPr>
          <w:rFonts w:ascii="Times New Roman" w:hAnsi="Times New Roman" w:cs="Times New Roman"/>
          <w:sz w:val="28"/>
          <w:szCs w:val="28"/>
        </w:rPr>
        <w:t xml:space="preserve"> оценива</w:t>
      </w:r>
      <w:r w:rsidR="00734891" w:rsidRPr="00FE55DB">
        <w:rPr>
          <w:rFonts w:ascii="Times New Roman" w:hAnsi="Times New Roman" w:cs="Times New Roman"/>
          <w:sz w:val="28"/>
          <w:szCs w:val="28"/>
        </w:rPr>
        <w:t>емой как связан</w:t>
      </w:r>
      <w:r w:rsidR="00043111" w:rsidRPr="00FE55DB">
        <w:rPr>
          <w:rFonts w:ascii="Times New Roman" w:hAnsi="Times New Roman" w:cs="Times New Roman"/>
          <w:sz w:val="28"/>
          <w:szCs w:val="28"/>
        </w:rPr>
        <w:t>ная</w:t>
      </w:r>
      <w:r w:rsidR="00D23382" w:rsidRPr="00FE55DB">
        <w:rPr>
          <w:rFonts w:ascii="Times New Roman" w:hAnsi="Times New Roman" w:cs="Times New Roman"/>
          <w:sz w:val="28"/>
          <w:szCs w:val="28"/>
        </w:rPr>
        <w:t xml:space="preserve"> с решением. Такая информация увеличивает степень уверенности</w:t>
      </w:r>
      <w:r w:rsidR="007216B1" w:rsidRPr="00FE55DB">
        <w:rPr>
          <w:rFonts w:ascii="Times New Roman" w:hAnsi="Times New Roman" w:cs="Times New Roman"/>
          <w:sz w:val="28"/>
          <w:szCs w:val="28"/>
        </w:rPr>
        <w:t xml:space="preserve"> </w:t>
      </w:r>
      <w:r w:rsidR="007216B1" w:rsidRPr="00FE55DB">
        <w:rPr>
          <w:rFonts w:ascii="Times New Roman" w:hAnsi="Times New Roman" w:cs="Times New Roman"/>
          <w:color w:val="000000"/>
          <w:sz w:val="28"/>
          <w:szCs w:val="28"/>
        </w:rPr>
        <w:t>(Канеман и др., 2005).</w:t>
      </w:r>
      <w:r w:rsidRPr="00FE55DB">
        <w:rPr>
          <w:rFonts w:ascii="Times New Roman" w:hAnsi="Times New Roman" w:cs="Times New Roman"/>
          <w:sz w:val="28"/>
          <w:szCs w:val="28"/>
        </w:rPr>
        <w:t xml:space="preserve"> </w:t>
      </w:r>
    </w:p>
    <w:p w14:paraId="38FE3E39" w14:textId="52D9A046" w:rsidR="003A0E0D" w:rsidRPr="00FE55DB" w:rsidRDefault="0011295B" w:rsidP="003A0E0D">
      <w:pPr>
        <w:autoSpaceDE w:val="0"/>
        <w:autoSpaceDN w:val="0"/>
        <w:adjustRightInd w:val="0"/>
        <w:spacing w:after="0" w:line="360" w:lineRule="auto"/>
        <w:ind w:firstLine="709"/>
        <w:jc w:val="both"/>
        <w:rPr>
          <w:rFonts w:ascii="Times New Roman" w:hAnsi="Times New Roman" w:cs="Times New Roman"/>
          <w:sz w:val="28"/>
          <w:szCs w:val="28"/>
        </w:rPr>
      </w:pPr>
      <w:r w:rsidRPr="00FE55DB">
        <w:rPr>
          <w:rFonts w:ascii="Times New Roman" w:hAnsi="Times New Roman" w:cs="Times New Roman"/>
          <w:sz w:val="28"/>
          <w:szCs w:val="28"/>
        </w:rPr>
        <w:t xml:space="preserve">Преимущество модели частичного доступа над дополнительной </w:t>
      </w:r>
      <w:r w:rsidR="002F325F" w:rsidRPr="00FE55DB">
        <w:rPr>
          <w:rFonts w:ascii="Times New Roman" w:hAnsi="Times New Roman" w:cs="Times New Roman"/>
          <w:sz w:val="28"/>
          <w:szCs w:val="28"/>
        </w:rPr>
        <w:t>оценкой заключается в следующем:</w:t>
      </w:r>
      <w:r w:rsidRPr="00FE55DB">
        <w:rPr>
          <w:rFonts w:ascii="Times New Roman" w:hAnsi="Times New Roman" w:cs="Times New Roman"/>
          <w:sz w:val="28"/>
          <w:szCs w:val="28"/>
        </w:rPr>
        <w:t xml:space="preserve"> могут быть объяснены рассогласования между эффективностью</w:t>
      </w:r>
      <w:r w:rsidR="003A0E0D" w:rsidRPr="00FE55DB">
        <w:rPr>
          <w:rFonts w:ascii="Times New Roman" w:hAnsi="Times New Roman" w:cs="Times New Roman"/>
          <w:sz w:val="28"/>
          <w:szCs w:val="28"/>
        </w:rPr>
        <w:t xml:space="preserve"> </w:t>
      </w:r>
      <w:r w:rsidRPr="00FE55DB">
        <w:rPr>
          <w:rFonts w:ascii="Times New Roman" w:hAnsi="Times New Roman" w:cs="Times New Roman"/>
          <w:sz w:val="28"/>
          <w:szCs w:val="28"/>
        </w:rPr>
        <w:t>решений</w:t>
      </w:r>
      <w:r w:rsidR="003A0E0D" w:rsidRPr="00FE55DB">
        <w:rPr>
          <w:rFonts w:ascii="Times New Roman" w:hAnsi="Times New Roman" w:cs="Times New Roman"/>
          <w:sz w:val="28"/>
          <w:szCs w:val="28"/>
        </w:rPr>
        <w:t xml:space="preserve"> и </w:t>
      </w:r>
      <w:r w:rsidRPr="00FE55DB">
        <w:rPr>
          <w:rFonts w:ascii="Times New Roman" w:hAnsi="Times New Roman" w:cs="Times New Roman"/>
          <w:sz w:val="28"/>
          <w:szCs w:val="28"/>
        </w:rPr>
        <w:t xml:space="preserve">степенью уверенности в них, поскольку человек при использовании различных приемов может лучше понять ситуацию и воспроизвести решение, однако, может и не привести к подобному эффекту. </w:t>
      </w:r>
      <w:r w:rsidR="003A0E0D" w:rsidRPr="00FE55DB">
        <w:rPr>
          <w:rFonts w:ascii="Times New Roman" w:hAnsi="Times New Roman" w:cs="Times New Roman"/>
          <w:sz w:val="28"/>
          <w:szCs w:val="28"/>
        </w:rPr>
        <w:t xml:space="preserve"> </w:t>
      </w:r>
    </w:p>
    <w:p w14:paraId="0CA5E3BB" w14:textId="7FAC9381" w:rsidR="003A0E0D" w:rsidRPr="00FE55DB" w:rsidRDefault="003A0E0D" w:rsidP="003A0E0D">
      <w:pPr>
        <w:autoSpaceDE w:val="0"/>
        <w:autoSpaceDN w:val="0"/>
        <w:adjustRightInd w:val="0"/>
        <w:spacing w:after="0" w:line="360" w:lineRule="auto"/>
        <w:ind w:firstLine="709"/>
        <w:jc w:val="both"/>
        <w:rPr>
          <w:rFonts w:ascii="Times New Roman" w:hAnsi="Times New Roman" w:cs="Times New Roman"/>
          <w:color w:val="FF0000"/>
          <w:sz w:val="28"/>
          <w:szCs w:val="28"/>
        </w:rPr>
      </w:pPr>
      <w:r w:rsidRPr="00FE55DB">
        <w:rPr>
          <w:rFonts w:ascii="Times New Roman" w:hAnsi="Times New Roman" w:cs="Times New Roman"/>
          <w:sz w:val="28"/>
          <w:szCs w:val="28"/>
        </w:rPr>
        <w:t>Однако</w:t>
      </w:r>
      <w:r w:rsidR="00745325" w:rsidRPr="00FE55DB">
        <w:rPr>
          <w:rFonts w:ascii="Times New Roman" w:hAnsi="Times New Roman" w:cs="Times New Roman"/>
          <w:sz w:val="28"/>
          <w:szCs w:val="28"/>
        </w:rPr>
        <w:t>, б</w:t>
      </w:r>
      <w:r w:rsidR="00043111" w:rsidRPr="00FE55DB">
        <w:rPr>
          <w:rFonts w:ascii="Times New Roman" w:hAnsi="Times New Roman" w:cs="Times New Roman"/>
          <w:sz w:val="28"/>
          <w:szCs w:val="28"/>
        </w:rPr>
        <w:t>ывают ситуации, в которых на реш</w:t>
      </w:r>
      <w:r w:rsidR="00745325" w:rsidRPr="00FE55DB">
        <w:rPr>
          <w:rFonts w:ascii="Times New Roman" w:hAnsi="Times New Roman" w:cs="Times New Roman"/>
          <w:sz w:val="28"/>
          <w:szCs w:val="28"/>
        </w:rPr>
        <w:t xml:space="preserve">ение влияют факторы, не влияющие на уверенность. Данные теории не могут объяснить такие случаи, в чем заключается их основной недостаток. </w:t>
      </w:r>
      <w:r w:rsidRPr="00FE55DB">
        <w:rPr>
          <w:rFonts w:ascii="Times New Roman" w:hAnsi="Times New Roman" w:cs="Times New Roman"/>
          <w:sz w:val="28"/>
          <w:szCs w:val="28"/>
        </w:rPr>
        <w:t xml:space="preserve"> </w:t>
      </w:r>
    </w:p>
    <w:p w14:paraId="531E3A4D" w14:textId="799CA90B" w:rsidR="00772F13" w:rsidRPr="00FE55DB" w:rsidRDefault="003A0E0D" w:rsidP="00723F8F">
      <w:pPr>
        <w:pStyle w:val="a4"/>
        <w:spacing w:before="0" w:beforeAutospacing="0" w:after="0" w:afterAutospacing="0" w:line="360" w:lineRule="auto"/>
        <w:ind w:firstLine="709"/>
        <w:jc w:val="both"/>
        <w:rPr>
          <w:sz w:val="28"/>
          <w:szCs w:val="28"/>
        </w:rPr>
      </w:pPr>
      <w:r w:rsidRPr="00FE55DB">
        <w:rPr>
          <w:b/>
          <w:color w:val="000000" w:themeColor="text1"/>
          <w:sz w:val="28"/>
          <w:szCs w:val="28"/>
        </w:rPr>
        <w:t>Теории косвенной оценки</w:t>
      </w:r>
      <w:r w:rsidRPr="00FE55DB">
        <w:rPr>
          <w:sz w:val="28"/>
          <w:szCs w:val="28"/>
        </w:rPr>
        <w:t xml:space="preserve">. </w:t>
      </w:r>
      <w:r w:rsidR="00043111" w:rsidRPr="00FE55DB">
        <w:rPr>
          <w:sz w:val="28"/>
          <w:szCs w:val="28"/>
        </w:rPr>
        <w:t xml:space="preserve">В данном типе теорий есть предположение, что уверенность как предположение о </w:t>
      </w:r>
      <w:r w:rsidR="0011295B" w:rsidRPr="00FE55DB">
        <w:rPr>
          <w:sz w:val="28"/>
          <w:szCs w:val="28"/>
        </w:rPr>
        <w:t>вероятности</w:t>
      </w:r>
      <w:r w:rsidR="00043111" w:rsidRPr="00FE55DB">
        <w:rPr>
          <w:sz w:val="28"/>
          <w:szCs w:val="28"/>
        </w:rPr>
        <w:t xml:space="preserve"> получения верного ответа может быть основана на анализе косвенной информации, которая напрямую не связана с характером принимаемого решения. </w:t>
      </w:r>
      <w:r w:rsidR="00723F8F" w:rsidRPr="00FE55DB">
        <w:rPr>
          <w:bCs/>
          <w:color w:val="000000" w:themeColor="text1"/>
          <w:sz w:val="28"/>
          <w:szCs w:val="28"/>
        </w:rPr>
        <w:t xml:space="preserve">Одной из самым популярных для </w:t>
      </w:r>
      <w:r w:rsidR="00723F8F" w:rsidRPr="00FE55DB">
        <w:rPr>
          <w:bCs/>
          <w:color w:val="000000" w:themeColor="text1"/>
          <w:sz w:val="28"/>
          <w:szCs w:val="28"/>
        </w:rPr>
        <w:lastRenderedPageBreak/>
        <w:t xml:space="preserve">рассмотрения проблем является соотношение уверенности и решения, а также соответствие уверенности правильности принятого решения (Шендяпин В.М., 2008). </w:t>
      </w:r>
      <w:r w:rsidR="007C6504" w:rsidRPr="00FE55DB">
        <w:rPr>
          <w:sz w:val="28"/>
          <w:szCs w:val="28"/>
        </w:rPr>
        <w:t xml:space="preserve">В данном типе теорий есть объяснение уверенных ложных решений, поскольку опора на косвенную информацию может быть не всегда эффективной. </w:t>
      </w:r>
      <w:r w:rsidRPr="00FE55DB">
        <w:rPr>
          <w:sz w:val="28"/>
          <w:szCs w:val="28"/>
        </w:rPr>
        <w:t xml:space="preserve">Теории косвенной оценки </w:t>
      </w:r>
      <w:r w:rsidR="00863BF4" w:rsidRPr="00FE55DB">
        <w:rPr>
          <w:sz w:val="28"/>
          <w:szCs w:val="28"/>
        </w:rPr>
        <w:t>рассматривают</w:t>
      </w:r>
      <w:r w:rsidRPr="00FE55DB">
        <w:rPr>
          <w:sz w:val="28"/>
          <w:szCs w:val="28"/>
        </w:rPr>
        <w:t xml:space="preserve"> правила, схемы или эвристики, которые могут использоваться человеком, чтобы оценить свою эффективность. </w:t>
      </w:r>
    </w:p>
    <w:p w14:paraId="05A5A5C3" w14:textId="70322E65" w:rsidR="00863BF4" w:rsidRPr="00FE55DB" w:rsidRDefault="00863BF4" w:rsidP="00863BF4">
      <w:pPr>
        <w:spacing w:after="0" w:line="360" w:lineRule="auto"/>
        <w:ind w:firstLine="709"/>
        <w:jc w:val="both"/>
        <w:rPr>
          <w:rFonts w:ascii="Times New Roman" w:hAnsi="Times New Roman" w:cs="Times New Roman"/>
          <w:sz w:val="28"/>
          <w:szCs w:val="28"/>
        </w:rPr>
      </w:pPr>
      <w:r w:rsidRPr="00FE55DB">
        <w:rPr>
          <w:rFonts w:ascii="Times New Roman" w:hAnsi="Times New Roman" w:cs="Times New Roman"/>
          <w:sz w:val="28"/>
          <w:szCs w:val="28"/>
        </w:rPr>
        <w:t>К данной теории относится изучение «феномена на кончике языка», при котором испытуемый уверен, что он знает ответ, но воспроизвести его не может</w:t>
      </w:r>
      <w:r w:rsidR="00A5675F" w:rsidRPr="00FE55DB">
        <w:rPr>
          <w:rFonts w:ascii="Times New Roman" w:hAnsi="Times New Roman" w:cs="Times New Roman"/>
          <w:sz w:val="28"/>
          <w:szCs w:val="28"/>
        </w:rPr>
        <w:t>, в памяти проявляются только некоторые элементы ответа на задачу</w:t>
      </w:r>
      <w:r w:rsidRPr="00FE55DB">
        <w:rPr>
          <w:rFonts w:ascii="Times New Roman" w:hAnsi="Times New Roman" w:cs="Times New Roman"/>
          <w:sz w:val="28"/>
          <w:szCs w:val="28"/>
        </w:rPr>
        <w:t xml:space="preserve"> (Schwartz B. L., 2001).</w:t>
      </w:r>
      <w:r w:rsidR="00A5675F" w:rsidRPr="00FE55DB">
        <w:rPr>
          <w:rFonts w:ascii="Times New Roman" w:hAnsi="Times New Roman" w:cs="Times New Roman"/>
          <w:sz w:val="28"/>
          <w:szCs w:val="28"/>
        </w:rPr>
        <w:t xml:space="preserve"> Тем самым, появляется рассогласование между уверенностью и решением – человек уверен, но готовое решение отсутствует. </w:t>
      </w:r>
    </w:p>
    <w:p w14:paraId="5ECA46D5" w14:textId="7F10110D" w:rsidR="00DC5736" w:rsidRPr="00FE55DB" w:rsidRDefault="00863BF4" w:rsidP="00863BF4">
      <w:pPr>
        <w:spacing w:after="0" w:line="360" w:lineRule="auto"/>
        <w:ind w:firstLine="709"/>
        <w:jc w:val="both"/>
        <w:rPr>
          <w:rFonts w:ascii="Times New Roman" w:hAnsi="Times New Roman" w:cs="Times New Roman"/>
          <w:sz w:val="28"/>
          <w:szCs w:val="28"/>
        </w:rPr>
      </w:pPr>
      <w:r w:rsidRPr="00FE55DB">
        <w:rPr>
          <w:rFonts w:ascii="Times New Roman" w:hAnsi="Times New Roman" w:cs="Times New Roman"/>
          <w:sz w:val="28"/>
          <w:szCs w:val="28"/>
        </w:rPr>
        <w:t xml:space="preserve">Также к теориям косвенной оценки могут быть отнесены исследования А. Кориата. </w:t>
      </w:r>
      <w:r w:rsidR="00DC5736" w:rsidRPr="00FE55DB">
        <w:rPr>
          <w:rFonts w:ascii="Times New Roman" w:hAnsi="Times New Roman" w:cs="Times New Roman"/>
          <w:sz w:val="28"/>
          <w:szCs w:val="28"/>
        </w:rPr>
        <w:t>Например, им была описана важность рассмотрения коллективного фактора, влияющего на принятие решения. Особенности поведения человека, например, насколько он конформен или следует за мнением лидера группы, влияют на итоговое решение и степень уверенности в нем. В повседневной жизни человек может быть сильно уверен в общепринятой неверной информации, но менее уверен при выдвижении оппозиционного мнения, которое может оказаться верным</w:t>
      </w:r>
      <w:r w:rsidR="009C7EDF" w:rsidRPr="00FE55DB">
        <w:rPr>
          <w:rFonts w:ascii="Times New Roman" w:hAnsi="Times New Roman" w:cs="Times New Roman"/>
          <w:sz w:val="28"/>
          <w:szCs w:val="28"/>
        </w:rPr>
        <w:t xml:space="preserve"> (</w:t>
      </w:r>
      <w:r w:rsidR="009C7EDF" w:rsidRPr="00FE55DB">
        <w:rPr>
          <w:rFonts w:ascii="Times New Roman" w:hAnsi="Times New Roman" w:cs="Times New Roman"/>
          <w:color w:val="000000" w:themeColor="text1"/>
          <w:sz w:val="28"/>
          <w:szCs w:val="28"/>
          <w:lang w:val="en-US"/>
        </w:rPr>
        <w:t>Koriat</w:t>
      </w:r>
      <w:r w:rsidR="009C7EDF" w:rsidRPr="00FE55DB">
        <w:rPr>
          <w:rFonts w:ascii="Times New Roman" w:hAnsi="Times New Roman" w:cs="Times New Roman"/>
          <w:color w:val="000000" w:themeColor="text1"/>
          <w:sz w:val="28"/>
          <w:szCs w:val="28"/>
        </w:rPr>
        <w:t xml:space="preserve"> </w:t>
      </w:r>
      <w:r w:rsidR="009C7EDF" w:rsidRPr="00FE55DB">
        <w:rPr>
          <w:rFonts w:ascii="Times New Roman" w:hAnsi="Times New Roman" w:cs="Times New Roman"/>
          <w:color w:val="000000" w:themeColor="text1"/>
          <w:sz w:val="28"/>
          <w:szCs w:val="28"/>
          <w:lang w:val="en-US"/>
        </w:rPr>
        <w:t>A</w:t>
      </w:r>
      <w:r w:rsidR="009C7EDF" w:rsidRPr="00FE55DB">
        <w:rPr>
          <w:rFonts w:ascii="Times New Roman" w:hAnsi="Times New Roman" w:cs="Times New Roman"/>
          <w:color w:val="000000" w:themeColor="text1"/>
          <w:sz w:val="28"/>
          <w:szCs w:val="28"/>
        </w:rPr>
        <w:t>., 2011)</w:t>
      </w:r>
      <w:r w:rsidR="00DC5736" w:rsidRPr="00FE55DB">
        <w:rPr>
          <w:rFonts w:ascii="Times New Roman" w:hAnsi="Times New Roman" w:cs="Times New Roman"/>
          <w:sz w:val="28"/>
          <w:szCs w:val="28"/>
        </w:rPr>
        <w:t xml:space="preserve">. </w:t>
      </w:r>
    </w:p>
    <w:p w14:paraId="61C0BA49" w14:textId="0F028537" w:rsidR="00B40696" w:rsidRPr="00FE55DB" w:rsidRDefault="00661AE7" w:rsidP="00661AE7">
      <w:pPr>
        <w:spacing w:after="0" w:line="360" w:lineRule="auto"/>
        <w:ind w:firstLine="709"/>
        <w:jc w:val="both"/>
        <w:rPr>
          <w:rFonts w:ascii="Times New Roman" w:hAnsi="Times New Roman" w:cs="Times New Roman"/>
          <w:bCs/>
          <w:color w:val="000000" w:themeColor="text1"/>
          <w:sz w:val="28"/>
          <w:szCs w:val="28"/>
        </w:rPr>
      </w:pPr>
      <w:r w:rsidRPr="00FE55DB">
        <w:rPr>
          <w:rFonts w:ascii="Times New Roman" w:hAnsi="Times New Roman" w:cs="Times New Roman"/>
          <w:color w:val="000000" w:themeColor="text1"/>
          <w:sz w:val="28"/>
          <w:szCs w:val="28"/>
          <w:shd w:val="clear" w:color="auto" w:fill="FFFFFF"/>
        </w:rPr>
        <w:t>В настоящее время д</w:t>
      </w:r>
      <w:r w:rsidR="00E068EA" w:rsidRPr="00FE55DB">
        <w:rPr>
          <w:rFonts w:ascii="Times New Roman" w:hAnsi="Times New Roman" w:cs="Times New Roman"/>
          <w:bCs/>
          <w:color w:val="000000" w:themeColor="text1"/>
          <w:sz w:val="28"/>
          <w:szCs w:val="28"/>
        </w:rPr>
        <w:t>искуссионным является вопрос, когда именно возникает субъективная оценка уверенности. В сенсорно-перцептивных задачах это зависит от требований: если задачу нужно выполнить точно, то формирование уверенности наблюдается во время решения задачи, если важна быстрота – то только после готового решения</w:t>
      </w:r>
      <w:r w:rsidR="00E068EA" w:rsidRPr="00FE55DB">
        <w:rPr>
          <w:rFonts w:ascii="Times New Roman" w:hAnsi="Times New Roman" w:cs="Times New Roman"/>
          <w:sz w:val="28"/>
          <w:szCs w:val="28"/>
        </w:rPr>
        <w:t xml:space="preserve"> (</w:t>
      </w:r>
      <w:r w:rsidR="00E068EA" w:rsidRPr="00FE55DB">
        <w:rPr>
          <w:rFonts w:ascii="Times New Roman" w:hAnsi="Times New Roman" w:cs="Times New Roman"/>
          <w:bCs/>
          <w:color w:val="000000" w:themeColor="text1"/>
          <w:sz w:val="28"/>
          <w:szCs w:val="28"/>
        </w:rPr>
        <w:t>Barans</w:t>
      </w:r>
      <w:r w:rsidR="00842FC9" w:rsidRPr="00FE55DB">
        <w:rPr>
          <w:rFonts w:ascii="Times New Roman" w:hAnsi="Times New Roman" w:cs="Times New Roman"/>
          <w:bCs/>
          <w:color w:val="000000" w:themeColor="text1"/>
          <w:sz w:val="28"/>
          <w:szCs w:val="28"/>
        </w:rPr>
        <w:t>ki J.V., Petrusic W.M., 1998</w:t>
      </w:r>
      <w:r w:rsidR="000128E3" w:rsidRPr="00FE55DB">
        <w:rPr>
          <w:rFonts w:ascii="Times New Roman" w:hAnsi="Times New Roman" w:cs="Times New Roman"/>
          <w:bCs/>
          <w:color w:val="000000" w:themeColor="text1"/>
          <w:sz w:val="28"/>
          <w:szCs w:val="28"/>
        </w:rPr>
        <w:t xml:space="preserve">). </w:t>
      </w:r>
    </w:p>
    <w:p w14:paraId="67EB2B1D" w14:textId="519B2A4C" w:rsidR="00D97001" w:rsidRPr="00FE55DB" w:rsidRDefault="00D97001" w:rsidP="00661AE7">
      <w:pPr>
        <w:pStyle w:val="a4"/>
        <w:spacing w:before="0" w:beforeAutospacing="0" w:after="0" w:afterAutospacing="0" w:line="360" w:lineRule="auto"/>
        <w:ind w:firstLine="709"/>
        <w:jc w:val="both"/>
        <w:rPr>
          <w:color w:val="000000" w:themeColor="text1"/>
          <w:sz w:val="28"/>
          <w:szCs w:val="28"/>
          <w:shd w:val="clear" w:color="auto" w:fill="FFFFFF"/>
        </w:rPr>
      </w:pPr>
      <w:r w:rsidRPr="00FE55DB">
        <w:rPr>
          <w:color w:val="000000" w:themeColor="text1"/>
          <w:sz w:val="28"/>
          <w:szCs w:val="28"/>
          <w:shd w:val="clear" w:color="auto" w:fill="FFFFFF"/>
        </w:rPr>
        <w:t xml:space="preserve">Когда люди выполняют задание не индивидуально, а в социальных группах, они общаются, находятся под влиянием мнений соседей и могут адаптировать свои мнения под мнение группы. Поэтому показатель </w:t>
      </w:r>
      <w:r w:rsidRPr="00FE55DB">
        <w:rPr>
          <w:color w:val="000000" w:themeColor="text1"/>
          <w:sz w:val="28"/>
          <w:szCs w:val="28"/>
          <w:shd w:val="clear" w:color="auto" w:fill="FFFFFF"/>
        </w:rPr>
        <w:lastRenderedPageBreak/>
        <w:t>уверенности начинает зависеть не только от индивидуальной степени уверенности, но и от окружающих людей (</w:t>
      </w:r>
      <w:r w:rsidRPr="00FE55DB">
        <w:rPr>
          <w:color w:val="000000" w:themeColor="text1"/>
          <w:sz w:val="28"/>
          <w:szCs w:val="28"/>
          <w:shd w:val="clear" w:color="auto" w:fill="FFFFFF"/>
          <w:lang w:val="en-US"/>
        </w:rPr>
        <w:t>Zhang</w:t>
      </w:r>
      <w:r w:rsidRPr="00FE55DB">
        <w:rPr>
          <w:color w:val="000000" w:themeColor="text1"/>
          <w:sz w:val="28"/>
          <w:szCs w:val="28"/>
          <w:shd w:val="clear" w:color="auto" w:fill="FFFFFF"/>
        </w:rPr>
        <w:t xml:space="preserve">, </w:t>
      </w:r>
      <w:r w:rsidRPr="00FE55DB">
        <w:rPr>
          <w:color w:val="000000" w:themeColor="text1"/>
          <w:sz w:val="28"/>
          <w:szCs w:val="28"/>
          <w:shd w:val="clear" w:color="auto" w:fill="FFFFFF"/>
          <w:lang w:val="en-US"/>
        </w:rPr>
        <w:t>YunHong</w:t>
      </w:r>
      <w:r w:rsidRPr="00FE55DB">
        <w:rPr>
          <w:color w:val="000000" w:themeColor="text1"/>
          <w:sz w:val="28"/>
          <w:szCs w:val="28"/>
          <w:shd w:val="clear" w:color="auto" w:fill="FFFFFF"/>
        </w:rPr>
        <w:t xml:space="preserve">, </w:t>
      </w:r>
      <w:r w:rsidRPr="00FE55DB">
        <w:rPr>
          <w:color w:val="000000" w:themeColor="text1"/>
          <w:sz w:val="28"/>
          <w:szCs w:val="28"/>
          <w:shd w:val="clear" w:color="auto" w:fill="FFFFFF"/>
          <w:lang w:val="en-US"/>
        </w:rPr>
        <w:t>QiPeng</w:t>
      </w:r>
      <w:r w:rsidRPr="00FE55DB">
        <w:rPr>
          <w:color w:val="000000" w:themeColor="text1"/>
          <w:sz w:val="28"/>
          <w:szCs w:val="28"/>
          <w:shd w:val="clear" w:color="auto" w:fill="FFFFFF"/>
        </w:rPr>
        <w:t>, 2018)</w:t>
      </w:r>
      <w:r w:rsidR="00746CE2" w:rsidRPr="00FE55DB">
        <w:rPr>
          <w:color w:val="000000" w:themeColor="text1"/>
          <w:sz w:val="28"/>
          <w:szCs w:val="28"/>
          <w:shd w:val="clear" w:color="auto" w:fill="FFFFFF"/>
        </w:rPr>
        <w:t xml:space="preserve">. </w:t>
      </w:r>
    </w:p>
    <w:p w14:paraId="69A6ED32" w14:textId="64F75C2D" w:rsidR="00746CE2" w:rsidRPr="00FE55DB" w:rsidRDefault="00661AE7" w:rsidP="00746CE2">
      <w:pPr>
        <w:pStyle w:val="Normal1"/>
        <w:keepNext/>
        <w:spacing w:line="360" w:lineRule="auto"/>
        <w:ind w:firstLine="709"/>
        <w:jc w:val="both"/>
        <w:rPr>
          <w:bCs/>
          <w:color w:val="000000" w:themeColor="text1"/>
          <w:sz w:val="28"/>
          <w:szCs w:val="28"/>
        </w:rPr>
      </w:pPr>
      <w:r w:rsidRPr="00FE55DB">
        <w:rPr>
          <w:bCs/>
          <w:color w:val="000000" w:themeColor="text1"/>
          <w:sz w:val="28"/>
          <w:szCs w:val="28"/>
        </w:rPr>
        <w:t xml:space="preserve">Среди современных отечественных исследователей </w:t>
      </w:r>
      <w:r w:rsidR="00746CE2" w:rsidRPr="00FE55DB">
        <w:rPr>
          <w:bCs/>
          <w:color w:val="000000" w:themeColor="text1"/>
          <w:sz w:val="28"/>
          <w:szCs w:val="28"/>
        </w:rPr>
        <w:t>И.</w:t>
      </w:r>
      <w:r w:rsidRPr="00FE55DB">
        <w:rPr>
          <w:bCs/>
          <w:color w:val="000000" w:themeColor="text1"/>
          <w:sz w:val="28"/>
          <w:szCs w:val="28"/>
        </w:rPr>
        <w:t xml:space="preserve"> </w:t>
      </w:r>
      <w:r w:rsidR="00746CE2" w:rsidRPr="00FE55DB">
        <w:rPr>
          <w:bCs/>
          <w:color w:val="000000" w:themeColor="text1"/>
          <w:sz w:val="28"/>
          <w:szCs w:val="28"/>
        </w:rPr>
        <w:t xml:space="preserve">Г. Скотникова на примере сенсорно-перцептивных задач исследует уверенность в суждениях, которая традиционно включается в процесс принятия решения как один из неотъемлемых компонентов.  Проверка происходит в психофизиологических задачах с использованием теории обнаружения сигнала. Именно такой способ изучения обосновывается тем, что на обнаружение сигнала индивидом влияют как минимум два фактора: сенсорная чувствительности и процесс принятия решения.  Процесс принятия решения понимается как выбор одного из конкурирующих вариантов (Тверски А, 1972). Уверенность в суждениях в психофизиологии определяется с помощью количества колебаний данных вариантов - чем они больше, тем меньше уверенность. </w:t>
      </w:r>
      <w:r w:rsidR="00675E36" w:rsidRPr="00FE55DB">
        <w:rPr>
          <w:bCs/>
          <w:color w:val="000000" w:themeColor="text1"/>
          <w:sz w:val="28"/>
          <w:szCs w:val="28"/>
        </w:rPr>
        <w:t>Выявлено, что вероятность получения верных уверенных ответов больше, чем вероятность правильности всех полученных ответов</w:t>
      </w:r>
      <w:r w:rsidR="0009101F" w:rsidRPr="00FE55DB">
        <w:rPr>
          <w:bCs/>
          <w:color w:val="000000" w:themeColor="text1"/>
          <w:sz w:val="28"/>
          <w:szCs w:val="28"/>
        </w:rPr>
        <w:t xml:space="preserve"> (Скотникова)</w:t>
      </w:r>
      <w:r w:rsidR="00675E36" w:rsidRPr="00FE55DB">
        <w:rPr>
          <w:bCs/>
          <w:color w:val="000000" w:themeColor="text1"/>
          <w:sz w:val="28"/>
          <w:szCs w:val="28"/>
        </w:rPr>
        <w:t>.</w:t>
      </w:r>
    </w:p>
    <w:p w14:paraId="48B27E19" w14:textId="77777777" w:rsidR="00746CE2" w:rsidRPr="00FE55DB" w:rsidRDefault="00746CE2" w:rsidP="00E068EA">
      <w:pPr>
        <w:pStyle w:val="a4"/>
        <w:spacing w:before="0" w:beforeAutospacing="0" w:after="0" w:afterAutospacing="0" w:line="360" w:lineRule="auto"/>
        <w:jc w:val="both"/>
        <w:rPr>
          <w:color w:val="000000" w:themeColor="text1"/>
          <w:sz w:val="28"/>
          <w:szCs w:val="28"/>
          <w:u w:val="single"/>
        </w:rPr>
      </w:pPr>
    </w:p>
    <w:p w14:paraId="5E592DC1" w14:textId="77777777" w:rsidR="00941EC4" w:rsidRPr="00FE55DB" w:rsidRDefault="00941EC4" w:rsidP="00E068EA">
      <w:pPr>
        <w:spacing w:after="0" w:line="360" w:lineRule="auto"/>
        <w:ind w:firstLine="709"/>
        <w:jc w:val="both"/>
        <w:rPr>
          <w:rFonts w:ascii="Times New Roman" w:hAnsi="Times New Roman" w:cs="Times New Roman"/>
        </w:rPr>
      </w:pPr>
    </w:p>
    <w:p w14:paraId="2191F661" w14:textId="77777777" w:rsidR="005633A3" w:rsidRPr="00FE55DB" w:rsidRDefault="005633A3" w:rsidP="005633A3">
      <w:pPr>
        <w:pStyle w:val="Normal1"/>
        <w:keepNext/>
        <w:widowControl/>
        <w:spacing w:line="360" w:lineRule="auto"/>
        <w:jc w:val="center"/>
        <w:outlineLvl w:val="1"/>
        <w:rPr>
          <w:b/>
          <w:color w:val="000000" w:themeColor="text1"/>
          <w:sz w:val="28"/>
          <w:szCs w:val="28"/>
        </w:rPr>
      </w:pPr>
      <w:r w:rsidRPr="00FE55DB">
        <w:rPr>
          <w:b/>
          <w:color w:val="000000" w:themeColor="text1"/>
          <w:sz w:val="28"/>
          <w:szCs w:val="28"/>
        </w:rPr>
        <w:br w:type="page"/>
      </w:r>
    </w:p>
    <w:p w14:paraId="6B28FC49" w14:textId="2AE4A559" w:rsidR="005C35BB" w:rsidRPr="00FE55DB" w:rsidRDefault="005C35BB" w:rsidP="005633A3">
      <w:pPr>
        <w:pStyle w:val="Normal1"/>
        <w:keepNext/>
        <w:widowControl/>
        <w:spacing w:line="360" w:lineRule="auto"/>
        <w:jc w:val="center"/>
        <w:outlineLvl w:val="1"/>
        <w:rPr>
          <w:b/>
          <w:color w:val="000000" w:themeColor="text1"/>
          <w:sz w:val="28"/>
          <w:szCs w:val="28"/>
        </w:rPr>
      </w:pPr>
      <w:bookmarkStart w:id="11" w:name="_Toc515051650"/>
      <w:r w:rsidRPr="00FE55DB">
        <w:rPr>
          <w:b/>
          <w:color w:val="000000" w:themeColor="text1"/>
          <w:sz w:val="28"/>
          <w:szCs w:val="28"/>
        </w:rPr>
        <w:lastRenderedPageBreak/>
        <w:t>В</w:t>
      </w:r>
      <w:r w:rsidR="005633A3" w:rsidRPr="00FE55DB">
        <w:rPr>
          <w:b/>
          <w:color w:val="000000" w:themeColor="text1"/>
          <w:sz w:val="28"/>
          <w:szCs w:val="28"/>
        </w:rPr>
        <w:t>ЫВОДЫ</w:t>
      </w:r>
      <w:bookmarkEnd w:id="11"/>
    </w:p>
    <w:p w14:paraId="69CBCC29" w14:textId="34AA1834" w:rsidR="005633A3" w:rsidRPr="00FE55DB" w:rsidRDefault="005633A3" w:rsidP="005633A3">
      <w:pPr>
        <w:pStyle w:val="Normal1"/>
        <w:keepNext/>
        <w:widowControl/>
        <w:spacing w:line="360" w:lineRule="auto"/>
        <w:ind w:firstLine="709"/>
        <w:jc w:val="both"/>
        <w:rPr>
          <w:color w:val="000000" w:themeColor="text1"/>
          <w:sz w:val="28"/>
          <w:szCs w:val="28"/>
        </w:rPr>
      </w:pPr>
      <w:r w:rsidRPr="00FE55DB">
        <w:rPr>
          <w:color w:val="000000" w:themeColor="text1"/>
          <w:sz w:val="28"/>
          <w:szCs w:val="28"/>
        </w:rPr>
        <w:t>Опираясь на изложенную в первой главе настоящей работы информацию, можно сделать следующие выводы:</w:t>
      </w:r>
    </w:p>
    <w:p w14:paraId="739F5873" w14:textId="7F23D2E8" w:rsidR="005C35BB" w:rsidRPr="00FE55DB" w:rsidRDefault="00945307" w:rsidP="005633A3">
      <w:pPr>
        <w:pStyle w:val="Normal1"/>
        <w:keepNext/>
        <w:widowControl/>
        <w:numPr>
          <w:ilvl w:val="0"/>
          <w:numId w:val="27"/>
        </w:numPr>
        <w:spacing w:line="360" w:lineRule="auto"/>
        <w:ind w:left="0" w:firstLine="709"/>
        <w:jc w:val="both"/>
        <w:rPr>
          <w:color w:val="000000" w:themeColor="text1"/>
          <w:sz w:val="28"/>
          <w:szCs w:val="28"/>
        </w:rPr>
      </w:pPr>
      <w:r w:rsidRPr="00FE55DB">
        <w:rPr>
          <w:color w:val="000000" w:themeColor="text1"/>
          <w:sz w:val="28"/>
          <w:szCs w:val="28"/>
        </w:rPr>
        <w:t xml:space="preserve">В настоящее время не существует единого определения понятия «уверенность». </w:t>
      </w:r>
      <w:r w:rsidR="005C35BB" w:rsidRPr="00FE55DB">
        <w:rPr>
          <w:color w:val="000000" w:themeColor="text1"/>
          <w:sz w:val="28"/>
          <w:szCs w:val="28"/>
        </w:rPr>
        <w:t>Выдел</w:t>
      </w:r>
      <w:r w:rsidR="00EA0085" w:rsidRPr="00FE55DB">
        <w:rPr>
          <w:color w:val="000000" w:themeColor="text1"/>
          <w:sz w:val="28"/>
          <w:szCs w:val="28"/>
        </w:rPr>
        <w:t>яе</w:t>
      </w:r>
      <w:r w:rsidR="005C35BB" w:rsidRPr="00FE55DB">
        <w:rPr>
          <w:color w:val="000000" w:themeColor="text1"/>
          <w:sz w:val="28"/>
          <w:szCs w:val="28"/>
        </w:rPr>
        <w:t xml:space="preserve">тся два основных вида и составляющих генеральной уверенности – уверенность в себе и уверенность в решении. В разных концепциях они по-разному связаны, например, </w:t>
      </w:r>
      <w:r w:rsidR="00B870C3" w:rsidRPr="00FE55DB">
        <w:rPr>
          <w:color w:val="000000" w:themeColor="text1"/>
          <w:sz w:val="28"/>
          <w:szCs w:val="28"/>
        </w:rPr>
        <w:t xml:space="preserve">в одних, </w:t>
      </w:r>
      <w:r w:rsidR="005C35BB" w:rsidRPr="00FE55DB">
        <w:rPr>
          <w:color w:val="000000" w:themeColor="text1"/>
          <w:sz w:val="28"/>
          <w:szCs w:val="28"/>
        </w:rPr>
        <w:t>уверенность в себе</w:t>
      </w:r>
      <w:r w:rsidR="00C071D5" w:rsidRPr="00FE55DB">
        <w:rPr>
          <w:color w:val="000000" w:themeColor="text1"/>
          <w:sz w:val="28"/>
          <w:szCs w:val="28"/>
        </w:rPr>
        <w:t xml:space="preserve"> может быть описана</w:t>
      </w:r>
      <w:r w:rsidR="005C35BB" w:rsidRPr="00FE55DB">
        <w:rPr>
          <w:color w:val="000000" w:themeColor="text1"/>
          <w:sz w:val="28"/>
          <w:szCs w:val="28"/>
        </w:rPr>
        <w:t xml:space="preserve"> как производная от уверенности в </w:t>
      </w:r>
      <w:r w:rsidR="00C071D5" w:rsidRPr="00FE55DB">
        <w:rPr>
          <w:color w:val="000000" w:themeColor="text1"/>
          <w:sz w:val="28"/>
          <w:szCs w:val="28"/>
        </w:rPr>
        <w:t xml:space="preserve">конкретном </w:t>
      </w:r>
      <w:r w:rsidR="005C35BB" w:rsidRPr="00FE55DB">
        <w:rPr>
          <w:color w:val="000000" w:themeColor="text1"/>
          <w:sz w:val="28"/>
          <w:szCs w:val="28"/>
        </w:rPr>
        <w:t xml:space="preserve">решении. </w:t>
      </w:r>
      <w:r w:rsidR="00B870C3" w:rsidRPr="00FE55DB">
        <w:rPr>
          <w:color w:val="000000" w:themeColor="text1"/>
          <w:sz w:val="28"/>
          <w:szCs w:val="28"/>
        </w:rPr>
        <w:t xml:space="preserve">В других личностная уверенность определяет ситуативную. </w:t>
      </w:r>
    </w:p>
    <w:p w14:paraId="2ED9CE1A" w14:textId="77777777" w:rsidR="005633A3" w:rsidRPr="00FE55DB" w:rsidRDefault="005633A3" w:rsidP="005633A3">
      <w:pPr>
        <w:pStyle w:val="Normal1"/>
        <w:keepNext/>
        <w:widowControl/>
        <w:numPr>
          <w:ilvl w:val="0"/>
          <w:numId w:val="27"/>
        </w:numPr>
        <w:spacing w:line="360" w:lineRule="auto"/>
        <w:ind w:left="0" w:firstLine="709"/>
        <w:jc w:val="both"/>
        <w:rPr>
          <w:color w:val="000000" w:themeColor="text1"/>
          <w:sz w:val="28"/>
          <w:szCs w:val="28"/>
        </w:rPr>
      </w:pPr>
      <w:r w:rsidRPr="00FE55DB">
        <w:rPr>
          <w:color w:val="000000" w:themeColor="text1"/>
          <w:sz w:val="28"/>
          <w:szCs w:val="28"/>
        </w:rPr>
        <w:t>Л</w:t>
      </w:r>
      <w:r w:rsidR="00110247" w:rsidRPr="00FE55DB">
        <w:rPr>
          <w:color w:val="000000" w:themeColor="text1"/>
          <w:sz w:val="28"/>
          <w:szCs w:val="28"/>
        </w:rPr>
        <w:t xml:space="preserve">ичностной уверенность </w:t>
      </w:r>
      <w:r w:rsidR="00945307" w:rsidRPr="00FE55DB">
        <w:rPr>
          <w:color w:val="000000" w:themeColor="text1"/>
          <w:sz w:val="28"/>
          <w:szCs w:val="28"/>
        </w:rPr>
        <w:t xml:space="preserve">является комплексной характеристикой личности, включая в себе такие компоненты, как личностный, когнитивный, эмоциональный, поведенческий. </w:t>
      </w:r>
    </w:p>
    <w:p w14:paraId="2450D2E3" w14:textId="74C482ED" w:rsidR="00C071D5" w:rsidRPr="00FE55DB" w:rsidRDefault="00C071D5" w:rsidP="005633A3">
      <w:pPr>
        <w:pStyle w:val="Normal1"/>
        <w:keepNext/>
        <w:widowControl/>
        <w:numPr>
          <w:ilvl w:val="0"/>
          <w:numId w:val="27"/>
        </w:numPr>
        <w:spacing w:line="360" w:lineRule="auto"/>
        <w:ind w:left="0" w:firstLine="709"/>
        <w:jc w:val="both"/>
        <w:rPr>
          <w:color w:val="000000" w:themeColor="text1"/>
          <w:sz w:val="28"/>
          <w:szCs w:val="28"/>
        </w:rPr>
      </w:pPr>
      <w:r w:rsidRPr="00FE55DB">
        <w:rPr>
          <w:color w:val="000000" w:themeColor="text1"/>
          <w:sz w:val="28"/>
          <w:szCs w:val="28"/>
        </w:rPr>
        <w:t xml:space="preserve">Есть различные </w:t>
      </w:r>
      <w:r w:rsidR="00D16BC7" w:rsidRPr="00FE55DB">
        <w:rPr>
          <w:color w:val="000000" w:themeColor="text1"/>
          <w:sz w:val="28"/>
          <w:szCs w:val="28"/>
        </w:rPr>
        <w:t>механизмы</w:t>
      </w:r>
      <w:r w:rsidRPr="00FE55DB">
        <w:rPr>
          <w:color w:val="000000" w:themeColor="text1"/>
          <w:sz w:val="28"/>
          <w:szCs w:val="28"/>
        </w:rPr>
        <w:t xml:space="preserve"> формирования уверенности</w:t>
      </w:r>
      <w:r w:rsidR="005633A3" w:rsidRPr="00FE55DB">
        <w:rPr>
          <w:color w:val="000000" w:themeColor="text1"/>
          <w:sz w:val="28"/>
          <w:szCs w:val="28"/>
        </w:rPr>
        <w:t xml:space="preserve"> в себе</w:t>
      </w:r>
      <w:r w:rsidRPr="00FE55DB">
        <w:rPr>
          <w:color w:val="000000" w:themeColor="text1"/>
          <w:sz w:val="28"/>
          <w:szCs w:val="28"/>
        </w:rPr>
        <w:t xml:space="preserve"> – она формируется в процессе </w:t>
      </w:r>
      <w:r w:rsidR="00D16BC7" w:rsidRPr="00FE55DB">
        <w:rPr>
          <w:color w:val="000000" w:themeColor="text1"/>
          <w:sz w:val="28"/>
          <w:szCs w:val="28"/>
        </w:rPr>
        <w:t>жизненного</w:t>
      </w:r>
      <w:r w:rsidRPr="00FE55DB">
        <w:rPr>
          <w:color w:val="000000" w:themeColor="text1"/>
          <w:sz w:val="28"/>
          <w:szCs w:val="28"/>
        </w:rPr>
        <w:t xml:space="preserve"> опыта, с учетом обратной связи от значимых окружающих</w:t>
      </w:r>
      <w:r w:rsidR="00B65BC7" w:rsidRPr="00FE55DB">
        <w:rPr>
          <w:color w:val="000000" w:themeColor="text1"/>
          <w:sz w:val="28"/>
          <w:szCs w:val="28"/>
        </w:rPr>
        <w:t>, на нее оказы</w:t>
      </w:r>
      <w:r w:rsidR="00E354C8" w:rsidRPr="00FE55DB">
        <w:rPr>
          <w:color w:val="000000" w:themeColor="text1"/>
          <w:sz w:val="28"/>
          <w:szCs w:val="28"/>
        </w:rPr>
        <w:t>вают влияние когнитивные стили</w:t>
      </w:r>
      <w:r w:rsidRPr="00FE55DB">
        <w:rPr>
          <w:color w:val="000000" w:themeColor="text1"/>
          <w:sz w:val="28"/>
          <w:szCs w:val="28"/>
        </w:rPr>
        <w:t xml:space="preserve">. Ее становление также связано с оценкой самоэффективности при выполнении практических задач, </w:t>
      </w:r>
      <w:r w:rsidR="00D16BC7" w:rsidRPr="00FE55DB">
        <w:rPr>
          <w:color w:val="000000" w:themeColor="text1"/>
          <w:sz w:val="28"/>
          <w:szCs w:val="28"/>
        </w:rPr>
        <w:t xml:space="preserve">учетом принятых верных и ложных решений. </w:t>
      </w:r>
      <w:r w:rsidR="00E354C8" w:rsidRPr="00FE55DB">
        <w:rPr>
          <w:color w:val="000000" w:themeColor="text1"/>
          <w:sz w:val="28"/>
          <w:szCs w:val="28"/>
        </w:rPr>
        <w:t>На нее оказывают влияние такие характеристики, как ответ</w:t>
      </w:r>
      <w:r w:rsidR="005633A3" w:rsidRPr="00FE55DB">
        <w:rPr>
          <w:color w:val="000000" w:themeColor="text1"/>
          <w:sz w:val="28"/>
          <w:szCs w:val="28"/>
        </w:rPr>
        <w:t>ст</w:t>
      </w:r>
      <w:r w:rsidR="00E354C8" w:rsidRPr="00FE55DB">
        <w:rPr>
          <w:color w:val="000000" w:themeColor="text1"/>
          <w:sz w:val="28"/>
          <w:szCs w:val="28"/>
        </w:rPr>
        <w:t>венность, уровень притязаний, потребности</w:t>
      </w:r>
      <w:r w:rsidR="005633A3" w:rsidRPr="00FE55DB">
        <w:rPr>
          <w:color w:val="000000" w:themeColor="text1"/>
          <w:sz w:val="28"/>
          <w:szCs w:val="28"/>
        </w:rPr>
        <w:t>, способность к обучению</w:t>
      </w:r>
      <w:r w:rsidR="00E354C8" w:rsidRPr="00FE55DB">
        <w:rPr>
          <w:color w:val="000000" w:themeColor="text1"/>
          <w:sz w:val="28"/>
          <w:szCs w:val="28"/>
        </w:rPr>
        <w:t xml:space="preserve">. </w:t>
      </w:r>
    </w:p>
    <w:p w14:paraId="06433317" w14:textId="5496ABB6" w:rsidR="005C35BB" w:rsidRPr="00FE55DB" w:rsidRDefault="00D16BC7" w:rsidP="005633A3">
      <w:pPr>
        <w:pStyle w:val="Normal1"/>
        <w:keepNext/>
        <w:widowControl/>
        <w:numPr>
          <w:ilvl w:val="0"/>
          <w:numId w:val="27"/>
        </w:numPr>
        <w:spacing w:line="360" w:lineRule="auto"/>
        <w:ind w:left="0" w:firstLine="709"/>
        <w:jc w:val="both"/>
        <w:rPr>
          <w:color w:val="000000" w:themeColor="text1"/>
          <w:sz w:val="28"/>
          <w:szCs w:val="28"/>
        </w:rPr>
      </w:pPr>
      <w:r w:rsidRPr="00FE55DB">
        <w:rPr>
          <w:color w:val="000000" w:themeColor="text1"/>
          <w:sz w:val="28"/>
          <w:szCs w:val="28"/>
        </w:rPr>
        <w:t>Выделяются</w:t>
      </w:r>
      <w:r w:rsidR="005C35BB" w:rsidRPr="00FE55DB">
        <w:rPr>
          <w:color w:val="000000" w:themeColor="text1"/>
          <w:sz w:val="28"/>
          <w:szCs w:val="28"/>
        </w:rPr>
        <w:t xml:space="preserve"> феномен</w:t>
      </w:r>
      <w:r w:rsidRPr="00FE55DB">
        <w:rPr>
          <w:color w:val="000000" w:themeColor="text1"/>
          <w:sz w:val="28"/>
          <w:szCs w:val="28"/>
        </w:rPr>
        <w:t>ы уверенности -</w:t>
      </w:r>
      <w:r w:rsidR="005C35BB" w:rsidRPr="00FE55DB">
        <w:rPr>
          <w:color w:val="000000" w:themeColor="text1"/>
          <w:sz w:val="28"/>
          <w:szCs w:val="28"/>
        </w:rPr>
        <w:t xml:space="preserve"> </w:t>
      </w:r>
      <w:r w:rsidRPr="00FE55DB">
        <w:rPr>
          <w:color w:val="000000" w:themeColor="text1"/>
          <w:sz w:val="28"/>
          <w:szCs w:val="28"/>
        </w:rPr>
        <w:t>самоуверенности и неуверенности, при которых степень уверенности и эффективность реального результата не совпадают</w:t>
      </w:r>
      <w:r w:rsidR="005C35BB" w:rsidRPr="00FE55DB">
        <w:rPr>
          <w:color w:val="000000" w:themeColor="text1"/>
          <w:sz w:val="28"/>
          <w:szCs w:val="28"/>
        </w:rPr>
        <w:t xml:space="preserve">. </w:t>
      </w:r>
    </w:p>
    <w:p w14:paraId="3F5D97F2" w14:textId="5EA7FDA1" w:rsidR="005C35BB" w:rsidRPr="00FE55DB" w:rsidRDefault="00945307" w:rsidP="005633A3">
      <w:pPr>
        <w:pStyle w:val="a7"/>
        <w:numPr>
          <w:ilvl w:val="0"/>
          <w:numId w:val="27"/>
        </w:numPr>
        <w:spacing w:after="0" w:line="360" w:lineRule="auto"/>
        <w:ind w:left="0" w:firstLine="709"/>
        <w:jc w:val="both"/>
        <w:rPr>
          <w:rFonts w:ascii="Times New Roman" w:hAnsi="Times New Roman" w:cs="Times New Roman"/>
          <w:sz w:val="28"/>
          <w:szCs w:val="28"/>
        </w:rPr>
      </w:pPr>
      <w:r w:rsidRPr="00FE55DB">
        <w:rPr>
          <w:rFonts w:ascii="Times New Roman" w:hAnsi="Times New Roman" w:cs="Times New Roman"/>
          <w:sz w:val="28"/>
          <w:szCs w:val="28"/>
        </w:rPr>
        <w:t xml:space="preserve">При исследовании ситуативной уверенности в рамках когнитивной психологии выделяются три основных модели, в которых различным образом объясняется процесс принятия решений и формирования уверенности. Это теории дополнительной оценки, частичного доступа и косвенной оценки. У каждой из них есть свои преимущества и недостатки. </w:t>
      </w:r>
    </w:p>
    <w:p w14:paraId="2BCB6909" w14:textId="31DFA2E1" w:rsidR="00E354C8" w:rsidRPr="00FE55DB" w:rsidRDefault="00E354C8" w:rsidP="005633A3">
      <w:pPr>
        <w:pStyle w:val="a7"/>
        <w:numPr>
          <w:ilvl w:val="0"/>
          <w:numId w:val="27"/>
        </w:numPr>
        <w:spacing w:after="0" w:line="360" w:lineRule="auto"/>
        <w:ind w:left="0" w:firstLine="709"/>
        <w:jc w:val="both"/>
        <w:rPr>
          <w:rFonts w:ascii="Times New Roman" w:hAnsi="Times New Roman" w:cs="Times New Roman"/>
          <w:sz w:val="28"/>
          <w:szCs w:val="28"/>
        </w:rPr>
      </w:pPr>
      <w:r w:rsidRPr="00FE55DB">
        <w:rPr>
          <w:rFonts w:ascii="Times New Roman" w:hAnsi="Times New Roman" w:cs="Times New Roman"/>
          <w:sz w:val="28"/>
          <w:szCs w:val="28"/>
        </w:rPr>
        <w:t xml:space="preserve">Процесс формирования ситуативной уверенности связан с процессом когнитивной оценки доступной информации и самой ситуации, в </w:t>
      </w:r>
      <w:r w:rsidRPr="00FE55DB">
        <w:rPr>
          <w:rFonts w:ascii="Times New Roman" w:hAnsi="Times New Roman" w:cs="Times New Roman"/>
          <w:sz w:val="28"/>
          <w:szCs w:val="28"/>
        </w:rPr>
        <w:lastRenderedPageBreak/>
        <w:t>которой проходит процесс принятия решения. На нее оказывают влияние: количество информации, трудность и новизна задачи</w:t>
      </w:r>
      <w:r w:rsidR="005633A3" w:rsidRPr="00FE55DB">
        <w:rPr>
          <w:rFonts w:ascii="Times New Roman" w:hAnsi="Times New Roman" w:cs="Times New Roman"/>
          <w:sz w:val="28"/>
          <w:szCs w:val="28"/>
        </w:rPr>
        <w:t xml:space="preserve">. </w:t>
      </w:r>
    </w:p>
    <w:p w14:paraId="22E1BE64" w14:textId="77777777" w:rsidR="00E354C8" w:rsidRPr="00FE55DB" w:rsidRDefault="00E354C8" w:rsidP="00E068EA">
      <w:pPr>
        <w:spacing w:after="0" w:line="360" w:lineRule="auto"/>
        <w:ind w:firstLine="709"/>
        <w:jc w:val="both"/>
        <w:rPr>
          <w:rFonts w:ascii="Times New Roman" w:hAnsi="Times New Roman" w:cs="Times New Roman"/>
          <w:color w:val="FF0000"/>
          <w:sz w:val="28"/>
          <w:szCs w:val="28"/>
        </w:rPr>
      </w:pPr>
    </w:p>
    <w:p w14:paraId="6DCE7816" w14:textId="5D69A4C4" w:rsidR="007E43CE" w:rsidRPr="00FE55DB" w:rsidRDefault="00C44B2E" w:rsidP="008E41B0">
      <w:pPr>
        <w:pStyle w:val="1"/>
        <w:rPr>
          <w:b w:val="0"/>
          <w:sz w:val="28"/>
          <w:szCs w:val="28"/>
        </w:rPr>
      </w:pPr>
      <w:r w:rsidRPr="00FE55DB">
        <w:rPr>
          <w:color w:val="FF0000"/>
          <w:sz w:val="28"/>
          <w:szCs w:val="28"/>
        </w:rPr>
        <w:br w:type="page"/>
      </w:r>
    </w:p>
    <w:p w14:paraId="49F3F422" w14:textId="4F9BB3A6" w:rsidR="00CB0FBC" w:rsidRPr="00FE55DB" w:rsidRDefault="00B26DE6" w:rsidP="00CB0FBC">
      <w:pPr>
        <w:pStyle w:val="Normal1"/>
        <w:keepNext/>
        <w:widowControl/>
        <w:spacing w:line="360" w:lineRule="auto"/>
        <w:jc w:val="center"/>
        <w:outlineLvl w:val="0"/>
        <w:rPr>
          <w:b/>
          <w:color w:val="000000" w:themeColor="text1"/>
          <w:sz w:val="28"/>
          <w:szCs w:val="28"/>
        </w:rPr>
      </w:pPr>
      <w:bookmarkStart w:id="12" w:name="_Toc515051651"/>
      <w:r w:rsidRPr="00FE55DB">
        <w:rPr>
          <w:b/>
          <w:color w:val="000000" w:themeColor="text1"/>
          <w:sz w:val="28"/>
          <w:szCs w:val="28"/>
        </w:rPr>
        <w:lastRenderedPageBreak/>
        <w:t>ГЛАВА</w:t>
      </w:r>
      <w:r w:rsidR="00CB0FBC" w:rsidRPr="00FE55DB">
        <w:rPr>
          <w:b/>
          <w:color w:val="000000" w:themeColor="text1"/>
          <w:sz w:val="28"/>
          <w:szCs w:val="28"/>
        </w:rPr>
        <w:t xml:space="preserve"> 2. Методы и организация исследования</w:t>
      </w:r>
      <w:bookmarkEnd w:id="12"/>
      <w:r w:rsidR="00CB0FBC" w:rsidRPr="00FE55DB">
        <w:rPr>
          <w:b/>
          <w:color w:val="000000" w:themeColor="text1"/>
          <w:sz w:val="28"/>
          <w:szCs w:val="28"/>
        </w:rPr>
        <w:t xml:space="preserve"> </w:t>
      </w:r>
    </w:p>
    <w:p w14:paraId="77680BCD" w14:textId="77777777" w:rsidR="00CB0FBC" w:rsidRPr="00FE55DB" w:rsidRDefault="00CB0FBC" w:rsidP="00CB0FBC">
      <w:pPr>
        <w:pStyle w:val="Normal1"/>
        <w:keepNext/>
        <w:widowControl/>
        <w:spacing w:line="360" w:lineRule="auto"/>
        <w:jc w:val="center"/>
        <w:outlineLvl w:val="0"/>
        <w:rPr>
          <w:b/>
          <w:color w:val="000000" w:themeColor="text1"/>
          <w:sz w:val="28"/>
          <w:szCs w:val="28"/>
        </w:rPr>
      </w:pPr>
    </w:p>
    <w:p w14:paraId="6637793B" w14:textId="2EE98855" w:rsidR="008E41B0" w:rsidRPr="00FE55DB" w:rsidRDefault="008E41B0" w:rsidP="008E41B0">
      <w:pPr>
        <w:pStyle w:val="Normal1"/>
        <w:keepNext/>
        <w:widowControl/>
        <w:spacing w:line="360" w:lineRule="auto"/>
        <w:jc w:val="center"/>
        <w:outlineLvl w:val="1"/>
        <w:rPr>
          <w:b/>
          <w:color w:val="000000" w:themeColor="text1"/>
          <w:sz w:val="28"/>
          <w:szCs w:val="28"/>
        </w:rPr>
      </w:pPr>
      <w:bookmarkStart w:id="13" w:name="_Toc515051652"/>
      <w:r w:rsidRPr="00FE55DB">
        <w:rPr>
          <w:b/>
          <w:color w:val="000000" w:themeColor="text1"/>
          <w:sz w:val="28"/>
          <w:szCs w:val="28"/>
        </w:rPr>
        <w:t>2.1 Цели и задачи исследования</w:t>
      </w:r>
      <w:bookmarkEnd w:id="13"/>
    </w:p>
    <w:p w14:paraId="7512BEC5" w14:textId="3B897B32" w:rsidR="00CB0FBC" w:rsidRPr="00FE55DB" w:rsidRDefault="00A7520B" w:rsidP="00CB0FBC">
      <w:pPr>
        <w:pStyle w:val="Normal1"/>
        <w:keepNext/>
        <w:widowControl/>
        <w:spacing w:line="360" w:lineRule="auto"/>
        <w:ind w:firstLine="709"/>
        <w:jc w:val="both"/>
        <w:rPr>
          <w:color w:val="000000" w:themeColor="text1"/>
          <w:sz w:val="28"/>
          <w:szCs w:val="28"/>
        </w:rPr>
      </w:pPr>
      <w:r w:rsidRPr="00FE55DB">
        <w:rPr>
          <w:b/>
          <w:color w:val="000000" w:themeColor="text1"/>
          <w:sz w:val="28"/>
          <w:szCs w:val="28"/>
        </w:rPr>
        <w:t>Цель</w:t>
      </w:r>
      <w:r w:rsidR="00CB0FBC" w:rsidRPr="00FE55DB">
        <w:rPr>
          <w:color w:val="000000" w:themeColor="text1"/>
          <w:sz w:val="28"/>
          <w:szCs w:val="28"/>
        </w:rPr>
        <w:t xml:space="preserve"> исследования: </w:t>
      </w:r>
    </w:p>
    <w:p w14:paraId="12CB1F1B" w14:textId="2E9000A3" w:rsidR="00A7520B" w:rsidRPr="00FE55DB" w:rsidRDefault="00A7520B" w:rsidP="00CB0FBC">
      <w:pPr>
        <w:pStyle w:val="Normal1"/>
        <w:keepNext/>
        <w:spacing w:line="360" w:lineRule="auto"/>
        <w:ind w:firstLine="709"/>
        <w:jc w:val="both"/>
        <w:rPr>
          <w:color w:val="000000" w:themeColor="text1"/>
          <w:sz w:val="28"/>
          <w:szCs w:val="28"/>
        </w:rPr>
      </w:pPr>
      <w:r w:rsidRPr="00FE55DB">
        <w:rPr>
          <w:bCs/>
          <w:sz w:val="28"/>
          <w:szCs w:val="28"/>
        </w:rPr>
        <w:t>В</w:t>
      </w:r>
      <w:r w:rsidRPr="00FE55DB">
        <w:rPr>
          <w:color w:val="000000" w:themeColor="text1"/>
          <w:sz w:val="28"/>
          <w:szCs w:val="28"/>
        </w:rPr>
        <w:t xml:space="preserve">ыявление психологических факторов уверенности при принятии управленческих решений. </w:t>
      </w:r>
    </w:p>
    <w:p w14:paraId="560C7CC1" w14:textId="15751060" w:rsidR="00CB0FBC" w:rsidRPr="00FE55DB" w:rsidRDefault="00CB0FBC" w:rsidP="00CB0FBC">
      <w:pPr>
        <w:pStyle w:val="Normal1"/>
        <w:keepNext/>
        <w:spacing w:line="360" w:lineRule="auto"/>
        <w:ind w:firstLine="709"/>
        <w:jc w:val="both"/>
        <w:rPr>
          <w:color w:val="000000" w:themeColor="text1"/>
          <w:sz w:val="28"/>
          <w:szCs w:val="28"/>
        </w:rPr>
      </w:pPr>
      <w:r w:rsidRPr="00FE55DB">
        <w:rPr>
          <w:color w:val="000000" w:themeColor="text1"/>
          <w:sz w:val="28"/>
          <w:szCs w:val="28"/>
        </w:rPr>
        <w:t xml:space="preserve">В соответствии с этими целями поставлены следующие </w:t>
      </w:r>
      <w:r w:rsidRPr="00FE55DB">
        <w:rPr>
          <w:b/>
          <w:color w:val="000000" w:themeColor="text1"/>
          <w:sz w:val="28"/>
          <w:szCs w:val="28"/>
        </w:rPr>
        <w:t>задачи</w:t>
      </w:r>
      <w:r w:rsidRPr="00FE55DB">
        <w:rPr>
          <w:color w:val="000000" w:themeColor="text1"/>
          <w:sz w:val="28"/>
          <w:szCs w:val="28"/>
        </w:rPr>
        <w:t xml:space="preserve">: </w:t>
      </w:r>
    </w:p>
    <w:p w14:paraId="2D40E1F0" w14:textId="77777777" w:rsidR="00A7520B" w:rsidRPr="00FE55DB" w:rsidRDefault="00A7520B" w:rsidP="00A7520B">
      <w:pPr>
        <w:pStyle w:val="Normal1"/>
        <w:keepNext/>
        <w:spacing w:line="360" w:lineRule="auto"/>
        <w:ind w:firstLine="709"/>
        <w:jc w:val="both"/>
        <w:rPr>
          <w:color w:val="000000" w:themeColor="text1"/>
          <w:sz w:val="28"/>
          <w:szCs w:val="28"/>
        </w:rPr>
      </w:pPr>
      <w:r w:rsidRPr="00FE55DB">
        <w:rPr>
          <w:color w:val="000000" w:themeColor="text1"/>
          <w:sz w:val="28"/>
          <w:szCs w:val="28"/>
        </w:rPr>
        <w:t>1.</w:t>
      </w:r>
      <w:r w:rsidRPr="00FE55DB">
        <w:rPr>
          <w:color w:val="000000" w:themeColor="text1"/>
          <w:sz w:val="28"/>
          <w:szCs w:val="28"/>
        </w:rPr>
        <w:tab/>
        <w:t xml:space="preserve">Анализ отечественных и зарубежных литературных источников по теме уверенности, описание видов уверенности. </w:t>
      </w:r>
    </w:p>
    <w:p w14:paraId="2D288E54" w14:textId="77777777" w:rsidR="00A7520B" w:rsidRPr="00FE55DB" w:rsidRDefault="00A7520B" w:rsidP="00A7520B">
      <w:pPr>
        <w:pStyle w:val="Normal1"/>
        <w:keepNext/>
        <w:spacing w:line="360" w:lineRule="auto"/>
        <w:ind w:firstLine="709"/>
        <w:jc w:val="both"/>
        <w:rPr>
          <w:color w:val="000000" w:themeColor="text1"/>
          <w:sz w:val="28"/>
          <w:szCs w:val="28"/>
        </w:rPr>
      </w:pPr>
      <w:r w:rsidRPr="00FE55DB">
        <w:rPr>
          <w:color w:val="000000" w:themeColor="text1"/>
          <w:sz w:val="28"/>
          <w:szCs w:val="28"/>
        </w:rPr>
        <w:t>2.</w:t>
      </w:r>
      <w:r w:rsidRPr="00FE55DB">
        <w:rPr>
          <w:color w:val="000000" w:themeColor="text1"/>
          <w:sz w:val="28"/>
          <w:szCs w:val="28"/>
        </w:rPr>
        <w:tab/>
        <w:t xml:space="preserve">Определение основных предикторов уверенности на примере руководителей. </w:t>
      </w:r>
    </w:p>
    <w:p w14:paraId="07E8F3B4" w14:textId="77777777" w:rsidR="00A7520B" w:rsidRPr="00FE55DB" w:rsidRDefault="00A7520B" w:rsidP="00A7520B">
      <w:pPr>
        <w:pStyle w:val="Normal1"/>
        <w:keepNext/>
        <w:spacing w:line="360" w:lineRule="auto"/>
        <w:ind w:firstLine="709"/>
        <w:jc w:val="both"/>
        <w:rPr>
          <w:color w:val="000000" w:themeColor="text1"/>
          <w:sz w:val="28"/>
          <w:szCs w:val="28"/>
        </w:rPr>
      </w:pPr>
      <w:r w:rsidRPr="00FE55DB">
        <w:rPr>
          <w:color w:val="000000" w:themeColor="text1"/>
          <w:sz w:val="28"/>
          <w:szCs w:val="28"/>
        </w:rPr>
        <w:t xml:space="preserve">3. Проведение эмпирического исследования, позволяющего выявить психологические факторы, определяющие различную степень уверенности при принятии управленческих решений. </w:t>
      </w:r>
    </w:p>
    <w:p w14:paraId="0CB0E011" w14:textId="77777777" w:rsidR="00A7520B" w:rsidRPr="00FE55DB" w:rsidRDefault="00A7520B" w:rsidP="00A7520B">
      <w:pPr>
        <w:pStyle w:val="Normal1"/>
        <w:keepNext/>
        <w:widowControl/>
        <w:spacing w:line="360" w:lineRule="auto"/>
        <w:ind w:firstLine="709"/>
        <w:jc w:val="both"/>
        <w:rPr>
          <w:b/>
          <w:bCs/>
          <w:sz w:val="28"/>
          <w:szCs w:val="28"/>
        </w:rPr>
      </w:pPr>
      <w:r w:rsidRPr="00FE55DB">
        <w:rPr>
          <w:b/>
          <w:bCs/>
          <w:sz w:val="28"/>
          <w:szCs w:val="28"/>
        </w:rPr>
        <w:t>Гипотезы</w:t>
      </w:r>
      <w:r w:rsidRPr="00FE55DB">
        <w:rPr>
          <w:sz w:val="28"/>
          <w:szCs w:val="28"/>
        </w:rPr>
        <w:t xml:space="preserve"> </w:t>
      </w:r>
      <w:r w:rsidRPr="00FE55DB">
        <w:rPr>
          <w:b/>
          <w:bCs/>
          <w:sz w:val="28"/>
          <w:szCs w:val="28"/>
        </w:rPr>
        <w:t>исследования:</w:t>
      </w:r>
    </w:p>
    <w:p w14:paraId="1A836A46" w14:textId="77777777" w:rsidR="00C703E8" w:rsidRPr="00FE55DB" w:rsidRDefault="00C703E8" w:rsidP="00C703E8">
      <w:pPr>
        <w:pStyle w:val="af4"/>
        <w:spacing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1. На уверенность в принятии решений оказывают влияние индивидуально - психологические факторы. </w:t>
      </w:r>
    </w:p>
    <w:p w14:paraId="3E90BA53" w14:textId="77777777" w:rsidR="00C703E8" w:rsidRPr="00FE55DB" w:rsidRDefault="00C703E8" w:rsidP="00C703E8">
      <w:pPr>
        <w:pStyle w:val="af4"/>
        <w:spacing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2.</w:t>
      </w:r>
      <w:r w:rsidRPr="00FE55DB">
        <w:rPr>
          <w:rFonts w:ascii="Times New Roman" w:hAnsi="Times New Roman" w:cs="Times New Roman"/>
          <w:color w:val="000000" w:themeColor="text1"/>
          <w:sz w:val="28"/>
          <w:szCs w:val="28"/>
        </w:rPr>
        <w:tab/>
        <w:t xml:space="preserve">На уверенность в принятии решений влияет тип принимаемого решения. </w:t>
      </w:r>
    </w:p>
    <w:p w14:paraId="5148D326" w14:textId="77777777" w:rsidR="00C703E8" w:rsidRPr="00FE55DB" w:rsidRDefault="00C703E8" w:rsidP="00C703E8">
      <w:pPr>
        <w:pStyle w:val="af4"/>
        <w:spacing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3.</w:t>
      </w:r>
      <w:r w:rsidRPr="00FE55DB">
        <w:rPr>
          <w:rFonts w:ascii="Times New Roman" w:hAnsi="Times New Roman" w:cs="Times New Roman"/>
          <w:color w:val="000000" w:themeColor="text1"/>
          <w:sz w:val="28"/>
          <w:szCs w:val="28"/>
        </w:rPr>
        <w:tab/>
        <w:t>На уверенность в принятии решений оказывают влияние контекстные характеристики работы.</w:t>
      </w:r>
    </w:p>
    <w:p w14:paraId="0194871A" w14:textId="77777777" w:rsidR="00CB0FBC" w:rsidRPr="00FE55DB" w:rsidRDefault="00CB0FBC" w:rsidP="00CB0FBC">
      <w:pPr>
        <w:pStyle w:val="Normal1"/>
        <w:keepNext/>
        <w:spacing w:line="360" w:lineRule="auto"/>
        <w:ind w:firstLine="709"/>
        <w:jc w:val="both"/>
        <w:rPr>
          <w:color w:val="000000" w:themeColor="text1"/>
          <w:sz w:val="28"/>
          <w:szCs w:val="28"/>
        </w:rPr>
      </w:pPr>
      <w:r w:rsidRPr="00FE55DB">
        <w:rPr>
          <w:b/>
          <w:color w:val="000000" w:themeColor="text1"/>
          <w:sz w:val="28"/>
          <w:szCs w:val="28"/>
        </w:rPr>
        <w:t>Объект</w:t>
      </w:r>
      <w:r w:rsidRPr="00FE55DB">
        <w:rPr>
          <w:color w:val="000000" w:themeColor="text1"/>
          <w:sz w:val="28"/>
          <w:szCs w:val="28"/>
        </w:rPr>
        <w:t xml:space="preserve"> исследования.</w:t>
      </w:r>
    </w:p>
    <w:p w14:paraId="3BA91A77" w14:textId="77777777" w:rsidR="00010CF9" w:rsidRPr="00FE55DB" w:rsidRDefault="00CB0FBC" w:rsidP="00010CF9">
      <w:pPr>
        <w:pStyle w:val="Normal1"/>
        <w:keepNext/>
        <w:spacing w:line="360" w:lineRule="auto"/>
        <w:ind w:firstLine="709"/>
        <w:jc w:val="both"/>
        <w:rPr>
          <w:color w:val="000000" w:themeColor="text1"/>
          <w:sz w:val="28"/>
          <w:szCs w:val="28"/>
        </w:rPr>
      </w:pPr>
      <w:r w:rsidRPr="00FE55DB">
        <w:rPr>
          <w:color w:val="000000" w:themeColor="text1"/>
          <w:sz w:val="28"/>
          <w:szCs w:val="28"/>
        </w:rPr>
        <w:t xml:space="preserve">В исследовании приняли участие руководители </w:t>
      </w:r>
      <w:r w:rsidR="00A7520B" w:rsidRPr="00FE55DB">
        <w:rPr>
          <w:color w:val="000000" w:themeColor="text1"/>
          <w:sz w:val="28"/>
          <w:szCs w:val="28"/>
        </w:rPr>
        <w:t xml:space="preserve">и заместители </w:t>
      </w:r>
      <w:r w:rsidRPr="00FE55DB">
        <w:rPr>
          <w:color w:val="000000" w:themeColor="text1"/>
          <w:sz w:val="28"/>
          <w:szCs w:val="28"/>
        </w:rPr>
        <w:t>стру</w:t>
      </w:r>
      <w:r w:rsidR="004F3EE6" w:rsidRPr="00FE55DB">
        <w:rPr>
          <w:color w:val="000000" w:themeColor="text1"/>
          <w:sz w:val="28"/>
          <w:szCs w:val="28"/>
        </w:rPr>
        <w:t>ктурных подразделений крупного транспортного холдинга</w:t>
      </w:r>
      <w:r w:rsidRPr="00FE55DB">
        <w:rPr>
          <w:color w:val="000000" w:themeColor="text1"/>
          <w:sz w:val="28"/>
          <w:szCs w:val="28"/>
        </w:rPr>
        <w:t xml:space="preserve"> (N = 525), проходившие курс бизнес-обучения. </w:t>
      </w:r>
    </w:p>
    <w:p w14:paraId="03053DF3" w14:textId="61690CE9" w:rsidR="00CB0FBC" w:rsidRPr="00FE55DB" w:rsidRDefault="00CB0FBC" w:rsidP="00010CF9">
      <w:pPr>
        <w:pStyle w:val="Normal1"/>
        <w:keepNext/>
        <w:ind w:firstLine="709"/>
        <w:jc w:val="both"/>
        <w:rPr>
          <w:color w:val="000000" w:themeColor="text1"/>
          <w:sz w:val="28"/>
          <w:szCs w:val="28"/>
        </w:rPr>
      </w:pPr>
      <w:r w:rsidRPr="00FE55DB">
        <w:rPr>
          <w:b/>
          <w:color w:val="000000" w:themeColor="text1"/>
          <w:sz w:val="28"/>
          <w:szCs w:val="28"/>
        </w:rPr>
        <w:t>Предметом</w:t>
      </w:r>
      <w:r w:rsidR="006F5604" w:rsidRPr="00FE55DB">
        <w:rPr>
          <w:color w:val="000000" w:themeColor="text1"/>
          <w:sz w:val="28"/>
          <w:szCs w:val="28"/>
        </w:rPr>
        <w:t xml:space="preserve"> исследования является уверенность при принятии </w:t>
      </w:r>
      <w:r w:rsidR="00010CF9" w:rsidRPr="00FE55DB">
        <w:rPr>
          <w:color w:val="000000" w:themeColor="text1"/>
          <w:sz w:val="28"/>
          <w:szCs w:val="28"/>
        </w:rPr>
        <w:t>у</w:t>
      </w:r>
      <w:r w:rsidR="006F5604" w:rsidRPr="00FE55DB">
        <w:rPr>
          <w:color w:val="000000" w:themeColor="text1"/>
          <w:sz w:val="28"/>
          <w:szCs w:val="28"/>
        </w:rPr>
        <w:t xml:space="preserve">правленческих решений. </w:t>
      </w:r>
    </w:p>
    <w:p w14:paraId="6D999CFF" w14:textId="77777777" w:rsidR="00CB0FBC" w:rsidRPr="00FE55DB" w:rsidRDefault="00CB0FBC" w:rsidP="008E41B0">
      <w:pPr>
        <w:pStyle w:val="Normal1"/>
        <w:keepNext/>
        <w:widowControl/>
        <w:spacing w:line="360" w:lineRule="auto"/>
        <w:jc w:val="center"/>
        <w:outlineLvl w:val="1"/>
        <w:rPr>
          <w:b/>
          <w:color w:val="000000" w:themeColor="text1"/>
          <w:sz w:val="28"/>
          <w:szCs w:val="28"/>
        </w:rPr>
      </w:pPr>
    </w:p>
    <w:p w14:paraId="3022F035" w14:textId="77777777" w:rsidR="008E41B0" w:rsidRPr="00FE55DB" w:rsidRDefault="008E41B0" w:rsidP="008E41B0">
      <w:pPr>
        <w:pStyle w:val="2"/>
        <w:jc w:val="center"/>
        <w:rPr>
          <w:rFonts w:ascii="Times New Roman" w:hAnsi="Times New Roman" w:cs="Times New Roman"/>
          <w:b/>
          <w:color w:val="auto"/>
          <w:sz w:val="28"/>
          <w:szCs w:val="28"/>
        </w:rPr>
      </w:pPr>
      <w:bookmarkStart w:id="14" w:name="_Toc449197760"/>
      <w:bookmarkStart w:id="15" w:name="_Toc449200227"/>
      <w:bookmarkStart w:id="16" w:name="_Toc515051653"/>
      <w:r w:rsidRPr="00FE55DB">
        <w:rPr>
          <w:rFonts w:ascii="Times New Roman" w:hAnsi="Times New Roman" w:cs="Times New Roman"/>
          <w:b/>
          <w:color w:val="auto"/>
          <w:sz w:val="28"/>
          <w:szCs w:val="28"/>
        </w:rPr>
        <w:t>2.1 Описание выборки исследования</w:t>
      </w:r>
      <w:bookmarkEnd w:id="14"/>
      <w:bookmarkEnd w:id="15"/>
      <w:bookmarkEnd w:id="16"/>
    </w:p>
    <w:p w14:paraId="298635F9" w14:textId="58CB14AD" w:rsidR="00893659" w:rsidRPr="00FE55DB" w:rsidRDefault="008E41B0" w:rsidP="00893659">
      <w:pPr>
        <w:pStyle w:val="Normal1"/>
        <w:keepNext/>
        <w:widowControl/>
        <w:spacing w:line="360" w:lineRule="auto"/>
        <w:ind w:firstLine="709"/>
        <w:jc w:val="both"/>
        <w:rPr>
          <w:color w:val="000000" w:themeColor="text1"/>
          <w:sz w:val="28"/>
          <w:szCs w:val="28"/>
        </w:rPr>
      </w:pPr>
      <w:r w:rsidRPr="00FE55DB">
        <w:rPr>
          <w:color w:val="000000" w:themeColor="text1"/>
          <w:sz w:val="28"/>
          <w:szCs w:val="28"/>
        </w:rPr>
        <w:t xml:space="preserve">В исследовании приняли участие </w:t>
      </w:r>
      <w:r w:rsidR="00912946" w:rsidRPr="00FE55DB">
        <w:rPr>
          <w:color w:val="000000" w:themeColor="text1"/>
          <w:sz w:val="28"/>
          <w:szCs w:val="28"/>
        </w:rPr>
        <w:t>начальники</w:t>
      </w:r>
      <w:r w:rsidRPr="00FE55DB">
        <w:rPr>
          <w:color w:val="000000" w:themeColor="text1"/>
          <w:sz w:val="28"/>
          <w:szCs w:val="28"/>
        </w:rPr>
        <w:t xml:space="preserve"> структурных подразделений </w:t>
      </w:r>
      <w:r w:rsidR="004F3EE6" w:rsidRPr="00FE55DB">
        <w:rPr>
          <w:color w:val="000000" w:themeColor="text1"/>
          <w:sz w:val="28"/>
          <w:szCs w:val="28"/>
        </w:rPr>
        <w:t xml:space="preserve">транспортного холдинга </w:t>
      </w:r>
      <w:r w:rsidRPr="00FE55DB">
        <w:rPr>
          <w:color w:val="000000" w:themeColor="text1"/>
          <w:sz w:val="28"/>
          <w:szCs w:val="28"/>
        </w:rPr>
        <w:t xml:space="preserve">(N = 525), проходившие курс бизнес-образования. </w:t>
      </w:r>
      <w:r w:rsidRPr="00FE55DB">
        <w:rPr>
          <w:color w:val="000000" w:themeColor="text1"/>
          <w:sz w:val="28"/>
          <w:szCs w:val="28"/>
        </w:rPr>
        <w:lastRenderedPageBreak/>
        <w:t xml:space="preserve">Среди них 41 % - руководители, 59 %- заместители. </w:t>
      </w:r>
      <w:r w:rsidR="00893659" w:rsidRPr="00FE55DB">
        <w:rPr>
          <w:sz w:val="28"/>
          <w:szCs w:val="28"/>
        </w:rPr>
        <w:t xml:space="preserve">Образование у всех участников исследования высшее. </w:t>
      </w:r>
    </w:p>
    <w:p w14:paraId="2EEB730E" w14:textId="1CD14AEE" w:rsidR="008E41B0" w:rsidRPr="00FE55DB" w:rsidRDefault="008E41B0" w:rsidP="00893659">
      <w:pPr>
        <w:pStyle w:val="Normal1"/>
        <w:keepNext/>
        <w:widowControl/>
        <w:spacing w:line="360" w:lineRule="auto"/>
        <w:ind w:firstLine="709"/>
        <w:jc w:val="both"/>
        <w:rPr>
          <w:sz w:val="28"/>
          <w:szCs w:val="28"/>
        </w:rPr>
      </w:pPr>
      <w:r w:rsidRPr="00FE55DB">
        <w:rPr>
          <w:color w:val="000000" w:themeColor="text1"/>
          <w:sz w:val="28"/>
          <w:szCs w:val="28"/>
        </w:rPr>
        <w:t xml:space="preserve">Средний стаж </w:t>
      </w:r>
      <w:r w:rsidR="00A65E71" w:rsidRPr="00FE55DB">
        <w:rPr>
          <w:color w:val="000000" w:themeColor="text1"/>
          <w:sz w:val="28"/>
          <w:szCs w:val="28"/>
        </w:rPr>
        <w:t xml:space="preserve">работы равен </w:t>
      </w:r>
      <w:r w:rsidRPr="00FE55DB">
        <w:rPr>
          <w:color w:val="000000" w:themeColor="text1"/>
          <w:sz w:val="28"/>
          <w:szCs w:val="28"/>
        </w:rPr>
        <w:t xml:space="preserve">16,8 </w:t>
      </w:r>
      <w:r w:rsidR="00A65E71" w:rsidRPr="00FE55DB">
        <w:rPr>
          <w:color w:val="000000" w:themeColor="text1"/>
          <w:sz w:val="28"/>
          <w:szCs w:val="28"/>
        </w:rPr>
        <w:t>годам</w:t>
      </w:r>
      <w:r w:rsidRPr="00FE55DB">
        <w:rPr>
          <w:color w:val="000000" w:themeColor="text1"/>
          <w:sz w:val="28"/>
          <w:szCs w:val="28"/>
        </w:rPr>
        <w:t xml:space="preserve"> (минимальный – 3 года, максимальный – 36 лет).  </w:t>
      </w:r>
      <w:r w:rsidRPr="00FE55DB">
        <w:rPr>
          <w:sz w:val="28"/>
          <w:szCs w:val="28"/>
        </w:rPr>
        <w:t>Средний возраст данной выборки составил 39 лет (минимальный возраст респондентов составил 26 лет, максимальный 56 лет).</w:t>
      </w:r>
    </w:p>
    <w:p w14:paraId="2B75F83E" w14:textId="77777777" w:rsidR="00713AB9" w:rsidRPr="00FE55DB" w:rsidRDefault="00713AB9" w:rsidP="008E41B0">
      <w:pPr>
        <w:pStyle w:val="Normal1"/>
        <w:keepNext/>
        <w:widowControl/>
        <w:spacing w:line="360" w:lineRule="auto"/>
        <w:jc w:val="both"/>
        <w:rPr>
          <w:sz w:val="28"/>
          <w:szCs w:val="28"/>
        </w:rPr>
      </w:pPr>
    </w:p>
    <w:p w14:paraId="7365F9AF" w14:textId="77777777" w:rsidR="008E41B0" w:rsidRPr="00FE55DB" w:rsidRDefault="008E41B0" w:rsidP="008E41B0">
      <w:pPr>
        <w:pStyle w:val="2"/>
        <w:jc w:val="center"/>
        <w:rPr>
          <w:rFonts w:ascii="Times New Roman" w:hAnsi="Times New Roman" w:cs="Times New Roman"/>
          <w:b/>
          <w:color w:val="auto"/>
          <w:sz w:val="28"/>
          <w:szCs w:val="28"/>
        </w:rPr>
      </w:pPr>
      <w:bookmarkStart w:id="17" w:name="_Toc515051654"/>
      <w:r w:rsidRPr="00FE55DB">
        <w:rPr>
          <w:rFonts w:ascii="Times New Roman" w:hAnsi="Times New Roman" w:cs="Times New Roman"/>
          <w:b/>
          <w:color w:val="auto"/>
          <w:sz w:val="28"/>
          <w:szCs w:val="28"/>
        </w:rPr>
        <w:t>2.2 Методы исследования</w:t>
      </w:r>
      <w:bookmarkEnd w:id="17"/>
    </w:p>
    <w:p w14:paraId="2A28A81C" w14:textId="77777777" w:rsidR="008E41B0" w:rsidRPr="00FE55DB" w:rsidRDefault="008E41B0" w:rsidP="00D94D56">
      <w:pPr>
        <w:pStyle w:val="Normal1"/>
        <w:keepNext/>
        <w:widowControl/>
        <w:spacing w:line="360" w:lineRule="auto"/>
        <w:ind w:firstLine="709"/>
        <w:rPr>
          <w:b/>
          <w:color w:val="000000" w:themeColor="text1"/>
          <w:sz w:val="28"/>
          <w:szCs w:val="28"/>
        </w:rPr>
      </w:pPr>
      <w:r w:rsidRPr="00FE55DB">
        <w:rPr>
          <w:b/>
          <w:color w:val="000000" w:themeColor="text1"/>
          <w:sz w:val="28"/>
          <w:szCs w:val="28"/>
        </w:rPr>
        <w:t>Для изучения личностных особенностей:</w:t>
      </w:r>
    </w:p>
    <w:p w14:paraId="74C6059F" w14:textId="69254A5D" w:rsidR="008E41B0" w:rsidRPr="00FE55DB" w:rsidRDefault="008E41B0" w:rsidP="00D94D56">
      <w:pPr>
        <w:pStyle w:val="Normal1"/>
        <w:keepNext/>
        <w:widowControl/>
        <w:numPr>
          <w:ilvl w:val="0"/>
          <w:numId w:val="4"/>
        </w:numPr>
        <w:spacing w:line="360" w:lineRule="auto"/>
        <w:ind w:left="0" w:firstLine="709"/>
        <w:jc w:val="both"/>
        <w:rPr>
          <w:color w:val="000000" w:themeColor="text1"/>
          <w:sz w:val="28"/>
          <w:szCs w:val="28"/>
        </w:rPr>
      </w:pPr>
      <w:r w:rsidRPr="00FE55DB">
        <w:rPr>
          <w:color w:val="000000" w:themeColor="text1"/>
          <w:sz w:val="28"/>
          <w:szCs w:val="28"/>
        </w:rPr>
        <w:t>Опросник «Интуиция и рациональность»</w:t>
      </w:r>
      <w:r w:rsidR="00713AB9" w:rsidRPr="00FE55DB">
        <w:rPr>
          <w:color w:val="000000" w:themeColor="text1"/>
          <w:sz w:val="28"/>
          <w:szCs w:val="28"/>
        </w:rPr>
        <w:t>.</w:t>
      </w:r>
      <w:r w:rsidRPr="00FE55DB">
        <w:rPr>
          <w:color w:val="000000" w:themeColor="text1"/>
          <w:sz w:val="28"/>
          <w:szCs w:val="28"/>
        </w:rPr>
        <w:t xml:space="preserve"> </w:t>
      </w:r>
    </w:p>
    <w:p w14:paraId="0A8E0F60" w14:textId="0372DA05" w:rsidR="008E41B0" w:rsidRPr="00FE55DB" w:rsidRDefault="008E41B0" w:rsidP="00D94D56">
      <w:pPr>
        <w:pStyle w:val="Normal1"/>
        <w:keepNext/>
        <w:widowControl/>
        <w:numPr>
          <w:ilvl w:val="0"/>
          <w:numId w:val="4"/>
        </w:numPr>
        <w:spacing w:line="360" w:lineRule="auto"/>
        <w:ind w:left="0" w:firstLine="709"/>
        <w:jc w:val="both"/>
        <w:rPr>
          <w:color w:val="000000" w:themeColor="text1"/>
          <w:sz w:val="28"/>
          <w:szCs w:val="28"/>
        </w:rPr>
      </w:pPr>
      <w:r w:rsidRPr="00FE55DB">
        <w:rPr>
          <w:color w:val="000000" w:themeColor="text1"/>
          <w:sz w:val="28"/>
          <w:szCs w:val="28"/>
        </w:rPr>
        <w:t>Опросник «Эм</w:t>
      </w:r>
      <w:r w:rsidR="00DA1C58" w:rsidRPr="00FE55DB">
        <w:rPr>
          <w:color w:val="000000" w:themeColor="text1"/>
          <w:sz w:val="28"/>
          <w:szCs w:val="28"/>
        </w:rPr>
        <w:t xml:space="preserve">оциональный </w:t>
      </w:r>
      <w:r w:rsidRPr="00FE55DB">
        <w:rPr>
          <w:color w:val="000000" w:themeColor="text1"/>
          <w:sz w:val="28"/>
          <w:szCs w:val="28"/>
        </w:rPr>
        <w:t>Ин</w:t>
      </w:r>
      <w:r w:rsidR="00DA1C58" w:rsidRPr="00FE55DB">
        <w:rPr>
          <w:color w:val="000000" w:themeColor="text1"/>
          <w:sz w:val="28"/>
          <w:szCs w:val="28"/>
        </w:rPr>
        <w:t>теллект</w:t>
      </w:r>
      <w:r w:rsidR="00803863" w:rsidRPr="00FE55DB">
        <w:rPr>
          <w:color w:val="000000" w:themeColor="text1"/>
          <w:sz w:val="28"/>
          <w:szCs w:val="28"/>
        </w:rPr>
        <w:t>»</w:t>
      </w:r>
      <w:r w:rsidR="00713AB9" w:rsidRPr="00FE55DB">
        <w:rPr>
          <w:color w:val="000000" w:themeColor="text1"/>
          <w:sz w:val="28"/>
          <w:szCs w:val="28"/>
        </w:rPr>
        <w:t>.</w:t>
      </w:r>
    </w:p>
    <w:p w14:paraId="06F0908C" w14:textId="724B1D42" w:rsidR="008E41B0" w:rsidRPr="00FE55DB" w:rsidRDefault="008E41B0" w:rsidP="00D94D56">
      <w:pPr>
        <w:pStyle w:val="a7"/>
        <w:numPr>
          <w:ilvl w:val="0"/>
          <w:numId w:val="4"/>
        </w:numPr>
        <w:spacing w:after="0" w:line="360" w:lineRule="auto"/>
        <w:ind w:left="0" w:firstLine="709"/>
        <w:rPr>
          <w:rFonts w:ascii="Times New Roman" w:hAnsi="Times New Roman" w:cs="Times New Roman"/>
          <w:color w:val="000000" w:themeColor="text1"/>
          <w:sz w:val="28"/>
          <w:szCs w:val="28"/>
          <w:shd w:val="clear" w:color="auto" w:fill="FFFFFF"/>
        </w:rPr>
      </w:pPr>
      <w:r w:rsidRPr="00FE55DB">
        <w:rPr>
          <w:rFonts w:ascii="Times New Roman" w:hAnsi="Times New Roman" w:cs="Times New Roman"/>
          <w:color w:val="000000" w:themeColor="text1"/>
          <w:sz w:val="28"/>
          <w:szCs w:val="28"/>
          <w:shd w:val="clear" w:color="auto" w:fill="FFFFFF"/>
        </w:rPr>
        <w:t>Опросник «Психологический капитал»</w:t>
      </w:r>
      <w:r w:rsidR="00713AB9" w:rsidRPr="00FE55DB">
        <w:rPr>
          <w:rFonts w:ascii="Times New Roman" w:hAnsi="Times New Roman" w:cs="Times New Roman"/>
          <w:color w:val="000000" w:themeColor="text1"/>
          <w:sz w:val="28"/>
          <w:szCs w:val="28"/>
          <w:shd w:val="clear" w:color="auto" w:fill="FFFFFF"/>
        </w:rPr>
        <w:t>.</w:t>
      </w:r>
    </w:p>
    <w:p w14:paraId="55E606F3" w14:textId="77777777" w:rsidR="008E41B0" w:rsidRPr="00FE55DB" w:rsidRDefault="008E41B0" w:rsidP="00D94D56">
      <w:pPr>
        <w:pStyle w:val="Normal1"/>
        <w:keepNext/>
        <w:widowControl/>
        <w:spacing w:line="360" w:lineRule="auto"/>
        <w:ind w:firstLine="709"/>
        <w:jc w:val="both"/>
        <w:rPr>
          <w:b/>
          <w:color w:val="000000" w:themeColor="text1"/>
          <w:sz w:val="28"/>
          <w:szCs w:val="28"/>
        </w:rPr>
      </w:pPr>
      <w:r w:rsidRPr="00FE55DB">
        <w:rPr>
          <w:b/>
          <w:color w:val="000000" w:themeColor="text1"/>
          <w:sz w:val="28"/>
          <w:szCs w:val="28"/>
        </w:rPr>
        <w:t xml:space="preserve">Для изучения характеристик рабочей ситуации: </w:t>
      </w:r>
    </w:p>
    <w:p w14:paraId="74A58C0A" w14:textId="46AE6F6D" w:rsidR="008E41B0" w:rsidRPr="00FE55DB" w:rsidRDefault="00DA1C58" w:rsidP="00D94D56">
      <w:pPr>
        <w:pStyle w:val="Normal1"/>
        <w:keepNext/>
        <w:widowControl/>
        <w:numPr>
          <w:ilvl w:val="0"/>
          <w:numId w:val="5"/>
        </w:numPr>
        <w:spacing w:line="360" w:lineRule="auto"/>
        <w:ind w:left="0" w:firstLine="709"/>
        <w:jc w:val="both"/>
        <w:rPr>
          <w:color w:val="000000" w:themeColor="text1"/>
          <w:sz w:val="28"/>
          <w:szCs w:val="28"/>
        </w:rPr>
      </w:pPr>
      <w:r w:rsidRPr="00FE55DB">
        <w:rPr>
          <w:color w:val="000000" w:themeColor="text1"/>
          <w:sz w:val="28"/>
          <w:szCs w:val="28"/>
        </w:rPr>
        <w:t>Опросник рабочих характеристик «Д</w:t>
      </w:r>
      <w:r w:rsidR="00125909" w:rsidRPr="00FE55DB">
        <w:rPr>
          <w:color w:val="000000" w:themeColor="text1"/>
          <w:sz w:val="28"/>
          <w:szCs w:val="28"/>
        </w:rPr>
        <w:t>изайн</w:t>
      </w:r>
      <w:r w:rsidR="004F4E70" w:rsidRPr="00FE55DB">
        <w:rPr>
          <w:color w:val="000000" w:themeColor="text1"/>
          <w:sz w:val="28"/>
          <w:szCs w:val="28"/>
        </w:rPr>
        <w:t xml:space="preserve"> работы</w:t>
      </w:r>
      <w:r w:rsidRPr="00FE55DB">
        <w:rPr>
          <w:color w:val="000000" w:themeColor="text1"/>
          <w:sz w:val="28"/>
          <w:szCs w:val="28"/>
        </w:rPr>
        <w:t>»</w:t>
      </w:r>
      <w:r w:rsidR="00713AB9" w:rsidRPr="00FE55DB">
        <w:rPr>
          <w:color w:val="000000" w:themeColor="text1"/>
          <w:sz w:val="28"/>
          <w:szCs w:val="28"/>
        </w:rPr>
        <w:t>.</w:t>
      </w:r>
      <w:r w:rsidR="004F4E70" w:rsidRPr="00FE55DB">
        <w:rPr>
          <w:color w:val="000000" w:themeColor="text1"/>
          <w:sz w:val="28"/>
          <w:szCs w:val="28"/>
        </w:rPr>
        <w:t xml:space="preserve"> </w:t>
      </w:r>
    </w:p>
    <w:p w14:paraId="0DFA4DD4" w14:textId="2CF58B94" w:rsidR="008E41B0" w:rsidRPr="00FE55DB" w:rsidRDefault="00B02865" w:rsidP="00D94D56">
      <w:pPr>
        <w:pStyle w:val="Normal1"/>
        <w:keepNext/>
        <w:widowControl/>
        <w:numPr>
          <w:ilvl w:val="0"/>
          <w:numId w:val="5"/>
        </w:numPr>
        <w:spacing w:line="360" w:lineRule="auto"/>
        <w:ind w:left="0" w:firstLine="709"/>
        <w:jc w:val="both"/>
        <w:rPr>
          <w:color w:val="000000" w:themeColor="text1"/>
          <w:sz w:val="28"/>
          <w:szCs w:val="28"/>
        </w:rPr>
      </w:pPr>
      <w:r w:rsidRPr="00FE55DB">
        <w:rPr>
          <w:color w:val="000000" w:themeColor="text1"/>
          <w:sz w:val="28"/>
          <w:szCs w:val="28"/>
        </w:rPr>
        <w:t>Опросник</w:t>
      </w:r>
      <w:r w:rsidR="008E41B0" w:rsidRPr="00FE55DB">
        <w:rPr>
          <w:color w:val="000000" w:themeColor="text1"/>
          <w:sz w:val="28"/>
          <w:szCs w:val="28"/>
        </w:rPr>
        <w:t xml:space="preserve"> «Изменения в работе»</w:t>
      </w:r>
      <w:r w:rsidR="00713AB9" w:rsidRPr="00FE55DB">
        <w:rPr>
          <w:color w:val="000000" w:themeColor="text1"/>
          <w:sz w:val="28"/>
          <w:szCs w:val="28"/>
        </w:rPr>
        <w:t>.</w:t>
      </w:r>
    </w:p>
    <w:p w14:paraId="56886A99" w14:textId="77777777" w:rsidR="008E41B0" w:rsidRPr="00FE55DB" w:rsidRDefault="008E41B0" w:rsidP="00D94D56">
      <w:pPr>
        <w:pStyle w:val="Normal1"/>
        <w:keepNext/>
        <w:widowControl/>
        <w:spacing w:line="360" w:lineRule="auto"/>
        <w:ind w:firstLine="709"/>
        <w:rPr>
          <w:b/>
          <w:color w:val="000000" w:themeColor="text1"/>
          <w:sz w:val="28"/>
          <w:szCs w:val="28"/>
        </w:rPr>
      </w:pPr>
      <w:r w:rsidRPr="00FE55DB">
        <w:rPr>
          <w:b/>
          <w:color w:val="000000" w:themeColor="text1"/>
          <w:sz w:val="28"/>
          <w:szCs w:val="28"/>
        </w:rPr>
        <w:t>Для изучения уверенности:</w:t>
      </w:r>
    </w:p>
    <w:p w14:paraId="4A6E4C58" w14:textId="77777777" w:rsidR="008E41B0" w:rsidRPr="00FE55DB" w:rsidRDefault="008E41B0" w:rsidP="00D94D56">
      <w:pPr>
        <w:pStyle w:val="a7"/>
        <w:numPr>
          <w:ilvl w:val="0"/>
          <w:numId w:val="6"/>
        </w:numPr>
        <w:spacing w:after="0" w:line="360" w:lineRule="auto"/>
        <w:ind w:left="0" w:firstLine="709"/>
        <w:jc w:val="both"/>
        <w:rPr>
          <w:rFonts w:ascii="Times New Roman" w:hAnsi="Times New Roman" w:cs="Times New Roman"/>
          <w:color w:val="000000" w:themeColor="text1"/>
          <w:sz w:val="28"/>
          <w:szCs w:val="28"/>
          <w:shd w:val="clear" w:color="auto" w:fill="FFFFFF"/>
        </w:rPr>
      </w:pPr>
      <w:r w:rsidRPr="00FE55DB">
        <w:rPr>
          <w:rFonts w:ascii="Times New Roman" w:hAnsi="Times New Roman" w:cs="Times New Roman"/>
          <w:color w:val="000000" w:themeColor="text1"/>
          <w:sz w:val="28"/>
          <w:szCs w:val="28"/>
          <w:shd w:val="clear" w:color="auto" w:fill="FFFFFF"/>
        </w:rPr>
        <w:t xml:space="preserve">Для диагностики уверенности в себе использована шкала «самоэффективность» опросника «Психологический капитал» </w:t>
      </w:r>
    </w:p>
    <w:p w14:paraId="0473A0DE" w14:textId="58CC6176" w:rsidR="008E41B0" w:rsidRPr="00FE55DB" w:rsidRDefault="008E41B0" w:rsidP="00D94D56">
      <w:pPr>
        <w:pStyle w:val="a7"/>
        <w:numPr>
          <w:ilvl w:val="0"/>
          <w:numId w:val="6"/>
        </w:numPr>
        <w:spacing w:after="0" w:line="360" w:lineRule="auto"/>
        <w:ind w:left="0" w:firstLine="709"/>
        <w:jc w:val="both"/>
        <w:rPr>
          <w:rFonts w:ascii="Times New Roman" w:hAnsi="Times New Roman" w:cs="Times New Roman"/>
          <w:color w:val="000000" w:themeColor="text1"/>
          <w:sz w:val="28"/>
          <w:szCs w:val="28"/>
          <w:shd w:val="clear" w:color="auto" w:fill="FFFFFF"/>
        </w:rPr>
      </w:pPr>
      <w:r w:rsidRPr="00FE55DB">
        <w:rPr>
          <w:rFonts w:ascii="Times New Roman" w:hAnsi="Times New Roman" w:cs="Times New Roman"/>
          <w:color w:val="000000" w:themeColor="text1"/>
          <w:sz w:val="28"/>
          <w:szCs w:val="28"/>
          <w:shd w:val="clear" w:color="auto" w:fill="FFFFFF"/>
        </w:rPr>
        <w:t>Для диагностики уверенности в решении использован метод субъективного шкалирования уверенности</w:t>
      </w:r>
      <w:r w:rsidR="0045217D" w:rsidRPr="00FE55DB">
        <w:rPr>
          <w:rFonts w:ascii="Times New Roman" w:hAnsi="Times New Roman" w:cs="Times New Roman"/>
          <w:color w:val="000000" w:themeColor="text1"/>
          <w:sz w:val="28"/>
          <w:szCs w:val="28"/>
          <w:shd w:val="clear" w:color="auto" w:fill="FFFFFF"/>
        </w:rPr>
        <w:t xml:space="preserve">, </w:t>
      </w:r>
      <w:r w:rsidR="0045217D" w:rsidRPr="00FE55DB">
        <w:rPr>
          <w:rFonts w:ascii="Times New Roman" w:hAnsi="Times New Roman" w:cs="Times New Roman"/>
          <w:sz w:val="28"/>
          <w:szCs w:val="28"/>
        </w:rPr>
        <w:t>шкала Лайкерта</w:t>
      </w:r>
      <w:r w:rsidRPr="00FE55DB">
        <w:rPr>
          <w:rFonts w:ascii="Times New Roman" w:hAnsi="Times New Roman" w:cs="Times New Roman"/>
          <w:color w:val="000000" w:themeColor="text1"/>
          <w:sz w:val="28"/>
          <w:szCs w:val="28"/>
          <w:shd w:val="clear" w:color="auto" w:fill="FFFFFF"/>
        </w:rPr>
        <w:t>.</w:t>
      </w:r>
    </w:p>
    <w:p w14:paraId="44D85E08" w14:textId="31971865" w:rsidR="00C91DD8" w:rsidRPr="00FE55DB" w:rsidRDefault="00C91DD8" w:rsidP="00D94D56">
      <w:pPr>
        <w:pStyle w:val="a7"/>
        <w:spacing w:after="0" w:line="360" w:lineRule="auto"/>
        <w:ind w:left="0" w:firstLine="709"/>
        <w:jc w:val="both"/>
        <w:rPr>
          <w:rFonts w:ascii="Times New Roman" w:eastAsia="Calibri" w:hAnsi="Times New Roman" w:cs="Times New Roman"/>
          <w:sz w:val="28"/>
          <w:szCs w:val="28"/>
        </w:rPr>
      </w:pPr>
      <w:r w:rsidRPr="00FE55DB">
        <w:rPr>
          <w:rFonts w:ascii="Times New Roman" w:eastAsia="Calibri" w:hAnsi="Times New Roman" w:cs="Times New Roman"/>
          <w:sz w:val="28"/>
          <w:szCs w:val="28"/>
        </w:rPr>
        <w:t>Бланки всех методик представлены в приложении А.</w:t>
      </w:r>
      <w:r w:rsidR="00457020" w:rsidRPr="00FE55DB">
        <w:rPr>
          <w:rFonts w:ascii="Times New Roman" w:eastAsia="Calibri" w:hAnsi="Times New Roman" w:cs="Times New Roman"/>
          <w:sz w:val="28"/>
          <w:szCs w:val="28"/>
        </w:rPr>
        <w:t xml:space="preserve"> </w:t>
      </w:r>
    </w:p>
    <w:p w14:paraId="4C38941E" w14:textId="5D78FA65" w:rsidR="00457020" w:rsidRPr="00FE55DB" w:rsidRDefault="00457020" w:rsidP="00EA252C">
      <w:pPr>
        <w:pStyle w:val="a7"/>
        <w:spacing w:after="0" w:line="360" w:lineRule="auto"/>
        <w:jc w:val="both"/>
        <w:rPr>
          <w:rFonts w:ascii="Times New Roman" w:eastAsia="Calibri" w:hAnsi="Times New Roman" w:cs="Times New Roman"/>
          <w:sz w:val="28"/>
          <w:szCs w:val="28"/>
        </w:rPr>
      </w:pPr>
    </w:p>
    <w:p w14:paraId="49E98343" w14:textId="2470175F" w:rsidR="008E41B0" w:rsidRPr="00FE55DB" w:rsidRDefault="008E41B0" w:rsidP="00EA252C">
      <w:pPr>
        <w:pStyle w:val="a7"/>
        <w:shd w:val="clear" w:color="auto" w:fill="FFFFFF"/>
        <w:spacing w:after="0" w:line="360" w:lineRule="auto"/>
        <w:jc w:val="center"/>
        <w:rPr>
          <w:rFonts w:ascii="Times New Roman" w:hAnsi="Times New Roman" w:cs="Times New Roman"/>
          <w:b/>
          <w:color w:val="000000" w:themeColor="text1"/>
          <w:sz w:val="28"/>
          <w:szCs w:val="28"/>
        </w:rPr>
      </w:pPr>
      <w:r w:rsidRPr="00FE55DB">
        <w:rPr>
          <w:rFonts w:ascii="Times New Roman" w:eastAsia="Times New Roman" w:hAnsi="Times New Roman" w:cs="Times New Roman"/>
          <w:b/>
          <w:color w:val="000000" w:themeColor="text1"/>
          <w:sz w:val="28"/>
          <w:szCs w:val="28"/>
        </w:rPr>
        <w:t>Опросник REI</w:t>
      </w:r>
      <w:r w:rsidR="005F556F" w:rsidRPr="00FE55DB">
        <w:rPr>
          <w:rFonts w:ascii="Times New Roman" w:eastAsia="Times New Roman" w:hAnsi="Times New Roman" w:cs="Times New Roman"/>
          <w:b/>
          <w:color w:val="000000" w:themeColor="text1"/>
          <w:sz w:val="28"/>
          <w:szCs w:val="28"/>
        </w:rPr>
        <w:t xml:space="preserve"> - </w:t>
      </w:r>
      <w:r w:rsidRPr="00FE55DB">
        <w:rPr>
          <w:rFonts w:ascii="Times New Roman" w:hAnsi="Times New Roman" w:cs="Times New Roman"/>
          <w:b/>
          <w:color w:val="000000" w:themeColor="text1"/>
          <w:sz w:val="28"/>
          <w:szCs w:val="28"/>
        </w:rPr>
        <w:t>«Интуиция и рациональность»</w:t>
      </w:r>
    </w:p>
    <w:p w14:paraId="1E5D6F58" w14:textId="7A10321E" w:rsidR="008E41B0" w:rsidRPr="00FE55DB" w:rsidRDefault="008E41B0" w:rsidP="00EA252C">
      <w:pPr>
        <w:spacing w:after="0" w:line="360" w:lineRule="auto"/>
        <w:jc w:val="center"/>
        <w:rPr>
          <w:rFonts w:ascii="Times New Roman" w:hAnsi="Times New Roman" w:cs="Times New Roman"/>
          <w:b/>
          <w:color w:val="000000" w:themeColor="text1"/>
          <w:sz w:val="28"/>
          <w:szCs w:val="28"/>
        </w:rPr>
      </w:pPr>
      <w:r w:rsidRPr="00FE55DB">
        <w:rPr>
          <w:rFonts w:ascii="Times New Roman" w:hAnsi="Times New Roman" w:cs="Times New Roman"/>
          <w:b/>
          <w:color w:val="000000" w:themeColor="text1"/>
          <w:sz w:val="28"/>
          <w:szCs w:val="28"/>
        </w:rPr>
        <w:t>(</w:t>
      </w:r>
      <w:r w:rsidR="00D30F3F" w:rsidRPr="00FE55DB">
        <w:rPr>
          <w:rFonts w:ascii="Times New Roman" w:hAnsi="Times New Roman" w:cs="Times New Roman"/>
          <w:b/>
          <w:color w:val="000000" w:themeColor="text1"/>
          <w:sz w:val="28"/>
          <w:szCs w:val="28"/>
        </w:rPr>
        <w:t>методика</w:t>
      </w:r>
      <w:r w:rsidRPr="00FE55DB">
        <w:rPr>
          <w:rFonts w:ascii="Times New Roman" w:hAnsi="Times New Roman" w:cs="Times New Roman"/>
          <w:b/>
          <w:color w:val="000000" w:themeColor="text1"/>
          <w:sz w:val="28"/>
          <w:szCs w:val="28"/>
        </w:rPr>
        <w:t xml:space="preserve"> Эпстайна С. в адаптации О. Степаносовой, Т. Корниловой).</w:t>
      </w:r>
    </w:p>
    <w:p w14:paraId="2351CE7E" w14:textId="77777777" w:rsidR="00DB7022" w:rsidRPr="00FE55DB" w:rsidRDefault="00D30F3F" w:rsidP="00EA252C">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Данная методика направленна</w:t>
      </w:r>
      <w:r w:rsidR="005F556F" w:rsidRPr="00FE55DB">
        <w:rPr>
          <w:rFonts w:ascii="Times New Roman" w:hAnsi="Times New Roman" w:cs="Times New Roman"/>
          <w:color w:val="000000" w:themeColor="text1"/>
          <w:sz w:val="28"/>
          <w:szCs w:val="28"/>
        </w:rPr>
        <w:t xml:space="preserve"> на изучение интуитивных и рациональных способностей в принятии решения</w:t>
      </w:r>
      <w:r w:rsidRPr="00FE55DB">
        <w:rPr>
          <w:rFonts w:ascii="Times New Roman" w:hAnsi="Times New Roman" w:cs="Times New Roman"/>
          <w:color w:val="000000" w:themeColor="text1"/>
          <w:sz w:val="28"/>
          <w:szCs w:val="28"/>
        </w:rPr>
        <w:t>. Она включает в себя</w:t>
      </w:r>
      <w:r w:rsidR="00E90A8D" w:rsidRPr="00FE55DB">
        <w:rPr>
          <w:rFonts w:ascii="Times New Roman" w:hAnsi="Times New Roman" w:cs="Times New Roman"/>
          <w:color w:val="000000" w:themeColor="text1"/>
          <w:sz w:val="28"/>
          <w:szCs w:val="28"/>
        </w:rPr>
        <w:t xml:space="preserve"> 40 утверждений. Испытуемы</w:t>
      </w:r>
      <w:r w:rsidR="00113B33" w:rsidRPr="00FE55DB">
        <w:rPr>
          <w:rFonts w:ascii="Times New Roman" w:hAnsi="Times New Roman" w:cs="Times New Roman"/>
          <w:color w:val="000000" w:themeColor="text1"/>
          <w:sz w:val="28"/>
          <w:szCs w:val="28"/>
        </w:rPr>
        <w:t>м предлагается выбрать</w:t>
      </w:r>
      <w:r w:rsidRPr="00FE55DB">
        <w:rPr>
          <w:rFonts w:ascii="Times New Roman" w:hAnsi="Times New Roman" w:cs="Times New Roman"/>
          <w:color w:val="000000" w:themeColor="text1"/>
          <w:sz w:val="28"/>
          <w:szCs w:val="28"/>
        </w:rPr>
        <w:t xml:space="preserve"> свое отношение к каждому</w:t>
      </w:r>
      <w:r w:rsidR="00E90A8D" w:rsidRPr="00FE55DB">
        <w:rPr>
          <w:rFonts w:ascii="Times New Roman" w:hAnsi="Times New Roman" w:cs="Times New Roman"/>
          <w:color w:val="000000" w:themeColor="text1"/>
          <w:sz w:val="28"/>
          <w:szCs w:val="28"/>
        </w:rPr>
        <w:t xml:space="preserve"> утверждению</w:t>
      </w:r>
      <w:r w:rsidR="00113B33" w:rsidRPr="00FE55DB">
        <w:rPr>
          <w:rFonts w:ascii="Times New Roman" w:hAnsi="Times New Roman" w:cs="Times New Roman"/>
          <w:color w:val="000000" w:themeColor="text1"/>
          <w:sz w:val="28"/>
          <w:szCs w:val="28"/>
        </w:rPr>
        <w:t xml:space="preserve">, используя </w:t>
      </w:r>
      <w:r w:rsidR="00E90A8D" w:rsidRPr="00FE55DB">
        <w:rPr>
          <w:rFonts w:ascii="Times New Roman" w:hAnsi="Times New Roman" w:cs="Times New Roman"/>
          <w:color w:val="000000" w:themeColor="text1"/>
          <w:sz w:val="28"/>
          <w:szCs w:val="28"/>
        </w:rPr>
        <w:t>шкале</w:t>
      </w:r>
      <w:r w:rsidR="00113B33" w:rsidRPr="00FE55DB">
        <w:rPr>
          <w:rFonts w:ascii="Times New Roman" w:hAnsi="Times New Roman" w:cs="Times New Roman"/>
          <w:color w:val="000000" w:themeColor="text1"/>
          <w:sz w:val="28"/>
          <w:szCs w:val="28"/>
        </w:rPr>
        <w:t xml:space="preserve"> с 5 вариантами</w:t>
      </w:r>
      <w:r w:rsidR="00E90A8D" w:rsidRPr="00FE55DB">
        <w:rPr>
          <w:rFonts w:ascii="Times New Roman" w:hAnsi="Times New Roman" w:cs="Times New Roman"/>
          <w:color w:val="000000" w:themeColor="text1"/>
          <w:sz w:val="28"/>
          <w:szCs w:val="28"/>
        </w:rPr>
        <w:t xml:space="preserve">: </w:t>
      </w:r>
      <w:r w:rsidR="00113B33" w:rsidRPr="00FE55DB">
        <w:rPr>
          <w:rFonts w:ascii="Times New Roman" w:hAnsi="Times New Roman" w:cs="Times New Roman"/>
          <w:color w:val="000000" w:themeColor="text1"/>
          <w:sz w:val="28"/>
          <w:szCs w:val="28"/>
        </w:rPr>
        <w:t xml:space="preserve">полностью верно, в основном верно, более или менее соответствует, </w:t>
      </w:r>
      <w:r w:rsidR="00E90A8D" w:rsidRPr="00FE55DB">
        <w:rPr>
          <w:rFonts w:ascii="Times New Roman" w:hAnsi="Times New Roman" w:cs="Times New Roman"/>
          <w:color w:val="000000" w:themeColor="text1"/>
          <w:sz w:val="28"/>
          <w:szCs w:val="28"/>
        </w:rPr>
        <w:t>вовс</w:t>
      </w:r>
      <w:r w:rsidR="00113B33" w:rsidRPr="00FE55DB">
        <w:rPr>
          <w:rFonts w:ascii="Times New Roman" w:hAnsi="Times New Roman" w:cs="Times New Roman"/>
          <w:color w:val="000000" w:themeColor="text1"/>
          <w:sz w:val="28"/>
          <w:szCs w:val="28"/>
        </w:rPr>
        <w:t>е не верно, в основном не верно</w:t>
      </w:r>
      <w:r w:rsidR="00597024" w:rsidRPr="00FE55DB">
        <w:rPr>
          <w:rFonts w:ascii="Times New Roman" w:hAnsi="Times New Roman" w:cs="Times New Roman"/>
          <w:color w:val="000000" w:themeColor="text1"/>
          <w:sz w:val="28"/>
          <w:szCs w:val="28"/>
        </w:rPr>
        <w:t xml:space="preserve">. </w:t>
      </w:r>
    </w:p>
    <w:p w14:paraId="759DCE6D" w14:textId="146B7C56" w:rsidR="00E90A8D" w:rsidRPr="00FE55DB" w:rsidRDefault="00597024" w:rsidP="00E90A8D">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При анал</w:t>
      </w:r>
      <w:r w:rsidR="00E90A8D" w:rsidRPr="00FE55DB">
        <w:rPr>
          <w:rFonts w:ascii="Times New Roman" w:hAnsi="Times New Roman" w:cs="Times New Roman"/>
          <w:color w:val="000000" w:themeColor="text1"/>
          <w:sz w:val="28"/>
          <w:szCs w:val="28"/>
        </w:rPr>
        <w:t>изе</w:t>
      </w:r>
      <w:r w:rsidRPr="00FE55DB">
        <w:rPr>
          <w:rFonts w:ascii="Times New Roman" w:hAnsi="Times New Roman" w:cs="Times New Roman"/>
          <w:color w:val="000000" w:themeColor="text1"/>
          <w:sz w:val="28"/>
          <w:szCs w:val="28"/>
        </w:rPr>
        <w:t xml:space="preserve"> </w:t>
      </w:r>
      <w:r w:rsidR="00E90A8D" w:rsidRPr="00FE55DB">
        <w:rPr>
          <w:rFonts w:ascii="Times New Roman" w:hAnsi="Times New Roman" w:cs="Times New Roman"/>
          <w:color w:val="000000" w:themeColor="text1"/>
          <w:sz w:val="28"/>
          <w:szCs w:val="28"/>
        </w:rPr>
        <w:t xml:space="preserve">полученные ответы делятся на 4 шкалы: </w:t>
      </w:r>
    </w:p>
    <w:p w14:paraId="2010A981" w14:textId="5B79A8B3" w:rsidR="005F556F" w:rsidRPr="00FE55DB" w:rsidRDefault="00E90A8D" w:rsidP="00E90A8D">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lastRenderedPageBreak/>
        <w:t>1</w:t>
      </w:r>
      <w:r w:rsidR="005F556F" w:rsidRPr="00FE55DB">
        <w:rPr>
          <w:rFonts w:ascii="Times New Roman" w:hAnsi="Times New Roman" w:cs="Times New Roman"/>
          <w:color w:val="000000" w:themeColor="text1"/>
          <w:sz w:val="28"/>
          <w:szCs w:val="28"/>
        </w:rPr>
        <w:t>.</w:t>
      </w:r>
      <w:r w:rsidR="005F556F" w:rsidRPr="00FE55DB">
        <w:rPr>
          <w:rFonts w:ascii="Times New Roman" w:hAnsi="Times New Roman" w:cs="Times New Roman"/>
          <w:color w:val="000000" w:themeColor="text1"/>
          <w:sz w:val="28"/>
          <w:szCs w:val="28"/>
        </w:rPr>
        <w:tab/>
        <w:t>рациона</w:t>
      </w:r>
      <w:r w:rsidR="002D4AF1" w:rsidRPr="00FE55DB">
        <w:rPr>
          <w:rFonts w:ascii="Times New Roman" w:hAnsi="Times New Roman" w:cs="Times New Roman"/>
          <w:color w:val="000000" w:themeColor="text1"/>
          <w:sz w:val="28"/>
          <w:szCs w:val="28"/>
        </w:rPr>
        <w:t>льные способности – определяется уровень владения рациональностью, аналитическим, логическим подходом при принятии решений</w:t>
      </w:r>
      <w:r w:rsidR="005F556F" w:rsidRPr="00FE55DB">
        <w:rPr>
          <w:rFonts w:ascii="Times New Roman" w:hAnsi="Times New Roman" w:cs="Times New Roman"/>
          <w:color w:val="000000" w:themeColor="text1"/>
          <w:sz w:val="28"/>
          <w:szCs w:val="28"/>
        </w:rPr>
        <w:t>;</w:t>
      </w:r>
    </w:p>
    <w:p w14:paraId="3A4377D4" w14:textId="5CEEB1A6" w:rsidR="005F556F" w:rsidRPr="00FE55DB" w:rsidRDefault="005F556F" w:rsidP="00BC71C8">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2.</w:t>
      </w:r>
      <w:r w:rsidRPr="00FE55DB">
        <w:rPr>
          <w:rFonts w:ascii="Times New Roman" w:hAnsi="Times New Roman" w:cs="Times New Roman"/>
          <w:color w:val="000000" w:themeColor="text1"/>
          <w:sz w:val="28"/>
          <w:szCs w:val="28"/>
        </w:rPr>
        <w:tab/>
        <w:t>опо</w:t>
      </w:r>
      <w:r w:rsidR="002D4AF1" w:rsidRPr="00FE55DB">
        <w:rPr>
          <w:rFonts w:ascii="Times New Roman" w:hAnsi="Times New Roman" w:cs="Times New Roman"/>
          <w:color w:val="000000" w:themeColor="text1"/>
          <w:sz w:val="28"/>
          <w:szCs w:val="28"/>
        </w:rPr>
        <w:t xml:space="preserve">ра на рациональные способности – измеряется </w:t>
      </w:r>
      <w:r w:rsidR="00DB7022" w:rsidRPr="00FE55DB">
        <w:rPr>
          <w:rFonts w:ascii="Times New Roman" w:hAnsi="Times New Roman" w:cs="Times New Roman"/>
          <w:color w:val="000000" w:themeColor="text1"/>
          <w:sz w:val="28"/>
          <w:szCs w:val="28"/>
        </w:rPr>
        <w:t>применение рациональности при</w:t>
      </w:r>
      <w:r w:rsidRPr="00FE55DB">
        <w:rPr>
          <w:rFonts w:ascii="Times New Roman" w:hAnsi="Times New Roman" w:cs="Times New Roman"/>
          <w:color w:val="000000" w:themeColor="text1"/>
          <w:sz w:val="28"/>
          <w:szCs w:val="28"/>
        </w:rPr>
        <w:t xml:space="preserve"> </w:t>
      </w:r>
      <w:r w:rsidR="00DB7022" w:rsidRPr="00FE55DB">
        <w:rPr>
          <w:rFonts w:ascii="Times New Roman" w:hAnsi="Times New Roman" w:cs="Times New Roman"/>
          <w:color w:val="000000" w:themeColor="text1"/>
          <w:sz w:val="28"/>
          <w:szCs w:val="28"/>
        </w:rPr>
        <w:t>принятии реальных</w:t>
      </w:r>
      <w:r w:rsidR="005C49D9" w:rsidRPr="00FE55DB">
        <w:rPr>
          <w:rFonts w:ascii="Times New Roman" w:hAnsi="Times New Roman" w:cs="Times New Roman"/>
          <w:color w:val="000000" w:themeColor="text1"/>
          <w:sz w:val="28"/>
          <w:szCs w:val="28"/>
        </w:rPr>
        <w:t xml:space="preserve"> решений</w:t>
      </w:r>
      <w:r w:rsidRPr="00FE55DB">
        <w:rPr>
          <w:rFonts w:ascii="Times New Roman" w:hAnsi="Times New Roman" w:cs="Times New Roman"/>
          <w:color w:val="000000" w:themeColor="text1"/>
          <w:sz w:val="28"/>
          <w:szCs w:val="28"/>
        </w:rPr>
        <w:t xml:space="preserve">; </w:t>
      </w:r>
    </w:p>
    <w:p w14:paraId="4958E22C" w14:textId="7532C045" w:rsidR="005F556F" w:rsidRPr="00FE55DB" w:rsidRDefault="005F556F" w:rsidP="00BC71C8">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3.</w:t>
      </w:r>
      <w:r w:rsidRPr="00FE55DB">
        <w:rPr>
          <w:rFonts w:ascii="Times New Roman" w:hAnsi="Times New Roman" w:cs="Times New Roman"/>
          <w:color w:val="000000" w:themeColor="text1"/>
          <w:sz w:val="28"/>
          <w:szCs w:val="28"/>
        </w:rPr>
        <w:tab/>
        <w:t>интуитивн</w:t>
      </w:r>
      <w:r w:rsidR="005447FB" w:rsidRPr="00FE55DB">
        <w:rPr>
          <w:rFonts w:ascii="Times New Roman" w:hAnsi="Times New Roman" w:cs="Times New Roman"/>
          <w:color w:val="000000" w:themeColor="text1"/>
          <w:sz w:val="28"/>
          <w:szCs w:val="28"/>
        </w:rPr>
        <w:t>ые способности</w:t>
      </w:r>
      <w:r w:rsidR="002D4AF1" w:rsidRPr="00FE55DB">
        <w:rPr>
          <w:rFonts w:ascii="Times New Roman" w:hAnsi="Times New Roman" w:cs="Times New Roman"/>
          <w:color w:val="000000" w:themeColor="text1"/>
          <w:sz w:val="28"/>
          <w:szCs w:val="28"/>
        </w:rPr>
        <w:t xml:space="preserve"> – измеряется уровень интуиции человека;</w:t>
      </w:r>
      <w:r w:rsidRPr="00FE55DB">
        <w:rPr>
          <w:rFonts w:ascii="Times New Roman" w:hAnsi="Times New Roman" w:cs="Times New Roman"/>
          <w:color w:val="000000" w:themeColor="text1"/>
          <w:sz w:val="28"/>
          <w:szCs w:val="28"/>
        </w:rPr>
        <w:t xml:space="preserve">  </w:t>
      </w:r>
    </w:p>
    <w:p w14:paraId="71E989DF" w14:textId="43546805" w:rsidR="005F556F" w:rsidRPr="00FE55DB" w:rsidRDefault="00605AFE" w:rsidP="00BC71C8">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4.</w:t>
      </w:r>
      <w:r w:rsidRPr="00FE55DB">
        <w:rPr>
          <w:rFonts w:ascii="Times New Roman" w:hAnsi="Times New Roman" w:cs="Times New Roman"/>
          <w:color w:val="000000" w:themeColor="text1"/>
          <w:sz w:val="28"/>
          <w:szCs w:val="28"/>
        </w:rPr>
        <w:tab/>
        <w:t xml:space="preserve">опора на интуицию – определяется </w:t>
      </w:r>
      <w:r w:rsidR="005F556F" w:rsidRPr="00FE55DB">
        <w:rPr>
          <w:rFonts w:ascii="Times New Roman" w:hAnsi="Times New Roman" w:cs="Times New Roman"/>
          <w:color w:val="000000" w:themeColor="text1"/>
          <w:sz w:val="28"/>
          <w:szCs w:val="28"/>
        </w:rPr>
        <w:t xml:space="preserve">доверие к </w:t>
      </w:r>
      <w:r w:rsidRPr="00FE55DB">
        <w:rPr>
          <w:rFonts w:ascii="Times New Roman" w:hAnsi="Times New Roman" w:cs="Times New Roman"/>
          <w:color w:val="000000" w:themeColor="text1"/>
          <w:sz w:val="28"/>
          <w:szCs w:val="28"/>
        </w:rPr>
        <w:t xml:space="preserve">собственной </w:t>
      </w:r>
      <w:r w:rsidR="005F556F" w:rsidRPr="00FE55DB">
        <w:rPr>
          <w:rFonts w:ascii="Times New Roman" w:hAnsi="Times New Roman" w:cs="Times New Roman"/>
          <w:color w:val="000000" w:themeColor="text1"/>
          <w:sz w:val="28"/>
          <w:szCs w:val="28"/>
        </w:rPr>
        <w:t xml:space="preserve">интуиции, </w:t>
      </w:r>
      <w:r w:rsidR="00DE4696" w:rsidRPr="00FE55DB">
        <w:rPr>
          <w:rFonts w:ascii="Times New Roman" w:hAnsi="Times New Roman" w:cs="Times New Roman"/>
          <w:color w:val="000000" w:themeColor="text1"/>
          <w:sz w:val="28"/>
          <w:szCs w:val="28"/>
        </w:rPr>
        <w:t>и опыт принятия</w:t>
      </w:r>
      <w:r w:rsidR="005F556F" w:rsidRPr="00FE55DB">
        <w:rPr>
          <w:rFonts w:ascii="Times New Roman" w:hAnsi="Times New Roman" w:cs="Times New Roman"/>
          <w:color w:val="000000" w:themeColor="text1"/>
          <w:sz w:val="28"/>
          <w:szCs w:val="28"/>
        </w:rPr>
        <w:t xml:space="preserve"> решений </w:t>
      </w:r>
      <w:r w:rsidR="00916BFD" w:rsidRPr="00FE55DB">
        <w:rPr>
          <w:rFonts w:ascii="Times New Roman" w:hAnsi="Times New Roman" w:cs="Times New Roman"/>
          <w:color w:val="000000" w:themeColor="text1"/>
          <w:sz w:val="28"/>
          <w:szCs w:val="28"/>
        </w:rPr>
        <w:t>с помощью</w:t>
      </w:r>
      <w:r w:rsidR="005F556F" w:rsidRPr="00FE55DB">
        <w:rPr>
          <w:rFonts w:ascii="Times New Roman" w:hAnsi="Times New Roman" w:cs="Times New Roman"/>
          <w:color w:val="000000" w:themeColor="text1"/>
          <w:sz w:val="28"/>
          <w:szCs w:val="28"/>
        </w:rPr>
        <w:t xml:space="preserve"> интуиции в практической деятельности. </w:t>
      </w:r>
    </w:p>
    <w:p w14:paraId="7D61F937" w14:textId="5A5E61E2" w:rsidR="00E90A8D" w:rsidRPr="00FE55DB" w:rsidRDefault="00E90A8D" w:rsidP="00E90A8D">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(Степаносова 2004, с.63, Корнилова, 2013).</w:t>
      </w:r>
    </w:p>
    <w:p w14:paraId="74ADD6B8" w14:textId="77777777" w:rsidR="00D94D56" w:rsidRPr="00FE55DB" w:rsidRDefault="00D94D56" w:rsidP="00E90A8D">
      <w:pPr>
        <w:spacing w:after="0" w:line="360" w:lineRule="auto"/>
        <w:ind w:firstLine="709"/>
        <w:jc w:val="both"/>
        <w:rPr>
          <w:rFonts w:ascii="Times New Roman" w:hAnsi="Times New Roman" w:cs="Times New Roman"/>
          <w:color w:val="000000" w:themeColor="text1"/>
          <w:sz w:val="28"/>
          <w:szCs w:val="28"/>
        </w:rPr>
      </w:pPr>
    </w:p>
    <w:p w14:paraId="4C198107" w14:textId="562A6B18" w:rsidR="008E41B0" w:rsidRPr="00FE55DB" w:rsidRDefault="00277003" w:rsidP="008E41B0">
      <w:pPr>
        <w:jc w:val="center"/>
        <w:rPr>
          <w:rFonts w:ascii="Times New Roman" w:hAnsi="Times New Roman" w:cs="Times New Roman"/>
          <w:b/>
          <w:color w:val="000000" w:themeColor="text1"/>
          <w:sz w:val="28"/>
          <w:szCs w:val="28"/>
        </w:rPr>
      </w:pPr>
      <w:r w:rsidRPr="00FE55DB">
        <w:rPr>
          <w:rFonts w:ascii="Times New Roman" w:hAnsi="Times New Roman" w:cs="Times New Roman"/>
          <w:b/>
          <w:color w:val="000000" w:themeColor="text1"/>
          <w:sz w:val="28"/>
          <w:szCs w:val="28"/>
        </w:rPr>
        <w:t>Опросник «Эмоциональный интеллект»</w:t>
      </w:r>
    </w:p>
    <w:p w14:paraId="0977CFF9" w14:textId="2DB0D3FE" w:rsidR="008E41B0" w:rsidRPr="00FE55DB" w:rsidRDefault="008E41B0" w:rsidP="008E41B0">
      <w:pPr>
        <w:jc w:val="center"/>
        <w:rPr>
          <w:rFonts w:ascii="Times New Roman" w:hAnsi="Times New Roman" w:cs="Times New Roman"/>
          <w:b/>
          <w:color w:val="000000" w:themeColor="text1"/>
          <w:sz w:val="28"/>
          <w:szCs w:val="28"/>
        </w:rPr>
      </w:pPr>
      <w:r w:rsidRPr="00FE55DB">
        <w:rPr>
          <w:rFonts w:ascii="Times New Roman" w:hAnsi="Times New Roman" w:cs="Times New Roman"/>
          <w:b/>
          <w:color w:val="000000" w:themeColor="text1"/>
          <w:sz w:val="28"/>
          <w:szCs w:val="28"/>
        </w:rPr>
        <w:t xml:space="preserve">(«ЭмИн» Д. В. Люсина) </w:t>
      </w:r>
    </w:p>
    <w:p w14:paraId="5472428C" w14:textId="4546C8F1" w:rsidR="008E41B0" w:rsidRPr="00FE55DB" w:rsidRDefault="008E41B0" w:rsidP="005955B6">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Данный опросник направлен на диагностику различных аспектов эмоционального интеллекта. </w:t>
      </w:r>
      <w:r w:rsidR="00597024" w:rsidRPr="00FE55DB">
        <w:rPr>
          <w:rFonts w:ascii="Times New Roman" w:eastAsia="Times New Roman" w:hAnsi="Times New Roman" w:cs="Times New Roman"/>
          <w:color w:val="000000"/>
          <w:sz w:val="28"/>
          <w:szCs w:val="28"/>
        </w:rPr>
        <w:t>Д.В. Люсин</w:t>
      </w:r>
      <w:r w:rsidR="00125909" w:rsidRPr="00FE55DB">
        <w:rPr>
          <w:rFonts w:ascii="Times New Roman" w:eastAsia="Times New Roman" w:hAnsi="Times New Roman" w:cs="Times New Roman"/>
          <w:color w:val="000000"/>
          <w:sz w:val="28"/>
          <w:szCs w:val="28"/>
        </w:rPr>
        <w:t xml:space="preserve"> </w:t>
      </w:r>
      <w:r w:rsidR="00CE2D34" w:rsidRPr="00FE55DB">
        <w:rPr>
          <w:rFonts w:ascii="Times New Roman" w:eastAsia="Times New Roman" w:hAnsi="Times New Roman" w:cs="Times New Roman"/>
          <w:color w:val="000000"/>
          <w:sz w:val="28"/>
          <w:szCs w:val="28"/>
        </w:rPr>
        <w:t>определяет</w:t>
      </w:r>
      <w:r w:rsidR="00125909" w:rsidRPr="00FE55DB">
        <w:rPr>
          <w:rFonts w:ascii="Times New Roman" w:eastAsia="Times New Roman" w:hAnsi="Times New Roman" w:cs="Times New Roman"/>
          <w:color w:val="000000"/>
          <w:sz w:val="28"/>
          <w:szCs w:val="28"/>
        </w:rPr>
        <w:t xml:space="preserve"> эмоциональный интеллект как когнитивную способность, связанную с пониманием своих и чужих эмоций и способностью ими управлять.</w:t>
      </w:r>
      <w:r w:rsidR="00CE2D34" w:rsidRPr="00FE55DB">
        <w:rPr>
          <w:rFonts w:ascii="Times New Roman" w:eastAsia="Times New Roman" w:hAnsi="Times New Roman" w:cs="Times New Roman"/>
          <w:color w:val="000000"/>
          <w:sz w:val="28"/>
          <w:szCs w:val="28"/>
        </w:rPr>
        <w:t xml:space="preserve"> </w:t>
      </w:r>
      <w:r w:rsidRPr="00FE55DB">
        <w:rPr>
          <w:rFonts w:ascii="Times New Roman" w:hAnsi="Times New Roman" w:cs="Times New Roman"/>
          <w:color w:val="000000" w:themeColor="text1"/>
          <w:sz w:val="28"/>
          <w:szCs w:val="28"/>
        </w:rPr>
        <w:t xml:space="preserve">Методика состоит из 46 вопросов, в каждом нужно выбрать один из четырех вариантов, от полного согласия до полного несогласия. </w:t>
      </w:r>
    </w:p>
    <w:p w14:paraId="082DED5C" w14:textId="77777777" w:rsidR="00CE2D34" w:rsidRPr="00FE55DB" w:rsidRDefault="00CE2D34" w:rsidP="00CE2D34">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Опросник</w:t>
      </w:r>
      <w:r w:rsidR="008E41B0" w:rsidRPr="00FE55DB">
        <w:rPr>
          <w:rFonts w:ascii="Times New Roman" w:hAnsi="Times New Roman" w:cs="Times New Roman"/>
          <w:color w:val="000000" w:themeColor="text1"/>
          <w:sz w:val="28"/>
          <w:szCs w:val="28"/>
        </w:rPr>
        <w:t xml:space="preserve"> содержит </w:t>
      </w:r>
      <w:r w:rsidRPr="00FE55DB">
        <w:rPr>
          <w:rFonts w:ascii="Times New Roman" w:hAnsi="Times New Roman" w:cs="Times New Roman"/>
          <w:color w:val="000000" w:themeColor="text1"/>
          <w:sz w:val="28"/>
          <w:szCs w:val="28"/>
        </w:rPr>
        <w:t xml:space="preserve">четыре </w:t>
      </w:r>
      <w:r w:rsidR="008E41B0" w:rsidRPr="00FE55DB">
        <w:rPr>
          <w:rFonts w:ascii="Times New Roman" w:hAnsi="Times New Roman" w:cs="Times New Roman"/>
          <w:color w:val="000000" w:themeColor="text1"/>
          <w:sz w:val="28"/>
          <w:szCs w:val="28"/>
        </w:rPr>
        <w:t xml:space="preserve">шкалы межличностного </w:t>
      </w:r>
      <w:r w:rsidRPr="00FE55DB">
        <w:rPr>
          <w:rFonts w:ascii="Times New Roman" w:hAnsi="Times New Roman" w:cs="Times New Roman"/>
          <w:color w:val="000000" w:themeColor="text1"/>
          <w:sz w:val="28"/>
          <w:szCs w:val="28"/>
        </w:rPr>
        <w:t xml:space="preserve">и внутриличностного </w:t>
      </w:r>
      <w:r w:rsidR="008E41B0" w:rsidRPr="00FE55DB">
        <w:rPr>
          <w:rFonts w:ascii="Times New Roman" w:hAnsi="Times New Roman" w:cs="Times New Roman"/>
          <w:color w:val="000000" w:themeColor="text1"/>
          <w:sz w:val="28"/>
          <w:szCs w:val="28"/>
        </w:rPr>
        <w:t xml:space="preserve">эмоционального интеллекта: </w:t>
      </w:r>
    </w:p>
    <w:p w14:paraId="72F577A2" w14:textId="597B9B61" w:rsidR="00A57D92" w:rsidRPr="00FE55DB" w:rsidRDefault="008E41B0" w:rsidP="00CE2D34">
      <w:pPr>
        <w:pStyle w:val="a7"/>
        <w:numPr>
          <w:ilvl w:val="0"/>
          <w:numId w:val="25"/>
        </w:numPr>
        <w:spacing w:after="0" w:line="360" w:lineRule="auto"/>
        <w:ind w:left="0" w:firstLine="709"/>
        <w:jc w:val="both"/>
        <w:rPr>
          <w:rFonts w:ascii="Times New Roman" w:eastAsia="Times New Roman" w:hAnsi="Times New Roman" w:cs="Times New Roman"/>
          <w:color w:val="000000" w:themeColor="text1"/>
          <w:sz w:val="28"/>
          <w:szCs w:val="28"/>
        </w:rPr>
      </w:pPr>
      <w:r w:rsidRPr="00FE55DB">
        <w:rPr>
          <w:rFonts w:ascii="Times New Roman" w:eastAsia="Times New Roman" w:hAnsi="Times New Roman" w:cs="Times New Roman"/>
          <w:iCs/>
          <w:color w:val="000000" w:themeColor="text1"/>
          <w:sz w:val="28"/>
          <w:szCs w:val="28"/>
        </w:rPr>
        <w:t>МП</w:t>
      </w:r>
      <w:r w:rsidR="00CE2D34" w:rsidRPr="00FE55DB">
        <w:rPr>
          <w:rFonts w:ascii="Times New Roman" w:eastAsia="Times New Roman" w:hAnsi="Times New Roman" w:cs="Times New Roman"/>
          <w:iCs/>
          <w:color w:val="000000" w:themeColor="text1"/>
          <w:sz w:val="28"/>
          <w:szCs w:val="28"/>
        </w:rPr>
        <w:t xml:space="preserve"> - п</w:t>
      </w:r>
      <w:r w:rsidRPr="00FE55DB">
        <w:rPr>
          <w:rFonts w:ascii="Times New Roman" w:eastAsia="Times New Roman" w:hAnsi="Times New Roman" w:cs="Times New Roman"/>
          <w:color w:val="000000" w:themeColor="text1"/>
          <w:sz w:val="28"/>
          <w:szCs w:val="28"/>
        </w:rPr>
        <w:t>онимание чужих эмоций. Способность понима</w:t>
      </w:r>
      <w:r w:rsidR="00597024" w:rsidRPr="00FE55DB">
        <w:rPr>
          <w:rFonts w:ascii="Times New Roman" w:eastAsia="Times New Roman" w:hAnsi="Times New Roman" w:cs="Times New Roman"/>
          <w:color w:val="000000" w:themeColor="text1"/>
          <w:sz w:val="28"/>
          <w:szCs w:val="28"/>
        </w:rPr>
        <w:t xml:space="preserve">ть </w:t>
      </w:r>
      <w:r w:rsidRPr="00FE55DB">
        <w:rPr>
          <w:rFonts w:ascii="Times New Roman" w:eastAsia="Times New Roman" w:hAnsi="Times New Roman" w:cs="Times New Roman"/>
          <w:color w:val="000000" w:themeColor="text1"/>
          <w:sz w:val="28"/>
          <w:szCs w:val="28"/>
        </w:rPr>
        <w:t xml:space="preserve">эмоциональное состояние человека на основе внешних проявлений эмоций (мимика, жестикуляция, звучание голоса) и/или интуитивно; </w:t>
      </w:r>
      <w:r w:rsidR="00C1154C" w:rsidRPr="00FE55DB">
        <w:rPr>
          <w:rFonts w:ascii="Times New Roman" w:eastAsia="Times New Roman" w:hAnsi="Times New Roman" w:cs="Times New Roman"/>
          <w:color w:val="000000" w:themeColor="text1"/>
          <w:sz w:val="28"/>
          <w:szCs w:val="28"/>
        </w:rPr>
        <w:t>чувствительность</w:t>
      </w:r>
      <w:r w:rsidRPr="00FE55DB">
        <w:rPr>
          <w:rFonts w:ascii="Times New Roman" w:eastAsia="Times New Roman" w:hAnsi="Times New Roman" w:cs="Times New Roman"/>
          <w:color w:val="000000" w:themeColor="text1"/>
          <w:sz w:val="28"/>
          <w:szCs w:val="28"/>
        </w:rPr>
        <w:t xml:space="preserve"> к внутренним состояниям </w:t>
      </w:r>
      <w:r w:rsidR="00C1154C" w:rsidRPr="00FE55DB">
        <w:rPr>
          <w:rFonts w:ascii="Times New Roman" w:eastAsia="Times New Roman" w:hAnsi="Times New Roman" w:cs="Times New Roman"/>
          <w:color w:val="000000" w:themeColor="text1"/>
          <w:sz w:val="28"/>
          <w:szCs w:val="28"/>
        </w:rPr>
        <w:t>окружающих</w:t>
      </w:r>
      <w:r w:rsidRPr="00FE55DB">
        <w:rPr>
          <w:rFonts w:ascii="Times New Roman" w:eastAsia="Times New Roman" w:hAnsi="Times New Roman" w:cs="Times New Roman"/>
          <w:color w:val="000000" w:themeColor="text1"/>
          <w:sz w:val="28"/>
          <w:szCs w:val="28"/>
        </w:rPr>
        <w:t>.</w:t>
      </w:r>
    </w:p>
    <w:p w14:paraId="318495B3" w14:textId="76EAA27A" w:rsidR="008E41B0" w:rsidRPr="00FE55DB" w:rsidRDefault="00CE2D34" w:rsidP="00CE2D34">
      <w:pPr>
        <w:pStyle w:val="a7"/>
        <w:numPr>
          <w:ilvl w:val="0"/>
          <w:numId w:val="25"/>
        </w:numPr>
        <w:spacing w:after="0" w:line="360" w:lineRule="auto"/>
        <w:ind w:left="0" w:firstLine="709"/>
        <w:jc w:val="both"/>
        <w:rPr>
          <w:rFonts w:ascii="Times New Roman" w:eastAsia="Times New Roman" w:hAnsi="Times New Roman" w:cs="Times New Roman"/>
          <w:color w:val="000000" w:themeColor="text1"/>
          <w:sz w:val="28"/>
          <w:szCs w:val="28"/>
        </w:rPr>
      </w:pPr>
      <w:r w:rsidRPr="00FE55DB">
        <w:rPr>
          <w:rFonts w:ascii="Times New Roman" w:eastAsia="Times New Roman" w:hAnsi="Times New Roman" w:cs="Times New Roman"/>
          <w:iCs/>
          <w:color w:val="000000" w:themeColor="text1"/>
          <w:sz w:val="28"/>
          <w:szCs w:val="28"/>
        </w:rPr>
        <w:t>М</w:t>
      </w:r>
      <w:r w:rsidR="008E41B0" w:rsidRPr="00FE55DB">
        <w:rPr>
          <w:rFonts w:ascii="Times New Roman" w:eastAsia="Times New Roman" w:hAnsi="Times New Roman" w:cs="Times New Roman"/>
          <w:iCs/>
          <w:color w:val="000000" w:themeColor="text1"/>
          <w:sz w:val="28"/>
          <w:szCs w:val="28"/>
        </w:rPr>
        <w:t>У</w:t>
      </w:r>
      <w:r w:rsidRPr="00FE55DB">
        <w:rPr>
          <w:rFonts w:ascii="Times New Roman" w:eastAsia="Times New Roman" w:hAnsi="Times New Roman" w:cs="Times New Roman"/>
          <w:color w:val="000000" w:themeColor="text1"/>
          <w:sz w:val="28"/>
          <w:szCs w:val="28"/>
        </w:rPr>
        <w:t xml:space="preserve"> - у</w:t>
      </w:r>
      <w:r w:rsidR="008E41B0" w:rsidRPr="00FE55DB">
        <w:rPr>
          <w:rFonts w:ascii="Times New Roman" w:eastAsia="Times New Roman" w:hAnsi="Times New Roman" w:cs="Times New Roman"/>
          <w:color w:val="000000" w:themeColor="text1"/>
          <w:sz w:val="28"/>
          <w:szCs w:val="28"/>
        </w:rPr>
        <w:t xml:space="preserve">правление чужими эмоциями. Способность вызывать у </w:t>
      </w:r>
      <w:r w:rsidR="00E46B7B" w:rsidRPr="00FE55DB">
        <w:rPr>
          <w:rFonts w:ascii="Times New Roman" w:eastAsia="Times New Roman" w:hAnsi="Times New Roman" w:cs="Times New Roman"/>
          <w:color w:val="000000" w:themeColor="text1"/>
          <w:sz w:val="28"/>
          <w:szCs w:val="28"/>
        </w:rPr>
        <w:t>окружающих различные</w:t>
      </w:r>
      <w:r w:rsidR="008E41B0" w:rsidRPr="00FE55DB">
        <w:rPr>
          <w:rFonts w:ascii="Times New Roman" w:eastAsia="Times New Roman" w:hAnsi="Times New Roman" w:cs="Times New Roman"/>
          <w:color w:val="000000" w:themeColor="text1"/>
          <w:sz w:val="28"/>
          <w:szCs w:val="28"/>
        </w:rPr>
        <w:t xml:space="preserve"> эмоции, </w:t>
      </w:r>
      <w:r w:rsidR="00E46B7B" w:rsidRPr="00FE55DB">
        <w:rPr>
          <w:rFonts w:ascii="Times New Roman" w:eastAsia="Times New Roman" w:hAnsi="Times New Roman" w:cs="Times New Roman"/>
          <w:color w:val="000000" w:themeColor="text1"/>
          <w:sz w:val="28"/>
          <w:szCs w:val="28"/>
        </w:rPr>
        <w:t>понижать</w:t>
      </w:r>
      <w:r w:rsidR="008E41B0" w:rsidRPr="00FE55DB">
        <w:rPr>
          <w:rFonts w:ascii="Times New Roman" w:eastAsia="Times New Roman" w:hAnsi="Times New Roman" w:cs="Times New Roman"/>
          <w:color w:val="000000" w:themeColor="text1"/>
          <w:sz w:val="28"/>
          <w:szCs w:val="28"/>
        </w:rPr>
        <w:t xml:space="preserve"> интенсивность нежелательных эмоций. </w:t>
      </w:r>
      <w:r w:rsidR="0002303C" w:rsidRPr="00FE55DB">
        <w:rPr>
          <w:rFonts w:ascii="Times New Roman" w:eastAsia="Times New Roman" w:hAnsi="Times New Roman" w:cs="Times New Roman"/>
          <w:color w:val="000000" w:themeColor="text1"/>
          <w:sz w:val="28"/>
          <w:szCs w:val="28"/>
        </w:rPr>
        <w:t>К этому компоненту может быть отнесена</w:t>
      </w:r>
      <w:r w:rsidR="006419D7" w:rsidRPr="00FE55DB">
        <w:rPr>
          <w:rFonts w:ascii="Times New Roman" w:eastAsia="Times New Roman" w:hAnsi="Times New Roman" w:cs="Times New Roman"/>
          <w:color w:val="000000" w:themeColor="text1"/>
          <w:sz w:val="28"/>
          <w:szCs w:val="28"/>
        </w:rPr>
        <w:t xml:space="preserve"> </w:t>
      </w:r>
      <w:r w:rsidR="008E41B0" w:rsidRPr="00FE55DB">
        <w:rPr>
          <w:rFonts w:ascii="Times New Roman" w:eastAsia="Times New Roman" w:hAnsi="Times New Roman" w:cs="Times New Roman"/>
          <w:color w:val="000000" w:themeColor="text1"/>
          <w:sz w:val="28"/>
          <w:szCs w:val="28"/>
        </w:rPr>
        <w:t xml:space="preserve">склонность к манипулированию </w:t>
      </w:r>
      <w:r w:rsidR="0002303C" w:rsidRPr="00FE55DB">
        <w:rPr>
          <w:rFonts w:ascii="Times New Roman" w:eastAsia="Times New Roman" w:hAnsi="Times New Roman" w:cs="Times New Roman"/>
          <w:color w:val="000000" w:themeColor="text1"/>
          <w:sz w:val="28"/>
          <w:szCs w:val="28"/>
        </w:rPr>
        <w:t>окружающими</w:t>
      </w:r>
      <w:r w:rsidR="008E41B0" w:rsidRPr="00FE55DB">
        <w:rPr>
          <w:rFonts w:ascii="Times New Roman" w:eastAsia="Times New Roman" w:hAnsi="Times New Roman" w:cs="Times New Roman"/>
          <w:color w:val="000000" w:themeColor="text1"/>
          <w:sz w:val="28"/>
          <w:szCs w:val="28"/>
        </w:rPr>
        <w:t>.</w:t>
      </w:r>
    </w:p>
    <w:p w14:paraId="40D163A8" w14:textId="3B757366" w:rsidR="00A57D92" w:rsidRPr="00FE55DB" w:rsidRDefault="008E41B0" w:rsidP="00CE2D34">
      <w:pPr>
        <w:pStyle w:val="a7"/>
        <w:numPr>
          <w:ilvl w:val="0"/>
          <w:numId w:val="25"/>
        </w:numPr>
        <w:spacing w:after="0" w:line="360" w:lineRule="auto"/>
        <w:ind w:left="0" w:firstLine="709"/>
        <w:jc w:val="both"/>
        <w:rPr>
          <w:rFonts w:ascii="Times New Roman" w:eastAsia="Times New Roman" w:hAnsi="Times New Roman" w:cs="Times New Roman"/>
          <w:color w:val="000000" w:themeColor="text1"/>
          <w:sz w:val="28"/>
          <w:szCs w:val="28"/>
        </w:rPr>
      </w:pPr>
      <w:r w:rsidRPr="00FE55DB">
        <w:rPr>
          <w:rFonts w:ascii="Times New Roman" w:eastAsia="Times New Roman" w:hAnsi="Times New Roman" w:cs="Times New Roman"/>
          <w:iCs/>
          <w:color w:val="000000" w:themeColor="text1"/>
          <w:sz w:val="28"/>
          <w:szCs w:val="28"/>
        </w:rPr>
        <w:lastRenderedPageBreak/>
        <w:t>ВП</w:t>
      </w:r>
      <w:r w:rsidR="00CE2D34" w:rsidRPr="00FE55DB">
        <w:rPr>
          <w:rFonts w:ascii="Times New Roman" w:eastAsia="Times New Roman" w:hAnsi="Times New Roman" w:cs="Times New Roman"/>
          <w:iCs/>
          <w:color w:val="000000" w:themeColor="text1"/>
          <w:sz w:val="28"/>
          <w:szCs w:val="28"/>
        </w:rPr>
        <w:t xml:space="preserve"> - п</w:t>
      </w:r>
      <w:r w:rsidRPr="00FE55DB">
        <w:rPr>
          <w:rFonts w:ascii="Times New Roman" w:eastAsia="Times New Roman" w:hAnsi="Times New Roman" w:cs="Times New Roman"/>
          <w:color w:val="000000" w:themeColor="text1"/>
          <w:sz w:val="28"/>
          <w:szCs w:val="28"/>
        </w:rPr>
        <w:t xml:space="preserve">онимание своих эмоций. Способность </w:t>
      </w:r>
      <w:r w:rsidR="0002303C" w:rsidRPr="00FE55DB">
        <w:rPr>
          <w:rFonts w:ascii="Times New Roman" w:eastAsia="Times New Roman" w:hAnsi="Times New Roman" w:cs="Times New Roman"/>
          <w:color w:val="000000" w:themeColor="text1"/>
          <w:sz w:val="28"/>
          <w:szCs w:val="28"/>
        </w:rPr>
        <w:t>осознавать</w:t>
      </w:r>
      <w:r w:rsidRPr="00FE55DB">
        <w:rPr>
          <w:rFonts w:ascii="Times New Roman" w:eastAsia="Times New Roman" w:hAnsi="Times New Roman" w:cs="Times New Roman"/>
          <w:color w:val="000000" w:themeColor="text1"/>
          <w:sz w:val="28"/>
          <w:szCs w:val="28"/>
        </w:rPr>
        <w:t xml:space="preserve"> </w:t>
      </w:r>
      <w:r w:rsidR="0002303C" w:rsidRPr="00FE55DB">
        <w:rPr>
          <w:rFonts w:ascii="Times New Roman" w:eastAsia="Times New Roman" w:hAnsi="Times New Roman" w:cs="Times New Roman"/>
          <w:color w:val="000000" w:themeColor="text1"/>
          <w:sz w:val="28"/>
          <w:szCs w:val="28"/>
        </w:rPr>
        <w:t>собственные</w:t>
      </w:r>
      <w:r w:rsidRPr="00FE55DB">
        <w:rPr>
          <w:rFonts w:ascii="Times New Roman" w:eastAsia="Times New Roman" w:hAnsi="Times New Roman" w:cs="Times New Roman"/>
          <w:color w:val="000000" w:themeColor="text1"/>
          <w:sz w:val="28"/>
          <w:szCs w:val="28"/>
        </w:rPr>
        <w:t xml:space="preserve"> эмоци</w:t>
      </w:r>
      <w:r w:rsidR="0002303C" w:rsidRPr="00FE55DB">
        <w:rPr>
          <w:rFonts w:ascii="Times New Roman" w:eastAsia="Times New Roman" w:hAnsi="Times New Roman" w:cs="Times New Roman"/>
          <w:color w:val="000000" w:themeColor="text1"/>
          <w:sz w:val="28"/>
          <w:szCs w:val="28"/>
        </w:rPr>
        <w:t>и: распознавать и идентифицировать их</w:t>
      </w:r>
      <w:r w:rsidRPr="00FE55DB">
        <w:rPr>
          <w:rFonts w:ascii="Times New Roman" w:eastAsia="Times New Roman" w:hAnsi="Times New Roman" w:cs="Times New Roman"/>
          <w:color w:val="000000" w:themeColor="text1"/>
          <w:sz w:val="28"/>
          <w:szCs w:val="28"/>
        </w:rPr>
        <w:t xml:space="preserve">, </w:t>
      </w:r>
      <w:r w:rsidR="0002303C" w:rsidRPr="00FE55DB">
        <w:rPr>
          <w:rFonts w:ascii="Times New Roman" w:eastAsia="Times New Roman" w:hAnsi="Times New Roman" w:cs="Times New Roman"/>
          <w:color w:val="000000" w:themeColor="text1"/>
          <w:sz w:val="28"/>
          <w:szCs w:val="28"/>
        </w:rPr>
        <w:t>определять</w:t>
      </w:r>
      <w:r w:rsidRPr="00FE55DB">
        <w:rPr>
          <w:rFonts w:ascii="Times New Roman" w:eastAsia="Times New Roman" w:hAnsi="Times New Roman" w:cs="Times New Roman"/>
          <w:color w:val="000000" w:themeColor="text1"/>
          <w:sz w:val="28"/>
          <w:szCs w:val="28"/>
        </w:rPr>
        <w:t xml:space="preserve"> причин</w:t>
      </w:r>
      <w:r w:rsidR="0002303C" w:rsidRPr="00FE55DB">
        <w:rPr>
          <w:rFonts w:ascii="Times New Roman" w:eastAsia="Times New Roman" w:hAnsi="Times New Roman" w:cs="Times New Roman"/>
          <w:color w:val="000000" w:themeColor="text1"/>
          <w:sz w:val="28"/>
          <w:szCs w:val="28"/>
        </w:rPr>
        <w:t>ы возникновения и умение создавать</w:t>
      </w:r>
      <w:r w:rsidR="00CE2D34" w:rsidRPr="00FE55DB">
        <w:rPr>
          <w:rFonts w:ascii="Times New Roman" w:eastAsia="Times New Roman" w:hAnsi="Times New Roman" w:cs="Times New Roman"/>
          <w:color w:val="000000" w:themeColor="text1"/>
          <w:sz w:val="28"/>
          <w:szCs w:val="28"/>
        </w:rPr>
        <w:t xml:space="preserve"> их вербально</w:t>
      </w:r>
      <w:r w:rsidR="0002303C" w:rsidRPr="00FE55DB">
        <w:rPr>
          <w:rFonts w:ascii="Times New Roman" w:eastAsia="Times New Roman" w:hAnsi="Times New Roman" w:cs="Times New Roman"/>
          <w:color w:val="000000" w:themeColor="text1"/>
          <w:sz w:val="28"/>
          <w:szCs w:val="28"/>
        </w:rPr>
        <w:t>е</w:t>
      </w:r>
      <w:r w:rsidRPr="00FE55DB">
        <w:rPr>
          <w:rFonts w:ascii="Times New Roman" w:eastAsia="Times New Roman" w:hAnsi="Times New Roman" w:cs="Times New Roman"/>
          <w:color w:val="000000" w:themeColor="text1"/>
          <w:sz w:val="28"/>
          <w:szCs w:val="28"/>
        </w:rPr>
        <w:t xml:space="preserve"> </w:t>
      </w:r>
      <w:r w:rsidR="0002303C" w:rsidRPr="00FE55DB">
        <w:rPr>
          <w:rFonts w:ascii="Times New Roman" w:eastAsia="Times New Roman" w:hAnsi="Times New Roman" w:cs="Times New Roman"/>
          <w:color w:val="000000" w:themeColor="text1"/>
          <w:sz w:val="28"/>
          <w:szCs w:val="28"/>
        </w:rPr>
        <w:t>описание</w:t>
      </w:r>
      <w:r w:rsidRPr="00FE55DB">
        <w:rPr>
          <w:rFonts w:ascii="Times New Roman" w:eastAsia="Times New Roman" w:hAnsi="Times New Roman" w:cs="Times New Roman"/>
          <w:color w:val="000000" w:themeColor="text1"/>
          <w:sz w:val="28"/>
          <w:szCs w:val="28"/>
        </w:rPr>
        <w:t>.</w:t>
      </w:r>
    </w:p>
    <w:p w14:paraId="7FD51B30" w14:textId="3D7C0DEB" w:rsidR="00A57D92" w:rsidRPr="00FE55DB" w:rsidRDefault="008E41B0" w:rsidP="00CE2D34">
      <w:pPr>
        <w:pStyle w:val="a7"/>
        <w:numPr>
          <w:ilvl w:val="0"/>
          <w:numId w:val="25"/>
        </w:numPr>
        <w:spacing w:after="0" w:line="360" w:lineRule="auto"/>
        <w:ind w:left="0" w:firstLine="709"/>
        <w:jc w:val="both"/>
        <w:rPr>
          <w:rFonts w:ascii="Times New Roman" w:eastAsia="Times New Roman" w:hAnsi="Times New Roman" w:cs="Times New Roman"/>
          <w:color w:val="000000" w:themeColor="text1"/>
          <w:sz w:val="28"/>
          <w:szCs w:val="28"/>
        </w:rPr>
      </w:pPr>
      <w:r w:rsidRPr="00FE55DB">
        <w:rPr>
          <w:rFonts w:ascii="Times New Roman" w:eastAsia="Times New Roman" w:hAnsi="Times New Roman" w:cs="Times New Roman"/>
          <w:color w:val="000000" w:themeColor="text1"/>
          <w:sz w:val="28"/>
          <w:szCs w:val="28"/>
        </w:rPr>
        <w:t>ВУ</w:t>
      </w:r>
      <w:r w:rsidR="00CE2D34" w:rsidRPr="00FE55DB">
        <w:rPr>
          <w:rFonts w:ascii="Times New Roman" w:eastAsia="Times New Roman" w:hAnsi="Times New Roman" w:cs="Times New Roman"/>
          <w:color w:val="000000" w:themeColor="text1"/>
          <w:sz w:val="28"/>
          <w:szCs w:val="28"/>
        </w:rPr>
        <w:t xml:space="preserve"> -</w:t>
      </w:r>
      <w:r w:rsidRPr="00FE55DB">
        <w:rPr>
          <w:rFonts w:ascii="Times New Roman" w:eastAsia="Times New Roman" w:hAnsi="Times New Roman" w:cs="Times New Roman"/>
          <w:color w:val="000000" w:themeColor="text1"/>
          <w:sz w:val="28"/>
          <w:szCs w:val="28"/>
        </w:rPr>
        <w:t xml:space="preserve"> </w:t>
      </w:r>
      <w:r w:rsidR="00CE2D34" w:rsidRPr="00FE55DB">
        <w:rPr>
          <w:rFonts w:ascii="Times New Roman" w:eastAsia="Times New Roman" w:hAnsi="Times New Roman" w:cs="Times New Roman"/>
          <w:color w:val="000000" w:themeColor="text1"/>
          <w:sz w:val="28"/>
          <w:szCs w:val="28"/>
        </w:rPr>
        <w:t>у</w:t>
      </w:r>
      <w:r w:rsidRPr="00FE55DB">
        <w:rPr>
          <w:rFonts w:ascii="Times New Roman" w:eastAsia="Times New Roman" w:hAnsi="Times New Roman" w:cs="Times New Roman"/>
          <w:color w:val="000000" w:themeColor="text1"/>
          <w:sz w:val="28"/>
          <w:szCs w:val="28"/>
        </w:rPr>
        <w:t xml:space="preserve">правление своими эмоциями. Способность и </w:t>
      </w:r>
      <w:r w:rsidR="00E46B7B" w:rsidRPr="00FE55DB">
        <w:rPr>
          <w:rFonts w:ascii="Times New Roman" w:eastAsia="Times New Roman" w:hAnsi="Times New Roman" w:cs="Times New Roman"/>
          <w:color w:val="000000" w:themeColor="text1"/>
          <w:sz w:val="28"/>
          <w:szCs w:val="28"/>
        </w:rPr>
        <w:t>стремление</w:t>
      </w:r>
      <w:r w:rsidRPr="00FE55DB">
        <w:rPr>
          <w:rFonts w:ascii="Times New Roman" w:eastAsia="Times New Roman" w:hAnsi="Times New Roman" w:cs="Times New Roman"/>
          <w:color w:val="000000" w:themeColor="text1"/>
          <w:sz w:val="28"/>
          <w:szCs w:val="28"/>
        </w:rPr>
        <w:t xml:space="preserve"> </w:t>
      </w:r>
      <w:r w:rsidR="00E46B7B" w:rsidRPr="00FE55DB">
        <w:rPr>
          <w:rFonts w:ascii="Times New Roman" w:eastAsia="Times New Roman" w:hAnsi="Times New Roman" w:cs="Times New Roman"/>
          <w:color w:val="000000" w:themeColor="text1"/>
          <w:sz w:val="28"/>
          <w:szCs w:val="28"/>
        </w:rPr>
        <w:t>контролировать</w:t>
      </w:r>
      <w:r w:rsidRPr="00FE55DB">
        <w:rPr>
          <w:rFonts w:ascii="Times New Roman" w:eastAsia="Times New Roman" w:hAnsi="Times New Roman" w:cs="Times New Roman"/>
          <w:color w:val="000000" w:themeColor="text1"/>
          <w:sz w:val="28"/>
          <w:szCs w:val="28"/>
        </w:rPr>
        <w:t xml:space="preserve"> </w:t>
      </w:r>
      <w:r w:rsidR="00E46B7B" w:rsidRPr="00FE55DB">
        <w:rPr>
          <w:rFonts w:ascii="Times New Roman" w:eastAsia="Times New Roman" w:hAnsi="Times New Roman" w:cs="Times New Roman"/>
          <w:color w:val="000000" w:themeColor="text1"/>
          <w:sz w:val="28"/>
          <w:szCs w:val="28"/>
        </w:rPr>
        <w:t>собственные эмоции</w:t>
      </w:r>
      <w:r w:rsidRPr="00FE55DB">
        <w:rPr>
          <w:rFonts w:ascii="Times New Roman" w:eastAsia="Times New Roman" w:hAnsi="Times New Roman" w:cs="Times New Roman"/>
          <w:color w:val="000000" w:themeColor="text1"/>
          <w:sz w:val="28"/>
          <w:szCs w:val="28"/>
        </w:rPr>
        <w:t xml:space="preserve">, вызывать и </w:t>
      </w:r>
      <w:r w:rsidR="00E46B7B" w:rsidRPr="00FE55DB">
        <w:rPr>
          <w:rFonts w:ascii="Times New Roman" w:eastAsia="Times New Roman" w:hAnsi="Times New Roman" w:cs="Times New Roman"/>
          <w:color w:val="000000" w:themeColor="text1"/>
          <w:sz w:val="28"/>
          <w:szCs w:val="28"/>
        </w:rPr>
        <w:t>сохранять</w:t>
      </w:r>
      <w:r w:rsidRPr="00FE55DB">
        <w:rPr>
          <w:rFonts w:ascii="Times New Roman" w:eastAsia="Times New Roman" w:hAnsi="Times New Roman" w:cs="Times New Roman"/>
          <w:color w:val="000000" w:themeColor="text1"/>
          <w:sz w:val="28"/>
          <w:szCs w:val="28"/>
        </w:rPr>
        <w:t xml:space="preserve"> желательные эмоции и </w:t>
      </w:r>
      <w:r w:rsidR="00E46B7B" w:rsidRPr="00FE55DB">
        <w:rPr>
          <w:rFonts w:ascii="Times New Roman" w:eastAsia="Times New Roman" w:hAnsi="Times New Roman" w:cs="Times New Roman"/>
          <w:color w:val="000000" w:themeColor="text1"/>
          <w:sz w:val="28"/>
          <w:szCs w:val="28"/>
        </w:rPr>
        <w:t>управлять нежелательными</w:t>
      </w:r>
      <w:r w:rsidRPr="00FE55DB">
        <w:rPr>
          <w:rFonts w:ascii="Times New Roman" w:eastAsia="Times New Roman" w:hAnsi="Times New Roman" w:cs="Times New Roman"/>
          <w:color w:val="000000" w:themeColor="text1"/>
          <w:sz w:val="28"/>
          <w:szCs w:val="28"/>
        </w:rPr>
        <w:t xml:space="preserve">. </w:t>
      </w:r>
    </w:p>
    <w:p w14:paraId="21629321" w14:textId="77777777" w:rsidR="00F144AC" w:rsidRPr="00FE55DB" w:rsidRDefault="008E41B0" w:rsidP="00CE2D34">
      <w:pPr>
        <w:pStyle w:val="a7"/>
        <w:numPr>
          <w:ilvl w:val="0"/>
          <w:numId w:val="25"/>
        </w:numPr>
        <w:spacing w:after="0" w:line="360" w:lineRule="auto"/>
        <w:ind w:left="0" w:firstLine="709"/>
        <w:jc w:val="both"/>
        <w:rPr>
          <w:rFonts w:ascii="Times New Roman" w:eastAsia="Times New Roman" w:hAnsi="Times New Roman" w:cs="Times New Roman"/>
          <w:color w:val="000000" w:themeColor="text1"/>
          <w:sz w:val="28"/>
          <w:szCs w:val="28"/>
        </w:rPr>
      </w:pPr>
      <w:r w:rsidRPr="00FE55DB">
        <w:rPr>
          <w:rFonts w:ascii="Times New Roman" w:eastAsia="Times New Roman" w:hAnsi="Times New Roman" w:cs="Times New Roman"/>
          <w:iCs/>
          <w:color w:val="000000" w:themeColor="text1"/>
          <w:sz w:val="28"/>
          <w:szCs w:val="28"/>
        </w:rPr>
        <w:t>ВЭ</w:t>
      </w:r>
      <w:r w:rsidR="00CE2D34" w:rsidRPr="00FE55DB">
        <w:rPr>
          <w:rFonts w:ascii="Times New Roman" w:eastAsia="Times New Roman" w:hAnsi="Times New Roman" w:cs="Times New Roman"/>
          <w:iCs/>
          <w:color w:val="000000" w:themeColor="text1"/>
          <w:sz w:val="28"/>
          <w:szCs w:val="28"/>
        </w:rPr>
        <w:t xml:space="preserve"> -</w:t>
      </w:r>
      <w:r w:rsidRPr="00FE55DB">
        <w:rPr>
          <w:rFonts w:ascii="Times New Roman" w:eastAsia="Times New Roman" w:hAnsi="Times New Roman" w:cs="Times New Roman"/>
          <w:color w:val="000000" w:themeColor="text1"/>
          <w:sz w:val="28"/>
          <w:szCs w:val="28"/>
        </w:rPr>
        <w:t xml:space="preserve"> </w:t>
      </w:r>
      <w:r w:rsidR="00CE2D34" w:rsidRPr="00FE55DB">
        <w:rPr>
          <w:rFonts w:ascii="Times New Roman" w:eastAsia="Times New Roman" w:hAnsi="Times New Roman" w:cs="Times New Roman"/>
          <w:color w:val="000000" w:themeColor="text1"/>
          <w:sz w:val="28"/>
          <w:szCs w:val="28"/>
        </w:rPr>
        <w:t>к</w:t>
      </w:r>
      <w:r w:rsidRPr="00FE55DB">
        <w:rPr>
          <w:rFonts w:ascii="Times New Roman" w:eastAsia="Times New Roman" w:hAnsi="Times New Roman" w:cs="Times New Roman"/>
          <w:color w:val="000000" w:themeColor="text1"/>
          <w:sz w:val="28"/>
          <w:szCs w:val="28"/>
        </w:rPr>
        <w:t>онтроль экспрессии. Способность контролировать внешние проявления своих эмоций</w:t>
      </w:r>
      <w:r w:rsidR="00F144AC" w:rsidRPr="00FE55DB">
        <w:rPr>
          <w:rFonts w:ascii="Times New Roman" w:eastAsia="Times New Roman" w:hAnsi="Times New Roman" w:cs="Times New Roman"/>
          <w:color w:val="000000" w:themeColor="text1"/>
          <w:sz w:val="28"/>
          <w:szCs w:val="28"/>
        </w:rPr>
        <w:t xml:space="preserve">. </w:t>
      </w:r>
    </w:p>
    <w:p w14:paraId="328F1B66" w14:textId="4B79EF6E" w:rsidR="008E41B0" w:rsidRPr="00FE55DB" w:rsidRDefault="00F144AC" w:rsidP="00F144AC">
      <w:pPr>
        <w:pStyle w:val="a7"/>
        <w:spacing w:after="0" w:line="360" w:lineRule="auto"/>
        <w:ind w:left="0" w:firstLine="709"/>
        <w:jc w:val="both"/>
        <w:rPr>
          <w:rFonts w:ascii="Times New Roman" w:eastAsia="Times New Roman" w:hAnsi="Times New Roman" w:cs="Times New Roman"/>
          <w:color w:val="000000" w:themeColor="text1"/>
          <w:sz w:val="28"/>
          <w:szCs w:val="28"/>
        </w:rPr>
      </w:pPr>
      <w:r w:rsidRPr="00FE55DB">
        <w:rPr>
          <w:rFonts w:ascii="Times New Roman" w:eastAsia="Times New Roman" w:hAnsi="Times New Roman" w:cs="Times New Roman"/>
          <w:color w:val="000000"/>
          <w:sz w:val="28"/>
          <w:szCs w:val="28"/>
        </w:rPr>
        <w:t xml:space="preserve">Способность понимать связана с определением факта наличия или отсутствия эмоциональных проявлений у себя и окружающих, возможных причин и последствий, возможностью выразить это словесно. Способность управлять характеризуется умением контролировать </w:t>
      </w:r>
      <w:r w:rsidR="00B367C4" w:rsidRPr="00FE55DB">
        <w:rPr>
          <w:rFonts w:ascii="Times New Roman" w:eastAsia="Times New Roman" w:hAnsi="Times New Roman" w:cs="Times New Roman"/>
          <w:color w:val="000000"/>
          <w:sz w:val="28"/>
          <w:szCs w:val="28"/>
        </w:rPr>
        <w:t xml:space="preserve">внутренние и внешние проявления </w:t>
      </w:r>
      <w:r w:rsidRPr="00FE55DB">
        <w:rPr>
          <w:rFonts w:ascii="Times New Roman" w:eastAsia="Times New Roman" w:hAnsi="Times New Roman" w:cs="Times New Roman"/>
          <w:color w:val="000000"/>
          <w:sz w:val="28"/>
          <w:szCs w:val="28"/>
        </w:rPr>
        <w:t xml:space="preserve">или произвольно вызвать нужную эмоцию у себя и других. </w:t>
      </w:r>
      <w:r w:rsidR="00EF2585" w:rsidRPr="00FE55DB">
        <w:rPr>
          <w:rFonts w:ascii="Times New Roman" w:eastAsia="Times New Roman" w:hAnsi="Times New Roman" w:cs="Times New Roman"/>
          <w:color w:val="000000" w:themeColor="text1"/>
          <w:sz w:val="28"/>
          <w:szCs w:val="28"/>
        </w:rPr>
        <w:t xml:space="preserve"> </w:t>
      </w:r>
      <w:r w:rsidR="008E41B0" w:rsidRPr="00FE55DB">
        <w:rPr>
          <w:rFonts w:ascii="Times New Roman" w:hAnsi="Times New Roman" w:cs="Times New Roman"/>
          <w:color w:val="000000" w:themeColor="text1"/>
          <w:sz w:val="28"/>
          <w:szCs w:val="28"/>
        </w:rPr>
        <w:t>[Люсин, 2006]</w:t>
      </w:r>
      <w:r w:rsidR="00EF2585" w:rsidRPr="00FE55DB">
        <w:rPr>
          <w:rFonts w:ascii="Times New Roman" w:hAnsi="Times New Roman" w:cs="Times New Roman"/>
          <w:color w:val="000000" w:themeColor="text1"/>
          <w:sz w:val="28"/>
          <w:szCs w:val="28"/>
        </w:rPr>
        <w:t>.</w:t>
      </w:r>
    </w:p>
    <w:p w14:paraId="79711491" w14:textId="258615B7" w:rsidR="008E41B0" w:rsidRPr="00FE55DB" w:rsidRDefault="00B367C4" w:rsidP="00B367C4">
      <w:pPr>
        <w:shd w:val="clear" w:color="auto" w:fill="FFFFFF"/>
        <w:spacing w:after="0" w:line="360" w:lineRule="auto"/>
        <w:ind w:firstLine="709"/>
        <w:jc w:val="center"/>
        <w:rPr>
          <w:rFonts w:ascii="Times New Roman" w:hAnsi="Times New Roman" w:cs="Times New Roman"/>
          <w:b/>
          <w:color w:val="000000" w:themeColor="text1"/>
          <w:sz w:val="28"/>
          <w:szCs w:val="28"/>
          <w:shd w:val="clear" w:color="auto" w:fill="FFFFFF"/>
        </w:rPr>
      </w:pPr>
      <w:r w:rsidRPr="00FE55DB">
        <w:rPr>
          <w:rStyle w:val="a8"/>
          <w:b/>
        </w:rPr>
        <w:annotationRef/>
      </w:r>
      <w:r w:rsidRPr="00FE55DB">
        <w:rPr>
          <w:rStyle w:val="a8"/>
          <w:b/>
        </w:rPr>
        <w:annotationRef/>
      </w:r>
      <w:r w:rsidR="008E41B0" w:rsidRPr="00FE55DB">
        <w:rPr>
          <w:rFonts w:ascii="Times New Roman" w:hAnsi="Times New Roman" w:cs="Times New Roman"/>
          <w:b/>
          <w:color w:val="000000" w:themeColor="text1"/>
          <w:sz w:val="28"/>
          <w:szCs w:val="28"/>
          <w:shd w:val="clear" w:color="auto" w:fill="FFFFFF"/>
        </w:rPr>
        <w:t>Опросник «Психологический капитал»</w:t>
      </w:r>
      <w:r w:rsidR="003048B8" w:rsidRPr="00FE55DB">
        <w:rPr>
          <w:rFonts w:ascii="Times New Roman" w:hAnsi="Times New Roman" w:cs="Times New Roman"/>
          <w:b/>
          <w:color w:val="000000" w:themeColor="text1"/>
          <w:sz w:val="28"/>
          <w:szCs w:val="28"/>
          <w:shd w:val="clear" w:color="auto" w:fill="FFFFFF"/>
        </w:rPr>
        <w:t xml:space="preserve"> </w:t>
      </w:r>
      <w:r w:rsidR="003048B8" w:rsidRPr="00FE55DB">
        <w:rPr>
          <w:rFonts w:ascii="Times New Roman" w:hAnsi="Times New Roman" w:cs="Times New Roman"/>
          <w:b/>
          <w:sz w:val="28"/>
          <w:szCs w:val="28"/>
        </w:rPr>
        <w:t>Г. Бэккера</w:t>
      </w:r>
    </w:p>
    <w:p w14:paraId="5C34BAAE" w14:textId="686C9661" w:rsidR="008E41B0" w:rsidRPr="00FE55DB" w:rsidRDefault="008E41B0" w:rsidP="003048B8">
      <w:pPr>
        <w:spacing w:after="0" w:line="360" w:lineRule="auto"/>
        <w:ind w:firstLine="709"/>
        <w:jc w:val="both"/>
        <w:rPr>
          <w:rFonts w:ascii="Times New Roman" w:hAnsi="Times New Roman" w:cs="Times New Roman"/>
          <w:color w:val="000000" w:themeColor="text1"/>
          <w:sz w:val="28"/>
          <w:szCs w:val="28"/>
          <w:shd w:val="clear" w:color="auto" w:fill="FFFFFF"/>
        </w:rPr>
      </w:pPr>
      <w:r w:rsidRPr="00FE55DB">
        <w:rPr>
          <w:rFonts w:ascii="Times New Roman" w:hAnsi="Times New Roman" w:cs="Times New Roman"/>
          <w:color w:val="000000" w:themeColor="text1"/>
          <w:spacing w:val="-3"/>
          <w:sz w:val="28"/>
          <w:szCs w:val="28"/>
        </w:rPr>
        <w:t>Методи</w:t>
      </w:r>
      <w:r w:rsidR="005955B6" w:rsidRPr="00FE55DB">
        <w:rPr>
          <w:rFonts w:ascii="Times New Roman" w:hAnsi="Times New Roman" w:cs="Times New Roman"/>
          <w:color w:val="000000" w:themeColor="text1"/>
          <w:spacing w:val="-3"/>
          <w:sz w:val="28"/>
          <w:szCs w:val="28"/>
        </w:rPr>
        <w:t xml:space="preserve">ка «Психологический капитал» </w:t>
      </w:r>
      <w:r w:rsidRPr="00FE55DB">
        <w:rPr>
          <w:rFonts w:ascii="Times New Roman" w:hAnsi="Times New Roman" w:cs="Times New Roman"/>
          <w:color w:val="000000" w:themeColor="text1"/>
          <w:spacing w:val="-3"/>
          <w:sz w:val="28"/>
          <w:szCs w:val="28"/>
        </w:rPr>
        <w:t>помогает изучить, как именно понимает человек свои собственные мысли и чувства в разных ситуациях</w:t>
      </w:r>
      <w:r w:rsidR="003048B8" w:rsidRPr="00FE55DB">
        <w:rPr>
          <w:rFonts w:ascii="Times New Roman" w:hAnsi="Times New Roman" w:cs="Times New Roman"/>
          <w:color w:val="000000" w:themeColor="text1"/>
          <w:spacing w:val="-3"/>
          <w:sz w:val="28"/>
          <w:szCs w:val="28"/>
        </w:rPr>
        <w:t xml:space="preserve"> </w:t>
      </w:r>
      <w:r w:rsidR="003048B8" w:rsidRPr="00FE55DB">
        <w:rPr>
          <w:rFonts w:ascii="Times New Roman" w:hAnsi="Times New Roman" w:cs="Times New Roman"/>
          <w:sz w:val="28"/>
          <w:szCs w:val="28"/>
        </w:rPr>
        <w:t>(</w:t>
      </w:r>
      <w:r w:rsidR="003048B8" w:rsidRPr="00FE55DB">
        <w:rPr>
          <w:rFonts w:ascii="Times New Roman" w:hAnsi="Times New Roman" w:cs="Times New Roman"/>
          <w:sz w:val="28"/>
          <w:szCs w:val="28"/>
          <w:lang w:val="en-US"/>
        </w:rPr>
        <w:t>Luthans</w:t>
      </w:r>
      <w:r w:rsidR="003048B8" w:rsidRPr="00FE55DB">
        <w:rPr>
          <w:rFonts w:ascii="Times New Roman" w:hAnsi="Times New Roman" w:cs="Times New Roman"/>
          <w:sz w:val="28"/>
          <w:szCs w:val="28"/>
        </w:rPr>
        <w:t xml:space="preserve">, </w:t>
      </w:r>
      <w:r w:rsidR="003048B8" w:rsidRPr="00FE55DB">
        <w:rPr>
          <w:rFonts w:ascii="Times New Roman" w:hAnsi="Times New Roman" w:cs="Times New Roman"/>
          <w:sz w:val="28"/>
          <w:szCs w:val="28"/>
          <w:lang w:val="en-US"/>
        </w:rPr>
        <w:t>Avey</w:t>
      </w:r>
      <w:r w:rsidR="003048B8" w:rsidRPr="00FE55DB">
        <w:rPr>
          <w:rFonts w:ascii="Times New Roman" w:hAnsi="Times New Roman" w:cs="Times New Roman"/>
          <w:sz w:val="28"/>
          <w:szCs w:val="28"/>
        </w:rPr>
        <w:t xml:space="preserve">, </w:t>
      </w:r>
      <w:r w:rsidR="003048B8" w:rsidRPr="00FE55DB">
        <w:rPr>
          <w:rFonts w:ascii="Times New Roman" w:hAnsi="Times New Roman" w:cs="Times New Roman"/>
          <w:sz w:val="28"/>
          <w:szCs w:val="28"/>
          <w:lang w:val="en-US"/>
        </w:rPr>
        <w:t>Jensen</w:t>
      </w:r>
      <w:r w:rsidR="003048B8" w:rsidRPr="00FE55DB">
        <w:rPr>
          <w:rFonts w:ascii="Times New Roman" w:hAnsi="Times New Roman" w:cs="Times New Roman"/>
          <w:sz w:val="28"/>
          <w:szCs w:val="28"/>
        </w:rPr>
        <w:t>, 2009)</w:t>
      </w:r>
      <w:r w:rsidR="003048B8" w:rsidRPr="00FE55DB">
        <w:rPr>
          <w:rFonts w:ascii="Times New Roman" w:hAnsi="Times New Roman" w:cs="Times New Roman"/>
          <w:color w:val="000000" w:themeColor="text1"/>
          <w:sz w:val="28"/>
          <w:szCs w:val="28"/>
          <w:shd w:val="clear" w:color="auto" w:fill="FFFFFF"/>
        </w:rPr>
        <w:t xml:space="preserve">. </w:t>
      </w:r>
    </w:p>
    <w:p w14:paraId="5860DB2A" w14:textId="29726B57" w:rsidR="008E41B0" w:rsidRPr="00FE55DB" w:rsidRDefault="008E41B0" w:rsidP="005955B6">
      <w:pPr>
        <w:spacing w:after="0" w:line="360" w:lineRule="auto"/>
        <w:ind w:firstLine="709"/>
        <w:jc w:val="both"/>
        <w:rPr>
          <w:rFonts w:ascii="Times New Roman" w:hAnsi="Times New Roman" w:cs="Times New Roman"/>
          <w:color w:val="000000" w:themeColor="text1"/>
          <w:spacing w:val="-3"/>
          <w:sz w:val="28"/>
          <w:szCs w:val="28"/>
        </w:rPr>
      </w:pPr>
      <w:r w:rsidRPr="00FE55DB">
        <w:rPr>
          <w:rFonts w:ascii="Times New Roman" w:hAnsi="Times New Roman" w:cs="Times New Roman"/>
          <w:color w:val="000000" w:themeColor="text1"/>
          <w:spacing w:val="-3"/>
          <w:sz w:val="28"/>
          <w:szCs w:val="28"/>
        </w:rPr>
        <w:t xml:space="preserve">Психологический капитал </w:t>
      </w:r>
      <w:r w:rsidR="003048B8" w:rsidRPr="00FE55DB">
        <w:rPr>
          <w:rFonts w:ascii="Times New Roman" w:hAnsi="Times New Roman" w:cs="Times New Roman"/>
          <w:color w:val="000000" w:themeColor="text1"/>
          <w:spacing w:val="-3"/>
          <w:sz w:val="28"/>
          <w:szCs w:val="28"/>
        </w:rPr>
        <w:t>определяется</w:t>
      </w:r>
      <w:r w:rsidRPr="00FE55DB">
        <w:rPr>
          <w:rFonts w:ascii="Times New Roman" w:hAnsi="Times New Roman" w:cs="Times New Roman"/>
          <w:color w:val="000000" w:themeColor="text1"/>
          <w:spacing w:val="-3"/>
          <w:sz w:val="28"/>
          <w:szCs w:val="28"/>
        </w:rPr>
        <w:t xml:space="preserve"> как позитивное психологическое состояние человека, являющееся основой для продуктивной деятельности.  </w:t>
      </w:r>
      <w:r w:rsidR="008F366D" w:rsidRPr="00FE55DB">
        <w:rPr>
          <w:rFonts w:ascii="Times New Roman" w:hAnsi="Times New Roman" w:cs="Times New Roman"/>
          <w:color w:val="000000" w:themeColor="text1"/>
          <w:spacing w:val="-3"/>
          <w:sz w:val="28"/>
          <w:szCs w:val="28"/>
        </w:rPr>
        <w:t>В данном опросе н</w:t>
      </w:r>
      <w:r w:rsidRPr="00FE55DB">
        <w:rPr>
          <w:rFonts w:ascii="Times New Roman" w:hAnsi="Times New Roman" w:cs="Times New Roman"/>
          <w:color w:val="000000" w:themeColor="text1"/>
          <w:spacing w:val="-3"/>
          <w:sz w:val="28"/>
          <w:szCs w:val="28"/>
        </w:rPr>
        <w:t>а предложенные 18 вопросов респонденты отвечают, выбирая один из четырех предлагаемых вариантов: 1 – абсолютно неправда, 2 – скорее, неправда, 3 – скорее, правда, 4 – абсолютно правда.</w:t>
      </w:r>
    </w:p>
    <w:p w14:paraId="16C4B6CC" w14:textId="2D1F7704" w:rsidR="008E41B0" w:rsidRPr="00FE55DB" w:rsidRDefault="008E41B0" w:rsidP="005955B6">
      <w:pPr>
        <w:spacing w:after="0" w:line="360" w:lineRule="auto"/>
        <w:ind w:firstLine="709"/>
        <w:jc w:val="both"/>
        <w:rPr>
          <w:rFonts w:ascii="Times New Roman" w:hAnsi="Times New Roman" w:cs="Times New Roman"/>
          <w:color w:val="000000" w:themeColor="text1"/>
          <w:sz w:val="28"/>
          <w:szCs w:val="28"/>
          <w:shd w:val="clear" w:color="auto" w:fill="FFFFFF"/>
        </w:rPr>
      </w:pPr>
      <w:r w:rsidRPr="00FE55DB">
        <w:rPr>
          <w:rFonts w:ascii="Times New Roman" w:hAnsi="Times New Roman" w:cs="Times New Roman"/>
          <w:color w:val="000000" w:themeColor="text1"/>
          <w:sz w:val="28"/>
          <w:szCs w:val="28"/>
          <w:shd w:val="clear" w:color="auto" w:fill="FFFFFF"/>
        </w:rPr>
        <w:t xml:space="preserve">При анализе ответы </w:t>
      </w:r>
      <w:r w:rsidR="008F366D" w:rsidRPr="00FE55DB">
        <w:rPr>
          <w:rFonts w:ascii="Times New Roman" w:hAnsi="Times New Roman" w:cs="Times New Roman"/>
          <w:color w:val="000000" w:themeColor="text1"/>
          <w:sz w:val="28"/>
          <w:szCs w:val="28"/>
          <w:shd w:val="clear" w:color="auto" w:fill="FFFFFF"/>
        </w:rPr>
        <w:t>определяются по</w:t>
      </w:r>
      <w:r w:rsidRPr="00FE55DB">
        <w:rPr>
          <w:rFonts w:ascii="Times New Roman" w:hAnsi="Times New Roman" w:cs="Times New Roman"/>
          <w:color w:val="000000" w:themeColor="text1"/>
          <w:sz w:val="28"/>
          <w:szCs w:val="28"/>
          <w:shd w:val="clear" w:color="auto" w:fill="FFFFFF"/>
        </w:rPr>
        <w:t xml:space="preserve"> четыре</w:t>
      </w:r>
      <w:r w:rsidR="008F366D" w:rsidRPr="00FE55DB">
        <w:rPr>
          <w:rFonts w:ascii="Times New Roman" w:hAnsi="Times New Roman" w:cs="Times New Roman"/>
          <w:color w:val="000000" w:themeColor="text1"/>
          <w:sz w:val="28"/>
          <w:szCs w:val="28"/>
          <w:shd w:val="clear" w:color="auto" w:fill="FFFFFF"/>
        </w:rPr>
        <w:t>м</w:t>
      </w:r>
      <w:r w:rsidRPr="00FE55DB">
        <w:rPr>
          <w:rFonts w:ascii="Times New Roman" w:hAnsi="Times New Roman" w:cs="Times New Roman"/>
          <w:color w:val="000000" w:themeColor="text1"/>
          <w:sz w:val="28"/>
          <w:szCs w:val="28"/>
          <w:shd w:val="clear" w:color="auto" w:fill="FFFFFF"/>
        </w:rPr>
        <w:t xml:space="preserve"> показателя</w:t>
      </w:r>
      <w:r w:rsidR="008F366D" w:rsidRPr="00FE55DB">
        <w:rPr>
          <w:rFonts w:ascii="Times New Roman" w:hAnsi="Times New Roman" w:cs="Times New Roman"/>
          <w:color w:val="000000" w:themeColor="text1"/>
          <w:sz w:val="28"/>
          <w:szCs w:val="28"/>
          <w:shd w:val="clear" w:color="auto" w:fill="FFFFFF"/>
        </w:rPr>
        <w:t>м</w:t>
      </w:r>
      <w:r w:rsidRPr="00FE55DB">
        <w:rPr>
          <w:rFonts w:ascii="Times New Roman" w:hAnsi="Times New Roman" w:cs="Times New Roman"/>
          <w:color w:val="000000" w:themeColor="text1"/>
          <w:sz w:val="28"/>
          <w:szCs w:val="28"/>
          <w:shd w:val="clear" w:color="auto" w:fill="FFFFFF"/>
        </w:rPr>
        <w:t xml:space="preserve"> психологического капитала: </w:t>
      </w:r>
    </w:p>
    <w:p w14:paraId="13A5701A" w14:textId="25AB13DB" w:rsidR="008E41B0" w:rsidRPr="00FE55DB" w:rsidRDefault="008E41B0" w:rsidP="00CA06C2">
      <w:pPr>
        <w:pStyle w:val="a7"/>
        <w:numPr>
          <w:ilvl w:val="0"/>
          <w:numId w:val="7"/>
        </w:numPr>
        <w:spacing w:after="0" w:line="360" w:lineRule="auto"/>
        <w:ind w:left="0" w:firstLine="709"/>
        <w:jc w:val="both"/>
        <w:rPr>
          <w:rFonts w:ascii="Times New Roman" w:hAnsi="Times New Roman" w:cs="Times New Roman"/>
          <w:color w:val="000000" w:themeColor="text1"/>
          <w:sz w:val="28"/>
          <w:szCs w:val="28"/>
          <w:shd w:val="clear" w:color="auto" w:fill="FFFFFF"/>
        </w:rPr>
      </w:pPr>
      <w:r w:rsidRPr="00FE55DB">
        <w:rPr>
          <w:rFonts w:ascii="Times New Roman" w:hAnsi="Times New Roman" w:cs="Times New Roman"/>
          <w:color w:val="000000" w:themeColor="text1"/>
          <w:sz w:val="28"/>
          <w:szCs w:val="28"/>
          <w:shd w:val="clear" w:color="auto" w:fill="FFFFFF"/>
        </w:rPr>
        <w:t>«самоэффективность»</w:t>
      </w:r>
      <w:r w:rsidR="006C5430" w:rsidRPr="00FE55DB">
        <w:rPr>
          <w:rFonts w:ascii="Times New Roman" w:hAnsi="Times New Roman" w:cs="Times New Roman"/>
          <w:color w:val="000000" w:themeColor="text1"/>
          <w:sz w:val="28"/>
          <w:szCs w:val="28"/>
          <w:shd w:val="clear" w:color="auto" w:fill="FFFFFF"/>
        </w:rPr>
        <w:t xml:space="preserve"> - осознание своих способностей регулировать свое поведение для достижения сложных задач</w:t>
      </w:r>
      <w:r w:rsidR="00702939" w:rsidRPr="00FE55DB">
        <w:rPr>
          <w:rFonts w:ascii="Times New Roman" w:hAnsi="Times New Roman" w:cs="Times New Roman"/>
          <w:color w:val="000000" w:themeColor="text1"/>
          <w:sz w:val="28"/>
          <w:szCs w:val="28"/>
          <w:shd w:val="clear" w:color="auto" w:fill="FFFFFF"/>
        </w:rPr>
        <w:t>, максимальный балл в методике равен 16</w:t>
      </w:r>
      <w:r w:rsidR="006C5430" w:rsidRPr="00FE55DB">
        <w:rPr>
          <w:rFonts w:ascii="Times New Roman" w:hAnsi="Times New Roman" w:cs="Times New Roman"/>
          <w:color w:val="000000" w:themeColor="text1"/>
          <w:sz w:val="28"/>
          <w:szCs w:val="28"/>
          <w:shd w:val="clear" w:color="auto" w:fill="FFFFFF"/>
        </w:rPr>
        <w:t xml:space="preserve">; </w:t>
      </w:r>
    </w:p>
    <w:p w14:paraId="4CCA4D91" w14:textId="1B4BFADF" w:rsidR="008E41B0" w:rsidRPr="00FE55DB" w:rsidRDefault="008E41B0" w:rsidP="00CA06C2">
      <w:pPr>
        <w:pStyle w:val="a7"/>
        <w:numPr>
          <w:ilvl w:val="0"/>
          <w:numId w:val="7"/>
        </w:numPr>
        <w:spacing w:after="0" w:line="360" w:lineRule="auto"/>
        <w:ind w:left="0" w:firstLine="709"/>
        <w:jc w:val="both"/>
        <w:rPr>
          <w:rFonts w:ascii="Times New Roman" w:hAnsi="Times New Roman" w:cs="Times New Roman"/>
          <w:color w:val="000000" w:themeColor="text1"/>
          <w:sz w:val="28"/>
          <w:szCs w:val="28"/>
          <w:shd w:val="clear" w:color="auto" w:fill="FFFFFF"/>
        </w:rPr>
      </w:pPr>
      <w:r w:rsidRPr="00FE55DB">
        <w:rPr>
          <w:rFonts w:ascii="Times New Roman" w:hAnsi="Times New Roman" w:cs="Times New Roman"/>
          <w:color w:val="000000" w:themeColor="text1"/>
          <w:sz w:val="28"/>
          <w:szCs w:val="28"/>
          <w:shd w:val="clear" w:color="auto" w:fill="FFFFFF"/>
        </w:rPr>
        <w:t>«оптимистичность»</w:t>
      </w:r>
      <w:r w:rsidR="006C5430" w:rsidRPr="00FE55DB">
        <w:rPr>
          <w:rFonts w:ascii="Times New Roman" w:hAnsi="Times New Roman" w:cs="Times New Roman"/>
          <w:color w:val="000000" w:themeColor="text1"/>
          <w:sz w:val="28"/>
          <w:szCs w:val="28"/>
          <w:shd w:val="clear" w:color="auto" w:fill="FFFFFF"/>
        </w:rPr>
        <w:t xml:space="preserve"> - позитивная установка, желание идти к успеху</w:t>
      </w:r>
      <w:r w:rsidR="00702939" w:rsidRPr="00FE55DB">
        <w:rPr>
          <w:rFonts w:ascii="Times New Roman" w:hAnsi="Times New Roman" w:cs="Times New Roman"/>
          <w:color w:val="000000" w:themeColor="text1"/>
          <w:sz w:val="28"/>
          <w:szCs w:val="28"/>
          <w:shd w:val="clear" w:color="auto" w:fill="FFFFFF"/>
        </w:rPr>
        <w:t xml:space="preserve">, максимальный балл </w:t>
      </w:r>
      <w:r w:rsidR="00257337" w:rsidRPr="00FE55DB">
        <w:rPr>
          <w:rFonts w:ascii="Times New Roman" w:hAnsi="Times New Roman" w:cs="Times New Roman"/>
          <w:color w:val="000000" w:themeColor="text1"/>
          <w:sz w:val="28"/>
          <w:szCs w:val="28"/>
          <w:shd w:val="clear" w:color="auto" w:fill="FFFFFF"/>
        </w:rPr>
        <w:t>-</w:t>
      </w:r>
      <w:r w:rsidR="00702939" w:rsidRPr="00FE55DB">
        <w:rPr>
          <w:rFonts w:ascii="Times New Roman" w:hAnsi="Times New Roman" w:cs="Times New Roman"/>
          <w:color w:val="000000" w:themeColor="text1"/>
          <w:sz w:val="28"/>
          <w:szCs w:val="28"/>
          <w:shd w:val="clear" w:color="auto" w:fill="FFFFFF"/>
        </w:rPr>
        <w:t xml:space="preserve"> 16</w:t>
      </w:r>
      <w:r w:rsidR="006C5430" w:rsidRPr="00FE55DB">
        <w:rPr>
          <w:rFonts w:ascii="Times New Roman" w:hAnsi="Times New Roman" w:cs="Times New Roman"/>
          <w:color w:val="000000" w:themeColor="text1"/>
          <w:sz w:val="28"/>
          <w:szCs w:val="28"/>
          <w:shd w:val="clear" w:color="auto" w:fill="FFFFFF"/>
        </w:rPr>
        <w:t xml:space="preserve">; </w:t>
      </w:r>
    </w:p>
    <w:p w14:paraId="40489ABC" w14:textId="68CF8901" w:rsidR="008504CC" w:rsidRPr="00FE55DB" w:rsidRDefault="008E41B0" w:rsidP="00CA06C2">
      <w:pPr>
        <w:pStyle w:val="a7"/>
        <w:numPr>
          <w:ilvl w:val="0"/>
          <w:numId w:val="7"/>
        </w:numPr>
        <w:spacing w:after="0" w:line="360" w:lineRule="auto"/>
        <w:ind w:left="0" w:firstLine="709"/>
        <w:jc w:val="both"/>
        <w:rPr>
          <w:rFonts w:ascii="Times New Roman" w:hAnsi="Times New Roman" w:cs="Times New Roman"/>
          <w:color w:val="000000" w:themeColor="text1"/>
          <w:sz w:val="28"/>
          <w:szCs w:val="28"/>
          <w:shd w:val="clear" w:color="auto" w:fill="FFFFFF"/>
        </w:rPr>
      </w:pPr>
      <w:r w:rsidRPr="00FE55DB">
        <w:rPr>
          <w:rFonts w:ascii="Times New Roman" w:hAnsi="Times New Roman" w:cs="Times New Roman"/>
          <w:color w:val="000000" w:themeColor="text1"/>
          <w:sz w:val="28"/>
          <w:szCs w:val="28"/>
          <w:shd w:val="clear" w:color="auto" w:fill="FFFFFF"/>
        </w:rPr>
        <w:lastRenderedPageBreak/>
        <w:t xml:space="preserve">«самооценка» </w:t>
      </w:r>
      <w:r w:rsidR="006C5430" w:rsidRPr="00FE55DB">
        <w:rPr>
          <w:rFonts w:ascii="Times New Roman" w:hAnsi="Times New Roman" w:cs="Times New Roman"/>
          <w:color w:val="000000" w:themeColor="text1"/>
          <w:sz w:val="28"/>
          <w:szCs w:val="28"/>
          <w:shd w:val="clear" w:color="auto" w:fill="FFFFFF"/>
        </w:rPr>
        <w:t>- самооценка работником</w:t>
      </w:r>
      <w:r w:rsidR="00EF2585" w:rsidRPr="00FE55DB">
        <w:rPr>
          <w:rFonts w:ascii="Times New Roman" w:hAnsi="Times New Roman" w:cs="Times New Roman"/>
          <w:color w:val="000000" w:themeColor="text1"/>
          <w:sz w:val="28"/>
          <w:szCs w:val="28"/>
          <w:shd w:val="clear" w:color="auto" w:fill="FFFFFF"/>
        </w:rPr>
        <w:t xml:space="preserve"> себя</w:t>
      </w:r>
      <w:r w:rsidR="006C5430" w:rsidRPr="00FE55DB">
        <w:rPr>
          <w:rFonts w:ascii="Times New Roman" w:hAnsi="Times New Roman" w:cs="Times New Roman"/>
          <w:color w:val="000000" w:themeColor="text1"/>
          <w:sz w:val="28"/>
          <w:szCs w:val="28"/>
          <w:shd w:val="clear" w:color="auto" w:fill="FFFFFF"/>
        </w:rPr>
        <w:t xml:space="preserve"> как профессионала в сравнении с другими работниками</w:t>
      </w:r>
      <w:r w:rsidR="00257337" w:rsidRPr="00FE55DB">
        <w:rPr>
          <w:rFonts w:ascii="Times New Roman" w:hAnsi="Times New Roman" w:cs="Times New Roman"/>
          <w:color w:val="000000" w:themeColor="text1"/>
          <w:sz w:val="28"/>
          <w:szCs w:val="28"/>
          <w:shd w:val="clear" w:color="auto" w:fill="FFFFFF"/>
        </w:rPr>
        <w:t>, максимальный балл -</w:t>
      </w:r>
      <w:r w:rsidR="00702939" w:rsidRPr="00FE55DB">
        <w:rPr>
          <w:rFonts w:ascii="Times New Roman" w:hAnsi="Times New Roman" w:cs="Times New Roman"/>
          <w:color w:val="000000" w:themeColor="text1"/>
          <w:sz w:val="28"/>
          <w:szCs w:val="28"/>
          <w:shd w:val="clear" w:color="auto" w:fill="FFFFFF"/>
        </w:rPr>
        <w:t xml:space="preserve"> 20</w:t>
      </w:r>
      <w:r w:rsidR="006C5430" w:rsidRPr="00FE55DB">
        <w:rPr>
          <w:rFonts w:ascii="Times New Roman" w:hAnsi="Times New Roman" w:cs="Times New Roman"/>
          <w:color w:val="000000" w:themeColor="text1"/>
          <w:sz w:val="28"/>
          <w:szCs w:val="28"/>
          <w:shd w:val="clear" w:color="auto" w:fill="FFFFFF"/>
        </w:rPr>
        <w:t xml:space="preserve">; </w:t>
      </w:r>
    </w:p>
    <w:p w14:paraId="319FAF65" w14:textId="5EE144D7" w:rsidR="008E41B0" w:rsidRPr="00FE55DB" w:rsidRDefault="00EF2585" w:rsidP="00CA06C2">
      <w:pPr>
        <w:pStyle w:val="a7"/>
        <w:numPr>
          <w:ilvl w:val="0"/>
          <w:numId w:val="7"/>
        </w:numPr>
        <w:spacing w:after="0" w:line="360" w:lineRule="auto"/>
        <w:ind w:left="0" w:firstLine="709"/>
        <w:jc w:val="both"/>
        <w:rPr>
          <w:rFonts w:ascii="Times New Roman" w:hAnsi="Times New Roman" w:cs="Times New Roman"/>
          <w:color w:val="000000" w:themeColor="text1"/>
          <w:sz w:val="28"/>
          <w:szCs w:val="28"/>
          <w:shd w:val="clear" w:color="auto" w:fill="FFFFFF"/>
        </w:rPr>
      </w:pPr>
      <w:r w:rsidRPr="00FE55DB">
        <w:rPr>
          <w:rFonts w:ascii="Times New Roman" w:hAnsi="Times New Roman" w:cs="Times New Roman"/>
          <w:color w:val="000000" w:themeColor="text1"/>
          <w:sz w:val="28"/>
          <w:szCs w:val="28"/>
          <w:shd w:val="clear" w:color="auto" w:fill="FFFFFF"/>
        </w:rPr>
        <w:t>«</w:t>
      </w:r>
      <w:r w:rsidR="00D771C2" w:rsidRPr="00FE55DB">
        <w:rPr>
          <w:rFonts w:ascii="Times New Roman" w:hAnsi="Times New Roman" w:cs="Times New Roman"/>
          <w:color w:val="000000" w:themeColor="text1"/>
          <w:sz w:val="28"/>
          <w:szCs w:val="28"/>
          <w:shd w:val="clear" w:color="auto" w:fill="FFFFFF"/>
        </w:rPr>
        <w:t>жизне</w:t>
      </w:r>
      <w:r w:rsidRPr="00FE55DB">
        <w:rPr>
          <w:rFonts w:ascii="Times New Roman" w:hAnsi="Times New Roman" w:cs="Times New Roman"/>
          <w:color w:val="000000" w:themeColor="text1"/>
          <w:sz w:val="28"/>
          <w:szCs w:val="28"/>
          <w:shd w:val="clear" w:color="auto" w:fill="FFFFFF"/>
        </w:rPr>
        <w:t>стойкость» - оценка человеком новых и сложных ситуаций как вызовов, повышающих активность сотрудника</w:t>
      </w:r>
      <w:r w:rsidR="00702939" w:rsidRPr="00FE55DB">
        <w:rPr>
          <w:rFonts w:ascii="Times New Roman" w:hAnsi="Times New Roman" w:cs="Times New Roman"/>
          <w:color w:val="000000" w:themeColor="text1"/>
          <w:sz w:val="28"/>
          <w:szCs w:val="28"/>
          <w:shd w:val="clear" w:color="auto" w:fill="FFFFFF"/>
        </w:rPr>
        <w:t xml:space="preserve">, максимальный балл </w:t>
      </w:r>
      <w:r w:rsidR="00257337" w:rsidRPr="00FE55DB">
        <w:rPr>
          <w:rFonts w:ascii="Times New Roman" w:hAnsi="Times New Roman" w:cs="Times New Roman"/>
          <w:color w:val="000000" w:themeColor="text1"/>
          <w:sz w:val="28"/>
          <w:szCs w:val="28"/>
          <w:shd w:val="clear" w:color="auto" w:fill="FFFFFF"/>
        </w:rPr>
        <w:t xml:space="preserve">- </w:t>
      </w:r>
      <w:r w:rsidR="00702939" w:rsidRPr="00FE55DB">
        <w:rPr>
          <w:rFonts w:ascii="Times New Roman" w:hAnsi="Times New Roman" w:cs="Times New Roman"/>
          <w:color w:val="000000" w:themeColor="text1"/>
          <w:sz w:val="28"/>
          <w:szCs w:val="28"/>
          <w:shd w:val="clear" w:color="auto" w:fill="FFFFFF"/>
        </w:rPr>
        <w:t>20</w:t>
      </w:r>
      <w:r w:rsidRPr="00FE55DB">
        <w:rPr>
          <w:rFonts w:ascii="Times New Roman" w:hAnsi="Times New Roman" w:cs="Times New Roman"/>
          <w:color w:val="000000" w:themeColor="text1"/>
          <w:sz w:val="28"/>
          <w:szCs w:val="28"/>
          <w:shd w:val="clear" w:color="auto" w:fill="FFFFFF"/>
        </w:rPr>
        <w:t xml:space="preserve">. </w:t>
      </w:r>
    </w:p>
    <w:p w14:paraId="46FCCB4F" w14:textId="629975B8" w:rsidR="00277003" w:rsidRPr="00FE55DB" w:rsidRDefault="00277003" w:rsidP="008F366D">
      <w:pPr>
        <w:pStyle w:val="af4"/>
        <w:spacing w:line="360" w:lineRule="auto"/>
        <w:ind w:firstLine="709"/>
        <w:jc w:val="both"/>
        <w:rPr>
          <w:rFonts w:ascii="Times New Roman" w:hAnsi="Times New Roman" w:cs="Times New Roman"/>
          <w:sz w:val="28"/>
          <w:szCs w:val="28"/>
        </w:rPr>
      </w:pPr>
      <w:r w:rsidRPr="00FE55DB">
        <w:rPr>
          <w:rFonts w:ascii="Times New Roman" w:hAnsi="Times New Roman" w:cs="Times New Roman"/>
          <w:sz w:val="28"/>
          <w:szCs w:val="28"/>
        </w:rPr>
        <w:t>Критерии оценки для шкал «самоэффективность» и «оптимистичность»</w:t>
      </w:r>
      <w:r w:rsidR="00731D11" w:rsidRPr="00FE55DB">
        <w:rPr>
          <w:rFonts w:ascii="Times New Roman" w:hAnsi="Times New Roman" w:cs="Times New Roman"/>
          <w:sz w:val="28"/>
          <w:szCs w:val="28"/>
        </w:rPr>
        <w:t>, выраженные в баллах</w:t>
      </w:r>
      <w:r w:rsidRPr="00FE55DB">
        <w:rPr>
          <w:rFonts w:ascii="Times New Roman" w:hAnsi="Times New Roman" w:cs="Times New Roman"/>
          <w:sz w:val="28"/>
          <w:szCs w:val="28"/>
        </w:rPr>
        <w:t xml:space="preserve">: </w:t>
      </w:r>
    </w:p>
    <w:p w14:paraId="30D7D22D" w14:textId="3445EFC8" w:rsidR="00277003" w:rsidRPr="00FE55DB" w:rsidRDefault="00277003" w:rsidP="008F366D">
      <w:pPr>
        <w:pStyle w:val="af4"/>
        <w:numPr>
          <w:ilvl w:val="0"/>
          <w:numId w:val="11"/>
        </w:numPr>
        <w:spacing w:line="360" w:lineRule="auto"/>
        <w:ind w:left="0" w:firstLine="709"/>
        <w:jc w:val="both"/>
        <w:rPr>
          <w:rFonts w:ascii="Times New Roman" w:hAnsi="Times New Roman" w:cs="Times New Roman"/>
          <w:sz w:val="28"/>
          <w:szCs w:val="28"/>
        </w:rPr>
      </w:pPr>
      <w:r w:rsidRPr="00FE55DB">
        <w:rPr>
          <w:rFonts w:ascii="Times New Roman" w:hAnsi="Times New Roman" w:cs="Times New Roman"/>
          <w:sz w:val="28"/>
          <w:szCs w:val="28"/>
        </w:rPr>
        <w:t>ниже среднего – 7 и менее;</w:t>
      </w:r>
    </w:p>
    <w:p w14:paraId="45BFE77A" w14:textId="1F0731C6" w:rsidR="00277003" w:rsidRPr="00FE55DB" w:rsidRDefault="00277003" w:rsidP="008F366D">
      <w:pPr>
        <w:pStyle w:val="af4"/>
        <w:numPr>
          <w:ilvl w:val="0"/>
          <w:numId w:val="11"/>
        </w:numPr>
        <w:spacing w:line="360" w:lineRule="auto"/>
        <w:ind w:left="0" w:firstLine="709"/>
        <w:jc w:val="both"/>
        <w:rPr>
          <w:rFonts w:ascii="Times New Roman" w:hAnsi="Times New Roman" w:cs="Times New Roman"/>
          <w:sz w:val="28"/>
          <w:szCs w:val="28"/>
        </w:rPr>
      </w:pPr>
      <w:r w:rsidRPr="00FE55DB">
        <w:rPr>
          <w:rFonts w:ascii="Times New Roman" w:hAnsi="Times New Roman" w:cs="Times New Roman"/>
          <w:sz w:val="28"/>
          <w:szCs w:val="28"/>
        </w:rPr>
        <w:t>средний – 8-11;</w:t>
      </w:r>
    </w:p>
    <w:p w14:paraId="79499626" w14:textId="2836AA18" w:rsidR="00277003" w:rsidRPr="00FE55DB" w:rsidRDefault="00277003" w:rsidP="008F366D">
      <w:pPr>
        <w:pStyle w:val="af4"/>
        <w:numPr>
          <w:ilvl w:val="0"/>
          <w:numId w:val="11"/>
        </w:numPr>
        <w:spacing w:line="360" w:lineRule="auto"/>
        <w:ind w:left="0" w:firstLine="709"/>
        <w:jc w:val="both"/>
        <w:rPr>
          <w:rFonts w:ascii="Times New Roman" w:hAnsi="Times New Roman" w:cs="Times New Roman"/>
          <w:sz w:val="28"/>
          <w:szCs w:val="28"/>
        </w:rPr>
      </w:pPr>
      <w:r w:rsidRPr="00FE55DB">
        <w:rPr>
          <w:rFonts w:ascii="Times New Roman" w:hAnsi="Times New Roman" w:cs="Times New Roman"/>
          <w:sz w:val="28"/>
          <w:szCs w:val="28"/>
        </w:rPr>
        <w:t>выше среднего</w:t>
      </w:r>
      <w:r w:rsidR="00702939" w:rsidRPr="00FE55DB">
        <w:rPr>
          <w:rFonts w:ascii="Times New Roman" w:hAnsi="Times New Roman" w:cs="Times New Roman"/>
          <w:sz w:val="28"/>
          <w:szCs w:val="28"/>
        </w:rPr>
        <w:t xml:space="preserve"> </w:t>
      </w:r>
      <w:r w:rsidRPr="00FE55DB">
        <w:rPr>
          <w:rFonts w:ascii="Times New Roman" w:hAnsi="Times New Roman" w:cs="Times New Roman"/>
          <w:sz w:val="28"/>
          <w:szCs w:val="28"/>
        </w:rPr>
        <w:t xml:space="preserve">– 12-15; </w:t>
      </w:r>
    </w:p>
    <w:p w14:paraId="29B82340" w14:textId="0141C2DE" w:rsidR="00731D11" w:rsidRPr="00FE55DB" w:rsidRDefault="00277003" w:rsidP="008F366D">
      <w:pPr>
        <w:pStyle w:val="af4"/>
        <w:numPr>
          <w:ilvl w:val="0"/>
          <w:numId w:val="11"/>
        </w:numPr>
        <w:spacing w:line="360" w:lineRule="auto"/>
        <w:ind w:left="0" w:firstLine="709"/>
        <w:jc w:val="both"/>
        <w:rPr>
          <w:rFonts w:ascii="Times New Roman" w:hAnsi="Times New Roman" w:cs="Times New Roman"/>
          <w:sz w:val="28"/>
          <w:szCs w:val="28"/>
        </w:rPr>
      </w:pPr>
      <w:r w:rsidRPr="00FE55DB">
        <w:rPr>
          <w:rFonts w:ascii="Times New Roman" w:hAnsi="Times New Roman" w:cs="Times New Roman"/>
          <w:sz w:val="28"/>
          <w:szCs w:val="28"/>
        </w:rPr>
        <w:t>о</w:t>
      </w:r>
      <w:r w:rsidR="00731D11" w:rsidRPr="00FE55DB">
        <w:rPr>
          <w:rFonts w:ascii="Times New Roman" w:hAnsi="Times New Roman" w:cs="Times New Roman"/>
          <w:sz w:val="28"/>
          <w:szCs w:val="28"/>
        </w:rPr>
        <w:t xml:space="preserve">чень высокий уровень –16. </w:t>
      </w:r>
    </w:p>
    <w:p w14:paraId="197479BD" w14:textId="5E065303" w:rsidR="00277003" w:rsidRPr="00FE55DB" w:rsidRDefault="00277003" w:rsidP="008F366D">
      <w:pPr>
        <w:pStyle w:val="af4"/>
        <w:spacing w:line="360" w:lineRule="auto"/>
        <w:ind w:firstLine="709"/>
        <w:jc w:val="both"/>
        <w:rPr>
          <w:rFonts w:ascii="Times New Roman" w:hAnsi="Times New Roman" w:cs="Times New Roman"/>
          <w:sz w:val="28"/>
          <w:szCs w:val="28"/>
        </w:rPr>
      </w:pPr>
      <w:r w:rsidRPr="00FE55DB">
        <w:rPr>
          <w:rFonts w:ascii="Times New Roman" w:hAnsi="Times New Roman" w:cs="Times New Roman"/>
          <w:sz w:val="28"/>
          <w:szCs w:val="28"/>
        </w:rPr>
        <w:t>Критерии оценки для шкал «</w:t>
      </w:r>
      <w:r w:rsidR="00D771C2" w:rsidRPr="00FE55DB">
        <w:rPr>
          <w:rFonts w:ascii="Times New Roman" w:hAnsi="Times New Roman" w:cs="Times New Roman"/>
          <w:sz w:val="28"/>
          <w:szCs w:val="28"/>
        </w:rPr>
        <w:t>жизне</w:t>
      </w:r>
      <w:r w:rsidRPr="00FE55DB">
        <w:rPr>
          <w:rFonts w:ascii="Times New Roman" w:hAnsi="Times New Roman" w:cs="Times New Roman"/>
          <w:sz w:val="28"/>
          <w:szCs w:val="28"/>
        </w:rPr>
        <w:t>стойкость» и «самооценка»</w:t>
      </w:r>
      <w:r w:rsidR="008F366D" w:rsidRPr="00FE55DB">
        <w:rPr>
          <w:rFonts w:ascii="Times New Roman" w:hAnsi="Times New Roman" w:cs="Times New Roman"/>
          <w:sz w:val="28"/>
          <w:szCs w:val="28"/>
        </w:rPr>
        <w:t xml:space="preserve"> </w:t>
      </w:r>
      <w:r w:rsidR="00731D11" w:rsidRPr="00FE55DB">
        <w:rPr>
          <w:rFonts w:ascii="Times New Roman" w:hAnsi="Times New Roman" w:cs="Times New Roman"/>
          <w:sz w:val="28"/>
          <w:szCs w:val="28"/>
        </w:rPr>
        <w:t>в баллах</w:t>
      </w:r>
      <w:r w:rsidRPr="00FE55DB">
        <w:rPr>
          <w:rFonts w:ascii="Times New Roman" w:hAnsi="Times New Roman" w:cs="Times New Roman"/>
          <w:sz w:val="28"/>
          <w:szCs w:val="28"/>
        </w:rPr>
        <w:t xml:space="preserve">: </w:t>
      </w:r>
    </w:p>
    <w:p w14:paraId="6F290293" w14:textId="74D15DC5" w:rsidR="00731D11" w:rsidRPr="00FE55DB" w:rsidRDefault="00731D11" w:rsidP="008F366D">
      <w:pPr>
        <w:pStyle w:val="af4"/>
        <w:numPr>
          <w:ilvl w:val="0"/>
          <w:numId w:val="12"/>
        </w:numPr>
        <w:spacing w:line="360" w:lineRule="auto"/>
        <w:ind w:left="0" w:firstLine="709"/>
        <w:jc w:val="both"/>
        <w:rPr>
          <w:rFonts w:ascii="Times New Roman" w:hAnsi="Times New Roman" w:cs="Times New Roman"/>
          <w:sz w:val="28"/>
          <w:szCs w:val="28"/>
        </w:rPr>
      </w:pPr>
      <w:r w:rsidRPr="00FE55DB">
        <w:rPr>
          <w:rFonts w:ascii="Times New Roman" w:hAnsi="Times New Roman" w:cs="Times New Roman"/>
          <w:sz w:val="28"/>
          <w:szCs w:val="28"/>
        </w:rPr>
        <w:t>низкий уровень –7 и менее;</w:t>
      </w:r>
    </w:p>
    <w:p w14:paraId="09497AD3" w14:textId="4889A56A" w:rsidR="00277003" w:rsidRPr="00FE55DB" w:rsidRDefault="00731D11" w:rsidP="008F366D">
      <w:pPr>
        <w:pStyle w:val="af4"/>
        <w:numPr>
          <w:ilvl w:val="0"/>
          <w:numId w:val="12"/>
        </w:numPr>
        <w:spacing w:line="360" w:lineRule="auto"/>
        <w:ind w:left="0" w:firstLine="709"/>
        <w:jc w:val="both"/>
        <w:rPr>
          <w:rFonts w:ascii="Times New Roman" w:hAnsi="Times New Roman" w:cs="Times New Roman"/>
          <w:sz w:val="28"/>
          <w:szCs w:val="28"/>
        </w:rPr>
      </w:pPr>
      <w:r w:rsidRPr="00FE55DB">
        <w:rPr>
          <w:rFonts w:ascii="Times New Roman" w:hAnsi="Times New Roman" w:cs="Times New Roman"/>
          <w:sz w:val="28"/>
          <w:szCs w:val="28"/>
        </w:rPr>
        <w:t>ниже среднего – 8-11;</w:t>
      </w:r>
    </w:p>
    <w:p w14:paraId="71B99A83" w14:textId="518FEE3B" w:rsidR="00277003" w:rsidRPr="00FE55DB" w:rsidRDefault="00731D11" w:rsidP="008F366D">
      <w:pPr>
        <w:pStyle w:val="af4"/>
        <w:numPr>
          <w:ilvl w:val="0"/>
          <w:numId w:val="12"/>
        </w:numPr>
        <w:spacing w:line="360" w:lineRule="auto"/>
        <w:ind w:left="0" w:firstLine="709"/>
        <w:jc w:val="both"/>
        <w:rPr>
          <w:rFonts w:ascii="Times New Roman" w:hAnsi="Times New Roman" w:cs="Times New Roman"/>
          <w:sz w:val="28"/>
          <w:szCs w:val="28"/>
        </w:rPr>
      </w:pPr>
      <w:r w:rsidRPr="00FE55DB">
        <w:rPr>
          <w:rFonts w:ascii="Times New Roman" w:hAnsi="Times New Roman" w:cs="Times New Roman"/>
          <w:sz w:val="28"/>
          <w:szCs w:val="28"/>
        </w:rPr>
        <w:t>средний – 12-15</w:t>
      </w:r>
      <w:r w:rsidR="00277003" w:rsidRPr="00FE55DB">
        <w:rPr>
          <w:rFonts w:ascii="Times New Roman" w:hAnsi="Times New Roman" w:cs="Times New Roman"/>
          <w:sz w:val="28"/>
          <w:szCs w:val="28"/>
        </w:rPr>
        <w:t>;</w:t>
      </w:r>
    </w:p>
    <w:p w14:paraId="2427A2A5" w14:textId="19B3410D" w:rsidR="00277003" w:rsidRPr="00FE55DB" w:rsidRDefault="00731D11" w:rsidP="008F366D">
      <w:pPr>
        <w:pStyle w:val="af4"/>
        <w:numPr>
          <w:ilvl w:val="0"/>
          <w:numId w:val="12"/>
        </w:numPr>
        <w:spacing w:line="360" w:lineRule="auto"/>
        <w:ind w:left="0" w:firstLine="709"/>
        <w:jc w:val="both"/>
        <w:rPr>
          <w:rFonts w:ascii="Times New Roman" w:hAnsi="Times New Roman" w:cs="Times New Roman"/>
          <w:sz w:val="28"/>
          <w:szCs w:val="28"/>
        </w:rPr>
      </w:pPr>
      <w:r w:rsidRPr="00FE55DB">
        <w:rPr>
          <w:rFonts w:ascii="Times New Roman" w:hAnsi="Times New Roman" w:cs="Times New Roman"/>
          <w:sz w:val="28"/>
          <w:szCs w:val="28"/>
        </w:rPr>
        <w:t>выше среднего – 16-19</w:t>
      </w:r>
      <w:r w:rsidR="00277003" w:rsidRPr="00FE55DB">
        <w:rPr>
          <w:rFonts w:ascii="Times New Roman" w:hAnsi="Times New Roman" w:cs="Times New Roman"/>
          <w:sz w:val="28"/>
          <w:szCs w:val="28"/>
        </w:rPr>
        <w:t xml:space="preserve">; </w:t>
      </w:r>
    </w:p>
    <w:p w14:paraId="73C19561" w14:textId="0CD34D9E" w:rsidR="00277003" w:rsidRPr="00FE55DB" w:rsidRDefault="00731D11" w:rsidP="008F366D">
      <w:pPr>
        <w:pStyle w:val="af4"/>
        <w:numPr>
          <w:ilvl w:val="0"/>
          <w:numId w:val="12"/>
        </w:numPr>
        <w:spacing w:line="360" w:lineRule="auto"/>
        <w:ind w:left="0" w:firstLine="709"/>
        <w:jc w:val="both"/>
        <w:rPr>
          <w:rFonts w:ascii="Times New Roman" w:hAnsi="Times New Roman" w:cs="Times New Roman"/>
          <w:color w:val="000000" w:themeColor="text1"/>
          <w:sz w:val="28"/>
          <w:szCs w:val="28"/>
          <w:shd w:val="clear" w:color="auto" w:fill="FFFFFF"/>
        </w:rPr>
      </w:pPr>
      <w:r w:rsidRPr="00FE55DB">
        <w:rPr>
          <w:rFonts w:ascii="Times New Roman" w:hAnsi="Times New Roman" w:cs="Times New Roman"/>
          <w:sz w:val="28"/>
          <w:szCs w:val="28"/>
        </w:rPr>
        <w:t>очень высокий уровень – 20.</w:t>
      </w:r>
      <w:r w:rsidRPr="00FE55DB">
        <w:rPr>
          <w:rFonts w:ascii="Times New Roman" w:hAnsi="Times New Roman" w:cs="Times New Roman"/>
          <w:color w:val="000000" w:themeColor="text1"/>
          <w:sz w:val="28"/>
          <w:szCs w:val="28"/>
          <w:shd w:val="clear" w:color="auto" w:fill="FFFFFF"/>
        </w:rPr>
        <w:tab/>
      </w:r>
    </w:p>
    <w:p w14:paraId="4C133CD1" w14:textId="77777777" w:rsidR="00D94D56" w:rsidRPr="00FE55DB" w:rsidRDefault="00D94D56" w:rsidP="00D94D56">
      <w:pPr>
        <w:pStyle w:val="af4"/>
        <w:spacing w:line="360" w:lineRule="auto"/>
        <w:ind w:left="709"/>
        <w:jc w:val="both"/>
        <w:rPr>
          <w:rFonts w:ascii="Times New Roman" w:hAnsi="Times New Roman" w:cs="Times New Roman"/>
          <w:color w:val="000000" w:themeColor="text1"/>
          <w:sz w:val="28"/>
          <w:szCs w:val="28"/>
          <w:shd w:val="clear" w:color="auto" w:fill="FFFFFF"/>
        </w:rPr>
      </w:pPr>
    </w:p>
    <w:p w14:paraId="0736B0A3" w14:textId="2024A331" w:rsidR="008E41B0" w:rsidRPr="00FE55DB" w:rsidRDefault="00523878" w:rsidP="00081AD2">
      <w:pPr>
        <w:spacing w:after="0" w:line="360" w:lineRule="auto"/>
        <w:ind w:firstLine="709"/>
        <w:jc w:val="center"/>
        <w:rPr>
          <w:rFonts w:ascii="Times New Roman" w:eastAsiaTheme="minorEastAsia" w:hAnsi="Times New Roman" w:cs="Times New Roman"/>
          <w:b/>
          <w:color w:val="000000" w:themeColor="text1"/>
          <w:sz w:val="28"/>
          <w:szCs w:val="28"/>
          <w:shd w:val="clear" w:color="auto" w:fill="FFFFFF"/>
        </w:rPr>
      </w:pPr>
      <w:r w:rsidRPr="00FE55DB">
        <w:rPr>
          <w:rFonts w:ascii="Times New Roman" w:eastAsiaTheme="minorEastAsia" w:hAnsi="Times New Roman" w:cs="Times New Roman"/>
          <w:b/>
          <w:color w:val="000000" w:themeColor="text1"/>
          <w:sz w:val="28"/>
          <w:szCs w:val="28"/>
          <w:shd w:val="clear" w:color="auto" w:fill="FFFFFF"/>
        </w:rPr>
        <w:t xml:space="preserve">Опросник </w:t>
      </w:r>
      <w:r w:rsidR="002252F2" w:rsidRPr="00FE55DB">
        <w:rPr>
          <w:rFonts w:ascii="Times New Roman" w:eastAsiaTheme="minorEastAsia" w:hAnsi="Times New Roman" w:cs="Times New Roman"/>
          <w:b/>
          <w:color w:val="000000" w:themeColor="text1"/>
          <w:sz w:val="28"/>
          <w:szCs w:val="28"/>
          <w:shd w:val="clear" w:color="auto" w:fill="FFFFFF"/>
        </w:rPr>
        <w:t>«Дизайн работы»</w:t>
      </w:r>
      <w:r w:rsidRPr="00FE55DB">
        <w:rPr>
          <w:rFonts w:ascii="Times New Roman" w:eastAsiaTheme="minorEastAsia" w:hAnsi="Times New Roman" w:cs="Times New Roman"/>
          <w:b/>
          <w:color w:val="000000" w:themeColor="text1"/>
          <w:sz w:val="28"/>
          <w:szCs w:val="28"/>
          <w:shd w:val="clear" w:color="auto" w:fill="FFFFFF"/>
        </w:rPr>
        <w:t xml:space="preserve"> </w:t>
      </w:r>
    </w:p>
    <w:p w14:paraId="5714C123" w14:textId="75854237" w:rsidR="00B804A4" w:rsidRPr="00FE55DB" w:rsidRDefault="00523878" w:rsidP="00D94D56">
      <w:pPr>
        <w:autoSpaceDE w:val="0"/>
        <w:autoSpaceDN w:val="0"/>
        <w:adjustRightInd w:val="0"/>
        <w:spacing w:after="0" w:line="360" w:lineRule="auto"/>
        <w:ind w:firstLine="709"/>
        <w:jc w:val="both"/>
        <w:rPr>
          <w:rFonts w:ascii="Times New Roman" w:hAnsi="Times New Roman" w:cs="Times New Roman"/>
          <w:sz w:val="28"/>
          <w:szCs w:val="28"/>
        </w:rPr>
      </w:pPr>
      <w:r w:rsidRPr="00FE55DB">
        <w:rPr>
          <w:rFonts w:ascii="Times New Roman" w:hAnsi="Times New Roman" w:cs="Times New Roman"/>
          <w:sz w:val="28"/>
          <w:szCs w:val="28"/>
        </w:rPr>
        <w:t xml:space="preserve">Данный опросник был сформирован посредством </w:t>
      </w:r>
      <w:r w:rsidR="00633124" w:rsidRPr="00FE55DB">
        <w:rPr>
          <w:rFonts w:ascii="Times New Roman" w:hAnsi="Times New Roman" w:cs="Times New Roman"/>
          <w:sz w:val="28"/>
          <w:szCs w:val="28"/>
        </w:rPr>
        <w:t>адаптации</w:t>
      </w:r>
      <w:r w:rsidR="002252F2" w:rsidRPr="00FE55DB">
        <w:rPr>
          <w:rFonts w:ascii="Times New Roman" w:hAnsi="Times New Roman" w:cs="Times New Roman"/>
          <w:sz w:val="28"/>
          <w:szCs w:val="28"/>
        </w:rPr>
        <w:t xml:space="preserve"> </w:t>
      </w:r>
      <w:r w:rsidRPr="00FE55DB">
        <w:rPr>
          <w:rFonts w:ascii="Times New Roman" w:hAnsi="Times New Roman" w:cs="Times New Roman"/>
          <w:sz w:val="28"/>
          <w:szCs w:val="28"/>
        </w:rPr>
        <w:t>опросника</w:t>
      </w:r>
      <w:r w:rsidR="00547A1F" w:rsidRPr="00FE55DB">
        <w:rPr>
          <w:rFonts w:ascii="Times New Roman" w:hAnsi="Times New Roman" w:cs="Times New Roman"/>
          <w:sz w:val="28"/>
          <w:szCs w:val="28"/>
        </w:rPr>
        <w:t xml:space="preserve"> </w:t>
      </w:r>
      <w:r w:rsidR="00633124" w:rsidRPr="00FE55DB">
        <w:rPr>
          <w:rFonts w:ascii="Times New Roman" w:eastAsia="Times New Roman" w:hAnsi="Times New Roman" w:cs="Times New Roman"/>
          <w:sz w:val="28"/>
          <w:szCs w:val="28"/>
          <w:lang w:eastAsia="ru-RU"/>
        </w:rPr>
        <w:t>«Workspace Characteristics Profile» (Астапенко Е.Е., Маничев С.А, 2012)</w:t>
      </w:r>
      <w:r w:rsidR="00547A1F" w:rsidRPr="00FE55DB">
        <w:rPr>
          <w:rFonts w:ascii="Times New Roman" w:hAnsi="Times New Roman" w:cs="Times New Roman"/>
          <w:sz w:val="28"/>
          <w:szCs w:val="28"/>
        </w:rPr>
        <w:t xml:space="preserve">, </w:t>
      </w:r>
      <w:r w:rsidR="002252F2" w:rsidRPr="00FE55DB">
        <w:rPr>
          <w:rFonts w:ascii="Times New Roman" w:hAnsi="Times New Roman" w:cs="Times New Roman"/>
          <w:sz w:val="28"/>
          <w:szCs w:val="28"/>
        </w:rPr>
        <w:t xml:space="preserve">которые </w:t>
      </w:r>
      <w:r w:rsidR="00633124" w:rsidRPr="00FE55DB">
        <w:rPr>
          <w:rFonts w:ascii="Times New Roman" w:hAnsi="Times New Roman" w:cs="Times New Roman"/>
          <w:sz w:val="28"/>
          <w:szCs w:val="28"/>
        </w:rPr>
        <w:t xml:space="preserve">была проведена </w:t>
      </w:r>
      <w:r w:rsidR="00633124" w:rsidRPr="00FE55DB">
        <w:rPr>
          <w:rFonts w:ascii="Times New Roman" w:eastAsia="Times New Roman" w:hAnsi="Times New Roman" w:cs="Times New Roman"/>
          <w:sz w:val="28"/>
          <w:szCs w:val="28"/>
          <w:lang w:eastAsia="ru-RU"/>
        </w:rPr>
        <w:t>на кафедре эргономики и инженерной психологии СПбГУ.</w:t>
      </w:r>
      <w:r w:rsidR="00633124" w:rsidRPr="00FE55DB">
        <w:rPr>
          <w:rFonts w:ascii="Times New Roman" w:hAnsi="Times New Roman" w:cs="Times New Roman"/>
          <w:sz w:val="28"/>
          <w:szCs w:val="28"/>
        </w:rPr>
        <w:t xml:space="preserve"> </w:t>
      </w:r>
      <w:r w:rsidR="00F31382" w:rsidRPr="00FE55DB">
        <w:rPr>
          <w:rFonts w:ascii="Times New Roman" w:hAnsi="Times New Roman" w:cs="Times New Roman"/>
          <w:sz w:val="28"/>
          <w:szCs w:val="28"/>
        </w:rPr>
        <w:t>Изучаемый с помощью этой методики д</w:t>
      </w:r>
      <w:r w:rsidR="00633124" w:rsidRPr="00FE55DB">
        <w:rPr>
          <w:rFonts w:ascii="Times New Roman" w:hAnsi="Times New Roman" w:cs="Times New Roman"/>
          <w:sz w:val="28"/>
          <w:szCs w:val="28"/>
        </w:rPr>
        <w:t xml:space="preserve">изайн работы понимается как </w:t>
      </w:r>
      <w:r w:rsidR="00F31382" w:rsidRPr="00FE55DB">
        <w:rPr>
          <w:rFonts w:ascii="Times New Roman" w:hAnsi="Times New Roman" w:cs="Times New Roman"/>
          <w:sz w:val="28"/>
          <w:szCs w:val="28"/>
        </w:rPr>
        <w:t xml:space="preserve">характеристики рабочего места менеджера. </w:t>
      </w:r>
      <w:r w:rsidR="00E507DE" w:rsidRPr="00FE55DB">
        <w:rPr>
          <w:rFonts w:ascii="Times New Roman" w:hAnsi="Times New Roman" w:cs="Times New Roman"/>
          <w:sz w:val="28"/>
          <w:szCs w:val="28"/>
        </w:rPr>
        <w:t>Испытуемым предлагалось выбрать один из шести ответов (от «никогда» до «всегда») на имеющиеся утверждения</w:t>
      </w:r>
      <w:r w:rsidR="002252F2" w:rsidRPr="00FE55DB">
        <w:rPr>
          <w:rFonts w:ascii="Times New Roman" w:hAnsi="Times New Roman" w:cs="Times New Roman"/>
          <w:sz w:val="28"/>
          <w:szCs w:val="28"/>
        </w:rPr>
        <w:t xml:space="preserve"> Характеристики дизайна работы связаны с прошлым опытом сотрудника </w:t>
      </w:r>
      <w:r w:rsidR="00DA7EC3" w:rsidRPr="00FE55DB">
        <w:rPr>
          <w:rFonts w:ascii="Times New Roman" w:hAnsi="Times New Roman" w:cs="Times New Roman"/>
          <w:sz w:val="28"/>
          <w:szCs w:val="28"/>
        </w:rPr>
        <w:t>(Астапенко, 2016)</w:t>
      </w:r>
      <w:r w:rsidR="00225812" w:rsidRPr="00FE55DB">
        <w:rPr>
          <w:rFonts w:ascii="Times New Roman" w:hAnsi="Times New Roman" w:cs="Times New Roman"/>
          <w:sz w:val="28"/>
          <w:szCs w:val="28"/>
        </w:rPr>
        <w:t xml:space="preserve">. </w:t>
      </w:r>
    </w:p>
    <w:p w14:paraId="055A0753" w14:textId="27A3167F" w:rsidR="0045449A" w:rsidRPr="00FE55DB" w:rsidRDefault="00F31382" w:rsidP="00D94D56">
      <w:pPr>
        <w:autoSpaceDE w:val="0"/>
        <w:autoSpaceDN w:val="0"/>
        <w:adjustRightInd w:val="0"/>
        <w:spacing w:after="0" w:line="360" w:lineRule="auto"/>
        <w:ind w:firstLine="709"/>
        <w:jc w:val="both"/>
        <w:rPr>
          <w:rFonts w:ascii="Times New Roman" w:hAnsi="Times New Roman" w:cs="Times New Roman"/>
          <w:sz w:val="28"/>
          <w:szCs w:val="28"/>
        </w:rPr>
      </w:pPr>
      <w:r w:rsidRPr="00FE55DB">
        <w:rPr>
          <w:rFonts w:ascii="Times New Roman" w:hAnsi="Times New Roman" w:cs="Times New Roman"/>
          <w:sz w:val="28"/>
          <w:szCs w:val="28"/>
        </w:rPr>
        <w:t xml:space="preserve">В данном исследовании были использованы 2 </w:t>
      </w:r>
      <w:r w:rsidR="00BA3A87" w:rsidRPr="00FE55DB">
        <w:rPr>
          <w:rFonts w:ascii="Times New Roman" w:hAnsi="Times New Roman" w:cs="Times New Roman"/>
          <w:sz w:val="28"/>
          <w:szCs w:val="28"/>
        </w:rPr>
        <w:t>показателя</w:t>
      </w:r>
      <w:r w:rsidR="00225812" w:rsidRPr="00FE55DB">
        <w:rPr>
          <w:rFonts w:ascii="Times New Roman" w:hAnsi="Times New Roman" w:cs="Times New Roman"/>
          <w:sz w:val="28"/>
          <w:szCs w:val="28"/>
        </w:rPr>
        <w:t xml:space="preserve">: </w:t>
      </w:r>
    </w:p>
    <w:p w14:paraId="068EF12B" w14:textId="0C8A122D" w:rsidR="00B90A21" w:rsidRPr="00FE55DB" w:rsidRDefault="00B90A21" w:rsidP="00D94D56">
      <w:pPr>
        <w:pStyle w:val="a7"/>
        <w:numPr>
          <w:ilvl w:val="0"/>
          <w:numId w:val="30"/>
        </w:numPr>
        <w:autoSpaceDE w:val="0"/>
        <w:autoSpaceDN w:val="0"/>
        <w:adjustRightInd w:val="0"/>
        <w:spacing w:after="0" w:line="360" w:lineRule="auto"/>
        <w:ind w:left="0" w:firstLine="709"/>
        <w:jc w:val="both"/>
        <w:rPr>
          <w:rFonts w:ascii="Times New Roman" w:eastAsiaTheme="minorHAnsi" w:hAnsi="Times New Roman" w:cs="Times New Roman"/>
          <w:sz w:val="28"/>
          <w:szCs w:val="28"/>
        </w:rPr>
      </w:pPr>
      <w:r w:rsidRPr="00FE55DB">
        <w:rPr>
          <w:rFonts w:ascii="Times New Roman" w:hAnsi="Times New Roman" w:cs="Times New Roman"/>
          <w:sz w:val="28"/>
          <w:szCs w:val="28"/>
        </w:rPr>
        <w:t>С</w:t>
      </w:r>
      <w:r w:rsidR="002252F2" w:rsidRPr="00FE55DB">
        <w:rPr>
          <w:rFonts w:ascii="Times New Roman" w:hAnsi="Times New Roman" w:cs="Times New Roman"/>
          <w:sz w:val="28"/>
          <w:szCs w:val="28"/>
        </w:rPr>
        <w:t>труктурированность задач</w:t>
      </w:r>
      <w:r w:rsidR="00BA3A87" w:rsidRPr="00FE55DB">
        <w:rPr>
          <w:rFonts w:ascii="Times New Roman" w:hAnsi="Times New Roman" w:cs="Times New Roman"/>
          <w:sz w:val="28"/>
          <w:szCs w:val="28"/>
        </w:rPr>
        <w:t xml:space="preserve"> – шкала состоит из пяти утверждений, связанных с выявлением присутствия четких требований на работе, </w:t>
      </w:r>
      <w:r w:rsidR="00BA3A87" w:rsidRPr="00FE55DB">
        <w:rPr>
          <w:rFonts w:ascii="Times New Roman" w:hAnsi="Times New Roman" w:cs="Times New Roman"/>
          <w:sz w:val="28"/>
          <w:szCs w:val="28"/>
        </w:rPr>
        <w:lastRenderedPageBreak/>
        <w:t>структурированности и понятности задач, возможности быстрого нахождения нужной информации</w:t>
      </w:r>
      <w:r w:rsidR="00C359F7" w:rsidRPr="00FE55DB">
        <w:rPr>
          <w:rFonts w:ascii="Times New Roman" w:hAnsi="Times New Roman" w:cs="Times New Roman"/>
          <w:sz w:val="28"/>
          <w:szCs w:val="28"/>
        </w:rPr>
        <w:t xml:space="preserve">, </w:t>
      </w:r>
      <w:r w:rsidR="007C612E" w:rsidRPr="00FE55DB">
        <w:rPr>
          <w:rFonts w:ascii="Times New Roman" w:hAnsi="Times New Roman" w:cs="Times New Roman"/>
          <w:sz w:val="28"/>
          <w:szCs w:val="28"/>
        </w:rPr>
        <w:t>использования</w:t>
      </w:r>
      <w:r w:rsidR="00C359F7" w:rsidRPr="00FE55DB">
        <w:rPr>
          <w:rFonts w:ascii="Times New Roman" w:hAnsi="Times New Roman" w:cs="Times New Roman"/>
          <w:sz w:val="28"/>
          <w:szCs w:val="28"/>
        </w:rPr>
        <w:t xml:space="preserve"> регламента. </w:t>
      </w:r>
      <w:r w:rsidRPr="00FE55DB">
        <w:rPr>
          <w:rFonts w:ascii="Times New Roman" w:hAnsi="Times New Roman" w:cs="Times New Roman"/>
          <w:sz w:val="28"/>
          <w:szCs w:val="28"/>
        </w:rPr>
        <w:t xml:space="preserve">По показателю </w:t>
      </w:r>
      <w:r w:rsidRPr="00FE55DB">
        <w:rPr>
          <w:rFonts w:ascii="Times New Roman" w:eastAsia="Times New Roman" w:hAnsi="Times New Roman" w:cs="Times New Roman"/>
          <w:sz w:val="28"/>
          <w:szCs w:val="28"/>
        </w:rPr>
        <w:t>альфа Кронбаха у</w:t>
      </w:r>
      <w:r w:rsidRPr="00FE55DB">
        <w:rPr>
          <w:rFonts w:ascii="Times New Roman" w:hAnsi="Times New Roman" w:cs="Times New Roman"/>
          <w:sz w:val="28"/>
          <w:szCs w:val="28"/>
        </w:rPr>
        <w:t xml:space="preserve">ровень согласованности шкалы равен 0,73.  </w:t>
      </w:r>
    </w:p>
    <w:p w14:paraId="16F8FFEA" w14:textId="0F72D1F5" w:rsidR="00633124" w:rsidRPr="00FE55DB" w:rsidRDefault="00B90A21" w:rsidP="00D94D56">
      <w:pPr>
        <w:pStyle w:val="a7"/>
        <w:numPr>
          <w:ilvl w:val="0"/>
          <w:numId w:val="30"/>
        </w:numPr>
        <w:autoSpaceDE w:val="0"/>
        <w:autoSpaceDN w:val="0"/>
        <w:adjustRightInd w:val="0"/>
        <w:spacing w:after="0" w:line="360" w:lineRule="auto"/>
        <w:ind w:left="0" w:firstLine="709"/>
        <w:jc w:val="both"/>
        <w:rPr>
          <w:rFonts w:ascii="Times New Roman" w:eastAsiaTheme="minorHAnsi" w:hAnsi="Times New Roman" w:cs="Times New Roman"/>
          <w:sz w:val="28"/>
          <w:szCs w:val="28"/>
        </w:rPr>
      </w:pPr>
      <w:r w:rsidRPr="00FE55DB">
        <w:rPr>
          <w:rFonts w:ascii="Times New Roman" w:hAnsi="Times New Roman" w:cs="Times New Roman"/>
          <w:sz w:val="28"/>
          <w:szCs w:val="28"/>
        </w:rPr>
        <w:t>Ориентация на результат</w:t>
      </w:r>
      <w:r w:rsidR="0045449A" w:rsidRPr="00FE55DB">
        <w:rPr>
          <w:rFonts w:ascii="Times New Roman" w:hAnsi="Times New Roman" w:cs="Times New Roman"/>
          <w:sz w:val="28"/>
          <w:szCs w:val="28"/>
        </w:rPr>
        <w:t xml:space="preserve"> </w:t>
      </w:r>
      <w:r w:rsidR="00225812" w:rsidRPr="00FE55DB">
        <w:rPr>
          <w:rFonts w:ascii="Times New Roman" w:hAnsi="Times New Roman" w:cs="Times New Roman"/>
          <w:sz w:val="28"/>
          <w:szCs w:val="28"/>
        </w:rPr>
        <w:t xml:space="preserve"> </w:t>
      </w:r>
      <w:r w:rsidR="00C359F7" w:rsidRPr="00FE55DB">
        <w:rPr>
          <w:rFonts w:ascii="Times New Roman" w:hAnsi="Times New Roman" w:cs="Times New Roman"/>
          <w:sz w:val="28"/>
          <w:szCs w:val="28"/>
        </w:rPr>
        <w:t xml:space="preserve"> - шкала из семи утверждений, в которых </w:t>
      </w:r>
      <w:r w:rsidR="007C612E" w:rsidRPr="00FE55DB">
        <w:rPr>
          <w:rFonts w:ascii="Times New Roman" w:hAnsi="Times New Roman" w:cs="Times New Roman"/>
          <w:sz w:val="28"/>
          <w:szCs w:val="28"/>
        </w:rPr>
        <w:t xml:space="preserve">уточняется уровень ответственности сотрудника за индивидуальный и групповой </w:t>
      </w:r>
      <w:r w:rsidR="00EF272E" w:rsidRPr="00FE55DB">
        <w:rPr>
          <w:rFonts w:ascii="Times New Roman" w:hAnsi="Times New Roman" w:cs="Times New Roman"/>
          <w:sz w:val="28"/>
          <w:szCs w:val="28"/>
        </w:rPr>
        <w:t xml:space="preserve">результат, а также возможность измерения показателей и итогов деятельности, требований к ней. </w:t>
      </w:r>
      <w:r w:rsidRPr="00FE55DB">
        <w:rPr>
          <w:rFonts w:ascii="Times New Roman" w:hAnsi="Times New Roman" w:cs="Times New Roman"/>
          <w:sz w:val="28"/>
          <w:szCs w:val="28"/>
        </w:rPr>
        <w:t xml:space="preserve">По показателю </w:t>
      </w:r>
      <w:r w:rsidRPr="00FE55DB">
        <w:rPr>
          <w:rFonts w:ascii="Times New Roman" w:eastAsia="Times New Roman" w:hAnsi="Times New Roman" w:cs="Times New Roman"/>
          <w:sz w:val="28"/>
          <w:szCs w:val="28"/>
        </w:rPr>
        <w:t xml:space="preserve">альфа Кронбаха </w:t>
      </w:r>
      <w:r w:rsidRPr="00FE55DB">
        <w:rPr>
          <w:rFonts w:ascii="Times New Roman" w:hAnsi="Times New Roman" w:cs="Times New Roman"/>
          <w:sz w:val="28"/>
          <w:szCs w:val="28"/>
        </w:rPr>
        <w:t xml:space="preserve">уровень согласованности шкалы равен 0,69.  </w:t>
      </w:r>
    </w:p>
    <w:p w14:paraId="6C0D2A65" w14:textId="77777777" w:rsidR="00633124" w:rsidRPr="00FE55DB" w:rsidRDefault="00633124" w:rsidP="00633124">
      <w:pPr>
        <w:pStyle w:val="a7"/>
        <w:autoSpaceDE w:val="0"/>
        <w:autoSpaceDN w:val="0"/>
        <w:adjustRightInd w:val="0"/>
        <w:spacing w:after="0" w:line="360" w:lineRule="auto"/>
        <w:ind w:left="1069"/>
        <w:jc w:val="both"/>
        <w:rPr>
          <w:rFonts w:ascii="Times New Roman" w:eastAsiaTheme="minorHAnsi" w:hAnsi="Times New Roman" w:cs="Times New Roman"/>
          <w:sz w:val="28"/>
          <w:szCs w:val="28"/>
        </w:rPr>
      </w:pPr>
    </w:p>
    <w:p w14:paraId="559758B6" w14:textId="0654E4D6" w:rsidR="008E41B0" w:rsidRPr="00FE55DB" w:rsidRDefault="00B02865" w:rsidP="00F4097A">
      <w:pPr>
        <w:spacing w:after="0" w:line="360" w:lineRule="auto"/>
        <w:ind w:firstLine="709"/>
        <w:jc w:val="center"/>
        <w:rPr>
          <w:rFonts w:ascii="Times New Roman" w:hAnsi="Times New Roman" w:cs="Times New Roman"/>
          <w:b/>
          <w:iCs/>
          <w:color w:val="000000" w:themeColor="text1"/>
          <w:sz w:val="28"/>
          <w:szCs w:val="28"/>
          <w:shd w:val="clear" w:color="auto" w:fill="FFFFFF"/>
        </w:rPr>
      </w:pPr>
      <w:r w:rsidRPr="00FE55DB">
        <w:rPr>
          <w:rFonts w:ascii="Times New Roman" w:hAnsi="Times New Roman" w:cs="Times New Roman"/>
          <w:b/>
          <w:iCs/>
          <w:color w:val="000000" w:themeColor="text1"/>
          <w:sz w:val="28"/>
          <w:szCs w:val="28"/>
          <w:shd w:val="clear" w:color="auto" w:fill="FFFFFF"/>
        </w:rPr>
        <w:t>Опросник</w:t>
      </w:r>
      <w:r w:rsidR="00EF2585" w:rsidRPr="00FE55DB">
        <w:rPr>
          <w:rFonts w:ascii="Times New Roman" w:hAnsi="Times New Roman" w:cs="Times New Roman"/>
          <w:b/>
          <w:iCs/>
          <w:color w:val="000000" w:themeColor="text1"/>
          <w:sz w:val="28"/>
          <w:szCs w:val="28"/>
          <w:shd w:val="clear" w:color="auto" w:fill="FFFFFF"/>
        </w:rPr>
        <w:t xml:space="preserve"> «Изменения в работе»</w:t>
      </w:r>
      <w:r w:rsidR="00BC74D9" w:rsidRPr="00FE55DB">
        <w:rPr>
          <w:rFonts w:ascii="Times New Roman" w:hAnsi="Times New Roman" w:cs="Times New Roman"/>
          <w:b/>
          <w:iCs/>
          <w:color w:val="000000" w:themeColor="text1"/>
          <w:sz w:val="28"/>
          <w:szCs w:val="28"/>
          <w:shd w:val="clear" w:color="auto" w:fill="FFFFFF"/>
        </w:rPr>
        <w:t xml:space="preserve"> </w:t>
      </w:r>
      <w:r w:rsidR="00BC74D9" w:rsidRPr="00FE55DB">
        <w:rPr>
          <w:rFonts w:ascii="Times New Roman" w:hAnsi="Times New Roman" w:cs="Times New Roman"/>
          <w:b/>
          <w:bCs/>
          <w:sz w:val="28"/>
          <w:szCs w:val="28"/>
        </w:rPr>
        <w:t>(Tims, Bakker, Derks)</w:t>
      </w:r>
    </w:p>
    <w:p w14:paraId="58CEAD3C" w14:textId="589577D1" w:rsidR="00BC74D9" w:rsidRPr="00FE55DB" w:rsidRDefault="008D0A78" w:rsidP="00F4097A">
      <w:pPr>
        <w:spacing w:after="0" w:line="360" w:lineRule="auto"/>
        <w:ind w:firstLine="709"/>
        <w:jc w:val="both"/>
        <w:rPr>
          <w:rFonts w:ascii="Times New Roman" w:hAnsi="Times New Roman" w:cs="Times New Roman"/>
          <w:iCs/>
          <w:color w:val="000000" w:themeColor="text1"/>
          <w:sz w:val="28"/>
          <w:szCs w:val="28"/>
          <w:shd w:val="clear" w:color="auto" w:fill="FFFFFF"/>
        </w:rPr>
      </w:pPr>
      <w:r w:rsidRPr="00FE55DB">
        <w:rPr>
          <w:rFonts w:ascii="Times New Roman" w:hAnsi="Times New Roman" w:cs="Times New Roman"/>
          <w:iCs/>
          <w:color w:val="000000" w:themeColor="text1"/>
          <w:sz w:val="28"/>
          <w:szCs w:val="28"/>
          <w:shd w:val="clear" w:color="auto" w:fill="FFFFFF"/>
        </w:rPr>
        <w:t>Данная методика способств</w:t>
      </w:r>
      <w:r w:rsidR="00202F6D" w:rsidRPr="00FE55DB">
        <w:rPr>
          <w:rFonts w:ascii="Times New Roman" w:hAnsi="Times New Roman" w:cs="Times New Roman"/>
          <w:iCs/>
          <w:color w:val="000000" w:themeColor="text1"/>
          <w:sz w:val="28"/>
          <w:szCs w:val="28"/>
          <w:shd w:val="clear" w:color="auto" w:fill="FFFFFF"/>
        </w:rPr>
        <w:t>ует измерению особенностей повед</w:t>
      </w:r>
      <w:r w:rsidRPr="00FE55DB">
        <w:rPr>
          <w:rFonts w:ascii="Times New Roman" w:hAnsi="Times New Roman" w:cs="Times New Roman"/>
          <w:iCs/>
          <w:color w:val="000000" w:themeColor="text1"/>
          <w:sz w:val="28"/>
          <w:szCs w:val="28"/>
          <w:shd w:val="clear" w:color="auto" w:fill="FFFFFF"/>
        </w:rPr>
        <w:t xml:space="preserve">ения работника, </w:t>
      </w:r>
      <w:r w:rsidR="00BC74D9" w:rsidRPr="00FE55DB">
        <w:rPr>
          <w:rFonts w:ascii="Times New Roman" w:hAnsi="Times New Roman" w:cs="Times New Roman"/>
          <w:iCs/>
          <w:color w:val="000000" w:themeColor="text1"/>
          <w:sz w:val="28"/>
          <w:szCs w:val="28"/>
          <w:shd w:val="clear" w:color="auto" w:fill="FFFFFF"/>
        </w:rPr>
        <w:t xml:space="preserve">которое направлено на согласование своих способностей и желаний с требованиями работы, чтобы достигнуть результата. </w:t>
      </w:r>
      <w:r w:rsidR="00252ECD" w:rsidRPr="00FE55DB">
        <w:rPr>
          <w:rFonts w:ascii="Times New Roman" w:hAnsi="Times New Roman" w:cs="Times New Roman"/>
          <w:iCs/>
          <w:color w:val="000000" w:themeColor="text1"/>
          <w:sz w:val="28"/>
          <w:szCs w:val="28"/>
          <w:shd w:val="clear" w:color="auto" w:fill="FFFFFF"/>
        </w:rPr>
        <w:t xml:space="preserve">Поведение связанно с вовлеченностью сотрудника и показателями его психологического капитала. </w:t>
      </w:r>
    </w:p>
    <w:p w14:paraId="11DADBF4" w14:textId="77777777" w:rsidR="00BC74D9" w:rsidRPr="00FE55DB" w:rsidRDefault="008504CC" w:rsidP="00F4097A">
      <w:pPr>
        <w:spacing w:after="0" w:line="360" w:lineRule="auto"/>
        <w:ind w:firstLine="709"/>
        <w:jc w:val="both"/>
        <w:rPr>
          <w:rFonts w:ascii="Times New Roman" w:hAnsi="Times New Roman" w:cs="Times New Roman"/>
          <w:iCs/>
          <w:color w:val="000000" w:themeColor="text1"/>
          <w:sz w:val="28"/>
          <w:szCs w:val="28"/>
          <w:shd w:val="clear" w:color="auto" w:fill="FFFFFF"/>
        </w:rPr>
      </w:pPr>
      <w:r w:rsidRPr="00FE55DB">
        <w:rPr>
          <w:rFonts w:ascii="Times New Roman" w:hAnsi="Times New Roman" w:cs="Times New Roman"/>
          <w:iCs/>
          <w:color w:val="000000" w:themeColor="text1"/>
          <w:sz w:val="28"/>
          <w:szCs w:val="28"/>
          <w:shd w:val="clear" w:color="auto" w:fill="FFFFFF"/>
        </w:rPr>
        <w:t xml:space="preserve">Опросник включает в себя </w:t>
      </w:r>
      <w:r w:rsidR="00BC74D9" w:rsidRPr="00FE55DB">
        <w:rPr>
          <w:rFonts w:ascii="Times New Roman" w:hAnsi="Times New Roman" w:cs="Times New Roman"/>
          <w:iCs/>
          <w:color w:val="000000" w:themeColor="text1"/>
          <w:sz w:val="28"/>
          <w:szCs w:val="28"/>
          <w:shd w:val="clear" w:color="auto" w:fill="FFFFFF"/>
        </w:rPr>
        <w:t>18</w:t>
      </w:r>
      <w:r w:rsidR="008E41B0" w:rsidRPr="00FE55DB">
        <w:rPr>
          <w:rFonts w:ascii="Times New Roman" w:hAnsi="Times New Roman" w:cs="Times New Roman"/>
          <w:iCs/>
          <w:color w:val="000000" w:themeColor="text1"/>
          <w:sz w:val="28"/>
          <w:szCs w:val="28"/>
          <w:shd w:val="clear" w:color="auto" w:fill="FFFFFF"/>
        </w:rPr>
        <w:t xml:space="preserve"> утверждений, </w:t>
      </w:r>
      <w:r w:rsidRPr="00FE55DB">
        <w:rPr>
          <w:rFonts w:ascii="Times New Roman" w:hAnsi="Times New Roman" w:cs="Times New Roman"/>
          <w:iCs/>
          <w:color w:val="000000" w:themeColor="text1"/>
          <w:sz w:val="28"/>
          <w:szCs w:val="28"/>
          <w:shd w:val="clear" w:color="auto" w:fill="FFFFFF"/>
        </w:rPr>
        <w:t xml:space="preserve">которые </w:t>
      </w:r>
      <w:r w:rsidR="00081AD2" w:rsidRPr="00FE55DB">
        <w:rPr>
          <w:rFonts w:ascii="Times New Roman" w:hAnsi="Times New Roman" w:cs="Times New Roman"/>
          <w:iCs/>
          <w:color w:val="000000" w:themeColor="text1"/>
          <w:sz w:val="28"/>
          <w:szCs w:val="28"/>
          <w:shd w:val="clear" w:color="auto" w:fill="FFFFFF"/>
        </w:rPr>
        <w:t>объединяются</w:t>
      </w:r>
      <w:r w:rsidRPr="00FE55DB">
        <w:rPr>
          <w:rFonts w:ascii="Times New Roman" w:hAnsi="Times New Roman" w:cs="Times New Roman"/>
          <w:iCs/>
          <w:color w:val="000000" w:themeColor="text1"/>
          <w:sz w:val="28"/>
          <w:szCs w:val="28"/>
          <w:shd w:val="clear" w:color="auto" w:fill="FFFFFF"/>
        </w:rPr>
        <w:t xml:space="preserve"> в </w:t>
      </w:r>
      <w:r w:rsidR="008E41B0" w:rsidRPr="00FE55DB">
        <w:rPr>
          <w:rFonts w:ascii="Times New Roman" w:hAnsi="Times New Roman" w:cs="Times New Roman"/>
          <w:iCs/>
          <w:color w:val="000000" w:themeColor="text1"/>
          <w:sz w:val="28"/>
          <w:szCs w:val="28"/>
          <w:shd w:val="clear" w:color="auto" w:fill="FFFFFF"/>
        </w:rPr>
        <w:t xml:space="preserve">4 шкалы, </w:t>
      </w:r>
      <w:r w:rsidRPr="00FE55DB">
        <w:rPr>
          <w:rFonts w:ascii="Times New Roman" w:hAnsi="Times New Roman" w:cs="Times New Roman"/>
          <w:iCs/>
          <w:color w:val="000000" w:themeColor="text1"/>
          <w:sz w:val="28"/>
          <w:szCs w:val="28"/>
          <w:shd w:val="clear" w:color="auto" w:fill="FFFFFF"/>
        </w:rPr>
        <w:t>обозначающие</w:t>
      </w:r>
      <w:r w:rsidR="008E41B0" w:rsidRPr="00FE55DB">
        <w:rPr>
          <w:rFonts w:ascii="Times New Roman" w:hAnsi="Times New Roman" w:cs="Times New Roman"/>
          <w:iCs/>
          <w:color w:val="000000" w:themeColor="text1"/>
          <w:sz w:val="28"/>
          <w:szCs w:val="28"/>
          <w:shd w:val="clear" w:color="auto" w:fill="FFFFFF"/>
        </w:rPr>
        <w:t xml:space="preserve"> разные стратегии развития компетенций</w:t>
      </w:r>
      <w:r w:rsidR="00BC74D9" w:rsidRPr="00FE55DB">
        <w:rPr>
          <w:rFonts w:ascii="Times New Roman" w:hAnsi="Times New Roman" w:cs="Times New Roman"/>
          <w:iCs/>
          <w:color w:val="000000" w:themeColor="text1"/>
          <w:sz w:val="28"/>
          <w:szCs w:val="28"/>
          <w:shd w:val="clear" w:color="auto" w:fill="FFFFFF"/>
        </w:rPr>
        <w:t xml:space="preserve">: </w:t>
      </w:r>
    </w:p>
    <w:p w14:paraId="7CFFE88F" w14:textId="3E911FB1" w:rsidR="00BC74D9" w:rsidRPr="00FE55DB" w:rsidRDefault="008E41B0" w:rsidP="00CA06C2">
      <w:pPr>
        <w:pStyle w:val="a7"/>
        <w:numPr>
          <w:ilvl w:val="1"/>
          <w:numId w:val="10"/>
        </w:numPr>
        <w:spacing w:after="0" w:line="360" w:lineRule="auto"/>
        <w:jc w:val="both"/>
        <w:rPr>
          <w:rFonts w:ascii="Times New Roman" w:hAnsi="Times New Roman" w:cs="Times New Roman"/>
          <w:iCs/>
          <w:color w:val="000000" w:themeColor="text1"/>
          <w:sz w:val="28"/>
          <w:szCs w:val="28"/>
          <w:shd w:val="clear" w:color="auto" w:fill="FFFFFF"/>
        </w:rPr>
      </w:pPr>
      <w:r w:rsidRPr="00FE55DB">
        <w:rPr>
          <w:rFonts w:ascii="Times New Roman" w:hAnsi="Times New Roman" w:cs="Times New Roman"/>
          <w:iCs/>
          <w:color w:val="000000" w:themeColor="text1"/>
          <w:sz w:val="28"/>
          <w:szCs w:val="28"/>
          <w:shd w:val="clear" w:color="auto" w:fill="FFFFFF"/>
        </w:rPr>
        <w:t>«увеличение структурных ресурсов»</w:t>
      </w:r>
      <w:r w:rsidR="00697E96" w:rsidRPr="00FE55DB">
        <w:rPr>
          <w:rFonts w:ascii="Times New Roman" w:hAnsi="Times New Roman" w:cs="Times New Roman"/>
          <w:iCs/>
          <w:color w:val="000000" w:themeColor="text1"/>
          <w:sz w:val="28"/>
          <w:szCs w:val="28"/>
          <w:shd w:val="clear" w:color="auto" w:fill="FFFFFF"/>
        </w:rPr>
        <w:t xml:space="preserve"> - ориентация на улучшение и усложнение дизайна работы</w:t>
      </w:r>
      <w:r w:rsidR="00BC74D9" w:rsidRPr="00FE55DB">
        <w:rPr>
          <w:rFonts w:ascii="Times New Roman" w:hAnsi="Times New Roman" w:cs="Times New Roman"/>
          <w:iCs/>
          <w:color w:val="000000" w:themeColor="text1"/>
          <w:sz w:val="28"/>
          <w:szCs w:val="28"/>
          <w:shd w:val="clear" w:color="auto" w:fill="FFFFFF"/>
        </w:rPr>
        <w:t xml:space="preserve">; </w:t>
      </w:r>
    </w:p>
    <w:p w14:paraId="6998FB8F" w14:textId="5BA1B87E" w:rsidR="006D101D" w:rsidRPr="00FE55DB" w:rsidRDefault="008E41B0" w:rsidP="00CA06C2">
      <w:pPr>
        <w:pStyle w:val="a7"/>
        <w:numPr>
          <w:ilvl w:val="1"/>
          <w:numId w:val="10"/>
        </w:numPr>
        <w:spacing w:after="0" w:line="360" w:lineRule="auto"/>
        <w:jc w:val="both"/>
        <w:rPr>
          <w:rFonts w:ascii="Times New Roman" w:hAnsi="Times New Roman" w:cs="Times New Roman"/>
          <w:iCs/>
          <w:color w:val="000000" w:themeColor="text1"/>
          <w:sz w:val="28"/>
          <w:szCs w:val="28"/>
          <w:shd w:val="clear" w:color="auto" w:fill="FFFFFF"/>
        </w:rPr>
      </w:pPr>
      <w:r w:rsidRPr="00FE55DB">
        <w:rPr>
          <w:rFonts w:ascii="Times New Roman" w:hAnsi="Times New Roman" w:cs="Times New Roman"/>
          <w:iCs/>
          <w:color w:val="000000" w:themeColor="text1"/>
          <w:sz w:val="28"/>
          <w:szCs w:val="28"/>
          <w:shd w:val="clear" w:color="auto" w:fill="FFFFFF"/>
        </w:rPr>
        <w:t>«снижение требований»</w:t>
      </w:r>
      <w:r w:rsidR="00C2213E" w:rsidRPr="00FE55DB">
        <w:rPr>
          <w:rFonts w:ascii="Times New Roman" w:hAnsi="Times New Roman" w:cs="Times New Roman"/>
          <w:iCs/>
          <w:color w:val="000000" w:themeColor="text1"/>
          <w:sz w:val="28"/>
          <w:szCs w:val="28"/>
          <w:shd w:val="clear" w:color="auto" w:fill="FFFFFF"/>
        </w:rPr>
        <w:t xml:space="preserve"> - направленность на уменьшение тех характеристик труда, которые являются некомфортными и стрессовыми для работника</w:t>
      </w:r>
      <w:r w:rsidR="006D101D" w:rsidRPr="00FE55DB">
        <w:rPr>
          <w:rFonts w:ascii="Times New Roman" w:hAnsi="Times New Roman" w:cs="Times New Roman"/>
          <w:iCs/>
          <w:color w:val="000000" w:themeColor="text1"/>
          <w:sz w:val="28"/>
          <w:szCs w:val="28"/>
          <w:shd w:val="clear" w:color="auto" w:fill="FFFFFF"/>
        </w:rPr>
        <w:t xml:space="preserve">; </w:t>
      </w:r>
    </w:p>
    <w:p w14:paraId="36FC8FDC" w14:textId="1AE8EED0" w:rsidR="006D101D" w:rsidRPr="00FE55DB" w:rsidRDefault="008E41B0" w:rsidP="00CA06C2">
      <w:pPr>
        <w:pStyle w:val="a7"/>
        <w:numPr>
          <w:ilvl w:val="1"/>
          <w:numId w:val="10"/>
        </w:numPr>
        <w:spacing w:after="0" w:line="360" w:lineRule="auto"/>
        <w:jc w:val="both"/>
        <w:rPr>
          <w:rFonts w:ascii="Times New Roman" w:hAnsi="Times New Roman" w:cs="Times New Roman"/>
          <w:iCs/>
          <w:color w:val="000000" w:themeColor="text1"/>
          <w:sz w:val="28"/>
          <w:szCs w:val="28"/>
          <w:shd w:val="clear" w:color="auto" w:fill="FFFFFF"/>
        </w:rPr>
      </w:pPr>
      <w:r w:rsidRPr="00FE55DB">
        <w:rPr>
          <w:rFonts w:ascii="Times New Roman" w:hAnsi="Times New Roman" w:cs="Times New Roman"/>
          <w:iCs/>
          <w:color w:val="000000" w:themeColor="text1"/>
          <w:sz w:val="28"/>
          <w:szCs w:val="28"/>
          <w:shd w:val="clear" w:color="auto" w:fill="FFFFFF"/>
        </w:rPr>
        <w:t>«увеличение социальных ресурсов»</w:t>
      </w:r>
      <w:r w:rsidR="00C371B0" w:rsidRPr="00FE55DB">
        <w:rPr>
          <w:rFonts w:ascii="Times New Roman" w:hAnsi="Times New Roman" w:cs="Times New Roman"/>
          <w:iCs/>
          <w:color w:val="000000" w:themeColor="text1"/>
          <w:sz w:val="28"/>
          <w:szCs w:val="28"/>
          <w:shd w:val="clear" w:color="auto" w:fill="FFFFFF"/>
        </w:rPr>
        <w:t xml:space="preserve"> - стремление </w:t>
      </w:r>
      <w:r w:rsidR="00E7402E" w:rsidRPr="00FE55DB">
        <w:rPr>
          <w:rFonts w:ascii="Times New Roman" w:hAnsi="Times New Roman" w:cs="Times New Roman"/>
          <w:iCs/>
          <w:color w:val="000000" w:themeColor="text1"/>
          <w:sz w:val="28"/>
          <w:szCs w:val="28"/>
          <w:shd w:val="clear" w:color="auto" w:fill="FFFFFF"/>
        </w:rPr>
        <w:t xml:space="preserve">формировать </w:t>
      </w:r>
      <w:r w:rsidR="005E2966" w:rsidRPr="00FE55DB">
        <w:rPr>
          <w:rFonts w:ascii="Times New Roman" w:hAnsi="Times New Roman" w:cs="Times New Roman"/>
          <w:iCs/>
          <w:color w:val="000000" w:themeColor="text1"/>
          <w:sz w:val="28"/>
          <w:szCs w:val="28"/>
          <w:shd w:val="clear" w:color="auto" w:fill="FFFFFF"/>
        </w:rPr>
        <w:t>такие</w:t>
      </w:r>
      <w:r w:rsidR="00E7402E" w:rsidRPr="00FE55DB">
        <w:rPr>
          <w:rFonts w:ascii="Times New Roman" w:hAnsi="Times New Roman" w:cs="Times New Roman"/>
          <w:iCs/>
          <w:color w:val="000000" w:themeColor="text1"/>
          <w:sz w:val="28"/>
          <w:szCs w:val="28"/>
          <w:shd w:val="clear" w:color="auto" w:fill="FFFFFF"/>
        </w:rPr>
        <w:t xml:space="preserve"> </w:t>
      </w:r>
      <w:r w:rsidR="00C371B0" w:rsidRPr="00FE55DB">
        <w:rPr>
          <w:rFonts w:ascii="Times New Roman" w:hAnsi="Times New Roman" w:cs="Times New Roman"/>
          <w:iCs/>
          <w:color w:val="000000" w:themeColor="text1"/>
          <w:sz w:val="28"/>
          <w:szCs w:val="28"/>
          <w:shd w:val="clear" w:color="auto" w:fill="FFFFFF"/>
        </w:rPr>
        <w:t>отношения с коллегами и руководством</w:t>
      </w:r>
      <w:r w:rsidR="00E7402E" w:rsidRPr="00FE55DB">
        <w:rPr>
          <w:rFonts w:ascii="Times New Roman" w:hAnsi="Times New Roman" w:cs="Times New Roman"/>
          <w:iCs/>
          <w:color w:val="000000" w:themeColor="text1"/>
          <w:sz w:val="28"/>
          <w:szCs w:val="28"/>
          <w:shd w:val="clear" w:color="auto" w:fill="FFFFFF"/>
        </w:rPr>
        <w:t xml:space="preserve">, </w:t>
      </w:r>
      <w:r w:rsidR="005E2966" w:rsidRPr="00FE55DB">
        <w:rPr>
          <w:rFonts w:ascii="Times New Roman" w:hAnsi="Times New Roman" w:cs="Times New Roman"/>
          <w:iCs/>
          <w:color w:val="000000" w:themeColor="text1"/>
          <w:sz w:val="28"/>
          <w:szCs w:val="28"/>
          <w:shd w:val="clear" w:color="auto" w:fill="FFFFFF"/>
        </w:rPr>
        <w:t>которые приводят</w:t>
      </w:r>
      <w:r w:rsidR="00E7402E" w:rsidRPr="00FE55DB">
        <w:rPr>
          <w:rFonts w:ascii="Times New Roman" w:hAnsi="Times New Roman" w:cs="Times New Roman"/>
          <w:iCs/>
          <w:color w:val="000000" w:themeColor="text1"/>
          <w:sz w:val="28"/>
          <w:szCs w:val="28"/>
          <w:shd w:val="clear" w:color="auto" w:fill="FFFFFF"/>
        </w:rPr>
        <w:t xml:space="preserve"> к продуктивному результату</w:t>
      </w:r>
      <w:r w:rsidR="006D101D" w:rsidRPr="00FE55DB">
        <w:rPr>
          <w:rFonts w:ascii="Times New Roman" w:hAnsi="Times New Roman" w:cs="Times New Roman"/>
          <w:iCs/>
          <w:color w:val="000000" w:themeColor="text1"/>
          <w:sz w:val="28"/>
          <w:szCs w:val="28"/>
          <w:shd w:val="clear" w:color="auto" w:fill="FFFFFF"/>
        </w:rPr>
        <w:t xml:space="preserve">; </w:t>
      </w:r>
    </w:p>
    <w:p w14:paraId="06F6CEFD" w14:textId="7FE80700" w:rsidR="008E41B0" w:rsidRPr="00FE55DB" w:rsidRDefault="008E41B0" w:rsidP="00CA06C2">
      <w:pPr>
        <w:pStyle w:val="a7"/>
        <w:numPr>
          <w:ilvl w:val="1"/>
          <w:numId w:val="10"/>
        </w:numPr>
        <w:spacing w:after="0" w:line="360" w:lineRule="auto"/>
        <w:jc w:val="both"/>
        <w:rPr>
          <w:rFonts w:ascii="Times New Roman" w:hAnsi="Times New Roman" w:cs="Times New Roman"/>
          <w:color w:val="000000" w:themeColor="text1"/>
          <w:sz w:val="28"/>
          <w:szCs w:val="28"/>
        </w:rPr>
      </w:pPr>
      <w:r w:rsidRPr="00FE55DB">
        <w:rPr>
          <w:rFonts w:ascii="Times New Roman" w:hAnsi="Times New Roman" w:cs="Times New Roman"/>
          <w:iCs/>
          <w:color w:val="000000" w:themeColor="text1"/>
          <w:sz w:val="28"/>
          <w:szCs w:val="28"/>
          <w:shd w:val="clear" w:color="auto" w:fill="FFFFFF"/>
        </w:rPr>
        <w:t>«увеличение требований»</w:t>
      </w:r>
      <w:r w:rsidR="009E0E59" w:rsidRPr="00FE55DB">
        <w:rPr>
          <w:rFonts w:ascii="Times New Roman" w:hAnsi="Times New Roman" w:cs="Times New Roman"/>
          <w:iCs/>
          <w:color w:val="000000" w:themeColor="text1"/>
          <w:sz w:val="28"/>
          <w:szCs w:val="28"/>
          <w:shd w:val="clear" w:color="auto" w:fill="FFFFFF"/>
        </w:rPr>
        <w:t xml:space="preserve"> - направленность на </w:t>
      </w:r>
      <w:r w:rsidR="00FE72EB" w:rsidRPr="00FE55DB">
        <w:rPr>
          <w:rFonts w:ascii="Times New Roman" w:hAnsi="Times New Roman" w:cs="Times New Roman"/>
          <w:iCs/>
          <w:color w:val="000000" w:themeColor="text1"/>
          <w:sz w:val="28"/>
          <w:szCs w:val="28"/>
          <w:shd w:val="clear" w:color="auto" w:fill="FFFFFF"/>
        </w:rPr>
        <w:t>различное усложнение работы</w:t>
      </w:r>
      <w:r w:rsidRPr="00FE55DB">
        <w:rPr>
          <w:rFonts w:ascii="Times New Roman" w:hAnsi="Times New Roman" w:cs="Times New Roman"/>
          <w:iCs/>
          <w:color w:val="000000" w:themeColor="text1"/>
          <w:sz w:val="28"/>
          <w:szCs w:val="28"/>
          <w:shd w:val="clear" w:color="auto" w:fill="FFFFFF"/>
        </w:rPr>
        <w:t xml:space="preserve">. </w:t>
      </w:r>
    </w:p>
    <w:p w14:paraId="2A9C471D" w14:textId="6C4E6802" w:rsidR="00D73080" w:rsidRPr="00FE55DB" w:rsidRDefault="00D73080" w:rsidP="00633124">
      <w:pPr>
        <w:pStyle w:val="af"/>
        <w:tabs>
          <w:tab w:val="left" w:pos="2580"/>
          <w:tab w:val="left" w:pos="2985"/>
        </w:tabs>
        <w:spacing w:line="360" w:lineRule="auto"/>
        <w:ind w:firstLine="709"/>
        <w:jc w:val="right"/>
        <w:rPr>
          <w:rFonts w:ascii="Times New Roman" w:eastAsia="Times New Roman" w:hAnsi="Times New Roman" w:cs="Times New Roman"/>
          <w:sz w:val="24"/>
          <w:szCs w:val="24"/>
          <w:lang w:eastAsia="ru-RU"/>
        </w:rPr>
      </w:pPr>
    </w:p>
    <w:p w14:paraId="4377B3BA" w14:textId="77777777" w:rsidR="008204E1" w:rsidRPr="00FE55DB" w:rsidRDefault="008204E1" w:rsidP="001805A5">
      <w:pPr>
        <w:spacing w:line="360" w:lineRule="auto"/>
        <w:jc w:val="center"/>
        <w:rPr>
          <w:rFonts w:ascii="Times New Roman" w:hAnsi="Times New Roman" w:cs="Times New Roman"/>
          <w:b/>
          <w:color w:val="000000" w:themeColor="text1"/>
          <w:sz w:val="28"/>
          <w:szCs w:val="28"/>
          <w:shd w:val="clear" w:color="auto" w:fill="FFFFFF"/>
        </w:rPr>
      </w:pPr>
      <w:r w:rsidRPr="00FE55DB">
        <w:rPr>
          <w:rFonts w:ascii="Times New Roman" w:hAnsi="Times New Roman" w:cs="Times New Roman"/>
          <w:b/>
          <w:color w:val="000000" w:themeColor="text1"/>
          <w:sz w:val="28"/>
          <w:szCs w:val="28"/>
          <w:shd w:val="clear" w:color="auto" w:fill="FFFFFF"/>
        </w:rPr>
        <w:t>Метод субъективного шкалирования уверенности</w:t>
      </w:r>
    </w:p>
    <w:p w14:paraId="78F4CC2A" w14:textId="3B2AB0B2" w:rsidR="00E610A4" w:rsidRPr="00FE55DB" w:rsidRDefault="00E610A4" w:rsidP="00E610A4">
      <w:pPr>
        <w:spacing w:after="0" w:line="360" w:lineRule="auto"/>
        <w:ind w:firstLine="709"/>
        <w:jc w:val="both"/>
        <w:rPr>
          <w:rFonts w:ascii="Times New Roman" w:hAnsi="Times New Roman" w:cs="Times New Roman"/>
          <w:sz w:val="28"/>
          <w:szCs w:val="28"/>
        </w:rPr>
      </w:pPr>
      <w:r w:rsidRPr="00FE55DB">
        <w:rPr>
          <w:rFonts w:ascii="Times New Roman" w:hAnsi="Times New Roman" w:cs="Times New Roman"/>
          <w:sz w:val="28"/>
          <w:szCs w:val="28"/>
        </w:rPr>
        <w:t xml:space="preserve">Уверенность была измерена с помощью метода субъективного шкалирования. Метод субъективного шкалирования является одним из самых </w:t>
      </w:r>
      <w:r w:rsidRPr="00FE55DB">
        <w:rPr>
          <w:rFonts w:ascii="Times New Roman" w:hAnsi="Times New Roman" w:cs="Times New Roman"/>
          <w:sz w:val="28"/>
          <w:szCs w:val="28"/>
        </w:rPr>
        <w:lastRenderedPageBreak/>
        <w:t>популярных для оценки уверенность при принятии решения, предоставляю информативные данные для анализа. При его использовании важно собирать оценку уверенности в решении после выполнения различных блоков заданий, а не единожды. При таком подходе во время анализа можно лучше понять причины конкретных оценок субъекта. Рекомендуется не делать шкалы с полюсами «уверенность - неуверенность», поскольку нет доказательств что это не две самостоятельные функции (</w:t>
      </w:r>
      <w:r w:rsidRPr="00FE55DB">
        <w:rPr>
          <w:rFonts w:ascii="Times New Roman" w:hAnsi="Times New Roman" w:cs="Times New Roman"/>
          <w:color w:val="000000" w:themeColor="text1"/>
          <w:sz w:val="28"/>
          <w:szCs w:val="28"/>
        </w:rPr>
        <w:t>Калистратова Т.Д., 1984</w:t>
      </w:r>
      <w:r w:rsidRPr="00FE55DB">
        <w:rPr>
          <w:rFonts w:ascii="Times New Roman" w:hAnsi="Times New Roman" w:cs="Times New Roman"/>
          <w:sz w:val="28"/>
          <w:szCs w:val="28"/>
        </w:rPr>
        <w:t xml:space="preserve">). </w:t>
      </w:r>
    </w:p>
    <w:p w14:paraId="18B626E7" w14:textId="379A7296" w:rsidR="00AE03D5" w:rsidRPr="00FE55DB" w:rsidRDefault="00233FAA" w:rsidP="00372ACE">
      <w:pPr>
        <w:spacing w:after="0" w:line="360" w:lineRule="auto"/>
        <w:ind w:firstLine="709"/>
        <w:jc w:val="both"/>
        <w:rPr>
          <w:rFonts w:ascii="Times New Roman" w:hAnsi="Times New Roman" w:cs="Times New Roman"/>
          <w:sz w:val="28"/>
          <w:szCs w:val="28"/>
        </w:rPr>
      </w:pPr>
      <w:r w:rsidRPr="00FE55DB">
        <w:rPr>
          <w:rFonts w:ascii="Times New Roman" w:hAnsi="Times New Roman" w:cs="Times New Roman"/>
          <w:sz w:val="28"/>
          <w:szCs w:val="28"/>
        </w:rPr>
        <w:t>Была использована шкала Лайкерта.</w:t>
      </w:r>
      <w:r w:rsidR="00D5248E" w:rsidRPr="00FE55DB">
        <w:rPr>
          <w:rFonts w:ascii="Times New Roman" w:hAnsi="Times New Roman" w:cs="Times New Roman"/>
          <w:sz w:val="28"/>
          <w:szCs w:val="28"/>
        </w:rPr>
        <w:t xml:space="preserve"> Испытуемым раздавались бланки</w:t>
      </w:r>
      <w:r w:rsidR="00BA3D92" w:rsidRPr="00FE55DB">
        <w:rPr>
          <w:rFonts w:ascii="Times New Roman" w:hAnsi="Times New Roman" w:cs="Times New Roman"/>
          <w:sz w:val="28"/>
          <w:szCs w:val="28"/>
        </w:rPr>
        <w:t xml:space="preserve"> (см. Приложение А), в которых они отмечали выбранное решение и </w:t>
      </w:r>
      <w:r w:rsidR="00FF6C68" w:rsidRPr="00FE55DB">
        <w:rPr>
          <w:rFonts w:ascii="Times New Roman" w:hAnsi="Times New Roman" w:cs="Times New Roman"/>
          <w:sz w:val="28"/>
          <w:szCs w:val="28"/>
        </w:rPr>
        <w:t>выбирали процент уверенности в правильности своего решения</w:t>
      </w:r>
      <w:r w:rsidR="00BA3D92" w:rsidRPr="00FE55DB">
        <w:rPr>
          <w:rFonts w:ascii="Times New Roman" w:hAnsi="Times New Roman" w:cs="Times New Roman"/>
          <w:sz w:val="28"/>
          <w:szCs w:val="28"/>
        </w:rPr>
        <w:t>. Степень уверенности была</w:t>
      </w:r>
      <w:r w:rsidR="00FF6C68" w:rsidRPr="00FE55DB">
        <w:rPr>
          <w:rFonts w:ascii="Times New Roman" w:hAnsi="Times New Roman" w:cs="Times New Roman"/>
          <w:sz w:val="28"/>
          <w:szCs w:val="28"/>
        </w:rPr>
        <w:t xml:space="preserve"> представлена</w:t>
      </w:r>
      <w:r w:rsidR="00BA3D92" w:rsidRPr="00FE55DB">
        <w:rPr>
          <w:rFonts w:ascii="Times New Roman" w:hAnsi="Times New Roman" w:cs="Times New Roman"/>
          <w:sz w:val="28"/>
          <w:szCs w:val="28"/>
        </w:rPr>
        <w:t xml:space="preserve"> с помощью </w:t>
      </w:r>
      <w:r w:rsidR="00ED3215" w:rsidRPr="00FE55DB">
        <w:rPr>
          <w:rFonts w:ascii="Times New Roman" w:hAnsi="Times New Roman" w:cs="Times New Roman"/>
          <w:sz w:val="28"/>
          <w:szCs w:val="28"/>
        </w:rPr>
        <w:t>100-ой</w:t>
      </w:r>
      <w:r w:rsidR="00BA3D92" w:rsidRPr="00FE55DB">
        <w:rPr>
          <w:rFonts w:ascii="Times New Roman" w:hAnsi="Times New Roman" w:cs="Times New Roman"/>
          <w:sz w:val="28"/>
          <w:szCs w:val="28"/>
        </w:rPr>
        <w:t xml:space="preserve"> процентной шкалы. </w:t>
      </w:r>
    </w:p>
    <w:p w14:paraId="66D42C98" w14:textId="1EFF33ED" w:rsidR="008204E1" w:rsidRPr="00FE55DB" w:rsidRDefault="008204E1" w:rsidP="00372ACE">
      <w:pPr>
        <w:spacing w:after="0" w:line="360" w:lineRule="auto"/>
        <w:ind w:firstLine="709"/>
        <w:jc w:val="both"/>
        <w:rPr>
          <w:rFonts w:ascii="Times New Roman" w:hAnsi="Times New Roman" w:cs="Times New Roman"/>
          <w:sz w:val="28"/>
          <w:szCs w:val="28"/>
        </w:rPr>
      </w:pPr>
      <w:r w:rsidRPr="00FE55DB">
        <w:rPr>
          <w:rFonts w:ascii="Times New Roman" w:hAnsi="Times New Roman" w:cs="Times New Roman"/>
          <w:sz w:val="28"/>
          <w:szCs w:val="28"/>
        </w:rPr>
        <w:t xml:space="preserve">Показатели уверенности, которые использованы в ходе исследования: </w:t>
      </w:r>
    </w:p>
    <w:p w14:paraId="625C2250" w14:textId="6FE28FDD" w:rsidR="00AE03D5" w:rsidRPr="00FE55DB" w:rsidRDefault="00AE03D5" w:rsidP="00372ACE">
      <w:pPr>
        <w:pStyle w:val="a7"/>
        <w:numPr>
          <w:ilvl w:val="0"/>
          <w:numId w:val="14"/>
        </w:numPr>
        <w:autoSpaceDE w:val="0"/>
        <w:autoSpaceDN w:val="0"/>
        <w:adjustRightInd w:val="0"/>
        <w:spacing w:after="0" w:line="360" w:lineRule="auto"/>
        <w:ind w:left="0" w:firstLine="709"/>
        <w:rPr>
          <w:rFonts w:ascii="Times New Roman" w:hAnsi="Times New Roman" w:cs="Times New Roman"/>
          <w:color w:val="000000"/>
          <w:sz w:val="28"/>
          <w:szCs w:val="28"/>
        </w:rPr>
      </w:pPr>
      <w:r w:rsidRPr="00FE55DB">
        <w:rPr>
          <w:rFonts w:ascii="Times New Roman" w:hAnsi="Times New Roman" w:cs="Times New Roman"/>
          <w:color w:val="000000"/>
          <w:sz w:val="28"/>
          <w:szCs w:val="28"/>
        </w:rPr>
        <w:t>уверенность в правильности решения по инвестициям</w:t>
      </w:r>
      <w:r w:rsidR="00FF6C68" w:rsidRPr="00FE55DB">
        <w:rPr>
          <w:rFonts w:ascii="Times New Roman" w:hAnsi="Times New Roman" w:cs="Times New Roman"/>
          <w:color w:val="000000"/>
          <w:sz w:val="28"/>
          <w:szCs w:val="28"/>
        </w:rPr>
        <w:t xml:space="preserve"> – инвестиции связаны с покупкой локомотивов, наймом и увольнением сотрудников, повышение безопасности</w:t>
      </w:r>
      <w:r w:rsidRPr="00FE55DB">
        <w:rPr>
          <w:rFonts w:ascii="Times New Roman" w:hAnsi="Times New Roman" w:cs="Times New Roman"/>
          <w:color w:val="000000"/>
          <w:sz w:val="28"/>
          <w:szCs w:val="28"/>
        </w:rPr>
        <w:t>;</w:t>
      </w:r>
    </w:p>
    <w:p w14:paraId="7D018951" w14:textId="23D1E341" w:rsidR="00AE03D5" w:rsidRPr="00FE55DB" w:rsidRDefault="00AE03D5" w:rsidP="00372ACE">
      <w:pPr>
        <w:pStyle w:val="a7"/>
        <w:numPr>
          <w:ilvl w:val="0"/>
          <w:numId w:val="14"/>
        </w:numPr>
        <w:autoSpaceDE w:val="0"/>
        <w:autoSpaceDN w:val="0"/>
        <w:adjustRightInd w:val="0"/>
        <w:spacing w:after="0" w:line="360" w:lineRule="auto"/>
        <w:ind w:left="0" w:firstLine="709"/>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уверенность в решении по дополнительным грузам, 1 год;</w:t>
      </w:r>
    </w:p>
    <w:p w14:paraId="3EFDF2E5" w14:textId="18482C22" w:rsidR="00AE03D5" w:rsidRPr="00FE55DB" w:rsidRDefault="00AE03D5" w:rsidP="00CA06C2">
      <w:pPr>
        <w:pStyle w:val="a7"/>
        <w:numPr>
          <w:ilvl w:val="0"/>
          <w:numId w:val="14"/>
        </w:numPr>
        <w:autoSpaceDE w:val="0"/>
        <w:autoSpaceDN w:val="0"/>
        <w:adjustRightInd w:val="0"/>
        <w:spacing w:after="0" w:line="360" w:lineRule="auto"/>
        <w:ind w:left="0" w:firstLine="709"/>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уверенность в решении по дополнительным грузам, 2 год;</w:t>
      </w:r>
    </w:p>
    <w:p w14:paraId="2F5C0872" w14:textId="1FABAE3D" w:rsidR="00AE03D5" w:rsidRPr="00FE55DB" w:rsidRDefault="00AE03D5" w:rsidP="00CA06C2">
      <w:pPr>
        <w:pStyle w:val="a7"/>
        <w:numPr>
          <w:ilvl w:val="0"/>
          <w:numId w:val="14"/>
        </w:numPr>
        <w:autoSpaceDE w:val="0"/>
        <w:autoSpaceDN w:val="0"/>
        <w:adjustRightInd w:val="0"/>
        <w:spacing w:after="0" w:line="360" w:lineRule="auto"/>
        <w:ind w:left="0" w:firstLine="709"/>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уверенность в решении по ремонту инфраструктуры, 1 год;</w:t>
      </w:r>
    </w:p>
    <w:p w14:paraId="78BCBB4D" w14:textId="55AB175A" w:rsidR="00AE03D5" w:rsidRPr="00FE55DB" w:rsidRDefault="00AE03D5" w:rsidP="00CA06C2">
      <w:pPr>
        <w:pStyle w:val="a7"/>
        <w:numPr>
          <w:ilvl w:val="0"/>
          <w:numId w:val="14"/>
        </w:numPr>
        <w:autoSpaceDE w:val="0"/>
        <w:autoSpaceDN w:val="0"/>
        <w:adjustRightInd w:val="0"/>
        <w:spacing w:after="0" w:line="360" w:lineRule="auto"/>
        <w:ind w:left="0" w:firstLine="709"/>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уверенность в решении по ремонту инфраструктуры, 2 год;</w:t>
      </w:r>
    </w:p>
    <w:p w14:paraId="7B6A7A85" w14:textId="2B54220D" w:rsidR="00AE03D5" w:rsidRPr="00FE55DB" w:rsidRDefault="00AE03D5" w:rsidP="00CA06C2">
      <w:pPr>
        <w:pStyle w:val="a7"/>
        <w:numPr>
          <w:ilvl w:val="0"/>
          <w:numId w:val="14"/>
        </w:numPr>
        <w:autoSpaceDE w:val="0"/>
        <w:autoSpaceDN w:val="0"/>
        <w:adjustRightInd w:val="0"/>
        <w:spacing w:after="0" w:line="360" w:lineRule="auto"/>
        <w:ind w:left="0" w:firstLine="709"/>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уверенность в решении по ремонту локомотивов (электровозов и тепловозов), 1 год;</w:t>
      </w:r>
    </w:p>
    <w:p w14:paraId="3EEB42C4" w14:textId="2D9E41EE" w:rsidR="00AE03D5" w:rsidRPr="00FE55DB" w:rsidRDefault="00AE03D5" w:rsidP="00CA06C2">
      <w:pPr>
        <w:pStyle w:val="a7"/>
        <w:numPr>
          <w:ilvl w:val="0"/>
          <w:numId w:val="14"/>
        </w:numPr>
        <w:autoSpaceDE w:val="0"/>
        <w:autoSpaceDN w:val="0"/>
        <w:adjustRightInd w:val="0"/>
        <w:spacing w:after="0" w:line="360" w:lineRule="auto"/>
        <w:ind w:left="0" w:firstLine="709"/>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уверенность в решении по ремонту локомотивов (электровозов и тепловозов), 2 год;</w:t>
      </w:r>
    </w:p>
    <w:p w14:paraId="626D3C2E" w14:textId="7290872A" w:rsidR="00AE03D5" w:rsidRPr="00FE55DB" w:rsidRDefault="00AE03D5" w:rsidP="00CA06C2">
      <w:pPr>
        <w:pStyle w:val="a7"/>
        <w:numPr>
          <w:ilvl w:val="0"/>
          <w:numId w:val="14"/>
        </w:numPr>
        <w:autoSpaceDE w:val="0"/>
        <w:autoSpaceDN w:val="0"/>
        <w:adjustRightInd w:val="0"/>
        <w:spacing w:after="0" w:line="360" w:lineRule="auto"/>
        <w:ind w:left="0" w:firstLine="709"/>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уверенность в решении о компенсации за недопоставку груза, 1 год;</w:t>
      </w:r>
    </w:p>
    <w:p w14:paraId="13AAAEE5" w14:textId="4623FE0C" w:rsidR="00AE03D5" w:rsidRPr="00FE55DB" w:rsidRDefault="00AE03D5" w:rsidP="007D6DA9">
      <w:pPr>
        <w:pStyle w:val="a7"/>
        <w:numPr>
          <w:ilvl w:val="0"/>
          <w:numId w:val="14"/>
        </w:numPr>
        <w:autoSpaceDE w:val="0"/>
        <w:autoSpaceDN w:val="0"/>
        <w:adjustRightInd w:val="0"/>
        <w:spacing w:after="0" w:line="360" w:lineRule="auto"/>
        <w:ind w:left="0" w:firstLine="709"/>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уверенность в решении о компенсации за недопоставку груза, 2 год. </w:t>
      </w:r>
    </w:p>
    <w:p w14:paraId="64C4F15C" w14:textId="692B9842" w:rsidR="004A1FAD" w:rsidRPr="00FE55DB" w:rsidRDefault="004A1FAD" w:rsidP="004A1FAD">
      <w:pPr>
        <w:pStyle w:val="a7"/>
        <w:autoSpaceDE w:val="0"/>
        <w:autoSpaceDN w:val="0"/>
        <w:adjustRightInd w:val="0"/>
        <w:spacing w:after="0" w:line="360" w:lineRule="auto"/>
        <w:ind w:left="709"/>
        <w:rPr>
          <w:rFonts w:ascii="Times New Roman" w:hAnsi="Times New Roman" w:cs="Times New Roman"/>
          <w:color w:val="FF0000"/>
          <w:sz w:val="28"/>
          <w:szCs w:val="28"/>
        </w:rPr>
      </w:pPr>
      <w:r w:rsidRPr="00FE55DB">
        <w:rPr>
          <w:rFonts w:ascii="Times New Roman" w:hAnsi="Times New Roman" w:cs="Times New Roman"/>
          <w:color w:val="FF0000"/>
          <w:sz w:val="28"/>
          <w:szCs w:val="28"/>
        </w:rPr>
        <w:t xml:space="preserve">Все бланки расположены в Приложении А. </w:t>
      </w:r>
    </w:p>
    <w:p w14:paraId="71CEE93B" w14:textId="6CC69D9B" w:rsidR="000371E6" w:rsidRPr="00FE55DB" w:rsidRDefault="000371E6" w:rsidP="007D6DA9">
      <w:pPr>
        <w:pStyle w:val="a7"/>
        <w:autoSpaceDE w:val="0"/>
        <w:autoSpaceDN w:val="0"/>
        <w:adjustRightInd w:val="0"/>
        <w:spacing w:after="0" w:line="360" w:lineRule="auto"/>
        <w:ind w:left="0"/>
        <w:jc w:val="center"/>
        <w:rPr>
          <w:rFonts w:ascii="Times New Roman" w:eastAsiaTheme="minorHAnsi" w:hAnsi="Times New Roman" w:cs="Times New Roman"/>
          <w:b/>
          <w:sz w:val="28"/>
          <w:szCs w:val="28"/>
        </w:rPr>
      </w:pPr>
      <w:r w:rsidRPr="00FE55DB">
        <w:rPr>
          <w:rFonts w:ascii="Times New Roman" w:eastAsiaTheme="minorHAnsi" w:hAnsi="Times New Roman" w:cs="Times New Roman"/>
          <w:b/>
          <w:sz w:val="28"/>
          <w:szCs w:val="28"/>
        </w:rPr>
        <w:t xml:space="preserve">Исследование </w:t>
      </w:r>
      <w:r w:rsidR="000D1DC5" w:rsidRPr="00FE55DB">
        <w:rPr>
          <w:rFonts w:ascii="Times New Roman" w:eastAsiaTheme="minorHAnsi" w:hAnsi="Times New Roman" w:cs="Times New Roman"/>
          <w:b/>
          <w:sz w:val="28"/>
          <w:szCs w:val="28"/>
        </w:rPr>
        <w:t>принимаемых</w:t>
      </w:r>
      <w:r w:rsidRPr="00FE55DB">
        <w:rPr>
          <w:rFonts w:ascii="Times New Roman" w:eastAsiaTheme="minorHAnsi" w:hAnsi="Times New Roman" w:cs="Times New Roman"/>
          <w:b/>
          <w:sz w:val="28"/>
          <w:szCs w:val="28"/>
        </w:rPr>
        <w:t xml:space="preserve"> управленческих решений</w:t>
      </w:r>
    </w:p>
    <w:p w14:paraId="031417FE" w14:textId="75809E25" w:rsidR="0003385D" w:rsidRPr="00FE55DB" w:rsidRDefault="0003385D" w:rsidP="007D6DA9">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В ходе бизнес-симуляции, </w:t>
      </w:r>
      <w:r w:rsidR="007D6DA9" w:rsidRPr="00FE55DB">
        <w:rPr>
          <w:rFonts w:ascii="Times New Roman" w:hAnsi="Times New Roman" w:cs="Times New Roman"/>
          <w:color w:val="000000" w:themeColor="text1"/>
          <w:sz w:val="28"/>
          <w:szCs w:val="28"/>
        </w:rPr>
        <w:t>имитирующей</w:t>
      </w:r>
      <w:r w:rsidRPr="00FE55DB">
        <w:rPr>
          <w:rFonts w:ascii="Times New Roman" w:hAnsi="Times New Roman" w:cs="Times New Roman"/>
          <w:color w:val="000000" w:themeColor="text1"/>
          <w:sz w:val="28"/>
          <w:szCs w:val="28"/>
        </w:rPr>
        <w:t xml:space="preserve"> бизнес-процессы в крупной транспортной компании, в которой работают сотрудники, участвующие в </w:t>
      </w:r>
      <w:r w:rsidRPr="00FE55DB">
        <w:rPr>
          <w:rFonts w:ascii="Times New Roman" w:hAnsi="Times New Roman" w:cs="Times New Roman"/>
          <w:color w:val="000000" w:themeColor="text1"/>
          <w:sz w:val="28"/>
          <w:szCs w:val="28"/>
        </w:rPr>
        <w:lastRenderedPageBreak/>
        <w:t xml:space="preserve">исследовании, были дважды измерены показатели решений – в 1 и 2 года игрового процесса. </w:t>
      </w:r>
      <w:r w:rsidR="007D6DA9" w:rsidRPr="00FE55DB">
        <w:rPr>
          <w:rFonts w:ascii="Times New Roman" w:hAnsi="Times New Roman" w:cs="Times New Roman"/>
          <w:color w:val="000000" w:themeColor="text1"/>
          <w:sz w:val="28"/>
          <w:szCs w:val="28"/>
        </w:rPr>
        <w:t xml:space="preserve">Все решения условно можно поделить на две группы. </w:t>
      </w:r>
    </w:p>
    <w:p w14:paraId="13E4DAAD" w14:textId="2FEB6B50" w:rsidR="008D3ADC" w:rsidRPr="00FE55DB" w:rsidRDefault="0003385D" w:rsidP="005A5AC0">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Первую группу показателей можно условно </w:t>
      </w:r>
      <w:r w:rsidR="007D6DA9" w:rsidRPr="00FE55DB">
        <w:rPr>
          <w:rFonts w:ascii="Times New Roman" w:hAnsi="Times New Roman" w:cs="Times New Roman"/>
          <w:color w:val="000000" w:themeColor="text1"/>
          <w:sz w:val="28"/>
          <w:szCs w:val="28"/>
        </w:rPr>
        <w:t>определить,</w:t>
      </w:r>
      <w:r w:rsidRPr="00FE55DB">
        <w:rPr>
          <w:rFonts w:ascii="Times New Roman" w:hAnsi="Times New Roman" w:cs="Times New Roman"/>
          <w:color w:val="000000" w:themeColor="text1"/>
          <w:sz w:val="28"/>
          <w:szCs w:val="28"/>
        </w:rPr>
        <w:t xml:space="preserve"> как решения, связанные с повышением безопасности перевозок.  К данной группе относятся ответы респондентов о ремонтах: </w:t>
      </w:r>
    </w:p>
    <w:p w14:paraId="0AEE200C" w14:textId="5BB5D0B4" w:rsidR="00E9597B" w:rsidRPr="00FE55DB" w:rsidRDefault="00E9597B" w:rsidP="005A5AC0">
      <w:pPr>
        <w:pStyle w:val="a7"/>
        <w:numPr>
          <w:ilvl w:val="0"/>
          <w:numId w:val="16"/>
        </w:numPr>
        <w:spacing w:after="0" w:line="360" w:lineRule="auto"/>
        <w:ind w:left="0"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Ремонт тепловозов</w:t>
      </w:r>
      <w:r w:rsidR="00777451" w:rsidRPr="00FE55DB">
        <w:rPr>
          <w:rFonts w:ascii="Times New Roman" w:hAnsi="Times New Roman" w:cs="Times New Roman"/>
          <w:color w:val="000000" w:themeColor="text1"/>
          <w:sz w:val="28"/>
          <w:szCs w:val="28"/>
        </w:rPr>
        <w:t xml:space="preserve"> – необходимо</w:t>
      </w:r>
      <w:r w:rsidR="007D6DA9" w:rsidRPr="00FE55DB">
        <w:rPr>
          <w:rFonts w:ascii="Times New Roman" w:hAnsi="Times New Roman" w:cs="Times New Roman"/>
          <w:color w:val="000000" w:themeColor="text1"/>
          <w:sz w:val="28"/>
          <w:szCs w:val="28"/>
        </w:rPr>
        <w:t>сть</w:t>
      </w:r>
      <w:r w:rsidR="00777451" w:rsidRPr="00FE55DB">
        <w:rPr>
          <w:rFonts w:ascii="Times New Roman" w:hAnsi="Times New Roman" w:cs="Times New Roman"/>
          <w:color w:val="000000" w:themeColor="text1"/>
          <w:sz w:val="28"/>
          <w:szCs w:val="28"/>
        </w:rPr>
        <w:t xml:space="preserve"> </w:t>
      </w:r>
      <w:r w:rsidR="0035273A" w:rsidRPr="00FE55DB">
        <w:rPr>
          <w:rFonts w:ascii="Times New Roman" w:hAnsi="Times New Roman" w:cs="Times New Roman"/>
          <w:color w:val="000000" w:themeColor="text1"/>
          <w:sz w:val="28"/>
          <w:szCs w:val="28"/>
        </w:rPr>
        <w:t xml:space="preserve">индивидуально </w:t>
      </w:r>
      <w:r w:rsidR="00777451" w:rsidRPr="00FE55DB">
        <w:rPr>
          <w:rFonts w:ascii="Times New Roman" w:hAnsi="Times New Roman" w:cs="Times New Roman"/>
          <w:color w:val="000000" w:themeColor="text1"/>
          <w:sz w:val="28"/>
          <w:szCs w:val="28"/>
        </w:rPr>
        <w:t xml:space="preserve">выбрать количество локомотивов-тепловозов (шт.), которые будут отправлены в цех по ремонту. </w:t>
      </w:r>
      <w:r w:rsidR="007D6DA9" w:rsidRPr="00FE55DB">
        <w:rPr>
          <w:rFonts w:ascii="Times New Roman" w:hAnsi="Times New Roman" w:cs="Times New Roman"/>
          <w:color w:val="000000" w:themeColor="text1"/>
          <w:sz w:val="28"/>
          <w:szCs w:val="28"/>
        </w:rPr>
        <w:t xml:space="preserve">Самым эффективным является решение о продолжении ремонтов тех тепловозов, которые уже расположены в цехе на момент начала игры. </w:t>
      </w:r>
    </w:p>
    <w:p w14:paraId="6C502FCB" w14:textId="1CFEDDB6" w:rsidR="00E9597B" w:rsidRPr="00FE55DB" w:rsidRDefault="00E9597B" w:rsidP="005A5AC0">
      <w:pPr>
        <w:pStyle w:val="a7"/>
        <w:numPr>
          <w:ilvl w:val="0"/>
          <w:numId w:val="16"/>
        </w:numPr>
        <w:spacing w:after="0" w:line="360" w:lineRule="auto"/>
        <w:ind w:left="0"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Ремонт электровозов</w:t>
      </w:r>
      <w:r w:rsidR="00777451" w:rsidRPr="00FE55DB">
        <w:rPr>
          <w:rFonts w:ascii="Times New Roman" w:hAnsi="Times New Roman" w:cs="Times New Roman"/>
          <w:color w:val="000000" w:themeColor="text1"/>
          <w:sz w:val="28"/>
          <w:szCs w:val="28"/>
        </w:rPr>
        <w:t xml:space="preserve"> - необходимо</w:t>
      </w:r>
      <w:r w:rsidR="007D6DA9" w:rsidRPr="00FE55DB">
        <w:rPr>
          <w:rFonts w:ascii="Times New Roman" w:hAnsi="Times New Roman" w:cs="Times New Roman"/>
          <w:color w:val="000000" w:themeColor="text1"/>
          <w:sz w:val="28"/>
          <w:szCs w:val="28"/>
        </w:rPr>
        <w:t>сть</w:t>
      </w:r>
      <w:r w:rsidR="00777451" w:rsidRPr="00FE55DB">
        <w:rPr>
          <w:rFonts w:ascii="Times New Roman" w:hAnsi="Times New Roman" w:cs="Times New Roman"/>
          <w:color w:val="000000" w:themeColor="text1"/>
          <w:sz w:val="28"/>
          <w:szCs w:val="28"/>
        </w:rPr>
        <w:t xml:space="preserve"> </w:t>
      </w:r>
      <w:r w:rsidR="0035273A" w:rsidRPr="00FE55DB">
        <w:rPr>
          <w:rFonts w:ascii="Times New Roman" w:hAnsi="Times New Roman" w:cs="Times New Roman"/>
          <w:color w:val="000000" w:themeColor="text1"/>
          <w:sz w:val="28"/>
          <w:szCs w:val="28"/>
        </w:rPr>
        <w:t xml:space="preserve">индивидуально </w:t>
      </w:r>
      <w:r w:rsidR="00777451" w:rsidRPr="00FE55DB">
        <w:rPr>
          <w:rFonts w:ascii="Times New Roman" w:hAnsi="Times New Roman" w:cs="Times New Roman"/>
          <w:color w:val="000000" w:themeColor="text1"/>
          <w:sz w:val="28"/>
          <w:szCs w:val="28"/>
        </w:rPr>
        <w:t>выбрать количество локомотивов-тепловозов (шт.), которые будут отправлены в цех по ремонту.</w:t>
      </w:r>
      <w:r w:rsidR="007D6DA9" w:rsidRPr="00FE55DB">
        <w:rPr>
          <w:rFonts w:ascii="Times New Roman" w:hAnsi="Times New Roman" w:cs="Times New Roman"/>
          <w:color w:val="000000" w:themeColor="text1"/>
          <w:sz w:val="28"/>
          <w:szCs w:val="28"/>
        </w:rPr>
        <w:t xml:space="preserve"> </w:t>
      </w:r>
    </w:p>
    <w:p w14:paraId="1F010BCA" w14:textId="675F00A8" w:rsidR="007D6DA9" w:rsidRPr="00FE55DB" w:rsidRDefault="0003385D" w:rsidP="005A5AC0">
      <w:pPr>
        <w:pStyle w:val="a7"/>
        <w:numPr>
          <w:ilvl w:val="0"/>
          <w:numId w:val="16"/>
        </w:numPr>
        <w:spacing w:after="0" w:line="360" w:lineRule="auto"/>
        <w:ind w:left="0"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Ремонт инфраструктуры</w:t>
      </w:r>
      <w:r w:rsidR="00F33044" w:rsidRPr="00FE55DB">
        <w:rPr>
          <w:rFonts w:ascii="Times New Roman" w:hAnsi="Times New Roman" w:cs="Times New Roman"/>
          <w:color w:val="000000" w:themeColor="text1"/>
          <w:sz w:val="28"/>
          <w:szCs w:val="28"/>
        </w:rPr>
        <w:t xml:space="preserve"> </w:t>
      </w:r>
      <w:r w:rsidR="00857EA7" w:rsidRPr="00FE55DB">
        <w:rPr>
          <w:rFonts w:ascii="Times New Roman" w:hAnsi="Times New Roman" w:cs="Times New Roman"/>
          <w:color w:val="000000" w:themeColor="text1"/>
          <w:sz w:val="28"/>
          <w:szCs w:val="28"/>
        </w:rPr>
        <w:t>–</w:t>
      </w:r>
      <w:r w:rsidR="00777451" w:rsidRPr="00FE55DB">
        <w:rPr>
          <w:rFonts w:ascii="Times New Roman" w:hAnsi="Times New Roman" w:cs="Times New Roman"/>
          <w:color w:val="000000" w:themeColor="text1"/>
          <w:sz w:val="28"/>
          <w:szCs w:val="28"/>
        </w:rPr>
        <w:t xml:space="preserve"> </w:t>
      </w:r>
      <w:r w:rsidR="00F33044" w:rsidRPr="00FE55DB">
        <w:rPr>
          <w:rFonts w:ascii="Times New Roman" w:hAnsi="Times New Roman" w:cs="Times New Roman"/>
          <w:color w:val="000000" w:themeColor="text1"/>
          <w:sz w:val="28"/>
          <w:szCs w:val="28"/>
        </w:rPr>
        <w:t xml:space="preserve">количество фишек, которое игрок ставит на ремонт путей следования своего транспорта. </w:t>
      </w:r>
      <w:r w:rsidR="00D06E72" w:rsidRPr="00FE55DB">
        <w:rPr>
          <w:rFonts w:ascii="Times New Roman" w:hAnsi="Times New Roman" w:cs="Times New Roman"/>
          <w:color w:val="000000" w:themeColor="text1"/>
          <w:sz w:val="28"/>
          <w:szCs w:val="28"/>
        </w:rPr>
        <w:t xml:space="preserve">Важно соблюсти баланс, поскольку при излишнем ремонтировании не смогут осуществляться регулярные перевозки, а при недостаточном будут частые поломки инфраструктуры. </w:t>
      </w:r>
    </w:p>
    <w:p w14:paraId="42F7C5DD" w14:textId="239C98B9" w:rsidR="0003385D" w:rsidRPr="00FE55DB" w:rsidRDefault="007D6DA9" w:rsidP="005A5AC0">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Вторую группу решений можно </w:t>
      </w:r>
      <w:r w:rsidR="005A5AC0" w:rsidRPr="00FE55DB">
        <w:rPr>
          <w:rFonts w:ascii="Times New Roman" w:hAnsi="Times New Roman" w:cs="Times New Roman"/>
          <w:color w:val="000000" w:themeColor="text1"/>
          <w:sz w:val="28"/>
          <w:szCs w:val="28"/>
        </w:rPr>
        <w:t>определить</w:t>
      </w:r>
      <w:r w:rsidRPr="00FE55DB">
        <w:rPr>
          <w:rFonts w:ascii="Times New Roman" w:hAnsi="Times New Roman" w:cs="Times New Roman"/>
          <w:color w:val="000000" w:themeColor="text1"/>
          <w:sz w:val="28"/>
          <w:szCs w:val="28"/>
        </w:rPr>
        <w:t xml:space="preserve"> как </w:t>
      </w:r>
      <w:r w:rsidR="005A5AC0" w:rsidRPr="00FE55DB">
        <w:rPr>
          <w:rFonts w:ascii="Times New Roman" w:hAnsi="Times New Roman" w:cs="Times New Roman"/>
          <w:color w:val="000000" w:themeColor="text1"/>
          <w:sz w:val="28"/>
          <w:szCs w:val="28"/>
        </w:rPr>
        <w:t>решения, связанные с коммерческой эффективностью</w:t>
      </w:r>
      <w:r w:rsidRPr="00FE55DB">
        <w:rPr>
          <w:rFonts w:ascii="Times New Roman" w:hAnsi="Times New Roman" w:cs="Times New Roman"/>
          <w:color w:val="000000" w:themeColor="text1"/>
          <w:sz w:val="28"/>
          <w:szCs w:val="28"/>
        </w:rPr>
        <w:t xml:space="preserve">: </w:t>
      </w:r>
    </w:p>
    <w:p w14:paraId="1DC96A44" w14:textId="40708019" w:rsidR="00964227" w:rsidRPr="00FE55DB" w:rsidRDefault="00E9597B" w:rsidP="00765536">
      <w:pPr>
        <w:pStyle w:val="a7"/>
        <w:numPr>
          <w:ilvl w:val="0"/>
          <w:numId w:val="28"/>
        </w:numPr>
        <w:spacing w:after="0" w:line="360" w:lineRule="auto"/>
        <w:ind w:left="0" w:firstLine="357"/>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Условия компенсации недопоставки грузов</w:t>
      </w:r>
      <w:r w:rsidR="00D86721" w:rsidRPr="00FE55DB">
        <w:rPr>
          <w:rFonts w:ascii="Times New Roman" w:hAnsi="Times New Roman" w:cs="Times New Roman"/>
          <w:color w:val="000000" w:themeColor="text1"/>
          <w:sz w:val="28"/>
          <w:szCs w:val="28"/>
        </w:rPr>
        <w:t xml:space="preserve"> – участникам было необходимо выбрать один из вариантов их поведения при невыполнении обязательств по поставке -  </w:t>
      </w:r>
      <w:r w:rsidR="00BC3E60" w:rsidRPr="00FE55DB">
        <w:rPr>
          <w:rFonts w:ascii="Times New Roman" w:hAnsi="Times New Roman" w:cs="Times New Roman"/>
          <w:color w:val="000000" w:themeColor="text1"/>
          <w:sz w:val="28"/>
          <w:szCs w:val="28"/>
        </w:rPr>
        <w:t xml:space="preserve">1 – согласиться с выплатой штрафа; 2 – приписать причины форс-мажору; 3 – договорится о транспортировке дополнительных грузов; 4 – скидка клиенту; 5 – скидка клиенту и отсрочка его платежа; 6 – отсрочка платежа. Последний вариант самый эффективный. </w:t>
      </w:r>
    </w:p>
    <w:p w14:paraId="4447DE1D" w14:textId="2BC9BD28" w:rsidR="00964227" w:rsidRPr="00FE55DB" w:rsidRDefault="00964227" w:rsidP="00765536">
      <w:pPr>
        <w:pStyle w:val="a7"/>
        <w:numPr>
          <w:ilvl w:val="0"/>
          <w:numId w:val="28"/>
        </w:numPr>
        <w:spacing w:after="0" w:line="360" w:lineRule="auto"/>
        <w:ind w:left="0" w:firstLine="357"/>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 </w:t>
      </w:r>
      <w:r w:rsidR="006A2339" w:rsidRPr="00FE55DB">
        <w:rPr>
          <w:rFonts w:ascii="Times New Roman" w:hAnsi="Times New Roman" w:cs="Times New Roman"/>
          <w:color w:val="000000" w:themeColor="text1"/>
          <w:sz w:val="28"/>
          <w:szCs w:val="28"/>
        </w:rPr>
        <w:t>Объем</w:t>
      </w:r>
      <w:r w:rsidR="00E9597B" w:rsidRPr="00FE55DB">
        <w:rPr>
          <w:rFonts w:ascii="Times New Roman" w:hAnsi="Times New Roman" w:cs="Times New Roman"/>
          <w:color w:val="000000" w:themeColor="text1"/>
          <w:sz w:val="28"/>
          <w:szCs w:val="28"/>
        </w:rPr>
        <w:t xml:space="preserve"> поставки дополнительных грузов</w:t>
      </w:r>
      <w:r w:rsidR="00171BA9" w:rsidRPr="00FE55DB">
        <w:rPr>
          <w:rFonts w:ascii="Times New Roman" w:hAnsi="Times New Roman" w:cs="Times New Roman"/>
          <w:color w:val="000000" w:themeColor="text1"/>
          <w:sz w:val="28"/>
          <w:szCs w:val="28"/>
        </w:rPr>
        <w:t xml:space="preserve"> – можно было принять одно из трех предложенных решений. 1 – отказаться от перевозки дополнительных грузов, везти только обязательные; 2 – везти обязательные грузы и задержанные ранее, которые были поставлены; 3 – сделать предложение клиенту об увеличении объема перевозок за счет включения в транспортировку </w:t>
      </w:r>
      <w:r w:rsidR="00171BA9" w:rsidRPr="00FE55DB">
        <w:rPr>
          <w:rFonts w:ascii="Times New Roman" w:hAnsi="Times New Roman" w:cs="Times New Roman"/>
          <w:color w:val="000000" w:themeColor="text1"/>
          <w:sz w:val="28"/>
          <w:szCs w:val="28"/>
        </w:rPr>
        <w:lastRenderedPageBreak/>
        <w:t xml:space="preserve">дополнительных грузов.   </w:t>
      </w:r>
      <w:r w:rsidR="00BC3E60" w:rsidRPr="00FE55DB">
        <w:rPr>
          <w:rFonts w:ascii="Times New Roman" w:hAnsi="Times New Roman" w:cs="Times New Roman"/>
          <w:color w:val="000000" w:themeColor="text1"/>
          <w:sz w:val="28"/>
          <w:szCs w:val="28"/>
        </w:rPr>
        <w:t>Самым эффективным, но не всегда реализуемым является третье решение</w:t>
      </w:r>
    </w:p>
    <w:p w14:paraId="7371D682" w14:textId="5BF3D974" w:rsidR="00964227" w:rsidRPr="00FE55DB" w:rsidRDefault="00964227" w:rsidP="00765536">
      <w:pPr>
        <w:pStyle w:val="a7"/>
        <w:numPr>
          <w:ilvl w:val="0"/>
          <w:numId w:val="28"/>
        </w:numPr>
        <w:spacing w:after="0" w:line="360" w:lineRule="auto"/>
        <w:ind w:left="0" w:firstLine="357"/>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 </w:t>
      </w:r>
      <w:r w:rsidR="00E9597B" w:rsidRPr="00FE55DB">
        <w:rPr>
          <w:rFonts w:ascii="Times New Roman" w:hAnsi="Times New Roman" w:cs="Times New Roman"/>
          <w:color w:val="000000" w:themeColor="text1"/>
          <w:sz w:val="28"/>
          <w:szCs w:val="28"/>
        </w:rPr>
        <w:t>Структура дополнительных грузов</w:t>
      </w:r>
      <w:r w:rsidR="00171BA9" w:rsidRPr="00FE55DB">
        <w:rPr>
          <w:rFonts w:ascii="Times New Roman" w:hAnsi="Times New Roman" w:cs="Times New Roman"/>
          <w:color w:val="000000" w:themeColor="text1"/>
          <w:sz w:val="28"/>
          <w:szCs w:val="28"/>
        </w:rPr>
        <w:t xml:space="preserve"> </w:t>
      </w:r>
      <w:r w:rsidR="00BC3E60" w:rsidRPr="00FE55DB">
        <w:rPr>
          <w:rFonts w:ascii="Times New Roman" w:hAnsi="Times New Roman" w:cs="Times New Roman"/>
          <w:color w:val="000000" w:themeColor="text1"/>
          <w:sz w:val="28"/>
          <w:szCs w:val="28"/>
        </w:rPr>
        <w:t>–</w:t>
      </w:r>
      <w:r w:rsidR="00171BA9" w:rsidRPr="00FE55DB">
        <w:rPr>
          <w:rFonts w:ascii="Times New Roman" w:hAnsi="Times New Roman" w:cs="Times New Roman"/>
          <w:color w:val="000000" w:themeColor="text1"/>
          <w:sz w:val="28"/>
          <w:szCs w:val="28"/>
        </w:rPr>
        <w:t xml:space="preserve"> </w:t>
      </w:r>
      <w:r w:rsidR="00BC3E60" w:rsidRPr="00FE55DB">
        <w:rPr>
          <w:rFonts w:ascii="Times New Roman" w:hAnsi="Times New Roman" w:cs="Times New Roman"/>
          <w:color w:val="000000" w:themeColor="text1"/>
          <w:sz w:val="28"/>
          <w:szCs w:val="28"/>
        </w:rPr>
        <w:t xml:space="preserve">при решении о транспортировке дополнительных грузов необходимо было выбрать, какой именно груз перевозить, можно было выбрать от самого недорогого по рентабельности груза до самого прибыльного. </w:t>
      </w:r>
    </w:p>
    <w:p w14:paraId="5B2F0B12" w14:textId="77777777" w:rsidR="00171BA9" w:rsidRPr="00FE55DB" w:rsidRDefault="00171BA9" w:rsidP="005955B6">
      <w:pPr>
        <w:pStyle w:val="2"/>
        <w:spacing w:before="0" w:line="360" w:lineRule="auto"/>
        <w:ind w:firstLine="709"/>
        <w:jc w:val="center"/>
        <w:rPr>
          <w:rFonts w:ascii="Times New Roman" w:hAnsi="Times New Roman" w:cs="Times New Roman"/>
          <w:b/>
          <w:color w:val="auto"/>
          <w:sz w:val="28"/>
          <w:szCs w:val="28"/>
        </w:rPr>
      </w:pPr>
      <w:bookmarkStart w:id="18" w:name="_Toc420890728"/>
      <w:bookmarkStart w:id="19" w:name="_Toc449197761"/>
      <w:bookmarkStart w:id="20" w:name="_Toc449200229"/>
    </w:p>
    <w:p w14:paraId="037EC34E" w14:textId="02A4CCA4" w:rsidR="008E41B0" w:rsidRPr="00FE55DB" w:rsidRDefault="008E41B0" w:rsidP="005955B6">
      <w:pPr>
        <w:pStyle w:val="2"/>
        <w:spacing w:before="0" w:line="360" w:lineRule="auto"/>
        <w:ind w:firstLine="709"/>
        <w:jc w:val="center"/>
        <w:rPr>
          <w:rFonts w:ascii="Times New Roman" w:hAnsi="Times New Roman" w:cs="Times New Roman"/>
          <w:b/>
          <w:color w:val="auto"/>
          <w:sz w:val="28"/>
          <w:szCs w:val="28"/>
        </w:rPr>
      </w:pPr>
      <w:bookmarkStart w:id="21" w:name="_Toc515051655"/>
      <w:r w:rsidRPr="00FE55DB">
        <w:rPr>
          <w:rFonts w:ascii="Times New Roman" w:hAnsi="Times New Roman" w:cs="Times New Roman"/>
          <w:b/>
          <w:color w:val="auto"/>
          <w:sz w:val="28"/>
          <w:szCs w:val="28"/>
        </w:rPr>
        <w:t>2.3 Процедура исследования</w:t>
      </w:r>
      <w:bookmarkEnd w:id="18"/>
      <w:bookmarkEnd w:id="19"/>
      <w:bookmarkEnd w:id="20"/>
      <w:bookmarkEnd w:id="21"/>
    </w:p>
    <w:p w14:paraId="3117357E" w14:textId="77777777" w:rsidR="008E41B0" w:rsidRPr="00FE55DB" w:rsidRDefault="008E41B0" w:rsidP="005955B6">
      <w:pPr>
        <w:spacing w:after="0" w:line="360" w:lineRule="auto"/>
        <w:ind w:firstLine="709"/>
        <w:jc w:val="both"/>
        <w:rPr>
          <w:rFonts w:ascii="Times New Roman" w:hAnsi="Times New Roman" w:cs="Times New Roman"/>
          <w:sz w:val="28"/>
          <w:szCs w:val="28"/>
        </w:rPr>
      </w:pPr>
      <w:r w:rsidRPr="00FE55DB">
        <w:rPr>
          <w:rFonts w:ascii="Times New Roman" w:hAnsi="Times New Roman" w:cs="Times New Roman"/>
          <w:sz w:val="28"/>
          <w:szCs w:val="28"/>
        </w:rPr>
        <w:t xml:space="preserve">Процедуру можно поделить на два этапа: тестирование и участие в бизнес-симуляции. </w:t>
      </w:r>
    </w:p>
    <w:p w14:paraId="626BF86A" w14:textId="77777777" w:rsidR="008E41B0" w:rsidRPr="00FE55DB" w:rsidRDefault="008E41B0" w:rsidP="005955B6">
      <w:pPr>
        <w:spacing w:after="0" w:line="360" w:lineRule="auto"/>
        <w:ind w:firstLine="709"/>
        <w:jc w:val="both"/>
        <w:rPr>
          <w:rFonts w:ascii="Times New Roman" w:hAnsi="Times New Roman" w:cs="Times New Roman"/>
          <w:sz w:val="28"/>
          <w:szCs w:val="28"/>
        </w:rPr>
      </w:pPr>
      <w:r w:rsidRPr="00FE55DB">
        <w:rPr>
          <w:rFonts w:ascii="Times New Roman" w:hAnsi="Times New Roman" w:cs="Times New Roman"/>
          <w:sz w:val="28"/>
          <w:szCs w:val="28"/>
        </w:rPr>
        <w:t xml:space="preserve">На этапе тестирования участникам исследования раздавались распечатанные бланки методик и предлагалось их заполнение.  </w:t>
      </w:r>
    </w:p>
    <w:p w14:paraId="404ACAE1" w14:textId="77777777" w:rsidR="004303E5" w:rsidRPr="00FE55DB" w:rsidRDefault="004303E5" w:rsidP="004303E5">
      <w:pPr>
        <w:spacing w:after="0" w:line="360" w:lineRule="auto"/>
        <w:ind w:firstLine="709"/>
        <w:jc w:val="both"/>
        <w:rPr>
          <w:rFonts w:ascii="Times New Roman" w:hAnsi="Times New Roman" w:cs="Times New Roman"/>
          <w:sz w:val="28"/>
          <w:szCs w:val="28"/>
        </w:rPr>
      </w:pPr>
      <w:r w:rsidRPr="00FE55DB">
        <w:rPr>
          <w:rFonts w:ascii="Times New Roman" w:hAnsi="Times New Roman" w:cs="Times New Roman"/>
          <w:sz w:val="28"/>
          <w:szCs w:val="28"/>
        </w:rPr>
        <w:t>Второй этап - б</w:t>
      </w:r>
      <w:r w:rsidR="008E41B0" w:rsidRPr="00FE55DB">
        <w:rPr>
          <w:rFonts w:ascii="Times New Roman" w:hAnsi="Times New Roman" w:cs="Times New Roman"/>
          <w:sz w:val="28"/>
          <w:szCs w:val="28"/>
        </w:rPr>
        <w:t xml:space="preserve">изнес симуляция. </w:t>
      </w:r>
      <w:r w:rsidRPr="00FE55DB">
        <w:rPr>
          <w:rFonts w:ascii="Times New Roman" w:hAnsi="Times New Roman" w:cs="Times New Roman"/>
          <w:sz w:val="28"/>
          <w:szCs w:val="28"/>
        </w:rPr>
        <w:t xml:space="preserve">Описание игрового процесса: </w:t>
      </w:r>
    </w:p>
    <w:p w14:paraId="21EE093A" w14:textId="77777777" w:rsidR="00517C0A" w:rsidRPr="00FE55DB" w:rsidRDefault="00BD6D11" w:rsidP="004303E5">
      <w:pPr>
        <w:spacing w:after="0" w:line="360" w:lineRule="auto"/>
        <w:ind w:firstLine="709"/>
        <w:jc w:val="both"/>
        <w:rPr>
          <w:rFonts w:ascii="Times New Roman" w:hAnsi="Times New Roman" w:cs="Times New Roman"/>
          <w:sz w:val="28"/>
          <w:szCs w:val="28"/>
        </w:rPr>
      </w:pPr>
      <w:r w:rsidRPr="00FE55DB">
        <w:rPr>
          <w:rFonts w:ascii="Times New Roman" w:hAnsi="Times New Roman" w:cs="Times New Roman"/>
          <w:sz w:val="28"/>
          <w:szCs w:val="28"/>
        </w:rPr>
        <w:t xml:space="preserve">Участники распределялись по 20 человек для одной игры и </w:t>
      </w:r>
      <w:r w:rsidR="004303E5" w:rsidRPr="00FE55DB">
        <w:rPr>
          <w:rFonts w:ascii="Times New Roman" w:hAnsi="Times New Roman" w:cs="Times New Roman"/>
          <w:sz w:val="28"/>
          <w:szCs w:val="28"/>
        </w:rPr>
        <w:t xml:space="preserve">внутри игры по </w:t>
      </w:r>
      <w:r w:rsidRPr="00FE55DB">
        <w:rPr>
          <w:rFonts w:ascii="Times New Roman" w:hAnsi="Times New Roman" w:cs="Times New Roman"/>
          <w:sz w:val="28"/>
          <w:szCs w:val="28"/>
        </w:rPr>
        <w:t>командам от 4 до 6 человек, в которых вместе участвовали в игровом процессе, соревнуясь</w:t>
      </w:r>
      <w:r w:rsidR="004303E5" w:rsidRPr="00FE55DB">
        <w:rPr>
          <w:rFonts w:ascii="Times New Roman" w:hAnsi="Times New Roman" w:cs="Times New Roman"/>
          <w:sz w:val="28"/>
          <w:szCs w:val="28"/>
        </w:rPr>
        <w:t xml:space="preserve"> с остальными командами</w:t>
      </w:r>
      <w:r w:rsidRPr="00FE55DB">
        <w:rPr>
          <w:rFonts w:ascii="Times New Roman" w:hAnsi="Times New Roman" w:cs="Times New Roman"/>
          <w:sz w:val="28"/>
          <w:szCs w:val="28"/>
        </w:rPr>
        <w:t xml:space="preserve">. </w:t>
      </w:r>
      <w:r w:rsidR="004303E5" w:rsidRPr="00FE55DB">
        <w:rPr>
          <w:rFonts w:ascii="Times New Roman" w:hAnsi="Times New Roman" w:cs="Times New Roman"/>
          <w:sz w:val="28"/>
          <w:szCs w:val="28"/>
        </w:rPr>
        <w:t xml:space="preserve">В качестве игровой модели применялась модель работы крупного транспортного предприятия, которое функционировало на рынке 2 игровых года. </w:t>
      </w:r>
    </w:p>
    <w:p w14:paraId="627DDBA0" w14:textId="77777777" w:rsidR="00517C0A" w:rsidRPr="00FE55DB" w:rsidRDefault="00517C0A" w:rsidP="00517C0A">
      <w:pPr>
        <w:spacing w:after="0" w:line="360" w:lineRule="auto"/>
        <w:ind w:firstLine="709"/>
        <w:jc w:val="both"/>
        <w:rPr>
          <w:rFonts w:ascii="Times New Roman" w:hAnsi="Times New Roman" w:cs="Times New Roman"/>
          <w:sz w:val="28"/>
          <w:szCs w:val="28"/>
        </w:rPr>
      </w:pPr>
      <w:r w:rsidRPr="00FE55DB">
        <w:rPr>
          <w:rFonts w:ascii="Times New Roman" w:hAnsi="Times New Roman" w:cs="Times New Roman"/>
          <w:sz w:val="28"/>
          <w:szCs w:val="28"/>
        </w:rPr>
        <w:t xml:space="preserve">Цель команд – в условиях соревнования обеспечить получение чистой ежегодной прибыли и поднять уровень капитализации организации. </w:t>
      </w:r>
    </w:p>
    <w:p w14:paraId="6325EBF3" w14:textId="140D485C" w:rsidR="004303E5" w:rsidRPr="00FE55DB" w:rsidRDefault="004303E5" w:rsidP="004303E5">
      <w:pPr>
        <w:spacing w:after="0" w:line="360" w:lineRule="auto"/>
        <w:ind w:firstLine="709"/>
        <w:jc w:val="both"/>
        <w:rPr>
          <w:rFonts w:ascii="Times New Roman" w:hAnsi="Times New Roman" w:cs="Times New Roman"/>
          <w:sz w:val="28"/>
          <w:szCs w:val="28"/>
        </w:rPr>
      </w:pPr>
      <w:r w:rsidRPr="00FE55DB">
        <w:rPr>
          <w:rFonts w:ascii="Times New Roman" w:hAnsi="Times New Roman" w:cs="Times New Roman"/>
          <w:sz w:val="28"/>
          <w:szCs w:val="28"/>
        </w:rPr>
        <w:t xml:space="preserve">Было ограничено время на обсуждение и выработку решения, что должно было способствовать </w:t>
      </w:r>
      <w:r w:rsidR="00517C0A" w:rsidRPr="00FE55DB">
        <w:rPr>
          <w:rFonts w:ascii="Times New Roman" w:hAnsi="Times New Roman" w:cs="Times New Roman"/>
          <w:sz w:val="28"/>
          <w:szCs w:val="28"/>
        </w:rPr>
        <w:t xml:space="preserve">интуитивному способу мышления. </w:t>
      </w:r>
      <w:r w:rsidRPr="00FE55DB">
        <w:rPr>
          <w:rFonts w:ascii="Times New Roman" w:hAnsi="Times New Roman" w:cs="Times New Roman"/>
          <w:sz w:val="28"/>
          <w:szCs w:val="28"/>
        </w:rPr>
        <w:t xml:space="preserve">Ежегодно подсчитывались итоговые финансовые показатели, что способствовало определению наиболее эффективных решений. В конце первого года было предоставлено время для оценивания собственной работы и общего обсуждения. </w:t>
      </w:r>
    </w:p>
    <w:p w14:paraId="7859474F" w14:textId="77777777" w:rsidR="008E41B0" w:rsidRPr="00FE55DB" w:rsidRDefault="008E41B0" w:rsidP="005955B6">
      <w:pPr>
        <w:spacing w:line="360" w:lineRule="auto"/>
        <w:ind w:firstLine="708"/>
        <w:jc w:val="both"/>
        <w:rPr>
          <w:rFonts w:ascii="Times New Roman" w:hAnsi="Times New Roman" w:cs="Times New Roman"/>
          <w:sz w:val="28"/>
          <w:szCs w:val="28"/>
        </w:rPr>
      </w:pPr>
      <w:r w:rsidRPr="00FE55DB">
        <w:rPr>
          <w:rFonts w:ascii="Times New Roman" w:hAnsi="Times New Roman" w:cs="Times New Roman"/>
          <w:sz w:val="28"/>
          <w:szCs w:val="28"/>
        </w:rPr>
        <w:t>Все испытуемые добровольно согласились принять участие в исследовании.</w:t>
      </w:r>
    </w:p>
    <w:p w14:paraId="14119936" w14:textId="0213FED9" w:rsidR="008E41B0" w:rsidRPr="00FE55DB" w:rsidRDefault="008E41B0" w:rsidP="005955B6">
      <w:pPr>
        <w:pStyle w:val="2"/>
        <w:spacing w:line="360" w:lineRule="auto"/>
        <w:jc w:val="center"/>
        <w:rPr>
          <w:rFonts w:ascii="Times New Roman" w:hAnsi="Times New Roman" w:cs="Times New Roman"/>
          <w:b/>
          <w:color w:val="auto"/>
          <w:sz w:val="28"/>
          <w:szCs w:val="28"/>
        </w:rPr>
      </w:pPr>
      <w:bookmarkStart w:id="22" w:name="_Toc420890729"/>
      <w:bookmarkStart w:id="23" w:name="_Toc449197762"/>
      <w:bookmarkStart w:id="24" w:name="_Toc449200230"/>
      <w:bookmarkStart w:id="25" w:name="_Toc515051656"/>
      <w:r w:rsidRPr="00FE55DB">
        <w:rPr>
          <w:rFonts w:ascii="Times New Roman" w:hAnsi="Times New Roman" w:cs="Times New Roman"/>
          <w:b/>
          <w:color w:val="auto"/>
          <w:sz w:val="28"/>
          <w:szCs w:val="28"/>
        </w:rPr>
        <w:lastRenderedPageBreak/>
        <w:t>2.4 Математико-статистические методы обработки данных</w:t>
      </w:r>
      <w:bookmarkEnd w:id="22"/>
      <w:bookmarkEnd w:id="23"/>
      <w:bookmarkEnd w:id="24"/>
      <w:bookmarkEnd w:id="25"/>
    </w:p>
    <w:p w14:paraId="1EDA5DC6" w14:textId="35F59579" w:rsidR="006C7689" w:rsidRPr="00FE55DB" w:rsidRDefault="006C7689" w:rsidP="006C7689">
      <w:pPr>
        <w:spacing w:after="0" w:line="360" w:lineRule="auto"/>
        <w:ind w:firstLine="709"/>
        <w:rPr>
          <w:rFonts w:ascii="Times New Roman" w:hAnsi="Times New Roman" w:cs="Times New Roman"/>
          <w:sz w:val="28"/>
          <w:szCs w:val="28"/>
        </w:rPr>
      </w:pPr>
      <w:r w:rsidRPr="00FE55DB">
        <w:rPr>
          <w:rFonts w:ascii="Times New Roman" w:hAnsi="Times New Roman" w:cs="Times New Roman"/>
          <w:sz w:val="28"/>
          <w:szCs w:val="28"/>
        </w:rPr>
        <w:t xml:space="preserve">В рамках настоящего исследования были применены следующие методы: </w:t>
      </w:r>
    </w:p>
    <w:p w14:paraId="022F7BAC" w14:textId="4EE401AD" w:rsidR="008E41B0" w:rsidRPr="00FE55DB" w:rsidRDefault="008E41B0" w:rsidP="006C7689">
      <w:pPr>
        <w:pStyle w:val="a7"/>
        <w:numPr>
          <w:ilvl w:val="0"/>
          <w:numId w:val="9"/>
        </w:numPr>
        <w:spacing w:after="0" w:line="360" w:lineRule="auto"/>
        <w:ind w:left="0" w:firstLine="709"/>
        <w:jc w:val="both"/>
        <w:rPr>
          <w:rFonts w:ascii="Times New Roman" w:hAnsi="Times New Roman" w:cs="Times New Roman"/>
          <w:sz w:val="28"/>
          <w:szCs w:val="28"/>
        </w:rPr>
      </w:pPr>
      <w:r w:rsidRPr="00FE55DB">
        <w:rPr>
          <w:rFonts w:ascii="Times New Roman" w:hAnsi="Times New Roman" w:cs="Times New Roman"/>
          <w:sz w:val="28"/>
          <w:szCs w:val="28"/>
        </w:rPr>
        <w:t>Проверка надежности шкал теста с использованием индекса альфа Кронбаха</w:t>
      </w:r>
      <w:r w:rsidR="00E22B27" w:rsidRPr="00FE55DB">
        <w:rPr>
          <w:rFonts w:ascii="Times New Roman" w:hAnsi="Times New Roman" w:cs="Times New Roman"/>
          <w:sz w:val="28"/>
          <w:szCs w:val="28"/>
        </w:rPr>
        <w:t xml:space="preserve"> для определения шкал опросника «Дизайн работы»</w:t>
      </w:r>
      <w:r w:rsidRPr="00FE55DB">
        <w:rPr>
          <w:rFonts w:ascii="Times New Roman" w:hAnsi="Times New Roman" w:cs="Times New Roman"/>
          <w:sz w:val="28"/>
          <w:szCs w:val="28"/>
        </w:rPr>
        <w:t>.</w:t>
      </w:r>
    </w:p>
    <w:p w14:paraId="72A81ACC" w14:textId="47F554B5" w:rsidR="008E41B0" w:rsidRPr="00FE55DB" w:rsidRDefault="008E41B0" w:rsidP="006C7689">
      <w:pPr>
        <w:pStyle w:val="a7"/>
        <w:numPr>
          <w:ilvl w:val="0"/>
          <w:numId w:val="9"/>
        </w:numPr>
        <w:spacing w:after="0" w:line="360" w:lineRule="auto"/>
        <w:ind w:left="0" w:firstLine="709"/>
        <w:jc w:val="both"/>
        <w:rPr>
          <w:rFonts w:ascii="Times New Roman" w:hAnsi="Times New Roman" w:cs="Times New Roman"/>
          <w:sz w:val="28"/>
          <w:szCs w:val="28"/>
        </w:rPr>
      </w:pPr>
      <w:r w:rsidRPr="00FE55DB">
        <w:rPr>
          <w:rFonts w:ascii="Times New Roman" w:hAnsi="Times New Roman" w:cs="Times New Roman"/>
          <w:color w:val="000000" w:themeColor="text1"/>
          <w:sz w:val="28"/>
          <w:szCs w:val="28"/>
        </w:rPr>
        <w:t>Анализ средних</w:t>
      </w:r>
      <w:r w:rsidR="005215DC" w:rsidRPr="00FE55DB">
        <w:rPr>
          <w:rFonts w:ascii="Times New Roman" w:hAnsi="Times New Roman" w:cs="Times New Roman"/>
          <w:color w:val="000000" w:themeColor="text1"/>
          <w:sz w:val="28"/>
          <w:szCs w:val="28"/>
        </w:rPr>
        <w:t xml:space="preserve"> для описания полученных результатов по индивидуально-психологическим показателям, уверенности и решениям</w:t>
      </w:r>
      <w:r w:rsidRPr="00FE55DB">
        <w:rPr>
          <w:rFonts w:ascii="Times New Roman" w:hAnsi="Times New Roman" w:cs="Times New Roman"/>
          <w:color w:val="000000" w:themeColor="text1"/>
          <w:sz w:val="28"/>
          <w:szCs w:val="28"/>
        </w:rPr>
        <w:t xml:space="preserve">. </w:t>
      </w:r>
    </w:p>
    <w:p w14:paraId="3618EF7C" w14:textId="687A04D1" w:rsidR="008E41B0" w:rsidRPr="00FE55DB" w:rsidRDefault="00305B5C" w:rsidP="006C7689">
      <w:pPr>
        <w:pStyle w:val="a7"/>
        <w:numPr>
          <w:ilvl w:val="0"/>
          <w:numId w:val="9"/>
        </w:numPr>
        <w:spacing w:after="0" w:line="360" w:lineRule="auto"/>
        <w:ind w:left="0" w:firstLine="709"/>
        <w:jc w:val="both"/>
        <w:rPr>
          <w:rFonts w:ascii="Times New Roman" w:hAnsi="Times New Roman" w:cs="Times New Roman"/>
          <w:sz w:val="28"/>
          <w:szCs w:val="28"/>
        </w:rPr>
      </w:pPr>
      <w:r w:rsidRPr="00FE55DB">
        <w:rPr>
          <w:rFonts w:ascii="Times New Roman" w:hAnsi="Times New Roman" w:cs="Times New Roman"/>
          <w:color w:val="000000" w:themeColor="text1"/>
          <w:sz w:val="28"/>
          <w:szCs w:val="28"/>
        </w:rPr>
        <w:t>Корреляционный анализ</w:t>
      </w:r>
      <w:r w:rsidR="005215DC" w:rsidRPr="00FE55DB">
        <w:rPr>
          <w:rFonts w:ascii="Times New Roman" w:hAnsi="Times New Roman" w:cs="Times New Roman"/>
          <w:color w:val="000000" w:themeColor="text1"/>
          <w:sz w:val="28"/>
          <w:szCs w:val="28"/>
        </w:rPr>
        <w:t xml:space="preserve"> для определения взаимосвязи уверенности и индивидуально-психологических переменных</w:t>
      </w:r>
      <w:r w:rsidRPr="00FE55DB">
        <w:rPr>
          <w:rFonts w:ascii="Times New Roman" w:hAnsi="Times New Roman" w:cs="Times New Roman"/>
          <w:color w:val="000000" w:themeColor="text1"/>
          <w:sz w:val="28"/>
          <w:szCs w:val="28"/>
        </w:rPr>
        <w:t xml:space="preserve">. </w:t>
      </w:r>
    </w:p>
    <w:p w14:paraId="3B85B2E0" w14:textId="59AA81B2" w:rsidR="006C7689" w:rsidRPr="00FE55DB" w:rsidRDefault="006C7689" w:rsidP="006C7689">
      <w:pPr>
        <w:pStyle w:val="a7"/>
        <w:numPr>
          <w:ilvl w:val="0"/>
          <w:numId w:val="9"/>
        </w:numPr>
        <w:spacing w:after="0" w:line="360" w:lineRule="auto"/>
        <w:ind w:left="0" w:firstLine="709"/>
        <w:jc w:val="both"/>
        <w:rPr>
          <w:rFonts w:ascii="Times New Roman" w:hAnsi="Times New Roman" w:cs="Times New Roman"/>
          <w:sz w:val="28"/>
          <w:szCs w:val="28"/>
        </w:rPr>
      </w:pPr>
      <w:r w:rsidRPr="00FE55DB">
        <w:rPr>
          <w:rFonts w:ascii="Times New Roman" w:hAnsi="Times New Roman" w:cs="Times New Roman"/>
          <w:color w:val="000000" w:themeColor="text1"/>
          <w:sz w:val="28"/>
          <w:szCs w:val="28"/>
        </w:rPr>
        <w:t>Сравнение двух выборочных значений корреляции для определения достоверности различий между значениями корреляция двух сравниваемых групп испытуемых.</w:t>
      </w:r>
    </w:p>
    <w:p w14:paraId="75A83DB0" w14:textId="2C17AF20" w:rsidR="008E41B0" w:rsidRPr="00FE55DB" w:rsidRDefault="009D450C" w:rsidP="006C7689">
      <w:pPr>
        <w:pStyle w:val="a7"/>
        <w:numPr>
          <w:ilvl w:val="0"/>
          <w:numId w:val="9"/>
        </w:numPr>
        <w:spacing w:after="0" w:line="360" w:lineRule="auto"/>
        <w:ind w:left="0" w:firstLine="709"/>
        <w:jc w:val="both"/>
        <w:rPr>
          <w:rFonts w:ascii="Times New Roman" w:hAnsi="Times New Roman" w:cs="Times New Roman"/>
          <w:sz w:val="28"/>
          <w:szCs w:val="28"/>
        </w:rPr>
      </w:pPr>
      <w:r w:rsidRPr="00FE55DB">
        <w:rPr>
          <w:rFonts w:ascii="Times New Roman" w:hAnsi="Times New Roman" w:cs="Times New Roman"/>
          <w:color w:val="000000" w:themeColor="text1"/>
          <w:sz w:val="28"/>
          <w:szCs w:val="28"/>
        </w:rPr>
        <w:t>Регрессионный анализ</w:t>
      </w:r>
      <w:r w:rsidR="005215DC" w:rsidRPr="00FE55DB">
        <w:rPr>
          <w:rFonts w:ascii="Times New Roman" w:hAnsi="Times New Roman" w:cs="Times New Roman"/>
          <w:color w:val="000000" w:themeColor="text1"/>
          <w:sz w:val="28"/>
          <w:szCs w:val="28"/>
        </w:rPr>
        <w:t xml:space="preserve"> для определения факторов личной и ситуативной уверенности</w:t>
      </w:r>
      <w:r w:rsidR="008E41B0" w:rsidRPr="00FE55DB">
        <w:rPr>
          <w:rFonts w:ascii="Times New Roman" w:hAnsi="Times New Roman" w:cs="Times New Roman"/>
          <w:color w:val="000000" w:themeColor="text1"/>
          <w:sz w:val="28"/>
          <w:szCs w:val="28"/>
        </w:rPr>
        <w:t xml:space="preserve">. </w:t>
      </w:r>
    </w:p>
    <w:p w14:paraId="52537A61" w14:textId="64EADFD4" w:rsidR="008E41B0" w:rsidRPr="00FE55DB" w:rsidRDefault="008E41B0" w:rsidP="006C7689">
      <w:pPr>
        <w:spacing w:after="0" w:line="360" w:lineRule="auto"/>
        <w:ind w:firstLine="709"/>
        <w:jc w:val="both"/>
        <w:rPr>
          <w:rFonts w:ascii="Times New Roman" w:hAnsi="Times New Roman" w:cs="Times New Roman"/>
          <w:sz w:val="28"/>
          <w:szCs w:val="28"/>
        </w:rPr>
      </w:pPr>
      <w:r w:rsidRPr="00FE55DB">
        <w:rPr>
          <w:rFonts w:ascii="Times New Roman" w:hAnsi="Times New Roman" w:cs="Times New Roman"/>
          <w:sz w:val="28"/>
          <w:szCs w:val="28"/>
        </w:rPr>
        <w:t xml:space="preserve">Вся математико-статистическая обработка была проведена с использованием программы </w:t>
      </w:r>
      <w:r w:rsidRPr="00FE55DB">
        <w:rPr>
          <w:rFonts w:ascii="Times New Roman" w:hAnsi="Times New Roman" w:cs="Times New Roman"/>
          <w:sz w:val="28"/>
          <w:szCs w:val="28"/>
          <w:lang w:val="en-US"/>
        </w:rPr>
        <w:t>IBM</w:t>
      </w:r>
      <w:r w:rsidRPr="00FE55DB">
        <w:rPr>
          <w:rFonts w:ascii="Times New Roman" w:hAnsi="Times New Roman" w:cs="Times New Roman"/>
          <w:sz w:val="28"/>
          <w:szCs w:val="28"/>
        </w:rPr>
        <w:t xml:space="preserve"> </w:t>
      </w:r>
      <w:r w:rsidRPr="00FE55DB">
        <w:rPr>
          <w:rFonts w:ascii="Times New Roman" w:hAnsi="Times New Roman" w:cs="Times New Roman"/>
          <w:sz w:val="28"/>
          <w:szCs w:val="28"/>
          <w:lang w:val="en-US"/>
        </w:rPr>
        <w:t>SPSS</w:t>
      </w:r>
      <w:r w:rsidRPr="00FE55DB">
        <w:rPr>
          <w:rFonts w:ascii="Times New Roman" w:hAnsi="Times New Roman" w:cs="Times New Roman"/>
          <w:sz w:val="28"/>
          <w:szCs w:val="28"/>
        </w:rPr>
        <w:t xml:space="preserve"> </w:t>
      </w:r>
      <w:r w:rsidRPr="00FE55DB">
        <w:rPr>
          <w:rFonts w:ascii="Times New Roman" w:hAnsi="Times New Roman" w:cs="Times New Roman"/>
          <w:sz w:val="28"/>
          <w:szCs w:val="28"/>
          <w:lang w:val="en-US"/>
        </w:rPr>
        <w:t>Statistics</w:t>
      </w:r>
      <w:r w:rsidRPr="00FE55DB">
        <w:rPr>
          <w:rFonts w:ascii="Times New Roman" w:hAnsi="Times New Roman" w:cs="Times New Roman"/>
          <w:sz w:val="28"/>
          <w:szCs w:val="28"/>
        </w:rPr>
        <w:t xml:space="preserve"> 21</w:t>
      </w:r>
      <w:r w:rsidR="0009101F" w:rsidRPr="00FE55DB">
        <w:rPr>
          <w:rFonts w:ascii="Times New Roman" w:hAnsi="Times New Roman" w:cs="Times New Roman"/>
          <w:sz w:val="28"/>
          <w:szCs w:val="28"/>
        </w:rPr>
        <w:t xml:space="preserve"> (Наследов А.Д., 2003, 2013)</w:t>
      </w:r>
      <w:r w:rsidRPr="00FE55DB">
        <w:rPr>
          <w:rFonts w:ascii="Times New Roman" w:hAnsi="Times New Roman" w:cs="Times New Roman"/>
          <w:sz w:val="28"/>
          <w:szCs w:val="28"/>
        </w:rPr>
        <w:t>.</w:t>
      </w:r>
    </w:p>
    <w:p w14:paraId="21CEE256" w14:textId="77777777" w:rsidR="006A3CFD" w:rsidRPr="00FE55DB" w:rsidRDefault="006A3CFD" w:rsidP="006A3CFD">
      <w:pPr>
        <w:rPr>
          <w:rFonts w:ascii="Times New Roman" w:hAnsi="Times New Roman" w:cs="Times New Roman"/>
          <w:sz w:val="28"/>
          <w:szCs w:val="28"/>
        </w:rPr>
      </w:pPr>
    </w:p>
    <w:p w14:paraId="2C3B7E9F" w14:textId="3F1B793B" w:rsidR="00305B5C" w:rsidRPr="00FE55DB" w:rsidRDefault="00305B5C">
      <w:pPr>
        <w:spacing w:line="259" w:lineRule="auto"/>
        <w:rPr>
          <w:rFonts w:ascii="Times New Roman" w:hAnsi="Times New Roman" w:cs="Times New Roman"/>
          <w:sz w:val="28"/>
          <w:szCs w:val="28"/>
        </w:rPr>
      </w:pPr>
      <w:r w:rsidRPr="00FE55DB">
        <w:rPr>
          <w:rFonts w:ascii="Times New Roman" w:hAnsi="Times New Roman" w:cs="Times New Roman"/>
          <w:sz w:val="28"/>
          <w:szCs w:val="28"/>
        </w:rPr>
        <w:br w:type="page"/>
      </w:r>
    </w:p>
    <w:p w14:paraId="6FA071B8" w14:textId="22B59C1C" w:rsidR="00305B5C" w:rsidRPr="00FE55DB" w:rsidRDefault="00305B5C" w:rsidP="00305B5C">
      <w:pPr>
        <w:pStyle w:val="Normal1"/>
        <w:keepNext/>
        <w:widowControl/>
        <w:spacing w:line="360" w:lineRule="auto"/>
        <w:ind w:left="720"/>
        <w:jc w:val="center"/>
        <w:outlineLvl w:val="0"/>
        <w:rPr>
          <w:b/>
          <w:color w:val="000000" w:themeColor="text1"/>
          <w:sz w:val="28"/>
          <w:szCs w:val="28"/>
        </w:rPr>
      </w:pPr>
      <w:bookmarkStart w:id="26" w:name="_Toc514754574"/>
      <w:bookmarkStart w:id="27" w:name="_Toc515051657"/>
      <w:r w:rsidRPr="00FE55DB">
        <w:rPr>
          <w:b/>
          <w:color w:val="000000" w:themeColor="text1"/>
          <w:sz w:val="28"/>
          <w:szCs w:val="28"/>
        </w:rPr>
        <w:lastRenderedPageBreak/>
        <w:t xml:space="preserve">ГЛАВА 3. </w:t>
      </w:r>
      <w:r w:rsidR="002A0201" w:rsidRPr="00FE55DB">
        <w:rPr>
          <w:b/>
          <w:color w:val="000000" w:themeColor="text1"/>
          <w:sz w:val="28"/>
          <w:szCs w:val="28"/>
        </w:rPr>
        <w:t xml:space="preserve">Эмпирическое </w:t>
      </w:r>
      <w:r w:rsidRPr="00FE55DB">
        <w:rPr>
          <w:b/>
          <w:color w:val="000000" w:themeColor="text1"/>
          <w:sz w:val="28"/>
          <w:szCs w:val="28"/>
        </w:rPr>
        <w:t>исследовани</w:t>
      </w:r>
      <w:r w:rsidR="002A0201" w:rsidRPr="00FE55DB">
        <w:rPr>
          <w:b/>
          <w:color w:val="000000" w:themeColor="text1"/>
          <w:sz w:val="28"/>
          <w:szCs w:val="28"/>
        </w:rPr>
        <w:t>е</w:t>
      </w:r>
      <w:r w:rsidRPr="00FE55DB">
        <w:rPr>
          <w:b/>
          <w:color w:val="000000" w:themeColor="text1"/>
          <w:sz w:val="28"/>
          <w:szCs w:val="28"/>
        </w:rPr>
        <w:t xml:space="preserve"> </w:t>
      </w:r>
      <w:r w:rsidR="0022566C" w:rsidRPr="00FE55DB">
        <w:rPr>
          <w:b/>
          <w:color w:val="000000" w:themeColor="text1"/>
          <w:sz w:val="28"/>
          <w:szCs w:val="28"/>
        </w:rPr>
        <w:t>уверенности при принятии решения</w:t>
      </w:r>
      <w:bookmarkEnd w:id="26"/>
      <w:bookmarkEnd w:id="27"/>
    </w:p>
    <w:p w14:paraId="66EC938E" w14:textId="10FDEE57" w:rsidR="00305B5C" w:rsidRPr="00FE55DB" w:rsidRDefault="00305B5C" w:rsidP="00D00F70">
      <w:pPr>
        <w:pStyle w:val="2"/>
        <w:spacing w:before="0" w:line="360" w:lineRule="auto"/>
        <w:jc w:val="center"/>
        <w:rPr>
          <w:rFonts w:ascii="Times New Roman" w:hAnsi="Times New Roman" w:cs="Times New Roman"/>
          <w:b/>
          <w:color w:val="000000" w:themeColor="text1"/>
          <w:sz w:val="28"/>
          <w:szCs w:val="28"/>
        </w:rPr>
      </w:pPr>
      <w:bookmarkStart w:id="28" w:name="_Toc514754575"/>
      <w:bookmarkStart w:id="29" w:name="_Toc515051658"/>
      <w:r w:rsidRPr="00FE55DB">
        <w:rPr>
          <w:rFonts w:ascii="Times New Roman" w:hAnsi="Times New Roman" w:cs="Times New Roman"/>
          <w:b/>
          <w:color w:val="000000" w:themeColor="text1"/>
          <w:sz w:val="28"/>
          <w:szCs w:val="28"/>
        </w:rPr>
        <w:t>3.1. Описательные статистики психологических характеристик</w:t>
      </w:r>
      <w:r w:rsidR="00A72D3A" w:rsidRPr="00FE55DB">
        <w:rPr>
          <w:rFonts w:ascii="Times New Roman" w:hAnsi="Times New Roman" w:cs="Times New Roman"/>
          <w:b/>
          <w:color w:val="000000" w:themeColor="text1"/>
          <w:sz w:val="28"/>
          <w:szCs w:val="28"/>
        </w:rPr>
        <w:t xml:space="preserve"> лиц</w:t>
      </w:r>
      <w:r w:rsidRPr="00FE55DB">
        <w:rPr>
          <w:rFonts w:ascii="Times New Roman" w:hAnsi="Times New Roman" w:cs="Times New Roman"/>
          <w:b/>
          <w:color w:val="000000" w:themeColor="text1"/>
          <w:sz w:val="28"/>
          <w:szCs w:val="28"/>
        </w:rPr>
        <w:t>,</w:t>
      </w:r>
      <w:r w:rsidR="00A72D3A" w:rsidRPr="00FE55DB">
        <w:rPr>
          <w:rFonts w:ascii="Times New Roman" w:hAnsi="Times New Roman" w:cs="Times New Roman"/>
          <w:b/>
          <w:color w:val="000000" w:themeColor="text1"/>
          <w:sz w:val="28"/>
          <w:szCs w:val="28"/>
        </w:rPr>
        <w:t xml:space="preserve"> принимающих решения,</w:t>
      </w:r>
      <w:r w:rsidRPr="00FE55DB">
        <w:rPr>
          <w:rFonts w:ascii="Times New Roman" w:hAnsi="Times New Roman" w:cs="Times New Roman"/>
          <w:b/>
          <w:color w:val="000000" w:themeColor="text1"/>
          <w:sz w:val="28"/>
          <w:szCs w:val="28"/>
        </w:rPr>
        <w:t xml:space="preserve"> показателей уверенности и характеристик </w:t>
      </w:r>
      <w:r w:rsidR="00D00F70" w:rsidRPr="00FE55DB">
        <w:rPr>
          <w:rFonts w:ascii="Times New Roman" w:hAnsi="Times New Roman" w:cs="Times New Roman"/>
          <w:b/>
          <w:color w:val="000000" w:themeColor="text1"/>
          <w:sz w:val="28"/>
          <w:szCs w:val="28"/>
        </w:rPr>
        <w:t>р</w:t>
      </w:r>
      <w:r w:rsidRPr="00FE55DB">
        <w:rPr>
          <w:rFonts w:ascii="Times New Roman" w:hAnsi="Times New Roman" w:cs="Times New Roman"/>
          <w:b/>
          <w:color w:val="000000" w:themeColor="text1"/>
          <w:sz w:val="28"/>
          <w:szCs w:val="28"/>
        </w:rPr>
        <w:t>ешения</w:t>
      </w:r>
      <w:bookmarkEnd w:id="28"/>
      <w:bookmarkEnd w:id="29"/>
    </w:p>
    <w:p w14:paraId="1CE59384" w14:textId="0CF2FE35" w:rsidR="00305B5C" w:rsidRPr="00FE55DB" w:rsidRDefault="00305B5C" w:rsidP="00D00F70">
      <w:pPr>
        <w:pStyle w:val="3"/>
        <w:spacing w:before="0" w:line="360" w:lineRule="auto"/>
        <w:jc w:val="center"/>
        <w:rPr>
          <w:rFonts w:ascii="Times New Roman" w:hAnsi="Times New Roman" w:cs="Times New Roman"/>
          <w:b/>
          <w:color w:val="000000" w:themeColor="text1"/>
          <w:sz w:val="28"/>
          <w:szCs w:val="28"/>
        </w:rPr>
      </w:pPr>
      <w:bookmarkStart w:id="30" w:name="_Toc514754576"/>
      <w:bookmarkStart w:id="31" w:name="_Toc515051659"/>
      <w:r w:rsidRPr="00FE55DB">
        <w:rPr>
          <w:rFonts w:ascii="Times New Roman" w:hAnsi="Times New Roman" w:cs="Times New Roman"/>
          <w:b/>
          <w:color w:val="000000" w:themeColor="text1"/>
          <w:sz w:val="28"/>
          <w:szCs w:val="28"/>
        </w:rPr>
        <w:t xml:space="preserve">3.1.1 </w:t>
      </w:r>
      <w:r w:rsidR="003E7D76" w:rsidRPr="00FE55DB">
        <w:rPr>
          <w:rFonts w:ascii="Times New Roman" w:hAnsi="Times New Roman" w:cs="Times New Roman"/>
          <w:b/>
          <w:color w:val="000000" w:themeColor="text1"/>
          <w:sz w:val="28"/>
          <w:szCs w:val="28"/>
        </w:rPr>
        <w:t>Индивидуально-личностные</w:t>
      </w:r>
      <w:r w:rsidRPr="00FE55DB">
        <w:rPr>
          <w:rFonts w:ascii="Times New Roman" w:hAnsi="Times New Roman" w:cs="Times New Roman"/>
          <w:b/>
          <w:color w:val="000000" w:themeColor="text1"/>
          <w:sz w:val="28"/>
          <w:szCs w:val="28"/>
        </w:rPr>
        <w:t xml:space="preserve"> особенност</w:t>
      </w:r>
      <w:r w:rsidR="003E7D76" w:rsidRPr="00FE55DB">
        <w:rPr>
          <w:rFonts w:ascii="Times New Roman" w:hAnsi="Times New Roman" w:cs="Times New Roman"/>
          <w:b/>
          <w:color w:val="000000" w:themeColor="text1"/>
          <w:sz w:val="28"/>
          <w:szCs w:val="28"/>
        </w:rPr>
        <w:t>и</w:t>
      </w:r>
      <w:r w:rsidRPr="00FE55DB">
        <w:rPr>
          <w:rFonts w:ascii="Times New Roman" w:hAnsi="Times New Roman" w:cs="Times New Roman"/>
          <w:b/>
          <w:color w:val="000000" w:themeColor="text1"/>
          <w:sz w:val="28"/>
          <w:szCs w:val="28"/>
        </w:rPr>
        <w:t xml:space="preserve"> руководителей, принимающих решения</w:t>
      </w:r>
      <w:bookmarkEnd w:id="30"/>
      <w:bookmarkEnd w:id="31"/>
    </w:p>
    <w:p w14:paraId="2E58FC21" w14:textId="77777777" w:rsidR="00305B5C" w:rsidRPr="00FE55DB" w:rsidRDefault="00305B5C" w:rsidP="00305B5C">
      <w:pPr>
        <w:pStyle w:val="a7"/>
        <w:autoSpaceDE w:val="0"/>
        <w:autoSpaceDN w:val="0"/>
        <w:adjustRightInd w:val="0"/>
        <w:spacing w:after="0" w:line="360" w:lineRule="auto"/>
        <w:ind w:left="0" w:firstLine="709"/>
        <w:jc w:val="both"/>
        <w:rPr>
          <w:rFonts w:ascii="Times New Roman" w:eastAsiaTheme="minorHAnsi" w:hAnsi="Times New Roman" w:cs="Times New Roman"/>
          <w:color w:val="000000" w:themeColor="text1"/>
          <w:sz w:val="28"/>
          <w:szCs w:val="28"/>
          <w:lang w:eastAsia="en-US"/>
        </w:rPr>
      </w:pPr>
      <w:r w:rsidRPr="00FE55DB">
        <w:rPr>
          <w:rFonts w:ascii="Times New Roman" w:eastAsiaTheme="minorHAnsi" w:hAnsi="Times New Roman" w:cs="Times New Roman"/>
          <w:color w:val="000000" w:themeColor="text1"/>
          <w:sz w:val="28"/>
          <w:szCs w:val="28"/>
          <w:lang w:eastAsia="en-US"/>
        </w:rPr>
        <w:t>Для изучения интуитивных и рациональных способностей респондентов при принятии решения использован опросник «Интуиция и рациональность». Полученные р</w:t>
      </w:r>
      <w:r w:rsidRPr="00FE55DB">
        <w:rPr>
          <w:rFonts w:ascii="Times New Roman" w:hAnsi="Times New Roman" w:cs="Times New Roman"/>
          <w:color w:val="000000" w:themeColor="text1"/>
          <w:sz w:val="28"/>
          <w:szCs w:val="28"/>
        </w:rPr>
        <w:t>езультаты по всем четырем шкалам представлены на рисунке 1 и в протоколе в приложении Б.</w:t>
      </w:r>
      <w:r w:rsidRPr="00FE55DB">
        <w:rPr>
          <w:rFonts w:ascii="Times New Roman" w:eastAsiaTheme="minorHAnsi" w:hAnsi="Times New Roman" w:cs="Times New Roman"/>
          <w:color w:val="000000" w:themeColor="text1"/>
          <w:sz w:val="28"/>
          <w:szCs w:val="28"/>
          <w:lang w:eastAsia="en-US"/>
        </w:rPr>
        <w:t xml:space="preserve"> </w:t>
      </w:r>
    </w:p>
    <w:p w14:paraId="26CD5B47" w14:textId="77777777" w:rsidR="00305B5C" w:rsidRPr="00FE55DB" w:rsidRDefault="00305B5C" w:rsidP="00305B5C">
      <w:pPr>
        <w:pStyle w:val="a7"/>
        <w:autoSpaceDE w:val="0"/>
        <w:autoSpaceDN w:val="0"/>
        <w:adjustRightInd w:val="0"/>
        <w:spacing w:after="0" w:line="360" w:lineRule="auto"/>
        <w:ind w:left="0" w:firstLine="709"/>
        <w:rPr>
          <w:rFonts w:ascii="Times New Roman" w:eastAsiaTheme="minorHAnsi" w:hAnsi="Times New Roman" w:cs="Times New Roman"/>
          <w:color w:val="000000" w:themeColor="text1"/>
          <w:sz w:val="24"/>
          <w:szCs w:val="24"/>
          <w:lang w:eastAsia="en-US"/>
        </w:rPr>
      </w:pPr>
      <w:r w:rsidRPr="00FE55DB">
        <w:rPr>
          <w:rFonts w:ascii="Times New Roman" w:hAnsi="Times New Roman" w:cs="Times New Roman"/>
          <w:noProof/>
          <w:color w:val="000000" w:themeColor="text1"/>
        </w:rPr>
        <w:drawing>
          <wp:inline distT="0" distB="0" distL="0" distR="0" wp14:anchorId="7D948205" wp14:editId="454CE6E9">
            <wp:extent cx="5295768" cy="1828800"/>
            <wp:effectExtent l="0" t="0" r="635"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F336BBD" w14:textId="77777777" w:rsidR="00305B5C" w:rsidRPr="00FE55DB" w:rsidRDefault="00305B5C" w:rsidP="00305B5C">
      <w:pPr>
        <w:autoSpaceDE w:val="0"/>
        <w:autoSpaceDN w:val="0"/>
        <w:adjustRightInd w:val="0"/>
        <w:spacing w:after="0" w:line="360" w:lineRule="auto"/>
        <w:ind w:left="62" w:right="62"/>
        <w:jc w:val="center"/>
        <w:rPr>
          <w:rFonts w:ascii="Times New Roman" w:hAnsi="Times New Roman" w:cs="Times New Roman"/>
          <w:color w:val="000000" w:themeColor="text1"/>
          <w:sz w:val="28"/>
          <w:szCs w:val="24"/>
        </w:rPr>
      </w:pPr>
      <w:r w:rsidRPr="00FE55DB">
        <w:rPr>
          <w:rFonts w:ascii="Times New Roman" w:hAnsi="Times New Roman" w:cs="Times New Roman"/>
          <w:color w:val="000000" w:themeColor="text1"/>
          <w:sz w:val="28"/>
          <w:szCs w:val="24"/>
        </w:rPr>
        <w:t>Рис. 1. Показатели средних значений интуитивных и</w:t>
      </w:r>
    </w:p>
    <w:p w14:paraId="62B90D4C" w14:textId="77777777" w:rsidR="00305B5C" w:rsidRPr="00FE55DB" w:rsidRDefault="00305B5C" w:rsidP="00305B5C">
      <w:pPr>
        <w:autoSpaceDE w:val="0"/>
        <w:autoSpaceDN w:val="0"/>
        <w:adjustRightInd w:val="0"/>
        <w:spacing w:after="0" w:line="360" w:lineRule="auto"/>
        <w:ind w:left="62" w:right="62"/>
        <w:jc w:val="center"/>
        <w:rPr>
          <w:rFonts w:ascii="Times New Roman" w:hAnsi="Times New Roman" w:cs="Times New Roman"/>
          <w:color w:val="000000" w:themeColor="text1"/>
          <w:sz w:val="20"/>
          <w:szCs w:val="18"/>
        </w:rPr>
      </w:pPr>
      <w:r w:rsidRPr="00FE55DB">
        <w:rPr>
          <w:rFonts w:ascii="Times New Roman" w:hAnsi="Times New Roman" w:cs="Times New Roman"/>
          <w:color w:val="000000" w:themeColor="text1"/>
          <w:sz w:val="28"/>
          <w:szCs w:val="24"/>
        </w:rPr>
        <w:t xml:space="preserve">рациональных способностей (по методике </w:t>
      </w:r>
      <w:r w:rsidRPr="00FE55DB">
        <w:rPr>
          <w:rFonts w:ascii="Times New Roman" w:hAnsi="Times New Roman" w:cs="Times New Roman"/>
          <w:color w:val="000000" w:themeColor="text1"/>
          <w:sz w:val="28"/>
          <w:szCs w:val="24"/>
          <w:lang w:val="en-US"/>
        </w:rPr>
        <w:t>REI</w:t>
      </w:r>
      <w:r w:rsidRPr="00FE55DB">
        <w:rPr>
          <w:rFonts w:ascii="Times New Roman" w:hAnsi="Times New Roman" w:cs="Times New Roman"/>
          <w:color w:val="000000" w:themeColor="text1"/>
          <w:sz w:val="28"/>
          <w:szCs w:val="24"/>
        </w:rPr>
        <w:t>).</w:t>
      </w:r>
    </w:p>
    <w:p w14:paraId="703FFC11" w14:textId="77777777" w:rsidR="00305B5C" w:rsidRPr="00FE55DB" w:rsidRDefault="00305B5C" w:rsidP="00305B5C">
      <w:pPr>
        <w:pStyle w:val="a7"/>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FE55DB">
        <w:rPr>
          <w:rFonts w:ascii="Times New Roman" w:eastAsiaTheme="minorHAnsi" w:hAnsi="Times New Roman" w:cs="Times New Roman"/>
          <w:color w:val="000000" w:themeColor="text1"/>
          <w:sz w:val="28"/>
          <w:szCs w:val="28"/>
          <w:lang w:eastAsia="en-US"/>
        </w:rPr>
        <w:t xml:space="preserve">Самые высокие значения были получены по показателю «рациональные способности» </w:t>
      </w:r>
      <w:r w:rsidRPr="00FE55DB">
        <w:rPr>
          <w:rFonts w:ascii="Times New Roman" w:hAnsi="Times New Roman" w:cs="Times New Roman"/>
          <w:color w:val="000000" w:themeColor="text1"/>
          <w:sz w:val="28"/>
          <w:szCs w:val="28"/>
        </w:rPr>
        <w:t xml:space="preserve">(М=39,07; Std=4,47). На основании полученных данных можно сделать вывод, что большинство респондентов обладает развитыми способностями к рациональному мышлению. Они полагают, что способны решать задачи логического анализа, обосновывать свои решения, обладают аналитическим мышлением. </w:t>
      </w:r>
    </w:p>
    <w:p w14:paraId="61B601BF" w14:textId="77777777" w:rsidR="00305B5C" w:rsidRPr="00FE55DB" w:rsidRDefault="00305B5C" w:rsidP="00305B5C">
      <w:pPr>
        <w:pStyle w:val="a7"/>
        <w:autoSpaceDE w:val="0"/>
        <w:autoSpaceDN w:val="0"/>
        <w:adjustRightInd w:val="0"/>
        <w:spacing w:after="0" w:line="360" w:lineRule="auto"/>
        <w:ind w:left="0" w:firstLine="709"/>
        <w:jc w:val="both"/>
        <w:rPr>
          <w:rFonts w:ascii="Times New Roman" w:eastAsiaTheme="minorHAnsi" w:hAnsi="Times New Roman" w:cs="Times New Roman"/>
          <w:color w:val="000000" w:themeColor="text1"/>
          <w:sz w:val="28"/>
          <w:szCs w:val="28"/>
          <w:lang w:eastAsia="en-US"/>
        </w:rPr>
      </w:pPr>
      <w:r w:rsidRPr="00FE55DB">
        <w:rPr>
          <w:rFonts w:ascii="Times New Roman" w:hAnsi="Times New Roman" w:cs="Times New Roman"/>
          <w:color w:val="000000" w:themeColor="text1"/>
          <w:sz w:val="28"/>
          <w:szCs w:val="28"/>
        </w:rPr>
        <w:t xml:space="preserve">Следующей по степени среднего значения стала шкала </w:t>
      </w:r>
      <w:r w:rsidRPr="00FE55DB">
        <w:rPr>
          <w:rFonts w:ascii="Times New Roman" w:eastAsiaTheme="minorHAnsi" w:hAnsi="Times New Roman" w:cs="Times New Roman"/>
          <w:color w:val="000000" w:themeColor="text1"/>
          <w:sz w:val="28"/>
          <w:szCs w:val="28"/>
          <w:lang w:eastAsia="en-US"/>
        </w:rPr>
        <w:t xml:space="preserve">«опора на рациональность» </w:t>
      </w:r>
      <w:r w:rsidRPr="00FE55DB">
        <w:rPr>
          <w:rFonts w:ascii="Times New Roman" w:hAnsi="Times New Roman" w:cs="Times New Roman"/>
          <w:color w:val="000000" w:themeColor="text1"/>
          <w:sz w:val="28"/>
          <w:szCs w:val="28"/>
        </w:rPr>
        <w:t>(М=36,82; Std=4,45)</w:t>
      </w:r>
      <w:r w:rsidRPr="00FE55DB">
        <w:rPr>
          <w:rFonts w:ascii="Times New Roman" w:eastAsiaTheme="minorHAnsi" w:hAnsi="Times New Roman" w:cs="Times New Roman"/>
          <w:color w:val="000000" w:themeColor="text1"/>
          <w:sz w:val="28"/>
          <w:szCs w:val="28"/>
          <w:lang w:eastAsia="en-US"/>
        </w:rPr>
        <w:t xml:space="preserve">. Можно заключить, что участники исследования используют свои высоко выраженные рациональные способности на практике. Им приносит удовольствие много размышлять над поставленной </w:t>
      </w:r>
      <w:r w:rsidRPr="00FE55DB">
        <w:rPr>
          <w:rFonts w:ascii="Times New Roman" w:eastAsiaTheme="minorHAnsi" w:hAnsi="Times New Roman" w:cs="Times New Roman"/>
          <w:color w:val="000000" w:themeColor="text1"/>
          <w:sz w:val="28"/>
          <w:szCs w:val="28"/>
          <w:lang w:eastAsia="en-US"/>
        </w:rPr>
        <w:lastRenderedPageBreak/>
        <w:t xml:space="preserve">проблемой, глубоко задумываться, выявлять причины явлений и искать решения сложных задач. </w:t>
      </w:r>
    </w:p>
    <w:p w14:paraId="1E6DFA0B" w14:textId="77777777" w:rsidR="00305B5C" w:rsidRPr="00FE55DB" w:rsidRDefault="00305B5C" w:rsidP="00305B5C">
      <w:pPr>
        <w:pStyle w:val="a7"/>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FE55DB">
        <w:rPr>
          <w:rFonts w:ascii="Times New Roman" w:eastAsiaTheme="minorHAnsi" w:hAnsi="Times New Roman" w:cs="Times New Roman"/>
          <w:color w:val="000000" w:themeColor="text1"/>
          <w:sz w:val="28"/>
          <w:szCs w:val="28"/>
          <w:lang w:eastAsia="en-US"/>
        </w:rPr>
        <w:t xml:space="preserve">По результатам анализа, ниже оказались значения, связанные с интуитивными способностями при принятии решений. По данным показателя «интуиция» </w:t>
      </w:r>
      <w:r w:rsidRPr="00FE55DB">
        <w:rPr>
          <w:rFonts w:ascii="Times New Roman" w:hAnsi="Times New Roman" w:cs="Times New Roman"/>
          <w:color w:val="000000" w:themeColor="text1"/>
          <w:sz w:val="28"/>
          <w:szCs w:val="28"/>
        </w:rPr>
        <w:t xml:space="preserve">(М=32,49; Std=5,12) можно заключить, что руководители данной организации оценивают свои способности принять решение на основании предчувствия только на среднем уровне. Они признают, что могут ошибаться, если не обосновывают свое решение логическим путем. </w:t>
      </w:r>
    </w:p>
    <w:p w14:paraId="7C1E42EC" w14:textId="77777777" w:rsidR="00305B5C" w:rsidRPr="00FE55DB" w:rsidRDefault="00305B5C" w:rsidP="00305B5C">
      <w:pPr>
        <w:pStyle w:val="a7"/>
        <w:autoSpaceDE w:val="0"/>
        <w:autoSpaceDN w:val="0"/>
        <w:adjustRightInd w:val="0"/>
        <w:spacing w:after="0" w:line="360" w:lineRule="auto"/>
        <w:ind w:left="0" w:firstLine="709"/>
        <w:jc w:val="both"/>
        <w:rPr>
          <w:rFonts w:ascii="Times New Roman" w:eastAsiaTheme="minorHAnsi" w:hAnsi="Times New Roman" w:cs="Times New Roman"/>
          <w:color w:val="000000" w:themeColor="text1"/>
          <w:sz w:val="28"/>
          <w:szCs w:val="28"/>
          <w:lang w:eastAsia="en-US"/>
        </w:rPr>
      </w:pPr>
      <w:r w:rsidRPr="00FE55DB">
        <w:rPr>
          <w:rFonts w:ascii="Times New Roman" w:hAnsi="Times New Roman" w:cs="Times New Roman"/>
          <w:color w:val="000000" w:themeColor="text1"/>
          <w:sz w:val="28"/>
          <w:szCs w:val="28"/>
        </w:rPr>
        <w:t xml:space="preserve">Что касается невысоких значений показателя </w:t>
      </w:r>
      <w:r w:rsidRPr="00FE55DB">
        <w:rPr>
          <w:rFonts w:ascii="Times New Roman" w:eastAsiaTheme="minorHAnsi" w:hAnsi="Times New Roman" w:cs="Times New Roman"/>
          <w:color w:val="000000" w:themeColor="text1"/>
          <w:sz w:val="28"/>
          <w:szCs w:val="28"/>
          <w:lang w:eastAsia="en-US"/>
        </w:rPr>
        <w:t xml:space="preserve">«опора на интуицию» </w:t>
      </w:r>
      <w:r w:rsidRPr="00FE55DB">
        <w:rPr>
          <w:rFonts w:ascii="Times New Roman" w:hAnsi="Times New Roman" w:cs="Times New Roman"/>
          <w:color w:val="000000" w:themeColor="text1"/>
          <w:sz w:val="28"/>
          <w:szCs w:val="28"/>
        </w:rPr>
        <w:t>(М=26,77; Std=5,67)</w:t>
      </w:r>
      <w:r w:rsidRPr="00FE55DB">
        <w:rPr>
          <w:rFonts w:ascii="Times New Roman" w:eastAsiaTheme="minorHAnsi" w:hAnsi="Times New Roman" w:cs="Times New Roman"/>
          <w:color w:val="000000" w:themeColor="text1"/>
          <w:sz w:val="28"/>
          <w:szCs w:val="28"/>
          <w:lang w:eastAsia="en-US"/>
        </w:rPr>
        <w:t xml:space="preserve">, то они позволяют описать респондентов как людей, </w:t>
      </w:r>
      <w:r w:rsidRPr="00FE55DB">
        <w:rPr>
          <w:rFonts w:ascii="Times New Roman" w:hAnsi="Times New Roman" w:cs="Times New Roman"/>
          <w:color w:val="000000" w:themeColor="text1"/>
          <w:sz w:val="28"/>
          <w:szCs w:val="28"/>
        </w:rPr>
        <w:t xml:space="preserve">для </w:t>
      </w:r>
      <w:r w:rsidRPr="00FE55DB">
        <w:rPr>
          <w:rFonts w:ascii="Times New Roman" w:eastAsiaTheme="minorHAnsi" w:hAnsi="Times New Roman" w:cs="Times New Roman"/>
          <w:color w:val="000000" w:themeColor="text1"/>
          <w:sz w:val="28"/>
          <w:szCs w:val="28"/>
          <w:lang w:eastAsia="en-US"/>
        </w:rPr>
        <w:t xml:space="preserve">которых </w:t>
      </w:r>
      <w:r w:rsidRPr="00FE55DB">
        <w:rPr>
          <w:rFonts w:ascii="Times New Roman" w:hAnsi="Times New Roman" w:cs="Times New Roman"/>
          <w:color w:val="000000" w:themeColor="text1"/>
          <w:sz w:val="28"/>
          <w:szCs w:val="28"/>
        </w:rPr>
        <w:t xml:space="preserve">характерно недоверие к интуитивному способу принятия решения. Им некомфортно в ситуациях, в которых трудно использовать рациональные способности.  При принятии серьезных решений им не хочется полагаться на интуицию без явного логического обоснования. </w:t>
      </w:r>
    </w:p>
    <w:p w14:paraId="2FFA4A27" w14:textId="77777777" w:rsidR="00305B5C" w:rsidRPr="00FE55DB" w:rsidRDefault="00305B5C" w:rsidP="00305B5C">
      <w:pPr>
        <w:pStyle w:val="a7"/>
        <w:autoSpaceDE w:val="0"/>
        <w:autoSpaceDN w:val="0"/>
        <w:adjustRightInd w:val="0"/>
        <w:spacing w:after="0" w:line="360" w:lineRule="auto"/>
        <w:ind w:left="0" w:firstLine="709"/>
        <w:jc w:val="both"/>
        <w:rPr>
          <w:rFonts w:ascii="Times New Roman" w:eastAsiaTheme="minorHAnsi" w:hAnsi="Times New Roman" w:cs="Times New Roman"/>
          <w:color w:val="000000" w:themeColor="text1"/>
          <w:sz w:val="24"/>
          <w:szCs w:val="24"/>
          <w:lang w:eastAsia="en-US"/>
        </w:rPr>
      </w:pPr>
      <w:r w:rsidRPr="00FE55DB">
        <w:rPr>
          <w:rFonts w:ascii="Times New Roman" w:eastAsiaTheme="minorHAnsi" w:hAnsi="Times New Roman" w:cs="Times New Roman"/>
          <w:color w:val="000000" w:themeColor="text1"/>
          <w:sz w:val="28"/>
          <w:szCs w:val="28"/>
          <w:lang w:eastAsia="en-US"/>
        </w:rPr>
        <w:t>Используя полученную с помощью опроса «Интуиция и рациональность» информацию, можно сделать вывод, что руководители данной организации не склонны принимать решения, основываясь только на своих интуитивных способностях, для них более характерен рациональный способ мышления при решении возникающих задач.</w:t>
      </w:r>
      <w:r w:rsidRPr="00FE55DB">
        <w:rPr>
          <w:rFonts w:ascii="Times New Roman" w:eastAsiaTheme="minorHAnsi" w:hAnsi="Times New Roman" w:cs="Times New Roman"/>
          <w:color w:val="000000" w:themeColor="text1"/>
          <w:sz w:val="24"/>
          <w:szCs w:val="24"/>
          <w:lang w:eastAsia="en-US"/>
        </w:rPr>
        <w:t xml:space="preserve"> </w:t>
      </w:r>
    </w:p>
    <w:p w14:paraId="2FFB7BBB" w14:textId="77777777" w:rsidR="00305B5C" w:rsidRPr="00FE55DB" w:rsidRDefault="00305B5C" w:rsidP="00305B5C">
      <w:pPr>
        <w:pStyle w:val="a7"/>
        <w:autoSpaceDE w:val="0"/>
        <w:autoSpaceDN w:val="0"/>
        <w:adjustRightInd w:val="0"/>
        <w:spacing w:after="0" w:line="360" w:lineRule="auto"/>
        <w:ind w:left="0" w:firstLine="709"/>
        <w:jc w:val="both"/>
        <w:rPr>
          <w:rFonts w:ascii="Times New Roman" w:eastAsiaTheme="minorHAnsi" w:hAnsi="Times New Roman" w:cs="Times New Roman"/>
          <w:color w:val="000000" w:themeColor="text1"/>
          <w:sz w:val="28"/>
          <w:szCs w:val="24"/>
          <w:lang w:eastAsia="en-US"/>
        </w:rPr>
      </w:pPr>
      <w:r w:rsidRPr="00FE55DB">
        <w:rPr>
          <w:rFonts w:ascii="Times New Roman" w:eastAsiaTheme="minorHAnsi" w:hAnsi="Times New Roman" w:cs="Times New Roman"/>
          <w:color w:val="000000" w:themeColor="text1"/>
          <w:sz w:val="28"/>
          <w:szCs w:val="24"/>
          <w:lang w:eastAsia="en-US"/>
        </w:rPr>
        <w:t xml:space="preserve">Перейдем к рассмотрению различных аспектов эмоционального интеллекта людей, принимающих управленческие решения. Основные результаты отражены на рисунке 2. </w:t>
      </w:r>
    </w:p>
    <w:p w14:paraId="5DC68C4C" w14:textId="77777777" w:rsidR="00305B5C" w:rsidRPr="00FE55DB" w:rsidRDefault="00BC5016" w:rsidP="00305B5C">
      <w:pPr>
        <w:pStyle w:val="a7"/>
        <w:autoSpaceDE w:val="0"/>
        <w:autoSpaceDN w:val="0"/>
        <w:adjustRightInd w:val="0"/>
        <w:spacing w:after="0" w:line="360" w:lineRule="auto"/>
        <w:ind w:left="0" w:firstLine="709"/>
        <w:rPr>
          <w:rFonts w:ascii="Times New Roman" w:eastAsiaTheme="minorHAnsi" w:hAnsi="Times New Roman" w:cs="Times New Roman"/>
          <w:color w:val="000000" w:themeColor="text1"/>
          <w:sz w:val="24"/>
          <w:szCs w:val="24"/>
          <w:lang w:eastAsia="en-US"/>
        </w:rPr>
      </w:pPr>
      <w:bookmarkStart w:id="32" w:name="_MON_1588243970"/>
      <w:bookmarkEnd w:id="32"/>
      <w:r>
        <w:rPr>
          <w:rFonts w:ascii="Times New Roman" w:eastAsiaTheme="minorHAnsi" w:hAnsi="Times New Roman" w:cs="Times New Roman"/>
          <w:color w:val="000000" w:themeColor="text1"/>
          <w:sz w:val="24"/>
          <w:szCs w:val="24"/>
          <w:lang w:eastAsia="en-US"/>
        </w:rPr>
        <w:pict w14:anchorId="47FD07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1pt;height:173.2pt">
            <v:imagedata r:id="rId9" o:title=""/>
          </v:shape>
        </w:pict>
      </w:r>
    </w:p>
    <w:p w14:paraId="250137DF" w14:textId="77777777" w:rsidR="00305B5C" w:rsidRPr="00FE55DB" w:rsidRDefault="00305B5C" w:rsidP="00305B5C">
      <w:pPr>
        <w:autoSpaceDE w:val="0"/>
        <w:autoSpaceDN w:val="0"/>
        <w:adjustRightInd w:val="0"/>
        <w:spacing w:after="0" w:line="360" w:lineRule="auto"/>
        <w:ind w:left="60" w:right="60"/>
        <w:jc w:val="center"/>
        <w:rPr>
          <w:rFonts w:ascii="Times New Roman" w:hAnsi="Times New Roman" w:cs="Times New Roman"/>
          <w:color w:val="000000" w:themeColor="text1"/>
          <w:sz w:val="28"/>
          <w:szCs w:val="24"/>
        </w:rPr>
      </w:pPr>
      <w:r w:rsidRPr="00FE55DB">
        <w:rPr>
          <w:rFonts w:ascii="Times New Roman" w:hAnsi="Times New Roman" w:cs="Times New Roman"/>
          <w:color w:val="000000" w:themeColor="text1"/>
          <w:sz w:val="28"/>
          <w:szCs w:val="24"/>
        </w:rPr>
        <w:lastRenderedPageBreak/>
        <w:t xml:space="preserve">Рис. 2. Показатели средних значений особенностей </w:t>
      </w:r>
    </w:p>
    <w:p w14:paraId="3AC92DF2" w14:textId="77777777" w:rsidR="00305B5C" w:rsidRPr="00FE55DB" w:rsidRDefault="00305B5C" w:rsidP="00305B5C">
      <w:pPr>
        <w:autoSpaceDE w:val="0"/>
        <w:autoSpaceDN w:val="0"/>
        <w:adjustRightInd w:val="0"/>
        <w:spacing w:after="0" w:line="360" w:lineRule="auto"/>
        <w:ind w:left="60" w:right="60"/>
        <w:jc w:val="center"/>
        <w:rPr>
          <w:rFonts w:ascii="Times New Roman" w:hAnsi="Times New Roman" w:cs="Times New Roman"/>
          <w:color w:val="000000" w:themeColor="text1"/>
          <w:sz w:val="28"/>
          <w:szCs w:val="24"/>
        </w:rPr>
      </w:pPr>
      <w:r w:rsidRPr="00FE55DB">
        <w:rPr>
          <w:rFonts w:ascii="Times New Roman" w:hAnsi="Times New Roman" w:cs="Times New Roman"/>
          <w:color w:val="000000" w:themeColor="text1"/>
          <w:sz w:val="28"/>
          <w:szCs w:val="24"/>
        </w:rPr>
        <w:t xml:space="preserve">эмоционального интеллекта (по методике ЭмИн). </w:t>
      </w:r>
    </w:p>
    <w:p w14:paraId="52F45EC6" w14:textId="77777777" w:rsidR="00305B5C" w:rsidRPr="00FE55DB" w:rsidRDefault="00305B5C" w:rsidP="00305B5C">
      <w:pPr>
        <w:ind w:firstLine="709"/>
        <w:jc w:val="center"/>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Условные обозначения к рисунку 2:</w:t>
      </w:r>
    </w:p>
    <w:p w14:paraId="03E4C52C" w14:textId="77777777" w:rsidR="00305B5C" w:rsidRPr="00FE55DB" w:rsidRDefault="00305B5C" w:rsidP="00305B5C">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МП – понимание чужих эмоций;</w:t>
      </w:r>
    </w:p>
    <w:p w14:paraId="7A6CEA65" w14:textId="77777777" w:rsidR="00305B5C" w:rsidRPr="00FE55DB" w:rsidRDefault="00305B5C" w:rsidP="00305B5C">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МУ – управление чужими эмоциями;</w:t>
      </w:r>
    </w:p>
    <w:p w14:paraId="3F69147C" w14:textId="77777777" w:rsidR="00305B5C" w:rsidRPr="00FE55DB" w:rsidRDefault="00305B5C" w:rsidP="00305B5C">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ВП – понимание своих эмоций; </w:t>
      </w:r>
    </w:p>
    <w:p w14:paraId="3D43B330" w14:textId="77777777" w:rsidR="00305B5C" w:rsidRPr="00FE55DB" w:rsidRDefault="00305B5C" w:rsidP="00305B5C">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ВУ – управление своими эмоциями;  </w:t>
      </w:r>
    </w:p>
    <w:p w14:paraId="693DFF9E" w14:textId="77777777" w:rsidR="00305B5C" w:rsidRPr="00FE55DB" w:rsidRDefault="00305B5C" w:rsidP="00305B5C">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ВЭ – контроль внешней экспрессии. </w:t>
      </w:r>
    </w:p>
    <w:p w14:paraId="0A843FAC" w14:textId="77777777" w:rsidR="00305B5C" w:rsidRPr="00FE55DB" w:rsidRDefault="00305B5C" w:rsidP="00305B5C">
      <w:pPr>
        <w:pStyle w:val="a7"/>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FE55DB">
        <w:rPr>
          <w:rFonts w:ascii="Times New Roman" w:eastAsiaTheme="minorHAnsi" w:hAnsi="Times New Roman" w:cs="Times New Roman"/>
          <w:color w:val="000000" w:themeColor="text1"/>
          <w:sz w:val="28"/>
          <w:szCs w:val="28"/>
          <w:lang w:eastAsia="en-US"/>
        </w:rPr>
        <w:t>Самые высокие показатели оказались у параметра межличностного эмоционального интеллекта - понимание чужих эмоций</w:t>
      </w:r>
      <w:r w:rsidRPr="00FE55DB">
        <w:rPr>
          <w:rFonts w:ascii="Times New Roman" w:hAnsi="Times New Roman" w:cs="Times New Roman"/>
          <w:color w:val="000000" w:themeColor="text1"/>
          <w:sz w:val="28"/>
          <w:szCs w:val="28"/>
        </w:rPr>
        <w:t xml:space="preserve"> (М=24,53; Std=4,26)</w:t>
      </w:r>
      <w:r w:rsidRPr="00FE55DB">
        <w:rPr>
          <w:rFonts w:ascii="Times New Roman" w:eastAsiaTheme="minorHAnsi" w:hAnsi="Times New Roman" w:cs="Times New Roman"/>
          <w:color w:val="000000" w:themeColor="text1"/>
          <w:sz w:val="28"/>
          <w:szCs w:val="28"/>
          <w:lang w:eastAsia="en-US"/>
        </w:rPr>
        <w:t xml:space="preserve">, согласно таблице 1, у большинства испытуемых значения по этому показателю находится на среднем уровне. </w:t>
      </w:r>
      <w:r w:rsidRPr="00FE55DB">
        <w:rPr>
          <w:rFonts w:ascii="Times New Roman" w:hAnsi="Times New Roman" w:cs="Times New Roman"/>
          <w:color w:val="000000" w:themeColor="text1"/>
          <w:sz w:val="28"/>
          <w:szCs w:val="28"/>
        </w:rPr>
        <w:t xml:space="preserve">Участники исследования характеризуются умением понимать эмоции окружающих людей, однако, им это не всегда успешно удается. Например, в ситуациях, когда собеседник скрывает свои истинные чувства, они могут не замечать неискренности. </w:t>
      </w:r>
    </w:p>
    <w:p w14:paraId="0E8B52D9" w14:textId="77777777" w:rsidR="00305B5C" w:rsidRPr="00FE55DB" w:rsidRDefault="00305B5C" w:rsidP="00305B5C">
      <w:pPr>
        <w:pStyle w:val="a7"/>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Следующим по величине среднего значения стал такой показатель внутриличностного эмоционального интеллекта, как понимание своих эмоций (М=22,11; Std=3,93)</w:t>
      </w:r>
      <w:r w:rsidRPr="00FE55DB">
        <w:rPr>
          <w:rFonts w:ascii="Times New Roman" w:eastAsiaTheme="minorHAnsi" w:hAnsi="Times New Roman" w:cs="Times New Roman"/>
          <w:color w:val="000000" w:themeColor="text1"/>
          <w:sz w:val="28"/>
          <w:szCs w:val="28"/>
          <w:lang w:eastAsia="en-US"/>
        </w:rPr>
        <w:t xml:space="preserve">, у большинства участников исследования этот компонент имеет высокие значения (см. таблицу 1). Исходя из такие результатов, можно сделать вывод, что большая часть руководителей данной организации успешно умеют определять свое эмоциональное состояние, понимают причины возникновения тех или иных чувств у себя и могут выразить словами, что сейчас ощущают. </w:t>
      </w:r>
    </w:p>
    <w:p w14:paraId="11F60C80" w14:textId="77777777" w:rsidR="00305B5C" w:rsidRPr="00FE55DB" w:rsidRDefault="00305B5C" w:rsidP="00305B5C">
      <w:pPr>
        <w:autoSpaceDE w:val="0"/>
        <w:autoSpaceDN w:val="0"/>
        <w:adjustRightInd w:val="0"/>
        <w:spacing w:after="0" w:line="240" w:lineRule="auto"/>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Т</w:t>
      </w:r>
      <w:r w:rsidRPr="00FE55DB">
        <w:rPr>
          <w:rFonts w:ascii="Times New Roman" w:hAnsi="Times New Roman" w:cs="Times New Roman"/>
          <w:color w:val="000000" w:themeColor="text1"/>
          <w:sz w:val="28"/>
          <w:szCs w:val="28"/>
        </w:rPr>
        <w:t>аблица 1. Нормативные значения для показателей эмоционального интеллекта (Люсин, 2006).</w:t>
      </w:r>
    </w:p>
    <w:tbl>
      <w:tblPr>
        <w:tblStyle w:val="af5"/>
        <w:tblW w:w="0" w:type="auto"/>
        <w:tblLook w:val="04A0" w:firstRow="1" w:lastRow="0" w:firstColumn="1" w:lastColumn="0" w:noHBand="0" w:noVBand="1"/>
      </w:tblPr>
      <w:tblGrid>
        <w:gridCol w:w="1638"/>
        <w:gridCol w:w="1639"/>
        <w:gridCol w:w="1639"/>
        <w:gridCol w:w="1638"/>
        <w:gridCol w:w="1639"/>
        <w:gridCol w:w="1501"/>
      </w:tblGrid>
      <w:tr w:rsidR="00305B5C" w:rsidRPr="00FE55DB" w14:paraId="50534110" w14:textId="77777777" w:rsidTr="00F31A4C">
        <w:trPr>
          <w:trHeight w:val="1076"/>
        </w:trPr>
        <w:tc>
          <w:tcPr>
            <w:tcW w:w="1638" w:type="dxa"/>
            <w:vAlign w:val="bottom"/>
          </w:tcPr>
          <w:p w14:paraId="274A50C9" w14:textId="77777777" w:rsidR="00305B5C" w:rsidRPr="00FE55DB" w:rsidRDefault="00305B5C" w:rsidP="00B26DE6">
            <w:pPr>
              <w:spacing w:line="240" w:lineRule="auto"/>
              <w:rPr>
                <w:rFonts w:ascii="Times New Roman" w:eastAsia="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 xml:space="preserve">Шкала </w:t>
            </w:r>
          </w:p>
        </w:tc>
        <w:tc>
          <w:tcPr>
            <w:tcW w:w="1639" w:type="dxa"/>
          </w:tcPr>
          <w:p w14:paraId="6909F107" w14:textId="77777777" w:rsidR="00305B5C" w:rsidRPr="00FE55DB" w:rsidRDefault="00305B5C" w:rsidP="00B26DE6">
            <w:pPr>
              <w:spacing w:line="240" w:lineRule="auto"/>
              <w:rPr>
                <w:rFonts w:ascii="Times New Roman" w:hAnsi="Times New Roman" w:cs="Times New Roman"/>
                <w:iCs/>
                <w:color w:val="000000" w:themeColor="text1"/>
                <w:sz w:val="24"/>
                <w:szCs w:val="24"/>
              </w:rPr>
            </w:pPr>
            <w:r w:rsidRPr="00FE55DB">
              <w:rPr>
                <w:rFonts w:ascii="Times New Roman" w:hAnsi="Times New Roman" w:cs="Times New Roman"/>
                <w:iCs/>
                <w:color w:val="000000" w:themeColor="text1"/>
                <w:sz w:val="24"/>
                <w:szCs w:val="24"/>
              </w:rPr>
              <w:t>Очень низкое</w:t>
            </w:r>
          </w:p>
          <w:p w14:paraId="3D709AB8" w14:textId="77777777" w:rsidR="00305B5C" w:rsidRPr="00FE55DB" w:rsidRDefault="00305B5C" w:rsidP="00B26DE6">
            <w:pPr>
              <w:autoSpaceDE w:val="0"/>
              <w:autoSpaceDN w:val="0"/>
              <w:adjustRightInd w:val="0"/>
              <w:spacing w:line="240" w:lineRule="auto"/>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значение</w:t>
            </w:r>
          </w:p>
        </w:tc>
        <w:tc>
          <w:tcPr>
            <w:tcW w:w="1639" w:type="dxa"/>
          </w:tcPr>
          <w:p w14:paraId="23EC6461" w14:textId="77777777" w:rsidR="00305B5C" w:rsidRPr="00FE55DB" w:rsidRDefault="00305B5C" w:rsidP="00B26DE6">
            <w:pPr>
              <w:spacing w:line="240" w:lineRule="auto"/>
              <w:rPr>
                <w:rFonts w:ascii="Times New Roman" w:hAnsi="Times New Roman" w:cs="Times New Roman"/>
                <w:iCs/>
                <w:color w:val="000000" w:themeColor="text1"/>
                <w:sz w:val="24"/>
                <w:szCs w:val="24"/>
              </w:rPr>
            </w:pPr>
            <w:r w:rsidRPr="00FE55DB">
              <w:rPr>
                <w:rFonts w:ascii="Times New Roman" w:hAnsi="Times New Roman" w:cs="Times New Roman"/>
                <w:iCs/>
                <w:color w:val="000000" w:themeColor="text1"/>
                <w:sz w:val="24"/>
                <w:szCs w:val="24"/>
              </w:rPr>
              <w:t>Низкое</w:t>
            </w:r>
          </w:p>
          <w:p w14:paraId="3ED3A76B" w14:textId="77777777" w:rsidR="00305B5C" w:rsidRPr="00FE55DB" w:rsidRDefault="00305B5C" w:rsidP="00B26DE6">
            <w:pPr>
              <w:autoSpaceDE w:val="0"/>
              <w:autoSpaceDN w:val="0"/>
              <w:adjustRightInd w:val="0"/>
              <w:spacing w:line="240" w:lineRule="auto"/>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значение</w:t>
            </w:r>
          </w:p>
        </w:tc>
        <w:tc>
          <w:tcPr>
            <w:tcW w:w="1638" w:type="dxa"/>
          </w:tcPr>
          <w:p w14:paraId="58CA86F7" w14:textId="77777777" w:rsidR="00305B5C" w:rsidRPr="00FE55DB" w:rsidRDefault="00305B5C" w:rsidP="00B26DE6">
            <w:pPr>
              <w:spacing w:line="240" w:lineRule="auto"/>
              <w:rPr>
                <w:rFonts w:ascii="Times New Roman" w:hAnsi="Times New Roman" w:cs="Times New Roman"/>
                <w:iCs/>
                <w:color w:val="000000" w:themeColor="text1"/>
                <w:sz w:val="24"/>
                <w:szCs w:val="24"/>
              </w:rPr>
            </w:pPr>
            <w:r w:rsidRPr="00FE55DB">
              <w:rPr>
                <w:rFonts w:ascii="Times New Roman" w:hAnsi="Times New Roman" w:cs="Times New Roman"/>
                <w:iCs/>
                <w:color w:val="000000" w:themeColor="text1"/>
                <w:sz w:val="24"/>
                <w:szCs w:val="24"/>
              </w:rPr>
              <w:t>Среднее</w:t>
            </w:r>
          </w:p>
          <w:p w14:paraId="6CA89C6D" w14:textId="77777777" w:rsidR="00305B5C" w:rsidRPr="00FE55DB" w:rsidRDefault="00305B5C" w:rsidP="00B26DE6">
            <w:pPr>
              <w:autoSpaceDE w:val="0"/>
              <w:autoSpaceDN w:val="0"/>
              <w:adjustRightInd w:val="0"/>
              <w:spacing w:line="240" w:lineRule="auto"/>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значение</w:t>
            </w:r>
          </w:p>
        </w:tc>
        <w:tc>
          <w:tcPr>
            <w:tcW w:w="1639" w:type="dxa"/>
          </w:tcPr>
          <w:p w14:paraId="1B85F49D" w14:textId="77777777" w:rsidR="00305B5C" w:rsidRPr="00FE55DB" w:rsidRDefault="00305B5C" w:rsidP="00B26DE6">
            <w:pPr>
              <w:spacing w:line="240" w:lineRule="auto"/>
              <w:ind w:left="126"/>
              <w:rPr>
                <w:rFonts w:ascii="Times New Roman" w:hAnsi="Times New Roman" w:cs="Times New Roman"/>
                <w:iCs/>
                <w:color w:val="000000" w:themeColor="text1"/>
                <w:sz w:val="24"/>
                <w:szCs w:val="24"/>
              </w:rPr>
            </w:pPr>
            <w:r w:rsidRPr="00FE55DB">
              <w:rPr>
                <w:rFonts w:ascii="Times New Roman" w:hAnsi="Times New Roman" w:cs="Times New Roman"/>
                <w:iCs/>
                <w:color w:val="000000" w:themeColor="text1"/>
                <w:sz w:val="24"/>
                <w:szCs w:val="24"/>
              </w:rPr>
              <w:t>Высокое</w:t>
            </w:r>
          </w:p>
          <w:p w14:paraId="7D05FDFA" w14:textId="77777777" w:rsidR="00305B5C" w:rsidRPr="00FE55DB" w:rsidRDefault="00305B5C" w:rsidP="00B26DE6">
            <w:pPr>
              <w:autoSpaceDE w:val="0"/>
              <w:autoSpaceDN w:val="0"/>
              <w:adjustRightInd w:val="0"/>
              <w:spacing w:line="240" w:lineRule="auto"/>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значение</w:t>
            </w:r>
          </w:p>
        </w:tc>
        <w:tc>
          <w:tcPr>
            <w:tcW w:w="1501" w:type="dxa"/>
          </w:tcPr>
          <w:p w14:paraId="69ED62F1" w14:textId="77777777" w:rsidR="00305B5C" w:rsidRPr="00FE55DB" w:rsidRDefault="00305B5C" w:rsidP="00B26DE6">
            <w:pPr>
              <w:spacing w:line="240" w:lineRule="auto"/>
              <w:rPr>
                <w:rFonts w:ascii="Times New Roman" w:eastAsia="Times New Roman" w:hAnsi="Times New Roman" w:cs="Times New Roman"/>
                <w:iCs/>
                <w:color w:val="000000" w:themeColor="text1"/>
                <w:sz w:val="24"/>
                <w:szCs w:val="24"/>
              </w:rPr>
            </w:pPr>
            <w:r w:rsidRPr="00FE55DB">
              <w:rPr>
                <w:rFonts w:ascii="Times New Roman" w:hAnsi="Times New Roman" w:cs="Times New Roman"/>
                <w:iCs/>
                <w:color w:val="000000" w:themeColor="text1"/>
                <w:sz w:val="24"/>
                <w:szCs w:val="24"/>
              </w:rPr>
              <w:t xml:space="preserve">Очень высокое </w:t>
            </w:r>
          </w:p>
          <w:p w14:paraId="52F9B2F5" w14:textId="77777777" w:rsidR="00305B5C" w:rsidRPr="00FE55DB" w:rsidRDefault="00305B5C" w:rsidP="00B26DE6">
            <w:pPr>
              <w:autoSpaceDE w:val="0"/>
              <w:autoSpaceDN w:val="0"/>
              <w:adjustRightInd w:val="0"/>
              <w:spacing w:line="240" w:lineRule="auto"/>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значение</w:t>
            </w:r>
          </w:p>
        </w:tc>
      </w:tr>
      <w:tr w:rsidR="00305B5C" w:rsidRPr="00FE55DB" w14:paraId="7A01B9BD" w14:textId="77777777" w:rsidTr="00F31A4C">
        <w:trPr>
          <w:trHeight w:val="353"/>
        </w:trPr>
        <w:tc>
          <w:tcPr>
            <w:tcW w:w="1638" w:type="dxa"/>
            <w:vAlign w:val="bottom"/>
          </w:tcPr>
          <w:p w14:paraId="24F3D769" w14:textId="77777777" w:rsidR="00305B5C" w:rsidRPr="00FE55DB" w:rsidRDefault="00305B5C" w:rsidP="00B26DE6">
            <w:pPr>
              <w:spacing w:line="240" w:lineRule="auto"/>
              <w:rPr>
                <w:rFonts w:ascii="Times New Roman" w:eastAsia="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 xml:space="preserve">МП </w:t>
            </w:r>
          </w:p>
        </w:tc>
        <w:tc>
          <w:tcPr>
            <w:tcW w:w="1639" w:type="dxa"/>
            <w:vAlign w:val="bottom"/>
          </w:tcPr>
          <w:p w14:paraId="399B8D65" w14:textId="77777777" w:rsidR="00305B5C" w:rsidRPr="00FE55DB" w:rsidRDefault="00305B5C" w:rsidP="00B26DE6">
            <w:pPr>
              <w:spacing w:line="240" w:lineRule="auto"/>
              <w:jc w:val="center"/>
              <w:rPr>
                <w:rFonts w:ascii="Times New Roman" w:eastAsia="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0-19</w:t>
            </w:r>
          </w:p>
        </w:tc>
        <w:tc>
          <w:tcPr>
            <w:tcW w:w="1639" w:type="dxa"/>
            <w:vAlign w:val="bottom"/>
          </w:tcPr>
          <w:p w14:paraId="1F8C22A7" w14:textId="77777777" w:rsidR="00305B5C" w:rsidRPr="00FE55DB" w:rsidRDefault="00305B5C" w:rsidP="00B26DE6">
            <w:pPr>
              <w:spacing w:line="240" w:lineRule="auto"/>
              <w:jc w:val="center"/>
              <w:rPr>
                <w:rFonts w:ascii="Times New Roman" w:eastAsia="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20-22</w:t>
            </w:r>
          </w:p>
        </w:tc>
        <w:tc>
          <w:tcPr>
            <w:tcW w:w="1638" w:type="dxa"/>
            <w:vAlign w:val="bottom"/>
          </w:tcPr>
          <w:p w14:paraId="5E1A14AB" w14:textId="77777777" w:rsidR="00305B5C" w:rsidRPr="00FE55DB" w:rsidRDefault="00305B5C" w:rsidP="00B26DE6">
            <w:pPr>
              <w:spacing w:line="240" w:lineRule="auto"/>
              <w:jc w:val="center"/>
              <w:rPr>
                <w:rFonts w:ascii="Times New Roman" w:eastAsia="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23-26</w:t>
            </w:r>
          </w:p>
        </w:tc>
        <w:tc>
          <w:tcPr>
            <w:tcW w:w="1639" w:type="dxa"/>
            <w:vAlign w:val="bottom"/>
          </w:tcPr>
          <w:p w14:paraId="2997C036" w14:textId="77777777" w:rsidR="00305B5C" w:rsidRPr="00FE55DB" w:rsidRDefault="00305B5C" w:rsidP="00B26DE6">
            <w:pPr>
              <w:spacing w:line="240" w:lineRule="auto"/>
              <w:jc w:val="center"/>
              <w:rPr>
                <w:rFonts w:ascii="Times New Roman" w:eastAsia="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27-30</w:t>
            </w:r>
          </w:p>
        </w:tc>
        <w:tc>
          <w:tcPr>
            <w:tcW w:w="1501" w:type="dxa"/>
            <w:vAlign w:val="bottom"/>
          </w:tcPr>
          <w:p w14:paraId="3DB59429" w14:textId="77777777" w:rsidR="00305B5C" w:rsidRPr="00FE55DB" w:rsidRDefault="00305B5C" w:rsidP="00B26DE6">
            <w:pPr>
              <w:spacing w:line="240" w:lineRule="auto"/>
              <w:jc w:val="center"/>
              <w:rPr>
                <w:rFonts w:ascii="Times New Roman" w:eastAsia="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31 и выше</w:t>
            </w:r>
          </w:p>
        </w:tc>
      </w:tr>
      <w:tr w:rsidR="00305B5C" w:rsidRPr="00FE55DB" w14:paraId="42A0A1DE" w14:textId="77777777" w:rsidTr="00F31A4C">
        <w:trPr>
          <w:trHeight w:val="353"/>
        </w:trPr>
        <w:tc>
          <w:tcPr>
            <w:tcW w:w="1638" w:type="dxa"/>
            <w:vAlign w:val="bottom"/>
          </w:tcPr>
          <w:p w14:paraId="2F3F877D" w14:textId="77777777" w:rsidR="00305B5C" w:rsidRPr="00FE55DB" w:rsidRDefault="00305B5C" w:rsidP="00B26DE6">
            <w:pPr>
              <w:spacing w:line="240" w:lineRule="auto"/>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МУ</w:t>
            </w:r>
          </w:p>
        </w:tc>
        <w:tc>
          <w:tcPr>
            <w:tcW w:w="1639" w:type="dxa"/>
            <w:vAlign w:val="bottom"/>
          </w:tcPr>
          <w:p w14:paraId="333D9BC1" w14:textId="77777777" w:rsidR="00305B5C" w:rsidRPr="00FE55DB" w:rsidRDefault="00305B5C" w:rsidP="00B26DE6">
            <w:pPr>
              <w:spacing w:line="24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0-14</w:t>
            </w:r>
          </w:p>
        </w:tc>
        <w:tc>
          <w:tcPr>
            <w:tcW w:w="1639" w:type="dxa"/>
            <w:vAlign w:val="bottom"/>
          </w:tcPr>
          <w:p w14:paraId="5D8D10AE" w14:textId="77777777" w:rsidR="00305B5C" w:rsidRPr="00FE55DB" w:rsidRDefault="00305B5C" w:rsidP="00B26DE6">
            <w:pPr>
              <w:spacing w:line="240" w:lineRule="auto"/>
              <w:ind w:left="26"/>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15-17</w:t>
            </w:r>
          </w:p>
        </w:tc>
        <w:tc>
          <w:tcPr>
            <w:tcW w:w="1638" w:type="dxa"/>
            <w:vAlign w:val="bottom"/>
          </w:tcPr>
          <w:p w14:paraId="07C5CDB0" w14:textId="77777777" w:rsidR="00305B5C" w:rsidRPr="00FE55DB" w:rsidRDefault="00305B5C" w:rsidP="00B26DE6">
            <w:pPr>
              <w:spacing w:line="24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18-21</w:t>
            </w:r>
          </w:p>
        </w:tc>
        <w:tc>
          <w:tcPr>
            <w:tcW w:w="1639" w:type="dxa"/>
            <w:vAlign w:val="bottom"/>
          </w:tcPr>
          <w:p w14:paraId="4A7090AF" w14:textId="77777777" w:rsidR="00305B5C" w:rsidRPr="00FE55DB" w:rsidRDefault="00305B5C" w:rsidP="00B26DE6">
            <w:pPr>
              <w:spacing w:line="24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22-24</w:t>
            </w:r>
          </w:p>
        </w:tc>
        <w:tc>
          <w:tcPr>
            <w:tcW w:w="1501" w:type="dxa"/>
            <w:vAlign w:val="bottom"/>
          </w:tcPr>
          <w:p w14:paraId="5B6B68CF" w14:textId="77777777" w:rsidR="00305B5C" w:rsidRPr="00FE55DB" w:rsidRDefault="00305B5C" w:rsidP="00B26DE6">
            <w:pPr>
              <w:spacing w:line="24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25 и выше</w:t>
            </w:r>
          </w:p>
        </w:tc>
      </w:tr>
      <w:tr w:rsidR="00305B5C" w:rsidRPr="00FE55DB" w14:paraId="48705B88" w14:textId="77777777" w:rsidTr="00F31A4C">
        <w:trPr>
          <w:trHeight w:val="353"/>
        </w:trPr>
        <w:tc>
          <w:tcPr>
            <w:tcW w:w="1638" w:type="dxa"/>
            <w:vAlign w:val="bottom"/>
          </w:tcPr>
          <w:p w14:paraId="276EA53B" w14:textId="77777777" w:rsidR="00305B5C" w:rsidRPr="00FE55DB" w:rsidRDefault="00305B5C" w:rsidP="00B26DE6">
            <w:pPr>
              <w:spacing w:line="240" w:lineRule="auto"/>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ВП</w:t>
            </w:r>
          </w:p>
        </w:tc>
        <w:tc>
          <w:tcPr>
            <w:tcW w:w="1639" w:type="dxa"/>
            <w:vAlign w:val="bottom"/>
          </w:tcPr>
          <w:p w14:paraId="5AC58B45" w14:textId="77777777" w:rsidR="00305B5C" w:rsidRPr="00FE55DB" w:rsidRDefault="00305B5C" w:rsidP="00B26DE6">
            <w:pPr>
              <w:spacing w:line="24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0-13</w:t>
            </w:r>
          </w:p>
        </w:tc>
        <w:tc>
          <w:tcPr>
            <w:tcW w:w="1639" w:type="dxa"/>
            <w:vAlign w:val="bottom"/>
          </w:tcPr>
          <w:p w14:paraId="677CB0CD" w14:textId="77777777" w:rsidR="00305B5C" w:rsidRPr="00FE55DB" w:rsidRDefault="00305B5C" w:rsidP="00B26DE6">
            <w:pPr>
              <w:spacing w:line="240" w:lineRule="auto"/>
              <w:ind w:left="26"/>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14-16</w:t>
            </w:r>
          </w:p>
        </w:tc>
        <w:tc>
          <w:tcPr>
            <w:tcW w:w="1638" w:type="dxa"/>
            <w:vAlign w:val="bottom"/>
          </w:tcPr>
          <w:p w14:paraId="3597A767" w14:textId="77777777" w:rsidR="00305B5C" w:rsidRPr="00FE55DB" w:rsidRDefault="00305B5C" w:rsidP="00B26DE6">
            <w:pPr>
              <w:spacing w:line="24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17-21</w:t>
            </w:r>
          </w:p>
        </w:tc>
        <w:tc>
          <w:tcPr>
            <w:tcW w:w="1639" w:type="dxa"/>
            <w:vAlign w:val="bottom"/>
          </w:tcPr>
          <w:p w14:paraId="15FDE8B9" w14:textId="77777777" w:rsidR="00305B5C" w:rsidRPr="00FE55DB" w:rsidRDefault="00305B5C" w:rsidP="00B26DE6">
            <w:pPr>
              <w:spacing w:line="24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22-25</w:t>
            </w:r>
          </w:p>
        </w:tc>
        <w:tc>
          <w:tcPr>
            <w:tcW w:w="1501" w:type="dxa"/>
            <w:vAlign w:val="bottom"/>
          </w:tcPr>
          <w:p w14:paraId="48D5AD90" w14:textId="77777777" w:rsidR="00305B5C" w:rsidRPr="00FE55DB" w:rsidRDefault="00305B5C" w:rsidP="00B26DE6">
            <w:pPr>
              <w:spacing w:line="24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26 и выше</w:t>
            </w:r>
          </w:p>
        </w:tc>
      </w:tr>
      <w:tr w:rsidR="00305B5C" w:rsidRPr="00FE55DB" w14:paraId="72893194" w14:textId="77777777" w:rsidTr="00F31A4C">
        <w:trPr>
          <w:trHeight w:val="353"/>
        </w:trPr>
        <w:tc>
          <w:tcPr>
            <w:tcW w:w="1638" w:type="dxa"/>
            <w:vAlign w:val="bottom"/>
          </w:tcPr>
          <w:p w14:paraId="197451AA" w14:textId="77777777" w:rsidR="00305B5C" w:rsidRPr="00FE55DB" w:rsidRDefault="00305B5C" w:rsidP="00B26DE6">
            <w:pPr>
              <w:spacing w:line="240" w:lineRule="auto"/>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 xml:space="preserve">ВУ </w:t>
            </w:r>
          </w:p>
        </w:tc>
        <w:tc>
          <w:tcPr>
            <w:tcW w:w="1639" w:type="dxa"/>
            <w:vAlign w:val="bottom"/>
          </w:tcPr>
          <w:p w14:paraId="1E6DB7C2" w14:textId="77777777" w:rsidR="00305B5C" w:rsidRPr="00FE55DB" w:rsidRDefault="00305B5C" w:rsidP="00B26DE6">
            <w:pPr>
              <w:spacing w:line="24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0-9</w:t>
            </w:r>
          </w:p>
        </w:tc>
        <w:tc>
          <w:tcPr>
            <w:tcW w:w="1639" w:type="dxa"/>
            <w:vAlign w:val="bottom"/>
          </w:tcPr>
          <w:p w14:paraId="722F4E83" w14:textId="77777777" w:rsidR="00305B5C" w:rsidRPr="00FE55DB" w:rsidRDefault="00305B5C" w:rsidP="00B26DE6">
            <w:pPr>
              <w:spacing w:line="24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10-12</w:t>
            </w:r>
          </w:p>
        </w:tc>
        <w:tc>
          <w:tcPr>
            <w:tcW w:w="1638" w:type="dxa"/>
            <w:vAlign w:val="bottom"/>
          </w:tcPr>
          <w:p w14:paraId="1BE3EAE8" w14:textId="77777777" w:rsidR="00305B5C" w:rsidRPr="00FE55DB" w:rsidRDefault="00305B5C" w:rsidP="00B26DE6">
            <w:pPr>
              <w:spacing w:line="24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13-15</w:t>
            </w:r>
          </w:p>
        </w:tc>
        <w:tc>
          <w:tcPr>
            <w:tcW w:w="1639" w:type="dxa"/>
            <w:vAlign w:val="bottom"/>
          </w:tcPr>
          <w:p w14:paraId="11B78EBD" w14:textId="77777777" w:rsidR="00305B5C" w:rsidRPr="00FE55DB" w:rsidRDefault="00305B5C" w:rsidP="00B26DE6">
            <w:pPr>
              <w:spacing w:line="24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16-17</w:t>
            </w:r>
          </w:p>
        </w:tc>
        <w:tc>
          <w:tcPr>
            <w:tcW w:w="1501" w:type="dxa"/>
            <w:vAlign w:val="bottom"/>
          </w:tcPr>
          <w:p w14:paraId="49EBB4F0" w14:textId="77777777" w:rsidR="00305B5C" w:rsidRPr="00FE55DB" w:rsidRDefault="00305B5C" w:rsidP="00B26DE6">
            <w:pPr>
              <w:spacing w:line="24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18 и выше</w:t>
            </w:r>
          </w:p>
        </w:tc>
      </w:tr>
      <w:tr w:rsidR="00305B5C" w:rsidRPr="00FE55DB" w14:paraId="42DBFDBD" w14:textId="77777777" w:rsidTr="00F31A4C">
        <w:trPr>
          <w:trHeight w:val="370"/>
        </w:trPr>
        <w:tc>
          <w:tcPr>
            <w:tcW w:w="1638" w:type="dxa"/>
            <w:vAlign w:val="bottom"/>
          </w:tcPr>
          <w:p w14:paraId="143FE52B" w14:textId="77777777" w:rsidR="00305B5C" w:rsidRPr="00FE55DB" w:rsidRDefault="00305B5C" w:rsidP="00B26DE6">
            <w:pPr>
              <w:spacing w:line="240" w:lineRule="auto"/>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lastRenderedPageBreak/>
              <w:t xml:space="preserve">ВЭ </w:t>
            </w:r>
          </w:p>
        </w:tc>
        <w:tc>
          <w:tcPr>
            <w:tcW w:w="1639" w:type="dxa"/>
            <w:vAlign w:val="bottom"/>
          </w:tcPr>
          <w:p w14:paraId="72475366" w14:textId="77777777" w:rsidR="00305B5C" w:rsidRPr="00FE55DB" w:rsidRDefault="00305B5C" w:rsidP="00B26DE6">
            <w:pPr>
              <w:spacing w:line="24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0-6</w:t>
            </w:r>
          </w:p>
        </w:tc>
        <w:tc>
          <w:tcPr>
            <w:tcW w:w="1639" w:type="dxa"/>
            <w:vAlign w:val="bottom"/>
          </w:tcPr>
          <w:p w14:paraId="35575369" w14:textId="77777777" w:rsidR="00305B5C" w:rsidRPr="00FE55DB" w:rsidRDefault="00305B5C" w:rsidP="00B26DE6">
            <w:pPr>
              <w:spacing w:line="24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7-9</w:t>
            </w:r>
          </w:p>
        </w:tc>
        <w:tc>
          <w:tcPr>
            <w:tcW w:w="1638" w:type="dxa"/>
            <w:vAlign w:val="bottom"/>
          </w:tcPr>
          <w:p w14:paraId="7227B796" w14:textId="77777777" w:rsidR="00305B5C" w:rsidRPr="00FE55DB" w:rsidRDefault="00305B5C" w:rsidP="00B26DE6">
            <w:pPr>
              <w:spacing w:line="24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10-12</w:t>
            </w:r>
          </w:p>
        </w:tc>
        <w:tc>
          <w:tcPr>
            <w:tcW w:w="1639" w:type="dxa"/>
            <w:vAlign w:val="bottom"/>
          </w:tcPr>
          <w:p w14:paraId="78BAEA87" w14:textId="77777777" w:rsidR="00305B5C" w:rsidRPr="00FE55DB" w:rsidRDefault="00305B5C" w:rsidP="00B26DE6">
            <w:pPr>
              <w:spacing w:line="24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13-15</w:t>
            </w:r>
          </w:p>
        </w:tc>
        <w:tc>
          <w:tcPr>
            <w:tcW w:w="1501" w:type="dxa"/>
            <w:vAlign w:val="bottom"/>
          </w:tcPr>
          <w:p w14:paraId="35C432C2" w14:textId="77777777" w:rsidR="00305B5C" w:rsidRPr="00FE55DB" w:rsidRDefault="00305B5C" w:rsidP="00B26DE6">
            <w:pPr>
              <w:spacing w:line="24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16 и выше</w:t>
            </w:r>
          </w:p>
        </w:tc>
      </w:tr>
    </w:tbl>
    <w:p w14:paraId="0CA21D85" w14:textId="77777777" w:rsidR="00305B5C" w:rsidRPr="00FE55DB" w:rsidRDefault="00305B5C" w:rsidP="00305B5C">
      <w:pPr>
        <w:autoSpaceDE w:val="0"/>
        <w:autoSpaceDN w:val="0"/>
        <w:adjustRightInd w:val="0"/>
        <w:spacing w:after="0" w:line="240" w:lineRule="auto"/>
        <w:rPr>
          <w:rFonts w:ascii="Times New Roman" w:hAnsi="Times New Roman" w:cs="Times New Roman"/>
          <w:color w:val="000000" w:themeColor="text1"/>
          <w:sz w:val="24"/>
          <w:szCs w:val="24"/>
        </w:rPr>
      </w:pPr>
    </w:p>
    <w:p w14:paraId="42533356" w14:textId="77777777" w:rsidR="00305B5C" w:rsidRPr="00FE55DB" w:rsidRDefault="00305B5C" w:rsidP="00305B5C">
      <w:pPr>
        <w:ind w:firstLine="709"/>
        <w:jc w:val="center"/>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Условные обозначения к таблице 1:</w:t>
      </w:r>
    </w:p>
    <w:p w14:paraId="0CE530AE" w14:textId="77777777" w:rsidR="00305B5C" w:rsidRPr="00FE55DB" w:rsidRDefault="00305B5C" w:rsidP="00305B5C">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МП – понимание чужих эмоций;</w:t>
      </w:r>
    </w:p>
    <w:p w14:paraId="4F892CCC" w14:textId="77777777" w:rsidR="00305B5C" w:rsidRPr="00FE55DB" w:rsidRDefault="00305B5C" w:rsidP="00305B5C">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МУ – управление чужими эмоциями;</w:t>
      </w:r>
    </w:p>
    <w:p w14:paraId="5C8860AE" w14:textId="77777777" w:rsidR="00305B5C" w:rsidRPr="00FE55DB" w:rsidRDefault="00305B5C" w:rsidP="00305B5C">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ВП – понимание своих эмоций; </w:t>
      </w:r>
    </w:p>
    <w:p w14:paraId="76F1D37E" w14:textId="77777777" w:rsidR="00305B5C" w:rsidRPr="00FE55DB" w:rsidRDefault="00305B5C" w:rsidP="00305B5C">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ВУ – управление своими эмоциями;  </w:t>
      </w:r>
    </w:p>
    <w:p w14:paraId="364B7246" w14:textId="77777777" w:rsidR="00305B5C" w:rsidRPr="00FE55DB" w:rsidRDefault="00305B5C" w:rsidP="00305B5C">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ВЭ – контроль внешней экспрессии. </w:t>
      </w:r>
    </w:p>
    <w:p w14:paraId="076BB7AF" w14:textId="77777777" w:rsidR="00305B5C" w:rsidRPr="00FE55DB" w:rsidRDefault="00305B5C" w:rsidP="00305B5C">
      <w:pPr>
        <w:pStyle w:val="a7"/>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FE55DB">
        <w:rPr>
          <w:rFonts w:ascii="Times New Roman" w:eastAsiaTheme="minorHAnsi" w:hAnsi="Times New Roman" w:cs="Times New Roman"/>
          <w:color w:val="000000" w:themeColor="text1"/>
          <w:sz w:val="28"/>
          <w:szCs w:val="28"/>
          <w:lang w:eastAsia="en-US"/>
        </w:rPr>
        <w:t>Далее располагается показатель межличностного интеллекта «управление чужими эмоциями»</w:t>
      </w:r>
      <w:r w:rsidRPr="00FE55DB">
        <w:rPr>
          <w:rFonts w:ascii="Times New Roman" w:hAnsi="Times New Roman" w:cs="Times New Roman"/>
          <w:color w:val="000000" w:themeColor="text1"/>
          <w:sz w:val="28"/>
          <w:szCs w:val="28"/>
        </w:rPr>
        <w:t xml:space="preserve"> (М=20,94; Std=3,39), который развит у большинства руководителей, принимающих решение, на среднем уровне. Исходя из полученных данных можно предположить, что у респондентов развиты не все элементы управления эмоциями окружающих людей. Могут быть сложности с умением успокаивать других, вызывать у них различные эмоции и адекватно реагировать на сильную эмоциональность окружающих. </w:t>
      </w:r>
    </w:p>
    <w:p w14:paraId="4A72564B" w14:textId="77777777" w:rsidR="00305B5C" w:rsidRPr="00FE55DB" w:rsidRDefault="00305B5C" w:rsidP="00305B5C">
      <w:pPr>
        <w:pStyle w:val="a7"/>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Согласно рисунку 2, самые невысокие значения были получены по компонентам эмоционального интеллекта - у</w:t>
      </w:r>
      <w:r w:rsidRPr="00FE55DB">
        <w:rPr>
          <w:rFonts w:ascii="Times New Roman" w:eastAsiaTheme="minorHAnsi" w:hAnsi="Times New Roman" w:cs="Times New Roman"/>
          <w:color w:val="000000" w:themeColor="text1"/>
          <w:sz w:val="28"/>
          <w:szCs w:val="28"/>
          <w:lang w:eastAsia="en-US"/>
        </w:rPr>
        <w:t>правление своими эмоциями</w:t>
      </w:r>
      <w:r w:rsidRPr="00FE55DB">
        <w:rPr>
          <w:rFonts w:ascii="Times New Roman" w:hAnsi="Times New Roman" w:cs="Times New Roman"/>
          <w:color w:val="000000" w:themeColor="text1"/>
          <w:sz w:val="28"/>
          <w:szCs w:val="28"/>
        </w:rPr>
        <w:t xml:space="preserve"> (М=15,68; Std=2,76)</w:t>
      </w:r>
      <w:r w:rsidRPr="00FE55DB">
        <w:rPr>
          <w:rFonts w:ascii="Times New Roman" w:eastAsiaTheme="minorHAnsi" w:hAnsi="Times New Roman" w:cs="Times New Roman"/>
          <w:color w:val="000000" w:themeColor="text1"/>
          <w:sz w:val="28"/>
          <w:szCs w:val="28"/>
          <w:lang w:eastAsia="en-US"/>
        </w:rPr>
        <w:t xml:space="preserve"> и контроль экспрессии </w:t>
      </w:r>
      <w:r w:rsidRPr="00FE55DB">
        <w:rPr>
          <w:rFonts w:ascii="Times New Roman" w:hAnsi="Times New Roman" w:cs="Times New Roman"/>
          <w:color w:val="000000" w:themeColor="text1"/>
          <w:sz w:val="28"/>
          <w:szCs w:val="28"/>
        </w:rPr>
        <w:t xml:space="preserve">(М=12,46; Std=3,03). Оба этих показателя выражены у большинства респондентов на среднем уровне. Можно заключить, что руководителям не всегда удается успешно регулировать свое состояние, сдерживать нежелательные эмоции и контролировать их внешнее проявление. </w:t>
      </w:r>
    </w:p>
    <w:p w14:paraId="1F654B0C" w14:textId="77777777" w:rsidR="00305B5C" w:rsidRPr="00FE55DB" w:rsidRDefault="00305B5C" w:rsidP="00305B5C">
      <w:pPr>
        <w:pStyle w:val="a7"/>
        <w:autoSpaceDE w:val="0"/>
        <w:autoSpaceDN w:val="0"/>
        <w:adjustRightInd w:val="0"/>
        <w:spacing w:after="0" w:line="360" w:lineRule="auto"/>
        <w:ind w:left="0" w:firstLine="709"/>
        <w:jc w:val="both"/>
        <w:rPr>
          <w:rFonts w:ascii="Times New Roman" w:eastAsiaTheme="minorHAnsi" w:hAnsi="Times New Roman" w:cs="Times New Roman"/>
          <w:color w:val="000000" w:themeColor="text1"/>
          <w:sz w:val="24"/>
          <w:szCs w:val="24"/>
          <w:lang w:eastAsia="en-US"/>
        </w:rPr>
      </w:pPr>
      <w:r w:rsidRPr="00FE55DB">
        <w:rPr>
          <w:rFonts w:ascii="Times New Roman" w:hAnsi="Times New Roman" w:cs="Times New Roman"/>
          <w:color w:val="000000" w:themeColor="text1"/>
          <w:sz w:val="28"/>
          <w:szCs w:val="28"/>
        </w:rPr>
        <w:t xml:space="preserve">Подводя итог, для руководителей характерно следующее описание особенностей эмоционального интеллекта: у них есть способность понимать причины своих эмоций, но им не всегда удается справиться с сильными или нежелательными эмоциональными проявлениями. Управление эмоциями ниже, чем их понимание. Во взаимодействии с другими людьми большинство из них понимают некоторые эмоций собеседников и иногда способны управлять эмоциональным состояние окружающих. </w:t>
      </w:r>
    </w:p>
    <w:p w14:paraId="0BFCCFFF" w14:textId="77777777" w:rsidR="00305B5C" w:rsidRPr="00FE55DB" w:rsidRDefault="00305B5C" w:rsidP="00305B5C">
      <w:pPr>
        <w:pStyle w:val="af4"/>
        <w:spacing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lastRenderedPageBreak/>
        <w:t xml:space="preserve">Перейдем к рассмотрению показателей психологического капитала, который связан с эффективностью сотрудника и степенью его удовлетворенности трудом (Luthans et al., 2008). </w:t>
      </w:r>
    </w:p>
    <w:p w14:paraId="7CC42BCC" w14:textId="77777777" w:rsidR="00305B5C" w:rsidRPr="00FE55DB" w:rsidRDefault="00305B5C" w:rsidP="00305B5C">
      <w:pPr>
        <w:pStyle w:val="af4"/>
        <w:spacing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Основываясь на степени выраженности отдельных составляющих психологического капитала, представленных на рисунке 3, можно отметить, что, в среднем, испытуемых одинаково выражены такие компоненты, как самоэффективность (М=12,99; Std=1,54) и оптимистичность (М=12,99; Std=1,57). Оба значения относятся к уровню выраженности выше среднего, что может означать, сотрудники позитивно оценивают собственные возможности для достижения поставленных непростых задач. </w:t>
      </w:r>
    </w:p>
    <w:p w14:paraId="0CD119DD" w14:textId="77777777" w:rsidR="00305B5C" w:rsidRPr="00FE55DB" w:rsidRDefault="00305B5C" w:rsidP="00305B5C">
      <w:pPr>
        <w:autoSpaceDE w:val="0"/>
        <w:autoSpaceDN w:val="0"/>
        <w:adjustRightInd w:val="0"/>
        <w:spacing w:after="0" w:line="320" w:lineRule="atLeast"/>
        <w:ind w:left="60" w:right="60"/>
        <w:jc w:val="center"/>
        <w:rPr>
          <w:rFonts w:ascii="Times New Roman" w:hAnsi="Times New Roman" w:cs="Times New Roman"/>
          <w:color w:val="000000" w:themeColor="text1"/>
          <w:sz w:val="20"/>
          <w:szCs w:val="18"/>
        </w:rPr>
      </w:pPr>
      <w:r w:rsidRPr="00FE55DB">
        <w:rPr>
          <w:rFonts w:ascii="Times New Roman" w:hAnsi="Times New Roman" w:cs="Times New Roman"/>
          <w:noProof/>
          <w:color w:val="000000" w:themeColor="text1"/>
          <w:lang w:eastAsia="ru-RU"/>
        </w:rPr>
        <w:drawing>
          <wp:inline distT="0" distB="0" distL="0" distR="0" wp14:anchorId="32436478" wp14:editId="42611EDF">
            <wp:extent cx="5947410" cy="2751827"/>
            <wp:effectExtent l="0" t="0" r="15240" b="1079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CD9E45D" w14:textId="77777777" w:rsidR="00305B5C" w:rsidRPr="00FE55DB" w:rsidRDefault="00305B5C" w:rsidP="00305B5C">
      <w:pPr>
        <w:pStyle w:val="af4"/>
        <w:jc w:val="center"/>
        <w:rPr>
          <w:rFonts w:ascii="Times New Roman" w:hAnsi="Times New Roman" w:cs="Times New Roman"/>
          <w:b/>
          <w:color w:val="000000" w:themeColor="text1"/>
          <w:sz w:val="16"/>
          <w:szCs w:val="28"/>
        </w:rPr>
      </w:pPr>
    </w:p>
    <w:p w14:paraId="5E1A9CA6" w14:textId="77777777" w:rsidR="00305B5C" w:rsidRPr="00FE55DB" w:rsidRDefault="00305B5C" w:rsidP="00305B5C">
      <w:pPr>
        <w:autoSpaceDE w:val="0"/>
        <w:autoSpaceDN w:val="0"/>
        <w:adjustRightInd w:val="0"/>
        <w:spacing w:after="0" w:line="360" w:lineRule="auto"/>
        <w:ind w:left="60" w:right="60"/>
        <w:jc w:val="center"/>
        <w:rPr>
          <w:rFonts w:ascii="Times New Roman" w:hAnsi="Times New Roman" w:cs="Times New Roman"/>
          <w:color w:val="000000" w:themeColor="text1"/>
          <w:sz w:val="28"/>
          <w:szCs w:val="24"/>
        </w:rPr>
      </w:pPr>
      <w:r w:rsidRPr="00FE55DB">
        <w:rPr>
          <w:rFonts w:ascii="Times New Roman" w:hAnsi="Times New Roman" w:cs="Times New Roman"/>
          <w:color w:val="000000" w:themeColor="text1"/>
          <w:sz w:val="28"/>
          <w:szCs w:val="24"/>
        </w:rPr>
        <w:t>Рис. 3. Показатели средних значений компонентов</w:t>
      </w:r>
    </w:p>
    <w:p w14:paraId="3DF8767B" w14:textId="77777777" w:rsidR="00305B5C" w:rsidRPr="00FE55DB" w:rsidRDefault="00305B5C" w:rsidP="00305B5C">
      <w:pPr>
        <w:autoSpaceDE w:val="0"/>
        <w:autoSpaceDN w:val="0"/>
        <w:adjustRightInd w:val="0"/>
        <w:spacing w:after="0" w:line="360" w:lineRule="auto"/>
        <w:ind w:left="60" w:right="60"/>
        <w:jc w:val="center"/>
        <w:rPr>
          <w:rFonts w:ascii="Times New Roman" w:hAnsi="Times New Roman" w:cs="Times New Roman"/>
          <w:color w:val="000000" w:themeColor="text1"/>
          <w:sz w:val="28"/>
          <w:szCs w:val="24"/>
        </w:rPr>
      </w:pPr>
      <w:r w:rsidRPr="00FE55DB">
        <w:rPr>
          <w:rFonts w:ascii="Times New Roman" w:hAnsi="Times New Roman" w:cs="Times New Roman"/>
          <w:color w:val="000000" w:themeColor="text1"/>
          <w:sz w:val="28"/>
          <w:szCs w:val="24"/>
        </w:rPr>
        <w:t xml:space="preserve"> психологического капитала.</w:t>
      </w:r>
    </w:p>
    <w:p w14:paraId="7FE60EEB" w14:textId="77777777" w:rsidR="00305B5C" w:rsidRPr="00FE55DB" w:rsidRDefault="00305B5C" w:rsidP="00305B5C">
      <w:pPr>
        <w:pStyle w:val="af4"/>
        <w:spacing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Далее, жизнестойкость, связанная с положительной оценкой возникающих сложностей как вызовов для достижения больших результатов и с умением справляться с трудностями, выражена на среднем уровне (М=15,67; Std=2,05), что означает, что сотрудники не всегда с легкостью сохраняют спокойствие и действуют безошибочно в стрессовой обстановке. </w:t>
      </w:r>
    </w:p>
    <w:p w14:paraId="37D73D17" w14:textId="77777777" w:rsidR="00305B5C" w:rsidRPr="00FE55DB" w:rsidRDefault="00305B5C" w:rsidP="00305B5C">
      <w:pPr>
        <w:pStyle w:val="af4"/>
        <w:spacing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Такой показатель, как самооценка, стоит на выражен также на среднем уровне, большинство испытуемых адекватно оценивает себя как </w:t>
      </w:r>
      <w:r w:rsidRPr="00FE55DB">
        <w:rPr>
          <w:rFonts w:ascii="Times New Roman" w:hAnsi="Times New Roman" w:cs="Times New Roman"/>
          <w:color w:val="000000" w:themeColor="text1"/>
          <w:sz w:val="28"/>
          <w:szCs w:val="28"/>
        </w:rPr>
        <w:lastRenderedPageBreak/>
        <w:t xml:space="preserve">профессионала, не завышая и не принижаю своих профессиональных качеств. самооценка (М=14,90; Std=1,54). </w:t>
      </w:r>
    </w:p>
    <w:p w14:paraId="574F6E9A" w14:textId="77777777" w:rsidR="00305B5C" w:rsidRPr="00FE55DB" w:rsidRDefault="00305B5C" w:rsidP="00305B5C">
      <w:pPr>
        <w:pStyle w:val="af4"/>
        <w:spacing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Далее более подробно представлены уровни проявления показателей психологического капитала, описанных выше. </w:t>
      </w:r>
    </w:p>
    <w:p w14:paraId="1D52DC38" w14:textId="77777777" w:rsidR="00305B5C" w:rsidRPr="00FE55DB" w:rsidRDefault="00305B5C" w:rsidP="00305B5C">
      <w:pPr>
        <w:pStyle w:val="af4"/>
        <w:spacing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В соответствии с рис. 4, для большинства сотрудников характерен уровень выраженности самоэффективности выше среднего – 82%, и у 8% очень высокий уровень. Такие люди уверены в своих возможностях достигать поставленных целей и преодолевать возникающие сложности, в том числе, используя свою находчивость. Если они сталкиваются с проблемами, то ищут пути их решения, думая о наилучшем пути решения. У</w:t>
      </w:r>
      <w:r w:rsidRPr="00FE55DB">
        <w:rPr>
          <w:rFonts w:ascii="Times New Roman" w:hAnsi="Times New Roman" w:cs="Times New Roman"/>
          <w:color w:val="000000" w:themeColor="text1"/>
          <w:sz w:val="28"/>
          <w:szCs w:val="28"/>
          <w:shd w:val="clear" w:color="auto" w:fill="FFFFFF"/>
        </w:rPr>
        <w:t xml:space="preserve"> 12% был обнаружен средний уровень проявления данного компонента психологического капитала. Стоит отметить, что ни у кого из руководителей не выявлен низкий уровень самоэффективности. </w:t>
      </w:r>
    </w:p>
    <w:p w14:paraId="0ED714C2" w14:textId="77777777" w:rsidR="00305B5C" w:rsidRPr="00FE55DB" w:rsidRDefault="00305B5C" w:rsidP="00305B5C">
      <w:pPr>
        <w:pStyle w:val="af4"/>
        <w:spacing w:line="360" w:lineRule="auto"/>
        <w:ind w:firstLine="709"/>
        <w:jc w:val="center"/>
        <w:rPr>
          <w:rFonts w:ascii="Times New Roman" w:hAnsi="Times New Roman" w:cs="Times New Roman"/>
          <w:noProof/>
          <w:color w:val="000000" w:themeColor="text1"/>
          <w:lang w:eastAsia="ru-RU"/>
        </w:rPr>
      </w:pPr>
      <w:r w:rsidRPr="00FE55DB">
        <w:rPr>
          <w:rFonts w:ascii="Times New Roman" w:hAnsi="Times New Roman" w:cs="Times New Roman"/>
          <w:noProof/>
          <w:color w:val="000000" w:themeColor="text1"/>
          <w:lang w:eastAsia="ru-RU"/>
        </w:rPr>
        <w:drawing>
          <wp:inline distT="0" distB="0" distL="0" distR="0" wp14:anchorId="591D21FE" wp14:editId="52CF34FD">
            <wp:extent cx="5008078" cy="2976113"/>
            <wp:effectExtent l="19050" t="19050" r="21590" b="152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36902" cy="2993242"/>
                    </a:xfrm>
                    <a:prstGeom prst="rect">
                      <a:avLst/>
                    </a:prstGeom>
                    <a:ln>
                      <a:solidFill>
                        <a:schemeClr val="tx1"/>
                      </a:solidFill>
                    </a:ln>
                  </pic:spPr>
                </pic:pic>
              </a:graphicData>
            </a:graphic>
          </wp:inline>
        </w:drawing>
      </w:r>
    </w:p>
    <w:p w14:paraId="6C4403BB" w14:textId="77777777" w:rsidR="00305B5C" w:rsidRPr="00FE55DB" w:rsidRDefault="00305B5C" w:rsidP="00305B5C">
      <w:pPr>
        <w:pStyle w:val="af4"/>
        <w:spacing w:line="360" w:lineRule="auto"/>
        <w:ind w:firstLine="709"/>
        <w:jc w:val="center"/>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Рис. 4. Уровни выраженности самоэффективности. </w:t>
      </w:r>
    </w:p>
    <w:p w14:paraId="0850120D" w14:textId="77777777" w:rsidR="00305B5C" w:rsidRPr="00FE55DB" w:rsidRDefault="00305B5C" w:rsidP="00305B5C">
      <w:pPr>
        <w:pStyle w:val="af4"/>
        <w:spacing w:line="360" w:lineRule="auto"/>
        <w:ind w:firstLine="709"/>
        <w:jc w:val="both"/>
        <w:rPr>
          <w:rFonts w:ascii="Times New Roman" w:hAnsi="Times New Roman" w:cs="Times New Roman"/>
          <w:color w:val="000000" w:themeColor="text1"/>
          <w:sz w:val="16"/>
          <w:szCs w:val="28"/>
        </w:rPr>
      </w:pPr>
    </w:p>
    <w:p w14:paraId="02D12C9B" w14:textId="77777777" w:rsidR="00305B5C" w:rsidRPr="00FE55DB" w:rsidRDefault="00305B5C" w:rsidP="00305B5C">
      <w:pPr>
        <w:pStyle w:val="af4"/>
        <w:spacing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Основываясь на полученных в ходе исследования данных, в соответствии с рис. 5, можно сделать вывод, что большинство руководителей обладают уровнем оптимистичности выше среднего - 77%, а у 6% участников он очень высокий. Для таких людей характерен позитивных взгляд на будущее, они полагают, что хорошее происходит с ними чаще плохого. Если они </w:t>
      </w:r>
      <w:r w:rsidRPr="00FE55DB">
        <w:rPr>
          <w:rFonts w:ascii="Times New Roman" w:hAnsi="Times New Roman" w:cs="Times New Roman"/>
          <w:color w:val="000000" w:themeColor="text1"/>
          <w:sz w:val="28"/>
          <w:szCs w:val="28"/>
        </w:rPr>
        <w:lastRenderedPageBreak/>
        <w:t xml:space="preserve">сталкиваются с трудностями, то ожидают, что они успешно будут преодолены. Для 17% характерен средний уровень выраженности оптимистичности. У респондентов не выявлено низкого уровня оптимистичности. </w:t>
      </w:r>
    </w:p>
    <w:p w14:paraId="2DA8EC69" w14:textId="329BCD41" w:rsidR="00305B5C" w:rsidRPr="00FE55DB" w:rsidRDefault="00BC5016" w:rsidP="00305B5C">
      <w:pPr>
        <w:pStyle w:val="af4"/>
        <w:spacing w:line="360" w:lineRule="auto"/>
        <w:ind w:firstLine="709"/>
        <w:jc w:val="both"/>
        <w:rPr>
          <w:rFonts w:ascii="Times New Roman" w:hAnsi="Times New Roman" w:cs="Times New Roman"/>
          <w:noProof/>
          <w:color w:val="000000" w:themeColor="text1"/>
        </w:rPr>
      </w:pPr>
      <w:bookmarkStart w:id="33" w:name="_MON_1587298967"/>
      <w:bookmarkEnd w:id="33"/>
      <w:r>
        <w:rPr>
          <w:rFonts w:ascii="Times New Roman" w:hAnsi="Times New Roman" w:cs="Times New Roman"/>
          <w:noProof/>
          <w:color w:val="000000" w:themeColor="text1"/>
        </w:rPr>
        <w:pict w14:anchorId="51249DE7">
          <v:shape id="_x0000_i1026" type="#_x0000_t75" style="width:415pt;height:215.3pt">
            <v:imagedata r:id="rId12" o:title=""/>
          </v:shape>
        </w:pict>
      </w:r>
    </w:p>
    <w:p w14:paraId="4482312B" w14:textId="77777777" w:rsidR="00305B5C" w:rsidRPr="00FE55DB" w:rsidRDefault="00305B5C" w:rsidP="00305B5C">
      <w:pPr>
        <w:pStyle w:val="af4"/>
        <w:spacing w:line="360" w:lineRule="auto"/>
        <w:ind w:firstLine="709"/>
        <w:jc w:val="center"/>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Рис. 5. Уровни выраженности оптимистичности. </w:t>
      </w:r>
    </w:p>
    <w:p w14:paraId="51A511DE" w14:textId="7EEC2308" w:rsidR="00305B5C" w:rsidRPr="00FE55DB" w:rsidRDefault="00305B5C" w:rsidP="00305B5C">
      <w:pPr>
        <w:pStyle w:val="af4"/>
        <w:spacing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Далее были проанализированы уровни проявления такого компонента психологического капитала, как жизнестойкость. Результаты отражены на рисунке 6. По данным проведенного исследования жизнестойкость выражена на уровне выше среднего у 48% участников, что составляет практически половину респондентов. Можно сделать вывод, что, в целом, данным руководителям нравятся новые задачи и неожиданные ситуации, они предпочитают разнообразие в работе и считают себя достаточно сильной личностью. </w:t>
      </w:r>
    </w:p>
    <w:p w14:paraId="44AB43EB" w14:textId="77777777" w:rsidR="00305B5C" w:rsidRPr="00FE55DB" w:rsidRDefault="00BC5016" w:rsidP="00305B5C">
      <w:pPr>
        <w:pStyle w:val="af4"/>
        <w:spacing w:line="360" w:lineRule="auto"/>
        <w:ind w:firstLine="709"/>
        <w:jc w:val="both"/>
        <w:rPr>
          <w:rFonts w:ascii="Times New Roman" w:hAnsi="Times New Roman" w:cs="Times New Roman"/>
          <w:color w:val="000000" w:themeColor="text1"/>
          <w:sz w:val="16"/>
          <w:szCs w:val="28"/>
        </w:rPr>
      </w:pPr>
      <w:bookmarkStart w:id="34" w:name="_MON_1587322753"/>
      <w:bookmarkEnd w:id="34"/>
      <w:r>
        <w:rPr>
          <w:rFonts w:ascii="Times New Roman" w:hAnsi="Times New Roman" w:cs="Times New Roman"/>
          <w:color w:val="000000" w:themeColor="text1"/>
          <w:sz w:val="12"/>
        </w:rPr>
        <w:pict w14:anchorId="04CA8C3A">
          <v:shape id="_x0000_i1027" type="#_x0000_t75" style="width:417.75pt;height:173.2pt">
            <v:imagedata r:id="rId13" o:title=""/>
          </v:shape>
        </w:pict>
      </w:r>
    </w:p>
    <w:p w14:paraId="79597924" w14:textId="77777777" w:rsidR="00305B5C" w:rsidRPr="00FE55DB" w:rsidRDefault="00305B5C" w:rsidP="00305B5C">
      <w:pPr>
        <w:pStyle w:val="af4"/>
        <w:spacing w:line="360" w:lineRule="auto"/>
        <w:ind w:firstLine="709"/>
        <w:jc w:val="center"/>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Рис. 6. Уровни выраженности самоэффективности. </w:t>
      </w:r>
    </w:p>
    <w:p w14:paraId="4408F041" w14:textId="25F5BB51" w:rsidR="00F31A4C" w:rsidRPr="00FE55DB" w:rsidRDefault="00F31A4C" w:rsidP="00F31A4C">
      <w:pPr>
        <w:pStyle w:val="af4"/>
        <w:spacing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lastRenderedPageBreak/>
        <w:t>Практически у всей оставшейся половины испытуемых оказывается средний уровень жизнестойкости 46%. Для этих руководителей новизна и сложные задачи не так привлекательны, как для первой группы. Трудные задачи могут не мобилизовать их на достижение поставленных задач. У трех процентов преобладает очень высокая жизнестойкость и у такого же количества обнаружен уровень ниже среднего. Низкий уровень выраженности жизнестойкости не обнаружен.</w:t>
      </w:r>
    </w:p>
    <w:p w14:paraId="7889540F" w14:textId="77777777" w:rsidR="00305B5C" w:rsidRPr="00FE55DB" w:rsidRDefault="00305B5C" w:rsidP="00305B5C">
      <w:pPr>
        <w:pStyle w:val="af4"/>
        <w:spacing w:line="360" w:lineRule="auto"/>
        <w:ind w:firstLine="709"/>
        <w:jc w:val="both"/>
        <w:rPr>
          <w:rFonts w:ascii="Times New Roman" w:hAnsi="Times New Roman" w:cs="Times New Roman"/>
          <w:color w:val="000000" w:themeColor="text1"/>
          <w:sz w:val="16"/>
          <w:szCs w:val="28"/>
        </w:rPr>
      </w:pPr>
      <w:r w:rsidRPr="00FE55DB">
        <w:rPr>
          <w:rFonts w:ascii="Times New Roman" w:hAnsi="Times New Roman" w:cs="Times New Roman"/>
          <w:color w:val="000000" w:themeColor="text1"/>
          <w:sz w:val="28"/>
          <w:szCs w:val="28"/>
        </w:rPr>
        <w:t xml:space="preserve">Перейдем к рассмотрению уровней оставшейся составляющей психологического капитала, самооценки. Результаты представлены на рисунке 7. На основании анализа данных можно увидеть, что для 64% участников исследования характерен средний уровень ее выраженности. Это означает, что большинство руководителей видят свои сильные качества, но иногда не довольны собой как работником.  Они не считают, что работают лучше своих коллег. У 35 % участников исследования уровень самооценки выше среднего, они позитивнее оценивают свою работу как профессионала и чувствуют себя одинаково ценными по сравнению со своими коллегами. Среди участников нет людей с низким уровнем самооценки, только у 1% выявлен показатель ниже среднего. </w:t>
      </w:r>
    </w:p>
    <w:p w14:paraId="476AB890" w14:textId="77777777" w:rsidR="00305B5C" w:rsidRPr="00FE55DB" w:rsidRDefault="00BC5016" w:rsidP="00305B5C">
      <w:pPr>
        <w:pStyle w:val="af4"/>
        <w:spacing w:line="360" w:lineRule="auto"/>
        <w:jc w:val="center"/>
        <w:rPr>
          <w:rFonts w:ascii="Times New Roman" w:hAnsi="Times New Roman" w:cs="Times New Roman"/>
          <w:color w:val="000000" w:themeColor="text1"/>
          <w:sz w:val="16"/>
          <w:szCs w:val="28"/>
        </w:rPr>
      </w:pPr>
      <w:bookmarkStart w:id="35" w:name="_MON_1587299323"/>
      <w:bookmarkEnd w:id="35"/>
      <w:r>
        <w:rPr>
          <w:rFonts w:ascii="Times New Roman" w:hAnsi="Times New Roman" w:cs="Times New Roman"/>
          <w:color w:val="000000" w:themeColor="text1"/>
          <w:sz w:val="16"/>
          <w:szCs w:val="28"/>
        </w:rPr>
        <w:pict w14:anchorId="6972305C">
          <v:shape id="_x0000_i1028" type="#_x0000_t75" style="width:418.4pt;height:173.2pt">
            <v:imagedata r:id="rId14" o:title=""/>
          </v:shape>
        </w:pict>
      </w:r>
    </w:p>
    <w:p w14:paraId="6437428E" w14:textId="77777777" w:rsidR="00305B5C" w:rsidRPr="00FE55DB" w:rsidRDefault="00305B5C" w:rsidP="00305B5C">
      <w:pPr>
        <w:pStyle w:val="af4"/>
        <w:spacing w:line="360" w:lineRule="auto"/>
        <w:ind w:firstLine="709"/>
        <w:jc w:val="center"/>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Рис. 7. Уровни выраженности самооценки.</w:t>
      </w:r>
    </w:p>
    <w:p w14:paraId="37011E0C" w14:textId="77777777" w:rsidR="00305B5C" w:rsidRPr="00FE55DB" w:rsidRDefault="00305B5C" w:rsidP="00305B5C">
      <w:pPr>
        <w:pStyle w:val="af4"/>
        <w:spacing w:line="360" w:lineRule="auto"/>
        <w:ind w:firstLine="709"/>
        <w:jc w:val="both"/>
        <w:rPr>
          <w:rFonts w:ascii="Times New Roman" w:hAnsi="Times New Roman" w:cs="Times New Roman"/>
          <w:color w:val="000000" w:themeColor="text1"/>
          <w:sz w:val="16"/>
          <w:szCs w:val="28"/>
        </w:rPr>
      </w:pPr>
    </w:p>
    <w:p w14:paraId="40EA91BE" w14:textId="77777777" w:rsidR="00305B5C" w:rsidRPr="00FE55DB" w:rsidRDefault="00305B5C" w:rsidP="00305B5C">
      <w:pPr>
        <w:spacing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Подводя итог, можно описать большинство руководителей, принявших участие в исследовании следующим образом: для них характерен уровень выше среднего по показателям «самоэффективность» (80%) и «оптимистичность» </w:t>
      </w:r>
      <w:r w:rsidRPr="00FE55DB">
        <w:rPr>
          <w:rFonts w:ascii="Times New Roman" w:hAnsi="Times New Roman" w:cs="Times New Roman"/>
          <w:color w:val="000000" w:themeColor="text1"/>
          <w:sz w:val="28"/>
          <w:szCs w:val="28"/>
        </w:rPr>
        <w:lastRenderedPageBreak/>
        <w:t xml:space="preserve">(77%), по показателю «жизнестойкость» они практически поровну делятся на две группы - на людей с уровнем выше среднего (48%) и людей со средним (46%), по параметру «самооценка» преобладают средние значения (64%). Это означает, что руководители данной организации позитивно оценивают свои способности достигать поставленные сложных задач и преодолевать трудности, в целом, способны справляться с новыми и сложными рабочими задачами и не обладают завышенной самооценкой себя как профессионала. </w:t>
      </w:r>
    </w:p>
    <w:p w14:paraId="70E5E3D3" w14:textId="630BC8AA" w:rsidR="00305B5C" w:rsidRPr="00FE55DB" w:rsidRDefault="00305B5C" w:rsidP="00305B5C">
      <w:pPr>
        <w:pStyle w:val="Normal1"/>
        <w:keepNext/>
        <w:widowControl/>
        <w:spacing w:line="360" w:lineRule="auto"/>
        <w:ind w:firstLine="709"/>
        <w:jc w:val="both"/>
        <w:rPr>
          <w:color w:val="000000" w:themeColor="text1"/>
          <w:sz w:val="28"/>
          <w:szCs w:val="28"/>
        </w:rPr>
      </w:pPr>
      <w:r w:rsidRPr="00FE55DB">
        <w:rPr>
          <w:color w:val="000000" w:themeColor="text1"/>
          <w:sz w:val="28"/>
          <w:szCs w:val="28"/>
        </w:rPr>
        <w:t>Для изучения</w:t>
      </w:r>
      <w:r w:rsidR="00803863" w:rsidRPr="00FE55DB">
        <w:rPr>
          <w:color w:val="000000" w:themeColor="text1"/>
          <w:sz w:val="28"/>
          <w:szCs w:val="28"/>
        </w:rPr>
        <w:t xml:space="preserve"> особенностей</w:t>
      </w:r>
      <w:r w:rsidRPr="00FE55DB">
        <w:rPr>
          <w:color w:val="000000" w:themeColor="text1"/>
          <w:sz w:val="28"/>
          <w:szCs w:val="28"/>
        </w:rPr>
        <w:t xml:space="preserve"> стратегий поведения сотрудника</w:t>
      </w:r>
      <w:r w:rsidR="00803863" w:rsidRPr="00FE55DB">
        <w:rPr>
          <w:color w:val="000000" w:themeColor="text1"/>
          <w:sz w:val="28"/>
          <w:szCs w:val="28"/>
        </w:rPr>
        <w:t xml:space="preserve"> на рабочем месте были применен опросник</w:t>
      </w:r>
      <w:r w:rsidRPr="00FE55DB">
        <w:rPr>
          <w:color w:val="000000" w:themeColor="text1"/>
          <w:sz w:val="28"/>
          <w:szCs w:val="28"/>
        </w:rPr>
        <w:t xml:space="preserve"> «Изменения в работе»</w:t>
      </w:r>
      <w:r w:rsidR="00F31A4C" w:rsidRPr="00FE55DB">
        <w:rPr>
          <w:color w:val="000000" w:themeColor="text1"/>
          <w:sz w:val="28"/>
          <w:szCs w:val="28"/>
        </w:rPr>
        <w:t xml:space="preserve">. </w:t>
      </w:r>
      <w:r w:rsidRPr="00FE55DB">
        <w:rPr>
          <w:color w:val="000000" w:themeColor="text1"/>
          <w:sz w:val="28"/>
          <w:szCs w:val="28"/>
        </w:rPr>
        <w:t xml:space="preserve"> </w:t>
      </w:r>
    </w:p>
    <w:p w14:paraId="3E61FF9B" w14:textId="5FCB8642" w:rsidR="00305B5C" w:rsidRPr="00FE55DB" w:rsidRDefault="00305B5C" w:rsidP="00305B5C">
      <w:pPr>
        <w:spacing w:after="0" w:line="360" w:lineRule="auto"/>
        <w:ind w:firstLine="709"/>
        <w:jc w:val="both"/>
        <w:rPr>
          <w:rFonts w:ascii="Times New Roman" w:hAnsi="Times New Roman" w:cs="Times New Roman"/>
          <w:iCs/>
          <w:color w:val="000000" w:themeColor="text1"/>
          <w:sz w:val="28"/>
          <w:szCs w:val="28"/>
          <w:shd w:val="clear" w:color="auto" w:fill="FFFFFF"/>
        </w:rPr>
      </w:pPr>
      <w:r w:rsidRPr="00FE55DB">
        <w:rPr>
          <w:rFonts w:ascii="Times New Roman" w:hAnsi="Times New Roman" w:cs="Times New Roman"/>
          <w:iCs/>
          <w:color w:val="000000" w:themeColor="text1"/>
          <w:sz w:val="28"/>
          <w:szCs w:val="28"/>
          <w:shd w:val="clear" w:color="auto" w:fill="FFFFFF"/>
        </w:rPr>
        <w:t xml:space="preserve">Результаты представлена на рисунке 8. </w:t>
      </w:r>
    </w:p>
    <w:p w14:paraId="5097A1B8" w14:textId="77777777" w:rsidR="00305B5C" w:rsidRPr="00FE55DB" w:rsidRDefault="00305B5C" w:rsidP="00305B5C">
      <w:pPr>
        <w:pStyle w:val="Normal1"/>
        <w:keepNext/>
        <w:widowControl/>
        <w:spacing w:line="360" w:lineRule="auto"/>
        <w:ind w:left="720"/>
        <w:jc w:val="both"/>
        <w:rPr>
          <w:color w:val="000000" w:themeColor="text1"/>
          <w:sz w:val="24"/>
          <w:szCs w:val="28"/>
        </w:rPr>
      </w:pPr>
      <w:r w:rsidRPr="00FE55DB">
        <w:rPr>
          <w:noProof/>
          <w:color w:val="000000" w:themeColor="text1"/>
        </w:rPr>
        <w:drawing>
          <wp:inline distT="0" distB="0" distL="0" distR="0" wp14:anchorId="23C4727E" wp14:editId="42691B59">
            <wp:extent cx="5467350" cy="2113471"/>
            <wp:effectExtent l="0" t="0" r="0" b="127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423E376" w14:textId="77777777" w:rsidR="00305B5C" w:rsidRPr="00FE55DB" w:rsidRDefault="00305B5C" w:rsidP="00305B5C">
      <w:pPr>
        <w:autoSpaceDE w:val="0"/>
        <w:autoSpaceDN w:val="0"/>
        <w:adjustRightInd w:val="0"/>
        <w:spacing w:after="0" w:line="360" w:lineRule="auto"/>
        <w:ind w:left="60" w:right="60"/>
        <w:jc w:val="center"/>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Рис. 8. Показатели средних значений рабочих ресурсов </w:t>
      </w:r>
    </w:p>
    <w:p w14:paraId="4FDA1AFB" w14:textId="77777777" w:rsidR="00305B5C" w:rsidRPr="00FE55DB" w:rsidRDefault="00305B5C" w:rsidP="00305B5C">
      <w:pPr>
        <w:autoSpaceDE w:val="0"/>
        <w:autoSpaceDN w:val="0"/>
        <w:adjustRightInd w:val="0"/>
        <w:spacing w:after="0" w:line="360" w:lineRule="auto"/>
        <w:ind w:left="60" w:right="60"/>
        <w:jc w:val="center"/>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(опросник «Изменения в работе»).</w:t>
      </w:r>
    </w:p>
    <w:p w14:paraId="7D49E559" w14:textId="77777777" w:rsidR="00305B5C" w:rsidRPr="00FE55DB" w:rsidRDefault="00305B5C" w:rsidP="00305B5C">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iCs/>
          <w:color w:val="000000" w:themeColor="text1"/>
          <w:sz w:val="28"/>
          <w:szCs w:val="28"/>
          <w:shd w:val="clear" w:color="auto" w:fill="FFFFFF"/>
        </w:rPr>
        <w:t xml:space="preserve">Наибольшие значения были получены по показателю «увеличение структурных ресурсов» </w:t>
      </w:r>
      <w:r w:rsidRPr="00FE55DB">
        <w:rPr>
          <w:rFonts w:ascii="Times New Roman" w:hAnsi="Times New Roman" w:cs="Times New Roman"/>
          <w:color w:val="000000" w:themeColor="text1"/>
          <w:sz w:val="28"/>
          <w:szCs w:val="28"/>
        </w:rPr>
        <w:t xml:space="preserve">(М=19,82; Std=2,85). Можно сделать вывод, что для данных руководителей самой популярной является стратегия согласования собственных предпочтений с условиями работы, которая направлена на изменение дизайна работы в лучшую сторону. Данные сотрудники уделяют внимание своему саморазвитию, дополнительно повышают свою квалификацию, стремятся максимальным образом задействовать имеющийся потенциал. Также они стремятся расширить сферу своего воздействия, решаемых задач и полномочий. </w:t>
      </w:r>
    </w:p>
    <w:p w14:paraId="16F08331" w14:textId="77777777" w:rsidR="00305B5C" w:rsidRPr="00FE55DB" w:rsidRDefault="00305B5C" w:rsidP="00305B5C">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lastRenderedPageBreak/>
        <w:t xml:space="preserve">На втором месте по популярности оказалась шкала «увеличение требований» (М=18,43; Std=3,44), которая отражает стремление сотрудников усложнять собственную работу различными способами.  Для испытуемых характерна повышенное проявление инициативности при возникновении новых проектов на рабочем месте, выполнение работы сверх необходимого и самостоятельное дополнительное изучение рабочего процесса. Если вся текущая работа ими выполнена, то они склонны искать для себя новые занятия. </w:t>
      </w:r>
    </w:p>
    <w:p w14:paraId="23E5AC05" w14:textId="77777777" w:rsidR="00305B5C" w:rsidRPr="00FE55DB" w:rsidRDefault="00305B5C" w:rsidP="00305B5C">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Более низкие значение были получены по показателям «снижение требований» (М=12,70; Std=3,60) и «увеличение социальных ресурсов» (М=12,65; Std=3,57).  Для руководителей, принявших участие в исследовании, менее характерно избегать трудностей и снижать вероятность стрессовых факторов, а также в своей работе они не делают основной упор на выстраивание доброжелательных контактов с окружающими сотрудниками. </w:t>
      </w:r>
    </w:p>
    <w:p w14:paraId="6325C865" w14:textId="77777777" w:rsidR="00F31A4C" w:rsidRPr="00FE55DB" w:rsidRDefault="00305B5C" w:rsidP="00F31A4C">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Теперь обратимся к результатам </w:t>
      </w:r>
      <w:r w:rsidR="006E21A2" w:rsidRPr="00FE55DB">
        <w:rPr>
          <w:rFonts w:ascii="Times New Roman" w:hAnsi="Times New Roman" w:cs="Times New Roman"/>
          <w:color w:val="000000" w:themeColor="text1"/>
          <w:sz w:val="28"/>
          <w:szCs w:val="28"/>
        </w:rPr>
        <w:t>по методике «Дизайн работы», которая была использована для определения особенностей рабочих задан</w:t>
      </w:r>
      <w:r w:rsidR="00F31A4C" w:rsidRPr="00FE55DB">
        <w:rPr>
          <w:rFonts w:ascii="Times New Roman" w:hAnsi="Times New Roman" w:cs="Times New Roman"/>
          <w:color w:val="000000" w:themeColor="text1"/>
          <w:sz w:val="28"/>
          <w:szCs w:val="28"/>
        </w:rPr>
        <w:t xml:space="preserve">ий и контекстом их исполнения. </w:t>
      </w:r>
    </w:p>
    <w:p w14:paraId="161E06A4" w14:textId="3B85A701" w:rsidR="00F31A4C" w:rsidRPr="00FE55DB" w:rsidRDefault="00305B5C" w:rsidP="00F31A4C">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Основные результаты отражены в </w:t>
      </w:r>
      <w:r w:rsidR="00F31A4C" w:rsidRPr="00FE55DB">
        <w:rPr>
          <w:rFonts w:ascii="Times New Roman" w:hAnsi="Times New Roman" w:cs="Times New Roman"/>
          <w:color w:val="000000" w:themeColor="text1"/>
          <w:sz w:val="28"/>
          <w:szCs w:val="28"/>
        </w:rPr>
        <w:t>таблице 2.</w:t>
      </w:r>
    </w:p>
    <w:p w14:paraId="04B75F33" w14:textId="0A716687" w:rsidR="00F31A4C" w:rsidRPr="00FE55DB" w:rsidRDefault="00305B5C" w:rsidP="00F31A4C">
      <w:pPr>
        <w:autoSpaceDE w:val="0"/>
        <w:autoSpaceDN w:val="0"/>
        <w:adjustRightInd w:val="0"/>
        <w:spacing w:after="0" w:line="360" w:lineRule="auto"/>
        <w:ind w:left="60" w:right="60"/>
        <w:jc w:val="both"/>
        <w:rPr>
          <w:rFonts w:ascii="Times New Roman" w:hAnsi="Times New Roman" w:cs="Times New Roman"/>
          <w:color w:val="000000" w:themeColor="text1"/>
          <w:sz w:val="28"/>
          <w:szCs w:val="24"/>
        </w:rPr>
      </w:pPr>
      <w:r w:rsidRPr="00FE55DB">
        <w:rPr>
          <w:rFonts w:ascii="Times New Roman" w:hAnsi="Times New Roman" w:cs="Times New Roman"/>
          <w:color w:val="000000" w:themeColor="text1"/>
          <w:sz w:val="28"/>
          <w:szCs w:val="28"/>
        </w:rPr>
        <w:t xml:space="preserve"> </w:t>
      </w:r>
      <w:r w:rsidR="00F31A4C" w:rsidRPr="00FE55DB">
        <w:rPr>
          <w:rFonts w:ascii="Times New Roman" w:hAnsi="Times New Roman" w:cs="Times New Roman"/>
          <w:color w:val="000000" w:themeColor="text1"/>
          <w:sz w:val="28"/>
          <w:szCs w:val="28"/>
        </w:rPr>
        <w:t xml:space="preserve">Таблица 2. </w:t>
      </w:r>
      <w:r w:rsidR="00F31A4C" w:rsidRPr="00FE55DB">
        <w:rPr>
          <w:rFonts w:ascii="Times New Roman" w:hAnsi="Times New Roman" w:cs="Times New Roman"/>
          <w:color w:val="000000" w:themeColor="text1"/>
          <w:sz w:val="28"/>
          <w:szCs w:val="24"/>
        </w:rPr>
        <w:t>Показатели средних значений компонентов дизайна работы.</w:t>
      </w:r>
    </w:p>
    <w:tbl>
      <w:tblPr>
        <w:tblStyle w:val="af5"/>
        <w:tblW w:w="0" w:type="auto"/>
        <w:tblLook w:val="04A0" w:firstRow="1" w:lastRow="0" w:firstColumn="1" w:lastColumn="0" w:noHBand="0" w:noVBand="1"/>
      </w:tblPr>
      <w:tblGrid>
        <w:gridCol w:w="3652"/>
        <w:gridCol w:w="2977"/>
        <w:gridCol w:w="3060"/>
      </w:tblGrid>
      <w:tr w:rsidR="00D06F1F" w:rsidRPr="00FE55DB" w14:paraId="721267F8" w14:textId="77777777" w:rsidTr="00D06F1F">
        <w:trPr>
          <w:trHeight w:val="329"/>
        </w:trPr>
        <w:tc>
          <w:tcPr>
            <w:tcW w:w="3652" w:type="dxa"/>
          </w:tcPr>
          <w:p w14:paraId="1C878921" w14:textId="1238AAAB" w:rsidR="00D06F1F" w:rsidRPr="00FE55DB" w:rsidRDefault="00D06F1F" w:rsidP="00D06F1F">
            <w:pPr>
              <w:spacing w:line="360" w:lineRule="auto"/>
              <w:jc w:val="both"/>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 xml:space="preserve">Показатели </w:t>
            </w:r>
            <w:r w:rsidR="007572BD" w:rsidRPr="00FE55DB">
              <w:rPr>
                <w:rFonts w:ascii="Times New Roman" w:hAnsi="Times New Roman" w:cs="Times New Roman"/>
                <w:color w:val="000000" w:themeColor="text1"/>
                <w:sz w:val="24"/>
                <w:szCs w:val="24"/>
              </w:rPr>
              <w:t>дизайна работы</w:t>
            </w:r>
          </w:p>
        </w:tc>
        <w:tc>
          <w:tcPr>
            <w:tcW w:w="2977" w:type="dxa"/>
          </w:tcPr>
          <w:p w14:paraId="16A47D33" w14:textId="34320F9F" w:rsidR="00D06F1F" w:rsidRPr="00FE55DB" w:rsidRDefault="00D06F1F" w:rsidP="00D06F1F">
            <w:pPr>
              <w:spacing w:line="360" w:lineRule="auto"/>
              <w:jc w:val="both"/>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Среднее значение</w:t>
            </w:r>
          </w:p>
        </w:tc>
        <w:tc>
          <w:tcPr>
            <w:tcW w:w="3060" w:type="dxa"/>
          </w:tcPr>
          <w:p w14:paraId="3F63C892" w14:textId="7F8E2013" w:rsidR="00D06F1F" w:rsidRPr="00FE55DB" w:rsidRDefault="00D06F1F" w:rsidP="00D06F1F">
            <w:pPr>
              <w:spacing w:line="360" w:lineRule="auto"/>
              <w:jc w:val="both"/>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Ст. отклонение</w:t>
            </w:r>
          </w:p>
        </w:tc>
      </w:tr>
      <w:tr w:rsidR="00F31A4C" w:rsidRPr="00FE55DB" w14:paraId="2B05986A" w14:textId="77777777" w:rsidTr="00D06F1F">
        <w:trPr>
          <w:trHeight w:val="669"/>
        </w:trPr>
        <w:tc>
          <w:tcPr>
            <w:tcW w:w="3652" w:type="dxa"/>
          </w:tcPr>
          <w:p w14:paraId="472B9A9E" w14:textId="7A876486" w:rsidR="00F31A4C" w:rsidRPr="00FE55DB" w:rsidRDefault="00F31A4C" w:rsidP="00305B5C">
            <w:pPr>
              <w:spacing w:line="360" w:lineRule="auto"/>
              <w:jc w:val="both"/>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Структурированность работы</w:t>
            </w:r>
          </w:p>
        </w:tc>
        <w:tc>
          <w:tcPr>
            <w:tcW w:w="2977" w:type="dxa"/>
          </w:tcPr>
          <w:p w14:paraId="6ED76D3F" w14:textId="3B76F2A1" w:rsidR="00F31A4C" w:rsidRPr="00FE55DB" w:rsidRDefault="00D06F1F" w:rsidP="00D06F1F">
            <w:pPr>
              <w:spacing w:line="36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4,5</w:t>
            </w:r>
          </w:p>
        </w:tc>
        <w:tc>
          <w:tcPr>
            <w:tcW w:w="3060" w:type="dxa"/>
          </w:tcPr>
          <w:p w14:paraId="5986FF86" w14:textId="029B68BC" w:rsidR="00F31A4C" w:rsidRPr="00FE55DB" w:rsidRDefault="00D06F1F" w:rsidP="00D06F1F">
            <w:pPr>
              <w:spacing w:line="36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0,72</w:t>
            </w:r>
          </w:p>
        </w:tc>
      </w:tr>
      <w:tr w:rsidR="00F31A4C" w:rsidRPr="00FE55DB" w14:paraId="4A5A053A" w14:textId="77777777" w:rsidTr="00D06F1F">
        <w:trPr>
          <w:trHeight w:val="338"/>
        </w:trPr>
        <w:tc>
          <w:tcPr>
            <w:tcW w:w="3652" w:type="dxa"/>
          </w:tcPr>
          <w:p w14:paraId="10B4E118" w14:textId="3E317AA3" w:rsidR="00F31A4C" w:rsidRPr="00FE55DB" w:rsidRDefault="007572BD" w:rsidP="00305B5C">
            <w:pPr>
              <w:spacing w:line="360" w:lineRule="auto"/>
              <w:jc w:val="both"/>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Ориентация на результат</w:t>
            </w:r>
          </w:p>
        </w:tc>
        <w:tc>
          <w:tcPr>
            <w:tcW w:w="2977" w:type="dxa"/>
          </w:tcPr>
          <w:p w14:paraId="062C0D3F" w14:textId="51810F38" w:rsidR="00F31A4C" w:rsidRPr="00FE55DB" w:rsidRDefault="007572BD" w:rsidP="00D06F1F">
            <w:pPr>
              <w:spacing w:line="36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4,4</w:t>
            </w:r>
          </w:p>
        </w:tc>
        <w:tc>
          <w:tcPr>
            <w:tcW w:w="3060" w:type="dxa"/>
          </w:tcPr>
          <w:p w14:paraId="6304CDDA" w14:textId="1F0DB76F" w:rsidR="00F31A4C" w:rsidRPr="00FE55DB" w:rsidRDefault="00D06F1F" w:rsidP="00D06F1F">
            <w:pPr>
              <w:spacing w:line="36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0,71</w:t>
            </w:r>
          </w:p>
        </w:tc>
      </w:tr>
    </w:tbl>
    <w:p w14:paraId="534F4E92" w14:textId="46069E8C" w:rsidR="00305B5C" w:rsidRPr="00FE55DB" w:rsidRDefault="00305B5C" w:rsidP="00305B5C">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Самые высокие значения были получены по показателю дизайна работы, названному «</w:t>
      </w:r>
      <w:r w:rsidR="007572BD" w:rsidRPr="00FE55DB">
        <w:rPr>
          <w:rFonts w:ascii="Times New Roman" w:hAnsi="Times New Roman" w:cs="Times New Roman"/>
          <w:color w:val="000000" w:themeColor="text1"/>
          <w:sz w:val="28"/>
          <w:szCs w:val="28"/>
        </w:rPr>
        <w:t>структурированность</w:t>
      </w:r>
      <w:r w:rsidRPr="00FE55DB">
        <w:rPr>
          <w:rFonts w:ascii="Times New Roman" w:hAnsi="Times New Roman" w:cs="Times New Roman"/>
          <w:color w:val="000000" w:themeColor="text1"/>
          <w:sz w:val="28"/>
          <w:szCs w:val="28"/>
        </w:rPr>
        <w:t>» (М=</w:t>
      </w:r>
      <w:r w:rsidR="007572BD" w:rsidRPr="00FE55DB">
        <w:rPr>
          <w:rFonts w:ascii="Times New Roman" w:hAnsi="Times New Roman" w:cs="Times New Roman"/>
          <w:color w:val="000000" w:themeColor="text1"/>
          <w:sz w:val="28"/>
          <w:szCs w:val="28"/>
        </w:rPr>
        <w:t>4,4</w:t>
      </w:r>
      <w:r w:rsidRPr="00FE55DB">
        <w:rPr>
          <w:rFonts w:ascii="Times New Roman" w:hAnsi="Times New Roman" w:cs="Times New Roman"/>
          <w:color w:val="000000" w:themeColor="text1"/>
          <w:sz w:val="28"/>
          <w:szCs w:val="28"/>
        </w:rPr>
        <w:t>; Std=</w:t>
      </w:r>
      <w:r w:rsidR="007572BD" w:rsidRPr="00FE55DB">
        <w:rPr>
          <w:rFonts w:ascii="Times New Roman" w:hAnsi="Times New Roman" w:cs="Times New Roman"/>
          <w:color w:val="000000" w:themeColor="text1"/>
          <w:sz w:val="28"/>
          <w:szCs w:val="28"/>
        </w:rPr>
        <w:t>0,72</w:t>
      </w:r>
      <w:r w:rsidRPr="00FE55DB">
        <w:rPr>
          <w:rFonts w:ascii="Times New Roman" w:hAnsi="Times New Roman" w:cs="Times New Roman"/>
          <w:color w:val="000000" w:themeColor="text1"/>
          <w:sz w:val="28"/>
          <w:szCs w:val="28"/>
        </w:rPr>
        <w:t xml:space="preserve">), который связан с наличием четких правил поведения на рабочем месте, регламентом.  Результаты позволяют сделать вывод о том, что у работников изучаемой организации есть стандарты поведения на рабочем месте, которым нужно следовать. Они знают, где нужно искать необходимую для решения задач информацию. Также можно заключить, что, в основном, регламенты на их рабочем месте понятны и помогают действовать в сложных ситуациях.  </w:t>
      </w:r>
    </w:p>
    <w:p w14:paraId="4950363C" w14:textId="32FC9E34" w:rsidR="00305B5C" w:rsidRPr="00FE55DB" w:rsidRDefault="006E21A2" w:rsidP="00305B5C">
      <w:pPr>
        <w:spacing w:after="0" w:line="360" w:lineRule="auto"/>
        <w:ind w:firstLine="709"/>
        <w:jc w:val="both"/>
        <w:rPr>
          <w:rFonts w:ascii="Times New Roman" w:hAnsi="Times New Roman" w:cs="Times New Roman"/>
          <w:color w:val="000000" w:themeColor="text1"/>
          <w:sz w:val="24"/>
          <w:szCs w:val="28"/>
        </w:rPr>
      </w:pPr>
      <w:r w:rsidRPr="00FE55DB">
        <w:rPr>
          <w:rFonts w:ascii="Times New Roman" w:hAnsi="Times New Roman" w:cs="Times New Roman"/>
          <w:color w:val="000000" w:themeColor="text1"/>
          <w:sz w:val="28"/>
          <w:szCs w:val="28"/>
        </w:rPr>
        <w:lastRenderedPageBreak/>
        <w:t>Второй</w:t>
      </w:r>
      <w:r w:rsidR="00305B5C" w:rsidRPr="00FE55DB">
        <w:rPr>
          <w:rFonts w:ascii="Times New Roman" w:hAnsi="Times New Roman" w:cs="Times New Roman"/>
          <w:color w:val="000000" w:themeColor="text1"/>
          <w:sz w:val="28"/>
          <w:szCs w:val="28"/>
        </w:rPr>
        <w:t xml:space="preserve"> элемент дизайна работы, </w:t>
      </w:r>
      <w:r w:rsidR="007572BD" w:rsidRPr="00FE55DB">
        <w:rPr>
          <w:rFonts w:ascii="Times New Roman" w:hAnsi="Times New Roman" w:cs="Times New Roman"/>
          <w:color w:val="000000" w:themeColor="text1"/>
          <w:sz w:val="28"/>
          <w:szCs w:val="28"/>
        </w:rPr>
        <w:t>«ориентация на результат</w:t>
      </w:r>
      <w:r w:rsidR="00305B5C" w:rsidRPr="00FE55DB">
        <w:rPr>
          <w:rFonts w:ascii="Times New Roman" w:hAnsi="Times New Roman" w:cs="Times New Roman"/>
          <w:color w:val="000000" w:themeColor="text1"/>
          <w:sz w:val="28"/>
          <w:szCs w:val="28"/>
        </w:rPr>
        <w:t>»</w:t>
      </w:r>
      <w:r w:rsidR="007572BD" w:rsidRPr="00FE55DB">
        <w:rPr>
          <w:rFonts w:ascii="Times New Roman" w:hAnsi="Times New Roman" w:cs="Times New Roman"/>
          <w:color w:val="000000" w:themeColor="text1"/>
          <w:sz w:val="28"/>
          <w:szCs w:val="28"/>
        </w:rPr>
        <w:t>,</w:t>
      </w:r>
      <w:r w:rsidRPr="00FE55DB">
        <w:rPr>
          <w:rFonts w:ascii="Times New Roman" w:hAnsi="Times New Roman" w:cs="Times New Roman"/>
          <w:color w:val="000000" w:themeColor="text1"/>
          <w:sz w:val="28"/>
          <w:szCs w:val="28"/>
        </w:rPr>
        <w:t xml:space="preserve"> </w:t>
      </w:r>
      <w:r w:rsidR="007572BD" w:rsidRPr="00FE55DB">
        <w:rPr>
          <w:rFonts w:ascii="Times New Roman" w:hAnsi="Times New Roman" w:cs="Times New Roman"/>
          <w:color w:val="000000" w:themeColor="text1"/>
          <w:sz w:val="28"/>
          <w:szCs w:val="28"/>
        </w:rPr>
        <w:t xml:space="preserve">также сильно выражен </w:t>
      </w:r>
      <w:r w:rsidR="00305B5C" w:rsidRPr="00FE55DB">
        <w:rPr>
          <w:rFonts w:ascii="Times New Roman" w:hAnsi="Times New Roman" w:cs="Times New Roman"/>
          <w:color w:val="000000" w:themeColor="text1"/>
          <w:sz w:val="28"/>
          <w:szCs w:val="28"/>
        </w:rPr>
        <w:t>(М=</w:t>
      </w:r>
      <w:r w:rsidR="007572BD" w:rsidRPr="00FE55DB">
        <w:rPr>
          <w:rFonts w:ascii="Times New Roman" w:hAnsi="Times New Roman" w:cs="Times New Roman"/>
          <w:color w:val="000000" w:themeColor="text1"/>
          <w:sz w:val="28"/>
          <w:szCs w:val="28"/>
        </w:rPr>
        <w:t>4,4, Std=0,71</w:t>
      </w:r>
      <w:r w:rsidR="00305B5C" w:rsidRPr="00FE55DB">
        <w:rPr>
          <w:rFonts w:ascii="Times New Roman" w:hAnsi="Times New Roman" w:cs="Times New Roman"/>
          <w:color w:val="000000" w:themeColor="text1"/>
          <w:sz w:val="28"/>
          <w:szCs w:val="28"/>
        </w:rPr>
        <w:t xml:space="preserve">). Исходя из анализа, работа сотрудников </w:t>
      </w:r>
      <w:r w:rsidR="00367F74" w:rsidRPr="00FE55DB">
        <w:rPr>
          <w:rFonts w:ascii="Times New Roman" w:hAnsi="Times New Roman" w:cs="Times New Roman"/>
          <w:color w:val="000000" w:themeColor="text1"/>
          <w:sz w:val="28"/>
          <w:szCs w:val="28"/>
        </w:rPr>
        <w:t>предполагает</w:t>
      </w:r>
      <w:r w:rsidR="007572BD" w:rsidRPr="00FE55DB">
        <w:rPr>
          <w:rFonts w:ascii="Times New Roman" w:hAnsi="Times New Roman" w:cs="Times New Roman"/>
          <w:color w:val="000000" w:themeColor="text1"/>
          <w:sz w:val="28"/>
          <w:szCs w:val="28"/>
        </w:rPr>
        <w:t xml:space="preserve"> достижение результат, который м</w:t>
      </w:r>
      <w:r w:rsidR="00367F74" w:rsidRPr="00FE55DB">
        <w:rPr>
          <w:rFonts w:ascii="Times New Roman" w:hAnsi="Times New Roman" w:cs="Times New Roman"/>
          <w:color w:val="000000" w:themeColor="text1"/>
          <w:sz w:val="28"/>
          <w:szCs w:val="28"/>
        </w:rPr>
        <w:t>ожет быть количественно описан</w:t>
      </w:r>
      <w:r w:rsidR="00305B5C" w:rsidRPr="00FE55DB">
        <w:rPr>
          <w:rFonts w:ascii="Times New Roman" w:hAnsi="Times New Roman" w:cs="Times New Roman"/>
          <w:color w:val="000000" w:themeColor="text1"/>
          <w:sz w:val="28"/>
          <w:szCs w:val="28"/>
        </w:rPr>
        <w:t xml:space="preserve">, что позволяет составлять сводки и собирать статистику. Деятельность можно оценить, используя базовые тарифы, ключевые показатели, оптимизацию. </w:t>
      </w:r>
    </w:p>
    <w:p w14:paraId="253D6CCC" w14:textId="77777777" w:rsidR="00305B5C" w:rsidRPr="00FE55DB" w:rsidRDefault="00305B5C" w:rsidP="00305B5C">
      <w:pPr>
        <w:spacing w:after="0" w:line="360" w:lineRule="auto"/>
        <w:ind w:firstLine="709"/>
        <w:jc w:val="center"/>
        <w:rPr>
          <w:rFonts w:ascii="Times New Roman" w:hAnsi="Times New Roman" w:cs="Times New Roman"/>
          <w:b/>
          <w:color w:val="000000" w:themeColor="text1"/>
          <w:sz w:val="28"/>
          <w:szCs w:val="28"/>
          <w:shd w:val="clear" w:color="auto" w:fill="FFFFFF"/>
        </w:rPr>
      </w:pPr>
    </w:p>
    <w:p w14:paraId="40838F26" w14:textId="10CBB651" w:rsidR="00305B5C" w:rsidRPr="00FE55DB" w:rsidRDefault="00643CA1" w:rsidP="00305B5C">
      <w:pPr>
        <w:pStyle w:val="3"/>
        <w:jc w:val="center"/>
        <w:rPr>
          <w:rFonts w:ascii="Times New Roman" w:hAnsi="Times New Roman" w:cs="Times New Roman"/>
          <w:b/>
          <w:color w:val="000000" w:themeColor="text1"/>
          <w:sz w:val="28"/>
          <w:szCs w:val="28"/>
          <w:shd w:val="clear" w:color="auto" w:fill="FFFFFF"/>
        </w:rPr>
      </w:pPr>
      <w:bookmarkStart w:id="36" w:name="_Toc514754578"/>
      <w:bookmarkStart w:id="37" w:name="_Toc515051660"/>
      <w:r w:rsidRPr="00FE55DB">
        <w:rPr>
          <w:rFonts w:ascii="Times New Roman" w:hAnsi="Times New Roman" w:cs="Times New Roman"/>
          <w:b/>
          <w:color w:val="000000" w:themeColor="text1"/>
          <w:sz w:val="28"/>
          <w:szCs w:val="28"/>
        </w:rPr>
        <w:t>3.1.2</w:t>
      </w:r>
      <w:r w:rsidR="00305B5C" w:rsidRPr="00FE55DB">
        <w:rPr>
          <w:rFonts w:ascii="Times New Roman" w:hAnsi="Times New Roman" w:cs="Times New Roman"/>
          <w:b/>
          <w:color w:val="000000" w:themeColor="text1"/>
          <w:sz w:val="28"/>
          <w:szCs w:val="28"/>
        </w:rPr>
        <w:t xml:space="preserve"> </w:t>
      </w:r>
      <w:r w:rsidRPr="00FE55DB">
        <w:rPr>
          <w:rFonts w:ascii="Times New Roman" w:hAnsi="Times New Roman" w:cs="Times New Roman"/>
          <w:b/>
          <w:color w:val="000000" w:themeColor="text1"/>
          <w:sz w:val="28"/>
          <w:szCs w:val="28"/>
          <w:shd w:val="clear" w:color="auto" w:fill="FFFFFF"/>
        </w:rPr>
        <w:t>Полученные</w:t>
      </w:r>
      <w:r w:rsidR="00305B5C" w:rsidRPr="00FE55DB">
        <w:rPr>
          <w:rFonts w:ascii="Times New Roman" w:hAnsi="Times New Roman" w:cs="Times New Roman"/>
          <w:b/>
          <w:color w:val="000000" w:themeColor="text1"/>
          <w:sz w:val="28"/>
          <w:szCs w:val="28"/>
          <w:shd w:val="clear" w:color="auto" w:fill="FFFFFF"/>
        </w:rPr>
        <w:t xml:space="preserve"> показателей субъективной уверенности</w:t>
      </w:r>
      <w:bookmarkEnd w:id="36"/>
      <w:bookmarkEnd w:id="37"/>
    </w:p>
    <w:p w14:paraId="121771C2" w14:textId="721E07C8" w:rsidR="00305B5C" w:rsidRPr="00FE55DB" w:rsidRDefault="00305B5C" w:rsidP="00305B5C">
      <w:pPr>
        <w:pStyle w:val="3"/>
        <w:jc w:val="center"/>
        <w:rPr>
          <w:rFonts w:ascii="Times New Roman" w:hAnsi="Times New Roman" w:cs="Times New Roman"/>
          <w:b/>
          <w:color w:val="000000" w:themeColor="text1"/>
          <w:sz w:val="28"/>
          <w:szCs w:val="28"/>
          <w:shd w:val="clear" w:color="auto" w:fill="FFFFFF"/>
        </w:rPr>
      </w:pPr>
      <w:bookmarkStart w:id="38" w:name="_Toc514754579"/>
      <w:bookmarkStart w:id="39" w:name="_Toc515051661"/>
      <w:r w:rsidRPr="00FE55DB">
        <w:rPr>
          <w:rFonts w:ascii="Times New Roman" w:hAnsi="Times New Roman" w:cs="Times New Roman"/>
          <w:b/>
          <w:color w:val="000000" w:themeColor="text1"/>
          <w:sz w:val="28"/>
          <w:szCs w:val="28"/>
          <w:shd w:val="clear" w:color="auto" w:fill="FFFFFF"/>
        </w:rPr>
        <w:t xml:space="preserve">при принятии </w:t>
      </w:r>
      <w:r w:rsidR="00643CA1" w:rsidRPr="00FE55DB">
        <w:rPr>
          <w:rFonts w:ascii="Times New Roman" w:hAnsi="Times New Roman" w:cs="Times New Roman"/>
          <w:b/>
          <w:color w:val="000000" w:themeColor="text1"/>
          <w:sz w:val="28"/>
          <w:szCs w:val="28"/>
          <w:shd w:val="clear" w:color="auto" w:fill="FFFFFF"/>
        </w:rPr>
        <w:t xml:space="preserve">управленческих </w:t>
      </w:r>
      <w:r w:rsidRPr="00FE55DB">
        <w:rPr>
          <w:rFonts w:ascii="Times New Roman" w:hAnsi="Times New Roman" w:cs="Times New Roman"/>
          <w:b/>
          <w:color w:val="000000" w:themeColor="text1"/>
          <w:sz w:val="28"/>
          <w:szCs w:val="28"/>
          <w:shd w:val="clear" w:color="auto" w:fill="FFFFFF"/>
        </w:rPr>
        <w:t>решения</w:t>
      </w:r>
      <w:bookmarkEnd w:id="38"/>
      <w:bookmarkEnd w:id="39"/>
    </w:p>
    <w:p w14:paraId="2873E7DC" w14:textId="7C305E8B" w:rsidR="00305B5C" w:rsidRPr="00FE55DB" w:rsidRDefault="00305B5C" w:rsidP="00305B5C">
      <w:pPr>
        <w:spacing w:after="0" w:line="360" w:lineRule="auto"/>
        <w:ind w:firstLine="709"/>
        <w:jc w:val="both"/>
        <w:rPr>
          <w:rFonts w:ascii="Times New Roman" w:hAnsi="Times New Roman" w:cs="Times New Roman"/>
          <w:color w:val="000000" w:themeColor="text1"/>
          <w:sz w:val="28"/>
          <w:szCs w:val="28"/>
          <w:shd w:val="clear" w:color="auto" w:fill="FFFFFF"/>
        </w:rPr>
      </w:pPr>
      <w:r w:rsidRPr="00FE55DB">
        <w:rPr>
          <w:rFonts w:ascii="Times New Roman" w:hAnsi="Times New Roman" w:cs="Times New Roman"/>
          <w:color w:val="000000" w:themeColor="text1"/>
          <w:sz w:val="28"/>
          <w:szCs w:val="28"/>
          <w:shd w:val="clear" w:color="auto" w:fill="FFFFFF"/>
        </w:rPr>
        <w:t>Для диагностики уверенности в решении использован метод субъективного шкалирования уверенности. Основные результаты из</w:t>
      </w:r>
      <w:r w:rsidR="007C6FE3" w:rsidRPr="00FE55DB">
        <w:rPr>
          <w:rFonts w:ascii="Times New Roman" w:hAnsi="Times New Roman" w:cs="Times New Roman"/>
          <w:color w:val="000000" w:themeColor="text1"/>
          <w:sz w:val="28"/>
          <w:szCs w:val="28"/>
          <w:shd w:val="clear" w:color="auto" w:fill="FFFFFF"/>
        </w:rPr>
        <w:t>мерений представлены в таблице 3</w:t>
      </w:r>
      <w:r w:rsidRPr="00FE55DB">
        <w:rPr>
          <w:rFonts w:ascii="Times New Roman" w:hAnsi="Times New Roman" w:cs="Times New Roman"/>
          <w:color w:val="000000" w:themeColor="text1"/>
          <w:sz w:val="28"/>
          <w:szCs w:val="28"/>
          <w:shd w:val="clear" w:color="auto" w:fill="FFFFFF"/>
        </w:rPr>
        <w:t xml:space="preserve">. </w:t>
      </w:r>
    </w:p>
    <w:p w14:paraId="0192A83C" w14:textId="54EECEDD" w:rsidR="00305B5C" w:rsidRPr="00FE55DB" w:rsidRDefault="007C6FE3" w:rsidP="00305B5C">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Таблица 3</w:t>
      </w:r>
      <w:r w:rsidR="00305B5C" w:rsidRPr="00FE55DB">
        <w:rPr>
          <w:rFonts w:ascii="Times New Roman" w:hAnsi="Times New Roman" w:cs="Times New Roman"/>
          <w:color w:val="000000" w:themeColor="text1"/>
          <w:sz w:val="28"/>
          <w:szCs w:val="28"/>
        </w:rPr>
        <w:t>. Уверенность 1 и 2 игрового года в принятом решении.</w:t>
      </w:r>
    </w:p>
    <w:tbl>
      <w:tblPr>
        <w:tblW w:w="9498"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10"/>
        <w:gridCol w:w="1665"/>
        <w:gridCol w:w="1808"/>
        <w:gridCol w:w="1807"/>
        <w:gridCol w:w="1808"/>
      </w:tblGrid>
      <w:tr w:rsidR="00305B5C" w:rsidRPr="00FE55DB" w14:paraId="44D3CC65" w14:textId="77777777" w:rsidTr="00B26DE6">
        <w:trPr>
          <w:cantSplit/>
          <w:trHeight w:val="265"/>
        </w:trPr>
        <w:tc>
          <w:tcPr>
            <w:tcW w:w="2410" w:type="dxa"/>
            <w:tcBorders>
              <w:top w:val="single" w:sz="4" w:space="0" w:color="auto"/>
              <w:left w:val="single" w:sz="4" w:space="0" w:color="auto"/>
              <w:bottom w:val="single" w:sz="4" w:space="0" w:color="auto"/>
              <w:right w:val="single" w:sz="4" w:space="0" w:color="auto"/>
            </w:tcBorders>
            <w:shd w:val="clear" w:color="auto" w:fill="FFFFFF"/>
          </w:tcPr>
          <w:p w14:paraId="724CB9F2" w14:textId="77777777" w:rsidR="00305B5C" w:rsidRPr="00FE55DB" w:rsidRDefault="00305B5C" w:rsidP="00B26DE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Виды замеряемой уверенности</w:t>
            </w:r>
          </w:p>
        </w:tc>
        <w:tc>
          <w:tcPr>
            <w:tcW w:w="1665" w:type="dxa"/>
            <w:tcBorders>
              <w:top w:val="single" w:sz="4" w:space="0" w:color="auto"/>
              <w:left w:val="single" w:sz="4" w:space="0" w:color="auto"/>
              <w:bottom w:val="single" w:sz="4" w:space="0" w:color="auto"/>
              <w:right w:val="single" w:sz="4" w:space="0" w:color="auto"/>
            </w:tcBorders>
            <w:shd w:val="clear" w:color="auto" w:fill="FFFFFF"/>
          </w:tcPr>
          <w:p w14:paraId="048662F1" w14:textId="77777777" w:rsidR="00305B5C" w:rsidRPr="00FE55DB" w:rsidRDefault="00305B5C" w:rsidP="00B26DE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Minimum</w:t>
            </w:r>
          </w:p>
        </w:tc>
        <w:tc>
          <w:tcPr>
            <w:tcW w:w="1808" w:type="dxa"/>
            <w:tcBorders>
              <w:top w:val="single" w:sz="4" w:space="0" w:color="auto"/>
              <w:left w:val="single" w:sz="4" w:space="0" w:color="auto"/>
              <w:bottom w:val="single" w:sz="4" w:space="0" w:color="auto"/>
              <w:right w:val="single" w:sz="4" w:space="0" w:color="auto"/>
            </w:tcBorders>
            <w:shd w:val="clear" w:color="auto" w:fill="FFFFFF"/>
          </w:tcPr>
          <w:p w14:paraId="328E7777" w14:textId="77777777" w:rsidR="00305B5C" w:rsidRPr="00FE55DB" w:rsidRDefault="00305B5C" w:rsidP="00B26DE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Maximum</w:t>
            </w:r>
          </w:p>
        </w:tc>
        <w:tc>
          <w:tcPr>
            <w:tcW w:w="1807" w:type="dxa"/>
            <w:tcBorders>
              <w:top w:val="single" w:sz="4" w:space="0" w:color="auto"/>
              <w:left w:val="single" w:sz="4" w:space="0" w:color="auto"/>
              <w:bottom w:val="single" w:sz="4" w:space="0" w:color="auto"/>
              <w:right w:val="single" w:sz="4" w:space="0" w:color="auto"/>
            </w:tcBorders>
            <w:shd w:val="clear" w:color="auto" w:fill="FFFFFF"/>
          </w:tcPr>
          <w:p w14:paraId="1E89E7C0" w14:textId="77777777" w:rsidR="00305B5C" w:rsidRPr="00FE55DB" w:rsidRDefault="00305B5C" w:rsidP="00B26DE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Среднее значение</w:t>
            </w:r>
          </w:p>
        </w:tc>
        <w:tc>
          <w:tcPr>
            <w:tcW w:w="1808" w:type="dxa"/>
            <w:tcBorders>
              <w:top w:val="single" w:sz="4" w:space="0" w:color="auto"/>
              <w:left w:val="single" w:sz="4" w:space="0" w:color="auto"/>
              <w:bottom w:val="single" w:sz="4" w:space="0" w:color="auto"/>
              <w:right w:val="single" w:sz="4" w:space="0" w:color="auto"/>
            </w:tcBorders>
            <w:shd w:val="clear" w:color="auto" w:fill="FFFFFF"/>
          </w:tcPr>
          <w:p w14:paraId="2B8C6A39" w14:textId="77777777" w:rsidR="00305B5C" w:rsidRPr="00FE55DB" w:rsidRDefault="00305B5C" w:rsidP="00B26DE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Ст. отклонение</w:t>
            </w:r>
          </w:p>
        </w:tc>
      </w:tr>
      <w:tr w:rsidR="00305B5C" w:rsidRPr="00FE55DB" w14:paraId="1B485604" w14:textId="77777777" w:rsidTr="00B26DE6">
        <w:trPr>
          <w:cantSplit/>
          <w:trHeight w:val="265"/>
        </w:trPr>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0C5527AB" w14:textId="77777777" w:rsidR="00305B5C" w:rsidRPr="00FE55DB" w:rsidRDefault="00305B5C" w:rsidP="00B26DE6">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Ув-сть допгрузы 1</w:t>
            </w:r>
          </w:p>
        </w:tc>
        <w:tc>
          <w:tcPr>
            <w:tcW w:w="1665" w:type="dxa"/>
            <w:tcBorders>
              <w:top w:val="single" w:sz="4" w:space="0" w:color="auto"/>
              <w:left w:val="single" w:sz="4" w:space="0" w:color="auto"/>
              <w:bottom w:val="single" w:sz="4" w:space="0" w:color="auto"/>
              <w:right w:val="single" w:sz="4" w:space="0" w:color="auto"/>
            </w:tcBorders>
            <w:shd w:val="clear" w:color="auto" w:fill="FFFFFF"/>
            <w:vAlign w:val="center"/>
          </w:tcPr>
          <w:p w14:paraId="39DF90F4" w14:textId="77777777" w:rsidR="00305B5C" w:rsidRPr="00FE55DB" w:rsidRDefault="00305B5C" w:rsidP="00B26DE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50</w:t>
            </w:r>
          </w:p>
        </w:tc>
        <w:tc>
          <w:tcPr>
            <w:tcW w:w="1808" w:type="dxa"/>
            <w:tcBorders>
              <w:top w:val="single" w:sz="4" w:space="0" w:color="auto"/>
              <w:left w:val="single" w:sz="4" w:space="0" w:color="auto"/>
              <w:bottom w:val="single" w:sz="4" w:space="0" w:color="auto"/>
              <w:right w:val="single" w:sz="4" w:space="0" w:color="auto"/>
            </w:tcBorders>
            <w:shd w:val="clear" w:color="auto" w:fill="FFFFFF"/>
            <w:vAlign w:val="center"/>
          </w:tcPr>
          <w:p w14:paraId="50C8C591" w14:textId="77777777" w:rsidR="00305B5C" w:rsidRPr="00FE55DB" w:rsidRDefault="00305B5C" w:rsidP="00B26DE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100</w:t>
            </w:r>
          </w:p>
        </w:tc>
        <w:tc>
          <w:tcPr>
            <w:tcW w:w="1807" w:type="dxa"/>
            <w:tcBorders>
              <w:top w:val="single" w:sz="4" w:space="0" w:color="auto"/>
              <w:left w:val="single" w:sz="4" w:space="0" w:color="auto"/>
              <w:bottom w:val="single" w:sz="4" w:space="0" w:color="auto"/>
              <w:right w:val="single" w:sz="4" w:space="0" w:color="auto"/>
            </w:tcBorders>
            <w:shd w:val="clear" w:color="auto" w:fill="FFFFFF"/>
            <w:vAlign w:val="center"/>
          </w:tcPr>
          <w:p w14:paraId="41503F37" w14:textId="77777777" w:rsidR="00305B5C" w:rsidRPr="00FE55DB" w:rsidRDefault="00305B5C" w:rsidP="00B26DE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85,41</w:t>
            </w:r>
          </w:p>
        </w:tc>
        <w:tc>
          <w:tcPr>
            <w:tcW w:w="1808" w:type="dxa"/>
            <w:tcBorders>
              <w:top w:val="single" w:sz="4" w:space="0" w:color="auto"/>
              <w:left w:val="single" w:sz="4" w:space="0" w:color="auto"/>
              <w:bottom w:val="single" w:sz="4" w:space="0" w:color="auto"/>
              <w:right w:val="single" w:sz="4" w:space="0" w:color="auto"/>
            </w:tcBorders>
            <w:shd w:val="clear" w:color="auto" w:fill="FFFFFF"/>
            <w:vAlign w:val="center"/>
          </w:tcPr>
          <w:p w14:paraId="3E95FE44" w14:textId="77777777" w:rsidR="00305B5C" w:rsidRPr="00FE55DB" w:rsidRDefault="00305B5C" w:rsidP="00B26DE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12,86</w:t>
            </w:r>
          </w:p>
        </w:tc>
      </w:tr>
      <w:tr w:rsidR="00305B5C" w:rsidRPr="00FE55DB" w14:paraId="4C75A118" w14:textId="77777777" w:rsidTr="00B26DE6">
        <w:trPr>
          <w:cantSplit/>
          <w:trHeight w:val="543"/>
        </w:trPr>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41188CBA" w14:textId="77777777" w:rsidR="00305B5C" w:rsidRPr="00FE55DB" w:rsidRDefault="00305B5C" w:rsidP="00B26DE6">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Ув-сть допгрузы 2</w:t>
            </w:r>
          </w:p>
        </w:tc>
        <w:tc>
          <w:tcPr>
            <w:tcW w:w="1665" w:type="dxa"/>
            <w:tcBorders>
              <w:top w:val="single" w:sz="4" w:space="0" w:color="auto"/>
              <w:left w:val="single" w:sz="4" w:space="0" w:color="auto"/>
              <w:bottom w:val="single" w:sz="4" w:space="0" w:color="auto"/>
              <w:right w:val="single" w:sz="4" w:space="0" w:color="auto"/>
            </w:tcBorders>
            <w:shd w:val="clear" w:color="auto" w:fill="FFFFFF"/>
            <w:vAlign w:val="center"/>
          </w:tcPr>
          <w:p w14:paraId="65DB9B07" w14:textId="77777777" w:rsidR="00305B5C" w:rsidRPr="00FE55DB" w:rsidRDefault="00305B5C" w:rsidP="00B26DE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40</w:t>
            </w:r>
          </w:p>
        </w:tc>
        <w:tc>
          <w:tcPr>
            <w:tcW w:w="1808" w:type="dxa"/>
            <w:tcBorders>
              <w:top w:val="single" w:sz="4" w:space="0" w:color="auto"/>
              <w:left w:val="single" w:sz="4" w:space="0" w:color="auto"/>
              <w:bottom w:val="single" w:sz="4" w:space="0" w:color="auto"/>
              <w:right w:val="single" w:sz="4" w:space="0" w:color="auto"/>
            </w:tcBorders>
            <w:shd w:val="clear" w:color="auto" w:fill="FFFFFF"/>
            <w:vAlign w:val="center"/>
          </w:tcPr>
          <w:p w14:paraId="34D7451E" w14:textId="77777777" w:rsidR="00305B5C" w:rsidRPr="00FE55DB" w:rsidRDefault="00305B5C" w:rsidP="00B26DE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100</w:t>
            </w:r>
          </w:p>
        </w:tc>
        <w:tc>
          <w:tcPr>
            <w:tcW w:w="1807" w:type="dxa"/>
            <w:tcBorders>
              <w:top w:val="single" w:sz="4" w:space="0" w:color="auto"/>
              <w:left w:val="single" w:sz="4" w:space="0" w:color="auto"/>
              <w:bottom w:val="single" w:sz="4" w:space="0" w:color="auto"/>
              <w:right w:val="single" w:sz="4" w:space="0" w:color="auto"/>
            </w:tcBorders>
            <w:shd w:val="clear" w:color="auto" w:fill="FFFFFF"/>
            <w:vAlign w:val="center"/>
          </w:tcPr>
          <w:p w14:paraId="4183671D" w14:textId="77777777" w:rsidR="00305B5C" w:rsidRPr="00FE55DB" w:rsidRDefault="00305B5C" w:rsidP="00B26DE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88,08</w:t>
            </w:r>
          </w:p>
        </w:tc>
        <w:tc>
          <w:tcPr>
            <w:tcW w:w="1808" w:type="dxa"/>
            <w:tcBorders>
              <w:top w:val="single" w:sz="4" w:space="0" w:color="auto"/>
              <w:left w:val="single" w:sz="4" w:space="0" w:color="auto"/>
              <w:bottom w:val="single" w:sz="4" w:space="0" w:color="auto"/>
              <w:right w:val="single" w:sz="4" w:space="0" w:color="auto"/>
            </w:tcBorders>
            <w:shd w:val="clear" w:color="auto" w:fill="FFFFFF"/>
            <w:vAlign w:val="center"/>
          </w:tcPr>
          <w:p w14:paraId="6917ADDB" w14:textId="77777777" w:rsidR="00305B5C" w:rsidRPr="00FE55DB" w:rsidRDefault="00305B5C" w:rsidP="00B26DE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11,93</w:t>
            </w:r>
          </w:p>
        </w:tc>
      </w:tr>
      <w:tr w:rsidR="00305B5C" w:rsidRPr="00FE55DB" w14:paraId="53EF111B" w14:textId="77777777" w:rsidTr="00B26DE6">
        <w:trPr>
          <w:cantSplit/>
          <w:trHeight w:val="543"/>
        </w:trPr>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57B1FD32" w14:textId="77777777" w:rsidR="00305B5C" w:rsidRPr="00FE55DB" w:rsidRDefault="00305B5C" w:rsidP="00B26DE6">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Ув-сть конп 1</w:t>
            </w:r>
          </w:p>
        </w:tc>
        <w:tc>
          <w:tcPr>
            <w:tcW w:w="1665" w:type="dxa"/>
            <w:tcBorders>
              <w:top w:val="single" w:sz="4" w:space="0" w:color="auto"/>
              <w:left w:val="single" w:sz="4" w:space="0" w:color="auto"/>
              <w:bottom w:val="single" w:sz="4" w:space="0" w:color="auto"/>
              <w:right w:val="single" w:sz="4" w:space="0" w:color="auto"/>
            </w:tcBorders>
            <w:shd w:val="clear" w:color="auto" w:fill="FFFFFF"/>
            <w:vAlign w:val="center"/>
          </w:tcPr>
          <w:p w14:paraId="624B3B15" w14:textId="77777777" w:rsidR="00305B5C" w:rsidRPr="00FE55DB" w:rsidRDefault="00305B5C" w:rsidP="00B26DE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50</w:t>
            </w:r>
          </w:p>
        </w:tc>
        <w:tc>
          <w:tcPr>
            <w:tcW w:w="1808" w:type="dxa"/>
            <w:tcBorders>
              <w:top w:val="single" w:sz="4" w:space="0" w:color="auto"/>
              <w:left w:val="single" w:sz="4" w:space="0" w:color="auto"/>
              <w:bottom w:val="single" w:sz="4" w:space="0" w:color="auto"/>
              <w:right w:val="single" w:sz="4" w:space="0" w:color="auto"/>
            </w:tcBorders>
            <w:shd w:val="clear" w:color="auto" w:fill="FFFFFF"/>
            <w:vAlign w:val="center"/>
          </w:tcPr>
          <w:p w14:paraId="7B267F40" w14:textId="77777777" w:rsidR="00305B5C" w:rsidRPr="00FE55DB" w:rsidRDefault="00305B5C" w:rsidP="00B26DE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100</w:t>
            </w:r>
          </w:p>
        </w:tc>
        <w:tc>
          <w:tcPr>
            <w:tcW w:w="1807" w:type="dxa"/>
            <w:tcBorders>
              <w:top w:val="single" w:sz="4" w:space="0" w:color="auto"/>
              <w:left w:val="single" w:sz="4" w:space="0" w:color="auto"/>
              <w:bottom w:val="single" w:sz="4" w:space="0" w:color="auto"/>
              <w:right w:val="single" w:sz="4" w:space="0" w:color="auto"/>
            </w:tcBorders>
            <w:shd w:val="clear" w:color="auto" w:fill="FFFFFF"/>
            <w:vAlign w:val="center"/>
          </w:tcPr>
          <w:p w14:paraId="0EECA64D" w14:textId="77777777" w:rsidR="00305B5C" w:rsidRPr="00FE55DB" w:rsidRDefault="00305B5C" w:rsidP="00B26DE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86,30</w:t>
            </w:r>
          </w:p>
        </w:tc>
        <w:tc>
          <w:tcPr>
            <w:tcW w:w="1808" w:type="dxa"/>
            <w:tcBorders>
              <w:top w:val="single" w:sz="4" w:space="0" w:color="auto"/>
              <w:left w:val="single" w:sz="4" w:space="0" w:color="auto"/>
              <w:bottom w:val="single" w:sz="4" w:space="0" w:color="auto"/>
              <w:right w:val="single" w:sz="4" w:space="0" w:color="auto"/>
            </w:tcBorders>
            <w:shd w:val="clear" w:color="auto" w:fill="FFFFFF"/>
            <w:vAlign w:val="center"/>
          </w:tcPr>
          <w:p w14:paraId="27B488C1" w14:textId="77777777" w:rsidR="00305B5C" w:rsidRPr="00FE55DB" w:rsidRDefault="00305B5C" w:rsidP="00B26DE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12,86</w:t>
            </w:r>
          </w:p>
        </w:tc>
      </w:tr>
      <w:tr w:rsidR="00305B5C" w:rsidRPr="00FE55DB" w14:paraId="6913C99C" w14:textId="77777777" w:rsidTr="00B26DE6">
        <w:trPr>
          <w:cantSplit/>
          <w:trHeight w:val="532"/>
        </w:trPr>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15700D1B" w14:textId="77777777" w:rsidR="00305B5C" w:rsidRPr="00FE55DB" w:rsidRDefault="00305B5C" w:rsidP="00B26DE6">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Ув-сть конп 2</w:t>
            </w:r>
          </w:p>
        </w:tc>
        <w:tc>
          <w:tcPr>
            <w:tcW w:w="1665" w:type="dxa"/>
            <w:tcBorders>
              <w:top w:val="single" w:sz="4" w:space="0" w:color="auto"/>
              <w:left w:val="single" w:sz="4" w:space="0" w:color="auto"/>
              <w:bottom w:val="single" w:sz="4" w:space="0" w:color="auto"/>
              <w:right w:val="single" w:sz="4" w:space="0" w:color="auto"/>
            </w:tcBorders>
            <w:shd w:val="clear" w:color="auto" w:fill="FFFFFF"/>
            <w:vAlign w:val="center"/>
          </w:tcPr>
          <w:p w14:paraId="06B3858D" w14:textId="77777777" w:rsidR="00305B5C" w:rsidRPr="00FE55DB" w:rsidRDefault="00305B5C" w:rsidP="00B26DE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50</w:t>
            </w:r>
          </w:p>
        </w:tc>
        <w:tc>
          <w:tcPr>
            <w:tcW w:w="1808" w:type="dxa"/>
            <w:tcBorders>
              <w:top w:val="single" w:sz="4" w:space="0" w:color="auto"/>
              <w:left w:val="single" w:sz="4" w:space="0" w:color="auto"/>
              <w:bottom w:val="single" w:sz="4" w:space="0" w:color="auto"/>
              <w:right w:val="single" w:sz="4" w:space="0" w:color="auto"/>
            </w:tcBorders>
            <w:shd w:val="clear" w:color="auto" w:fill="FFFFFF"/>
            <w:vAlign w:val="center"/>
          </w:tcPr>
          <w:p w14:paraId="3017234D" w14:textId="77777777" w:rsidR="00305B5C" w:rsidRPr="00FE55DB" w:rsidRDefault="00305B5C" w:rsidP="00B26DE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100</w:t>
            </w:r>
          </w:p>
        </w:tc>
        <w:tc>
          <w:tcPr>
            <w:tcW w:w="1807" w:type="dxa"/>
            <w:tcBorders>
              <w:top w:val="single" w:sz="4" w:space="0" w:color="auto"/>
              <w:left w:val="single" w:sz="4" w:space="0" w:color="auto"/>
              <w:bottom w:val="single" w:sz="4" w:space="0" w:color="auto"/>
              <w:right w:val="single" w:sz="4" w:space="0" w:color="auto"/>
            </w:tcBorders>
            <w:shd w:val="clear" w:color="auto" w:fill="FFFFFF"/>
            <w:vAlign w:val="center"/>
          </w:tcPr>
          <w:p w14:paraId="02B219D7" w14:textId="77777777" w:rsidR="00305B5C" w:rsidRPr="00FE55DB" w:rsidRDefault="00305B5C" w:rsidP="00B26DE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88,19</w:t>
            </w:r>
          </w:p>
        </w:tc>
        <w:tc>
          <w:tcPr>
            <w:tcW w:w="1808" w:type="dxa"/>
            <w:tcBorders>
              <w:top w:val="single" w:sz="4" w:space="0" w:color="auto"/>
              <w:left w:val="single" w:sz="4" w:space="0" w:color="auto"/>
              <w:bottom w:val="single" w:sz="4" w:space="0" w:color="auto"/>
              <w:right w:val="single" w:sz="4" w:space="0" w:color="auto"/>
            </w:tcBorders>
            <w:shd w:val="clear" w:color="auto" w:fill="FFFFFF"/>
            <w:vAlign w:val="center"/>
          </w:tcPr>
          <w:p w14:paraId="059610EB" w14:textId="77777777" w:rsidR="00305B5C" w:rsidRPr="00FE55DB" w:rsidRDefault="00305B5C" w:rsidP="00B26DE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12,17</w:t>
            </w:r>
          </w:p>
        </w:tc>
      </w:tr>
      <w:tr w:rsidR="00305B5C" w:rsidRPr="00FE55DB" w14:paraId="335E9904" w14:textId="77777777" w:rsidTr="00B26DE6">
        <w:trPr>
          <w:cantSplit/>
          <w:trHeight w:val="277"/>
        </w:trPr>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372A4605" w14:textId="77777777" w:rsidR="00305B5C" w:rsidRPr="00FE55DB" w:rsidRDefault="00305B5C" w:rsidP="00B26DE6">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Ув-сть реминфр 1</w:t>
            </w:r>
          </w:p>
        </w:tc>
        <w:tc>
          <w:tcPr>
            <w:tcW w:w="1665" w:type="dxa"/>
            <w:tcBorders>
              <w:top w:val="single" w:sz="4" w:space="0" w:color="auto"/>
              <w:left w:val="single" w:sz="4" w:space="0" w:color="auto"/>
              <w:bottom w:val="single" w:sz="4" w:space="0" w:color="auto"/>
              <w:right w:val="single" w:sz="4" w:space="0" w:color="auto"/>
            </w:tcBorders>
            <w:shd w:val="clear" w:color="auto" w:fill="FFFFFF"/>
            <w:vAlign w:val="center"/>
          </w:tcPr>
          <w:p w14:paraId="6BCD0EFF" w14:textId="77777777" w:rsidR="00305B5C" w:rsidRPr="00FE55DB" w:rsidRDefault="00305B5C" w:rsidP="00B26DE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30</w:t>
            </w:r>
          </w:p>
        </w:tc>
        <w:tc>
          <w:tcPr>
            <w:tcW w:w="1808" w:type="dxa"/>
            <w:tcBorders>
              <w:top w:val="single" w:sz="4" w:space="0" w:color="auto"/>
              <w:left w:val="single" w:sz="4" w:space="0" w:color="auto"/>
              <w:bottom w:val="single" w:sz="4" w:space="0" w:color="auto"/>
              <w:right w:val="single" w:sz="4" w:space="0" w:color="auto"/>
            </w:tcBorders>
            <w:shd w:val="clear" w:color="auto" w:fill="FFFFFF"/>
            <w:vAlign w:val="center"/>
          </w:tcPr>
          <w:p w14:paraId="34C53D08" w14:textId="77777777" w:rsidR="00305B5C" w:rsidRPr="00FE55DB" w:rsidRDefault="00305B5C" w:rsidP="00B26DE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100</w:t>
            </w:r>
          </w:p>
        </w:tc>
        <w:tc>
          <w:tcPr>
            <w:tcW w:w="1807" w:type="dxa"/>
            <w:tcBorders>
              <w:top w:val="single" w:sz="4" w:space="0" w:color="auto"/>
              <w:left w:val="single" w:sz="4" w:space="0" w:color="auto"/>
              <w:bottom w:val="single" w:sz="4" w:space="0" w:color="auto"/>
              <w:right w:val="single" w:sz="4" w:space="0" w:color="auto"/>
            </w:tcBorders>
            <w:shd w:val="clear" w:color="auto" w:fill="FFFFFF"/>
            <w:vAlign w:val="center"/>
          </w:tcPr>
          <w:p w14:paraId="0DC32112" w14:textId="77777777" w:rsidR="00305B5C" w:rsidRPr="00FE55DB" w:rsidRDefault="00305B5C" w:rsidP="00B26DE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85,49</w:t>
            </w:r>
          </w:p>
        </w:tc>
        <w:tc>
          <w:tcPr>
            <w:tcW w:w="1808" w:type="dxa"/>
            <w:tcBorders>
              <w:top w:val="single" w:sz="4" w:space="0" w:color="auto"/>
              <w:left w:val="single" w:sz="4" w:space="0" w:color="auto"/>
              <w:bottom w:val="single" w:sz="4" w:space="0" w:color="auto"/>
              <w:right w:val="single" w:sz="4" w:space="0" w:color="auto"/>
            </w:tcBorders>
            <w:shd w:val="clear" w:color="auto" w:fill="FFFFFF"/>
            <w:vAlign w:val="center"/>
          </w:tcPr>
          <w:p w14:paraId="11D855C1" w14:textId="77777777" w:rsidR="00305B5C" w:rsidRPr="00FE55DB" w:rsidRDefault="00305B5C" w:rsidP="00B26DE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13,28</w:t>
            </w:r>
          </w:p>
        </w:tc>
      </w:tr>
      <w:tr w:rsidR="00305B5C" w:rsidRPr="00FE55DB" w14:paraId="576AD937" w14:textId="77777777" w:rsidTr="00B26DE6">
        <w:trPr>
          <w:cantSplit/>
          <w:trHeight w:val="265"/>
        </w:trPr>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4F21085E" w14:textId="77777777" w:rsidR="00305B5C" w:rsidRPr="00FE55DB" w:rsidRDefault="00305B5C" w:rsidP="00B26DE6">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Ув-сть реминфр 2</w:t>
            </w:r>
          </w:p>
        </w:tc>
        <w:tc>
          <w:tcPr>
            <w:tcW w:w="1665" w:type="dxa"/>
            <w:tcBorders>
              <w:top w:val="single" w:sz="4" w:space="0" w:color="auto"/>
              <w:left w:val="single" w:sz="4" w:space="0" w:color="auto"/>
              <w:bottom w:val="single" w:sz="4" w:space="0" w:color="auto"/>
              <w:right w:val="single" w:sz="4" w:space="0" w:color="auto"/>
            </w:tcBorders>
            <w:shd w:val="clear" w:color="auto" w:fill="FFFFFF"/>
            <w:vAlign w:val="center"/>
          </w:tcPr>
          <w:p w14:paraId="414AD6CA" w14:textId="77777777" w:rsidR="00305B5C" w:rsidRPr="00FE55DB" w:rsidRDefault="00305B5C" w:rsidP="00B26DE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40</w:t>
            </w:r>
          </w:p>
        </w:tc>
        <w:tc>
          <w:tcPr>
            <w:tcW w:w="1808" w:type="dxa"/>
            <w:tcBorders>
              <w:top w:val="single" w:sz="4" w:space="0" w:color="auto"/>
              <w:left w:val="single" w:sz="4" w:space="0" w:color="auto"/>
              <w:bottom w:val="single" w:sz="4" w:space="0" w:color="auto"/>
              <w:right w:val="single" w:sz="4" w:space="0" w:color="auto"/>
            </w:tcBorders>
            <w:shd w:val="clear" w:color="auto" w:fill="FFFFFF"/>
            <w:vAlign w:val="center"/>
          </w:tcPr>
          <w:p w14:paraId="6F1ED8A6" w14:textId="77777777" w:rsidR="00305B5C" w:rsidRPr="00FE55DB" w:rsidRDefault="00305B5C" w:rsidP="00B26DE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100</w:t>
            </w:r>
          </w:p>
        </w:tc>
        <w:tc>
          <w:tcPr>
            <w:tcW w:w="1807" w:type="dxa"/>
            <w:tcBorders>
              <w:top w:val="single" w:sz="4" w:space="0" w:color="auto"/>
              <w:left w:val="single" w:sz="4" w:space="0" w:color="auto"/>
              <w:bottom w:val="single" w:sz="4" w:space="0" w:color="auto"/>
              <w:right w:val="single" w:sz="4" w:space="0" w:color="auto"/>
            </w:tcBorders>
            <w:shd w:val="clear" w:color="auto" w:fill="FFFFFF"/>
            <w:vAlign w:val="center"/>
          </w:tcPr>
          <w:p w14:paraId="0D6A4D45" w14:textId="77777777" w:rsidR="00305B5C" w:rsidRPr="00FE55DB" w:rsidRDefault="00305B5C" w:rsidP="00B26DE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89,03</w:t>
            </w:r>
          </w:p>
        </w:tc>
        <w:tc>
          <w:tcPr>
            <w:tcW w:w="1808" w:type="dxa"/>
            <w:tcBorders>
              <w:top w:val="single" w:sz="4" w:space="0" w:color="auto"/>
              <w:left w:val="single" w:sz="4" w:space="0" w:color="auto"/>
              <w:bottom w:val="single" w:sz="4" w:space="0" w:color="auto"/>
              <w:right w:val="single" w:sz="4" w:space="0" w:color="auto"/>
            </w:tcBorders>
            <w:shd w:val="clear" w:color="auto" w:fill="FFFFFF"/>
            <w:vAlign w:val="center"/>
          </w:tcPr>
          <w:p w14:paraId="4223185F" w14:textId="77777777" w:rsidR="00305B5C" w:rsidRPr="00FE55DB" w:rsidRDefault="00305B5C" w:rsidP="00B26DE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11,80</w:t>
            </w:r>
          </w:p>
        </w:tc>
      </w:tr>
      <w:tr w:rsidR="00305B5C" w:rsidRPr="00FE55DB" w14:paraId="22784DE5" w14:textId="77777777" w:rsidTr="00B26DE6">
        <w:trPr>
          <w:cantSplit/>
          <w:trHeight w:val="265"/>
        </w:trPr>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391BF19E" w14:textId="77777777" w:rsidR="00305B5C" w:rsidRPr="00FE55DB" w:rsidRDefault="00305B5C" w:rsidP="00B26DE6">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Ув-сть ремлок 1</w:t>
            </w:r>
          </w:p>
        </w:tc>
        <w:tc>
          <w:tcPr>
            <w:tcW w:w="1665" w:type="dxa"/>
            <w:tcBorders>
              <w:top w:val="single" w:sz="4" w:space="0" w:color="auto"/>
              <w:left w:val="single" w:sz="4" w:space="0" w:color="auto"/>
              <w:bottom w:val="single" w:sz="4" w:space="0" w:color="auto"/>
              <w:right w:val="single" w:sz="4" w:space="0" w:color="auto"/>
            </w:tcBorders>
            <w:shd w:val="clear" w:color="auto" w:fill="FFFFFF"/>
            <w:vAlign w:val="center"/>
          </w:tcPr>
          <w:p w14:paraId="0010FDB0" w14:textId="77777777" w:rsidR="00305B5C" w:rsidRPr="00FE55DB" w:rsidRDefault="00305B5C" w:rsidP="00B26DE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30</w:t>
            </w:r>
          </w:p>
        </w:tc>
        <w:tc>
          <w:tcPr>
            <w:tcW w:w="1808" w:type="dxa"/>
            <w:tcBorders>
              <w:top w:val="single" w:sz="4" w:space="0" w:color="auto"/>
              <w:left w:val="single" w:sz="4" w:space="0" w:color="auto"/>
              <w:bottom w:val="single" w:sz="4" w:space="0" w:color="auto"/>
              <w:right w:val="single" w:sz="4" w:space="0" w:color="auto"/>
            </w:tcBorders>
            <w:shd w:val="clear" w:color="auto" w:fill="FFFFFF"/>
            <w:vAlign w:val="center"/>
          </w:tcPr>
          <w:p w14:paraId="26E100C3" w14:textId="77777777" w:rsidR="00305B5C" w:rsidRPr="00FE55DB" w:rsidRDefault="00305B5C" w:rsidP="00B26DE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100</w:t>
            </w:r>
          </w:p>
        </w:tc>
        <w:tc>
          <w:tcPr>
            <w:tcW w:w="1807" w:type="dxa"/>
            <w:tcBorders>
              <w:top w:val="single" w:sz="4" w:space="0" w:color="auto"/>
              <w:left w:val="single" w:sz="4" w:space="0" w:color="auto"/>
              <w:bottom w:val="single" w:sz="4" w:space="0" w:color="auto"/>
              <w:right w:val="single" w:sz="4" w:space="0" w:color="auto"/>
            </w:tcBorders>
            <w:shd w:val="clear" w:color="auto" w:fill="FFFFFF"/>
            <w:vAlign w:val="center"/>
          </w:tcPr>
          <w:p w14:paraId="20E6F8AF" w14:textId="77777777" w:rsidR="00305B5C" w:rsidRPr="00FE55DB" w:rsidRDefault="00305B5C" w:rsidP="00B26DE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86,74</w:t>
            </w:r>
          </w:p>
        </w:tc>
        <w:tc>
          <w:tcPr>
            <w:tcW w:w="1808" w:type="dxa"/>
            <w:tcBorders>
              <w:top w:val="single" w:sz="4" w:space="0" w:color="auto"/>
              <w:left w:val="single" w:sz="4" w:space="0" w:color="auto"/>
              <w:bottom w:val="single" w:sz="4" w:space="0" w:color="auto"/>
              <w:right w:val="single" w:sz="4" w:space="0" w:color="auto"/>
            </w:tcBorders>
            <w:shd w:val="clear" w:color="auto" w:fill="FFFFFF"/>
            <w:vAlign w:val="center"/>
          </w:tcPr>
          <w:p w14:paraId="57DF0965" w14:textId="77777777" w:rsidR="00305B5C" w:rsidRPr="00FE55DB" w:rsidRDefault="00305B5C" w:rsidP="00B26DE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13,50</w:t>
            </w:r>
          </w:p>
        </w:tc>
      </w:tr>
      <w:tr w:rsidR="00305B5C" w:rsidRPr="00FE55DB" w14:paraId="0576282A" w14:textId="77777777" w:rsidTr="00B26DE6">
        <w:trPr>
          <w:cantSplit/>
          <w:trHeight w:val="277"/>
        </w:trPr>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7C511ABC" w14:textId="77777777" w:rsidR="00305B5C" w:rsidRPr="00FE55DB" w:rsidRDefault="00305B5C" w:rsidP="00B26DE6">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Ув-сть ремлок 2</w:t>
            </w:r>
          </w:p>
        </w:tc>
        <w:tc>
          <w:tcPr>
            <w:tcW w:w="1665" w:type="dxa"/>
            <w:tcBorders>
              <w:top w:val="single" w:sz="4" w:space="0" w:color="auto"/>
              <w:left w:val="single" w:sz="4" w:space="0" w:color="auto"/>
              <w:bottom w:val="single" w:sz="4" w:space="0" w:color="auto"/>
              <w:right w:val="single" w:sz="4" w:space="0" w:color="auto"/>
            </w:tcBorders>
            <w:shd w:val="clear" w:color="auto" w:fill="FFFFFF"/>
            <w:vAlign w:val="center"/>
          </w:tcPr>
          <w:p w14:paraId="4E7BA89D" w14:textId="77777777" w:rsidR="00305B5C" w:rsidRPr="00FE55DB" w:rsidRDefault="00305B5C" w:rsidP="00B26DE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40</w:t>
            </w:r>
          </w:p>
        </w:tc>
        <w:tc>
          <w:tcPr>
            <w:tcW w:w="1808" w:type="dxa"/>
            <w:tcBorders>
              <w:top w:val="single" w:sz="4" w:space="0" w:color="auto"/>
              <w:left w:val="single" w:sz="4" w:space="0" w:color="auto"/>
              <w:bottom w:val="single" w:sz="4" w:space="0" w:color="auto"/>
              <w:right w:val="single" w:sz="4" w:space="0" w:color="auto"/>
            </w:tcBorders>
            <w:shd w:val="clear" w:color="auto" w:fill="FFFFFF"/>
            <w:vAlign w:val="center"/>
          </w:tcPr>
          <w:p w14:paraId="790074DC" w14:textId="77777777" w:rsidR="00305B5C" w:rsidRPr="00FE55DB" w:rsidRDefault="00305B5C" w:rsidP="00B26DE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100</w:t>
            </w:r>
          </w:p>
        </w:tc>
        <w:tc>
          <w:tcPr>
            <w:tcW w:w="1807" w:type="dxa"/>
            <w:tcBorders>
              <w:top w:val="single" w:sz="4" w:space="0" w:color="auto"/>
              <w:left w:val="single" w:sz="4" w:space="0" w:color="auto"/>
              <w:bottom w:val="single" w:sz="4" w:space="0" w:color="auto"/>
              <w:right w:val="single" w:sz="4" w:space="0" w:color="auto"/>
            </w:tcBorders>
            <w:shd w:val="clear" w:color="auto" w:fill="FFFFFF"/>
            <w:vAlign w:val="center"/>
          </w:tcPr>
          <w:p w14:paraId="2190165B" w14:textId="77777777" w:rsidR="00305B5C" w:rsidRPr="00FE55DB" w:rsidRDefault="00305B5C" w:rsidP="00B26DE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89,66</w:t>
            </w:r>
          </w:p>
        </w:tc>
        <w:tc>
          <w:tcPr>
            <w:tcW w:w="1808" w:type="dxa"/>
            <w:tcBorders>
              <w:top w:val="single" w:sz="4" w:space="0" w:color="auto"/>
              <w:left w:val="single" w:sz="4" w:space="0" w:color="auto"/>
              <w:bottom w:val="single" w:sz="4" w:space="0" w:color="auto"/>
              <w:right w:val="single" w:sz="4" w:space="0" w:color="auto"/>
            </w:tcBorders>
            <w:shd w:val="clear" w:color="auto" w:fill="FFFFFF"/>
            <w:vAlign w:val="center"/>
          </w:tcPr>
          <w:p w14:paraId="2FB67368" w14:textId="77777777" w:rsidR="00305B5C" w:rsidRPr="00FE55DB" w:rsidRDefault="00305B5C" w:rsidP="00B26DE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12,58</w:t>
            </w:r>
          </w:p>
        </w:tc>
      </w:tr>
      <w:tr w:rsidR="00305B5C" w:rsidRPr="00FE55DB" w14:paraId="0AB5AFF7" w14:textId="77777777" w:rsidTr="00B26DE6">
        <w:trPr>
          <w:cantSplit/>
          <w:trHeight w:val="265"/>
        </w:trPr>
        <w:tc>
          <w:tcPr>
            <w:tcW w:w="2410" w:type="dxa"/>
            <w:tcBorders>
              <w:top w:val="single" w:sz="4" w:space="0" w:color="auto"/>
              <w:left w:val="single" w:sz="4" w:space="0" w:color="auto"/>
              <w:bottom w:val="single" w:sz="4" w:space="0" w:color="auto"/>
              <w:right w:val="single" w:sz="4" w:space="0" w:color="auto"/>
            </w:tcBorders>
            <w:shd w:val="clear" w:color="auto" w:fill="FFFFFF"/>
          </w:tcPr>
          <w:p w14:paraId="20EF7C65" w14:textId="77777777" w:rsidR="00305B5C" w:rsidRPr="00FE55DB" w:rsidRDefault="00305B5C" w:rsidP="00B26DE6">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Ув-сть инвест</w:t>
            </w:r>
          </w:p>
        </w:tc>
        <w:tc>
          <w:tcPr>
            <w:tcW w:w="1665" w:type="dxa"/>
            <w:tcBorders>
              <w:top w:val="single" w:sz="4" w:space="0" w:color="auto"/>
              <w:left w:val="single" w:sz="4" w:space="0" w:color="auto"/>
              <w:bottom w:val="single" w:sz="4" w:space="0" w:color="auto"/>
              <w:right w:val="single" w:sz="4" w:space="0" w:color="auto"/>
            </w:tcBorders>
            <w:shd w:val="clear" w:color="auto" w:fill="FFFFFF"/>
          </w:tcPr>
          <w:p w14:paraId="1E83FDD1" w14:textId="77777777" w:rsidR="00305B5C" w:rsidRPr="00FE55DB" w:rsidRDefault="00305B5C" w:rsidP="00B26DE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30</w:t>
            </w:r>
          </w:p>
        </w:tc>
        <w:tc>
          <w:tcPr>
            <w:tcW w:w="1808" w:type="dxa"/>
            <w:tcBorders>
              <w:top w:val="single" w:sz="4" w:space="0" w:color="auto"/>
              <w:left w:val="single" w:sz="4" w:space="0" w:color="auto"/>
              <w:bottom w:val="single" w:sz="4" w:space="0" w:color="auto"/>
              <w:right w:val="single" w:sz="4" w:space="0" w:color="auto"/>
            </w:tcBorders>
            <w:shd w:val="clear" w:color="auto" w:fill="FFFFFF"/>
          </w:tcPr>
          <w:p w14:paraId="48AD0D92" w14:textId="77777777" w:rsidR="00305B5C" w:rsidRPr="00FE55DB" w:rsidRDefault="00305B5C" w:rsidP="00B26DE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100</w:t>
            </w:r>
          </w:p>
        </w:tc>
        <w:tc>
          <w:tcPr>
            <w:tcW w:w="1807" w:type="dxa"/>
            <w:tcBorders>
              <w:top w:val="single" w:sz="4" w:space="0" w:color="auto"/>
              <w:left w:val="single" w:sz="4" w:space="0" w:color="auto"/>
              <w:bottom w:val="single" w:sz="4" w:space="0" w:color="auto"/>
              <w:right w:val="single" w:sz="4" w:space="0" w:color="auto"/>
            </w:tcBorders>
            <w:shd w:val="clear" w:color="auto" w:fill="FFFFFF"/>
            <w:vAlign w:val="center"/>
          </w:tcPr>
          <w:p w14:paraId="31EE814B" w14:textId="77777777" w:rsidR="00305B5C" w:rsidRPr="00FE55DB" w:rsidRDefault="00305B5C" w:rsidP="00B26DE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79,91</w:t>
            </w:r>
          </w:p>
        </w:tc>
        <w:tc>
          <w:tcPr>
            <w:tcW w:w="1808" w:type="dxa"/>
            <w:tcBorders>
              <w:top w:val="single" w:sz="4" w:space="0" w:color="auto"/>
              <w:left w:val="single" w:sz="4" w:space="0" w:color="auto"/>
              <w:bottom w:val="single" w:sz="4" w:space="0" w:color="auto"/>
              <w:right w:val="single" w:sz="4" w:space="0" w:color="auto"/>
            </w:tcBorders>
            <w:shd w:val="clear" w:color="auto" w:fill="FFFFFF"/>
            <w:vAlign w:val="center"/>
          </w:tcPr>
          <w:p w14:paraId="25E2D943" w14:textId="77777777" w:rsidR="00305B5C" w:rsidRPr="00FE55DB" w:rsidRDefault="00305B5C" w:rsidP="00B26DE6">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14,57</w:t>
            </w:r>
          </w:p>
        </w:tc>
      </w:tr>
    </w:tbl>
    <w:p w14:paraId="772C5B49" w14:textId="77777777" w:rsidR="00305B5C" w:rsidRPr="00FE55DB" w:rsidRDefault="00305B5C" w:rsidP="00305B5C">
      <w:pPr>
        <w:spacing w:before="120" w:after="0" w:line="360" w:lineRule="auto"/>
        <w:ind w:firstLine="709"/>
        <w:jc w:val="center"/>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Условные обозначения к таблице 2:</w:t>
      </w:r>
    </w:p>
    <w:p w14:paraId="7BB70770" w14:textId="77777777" w:rsidR="00305B5C" w:rsidRPr="00FE55DB" w:rsidRDefault="00305B5C" w:rsidP="00305B5C">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4"/>
        </w:rPr>
        <w:t xml:space="preserve">Ст. отклонение – стандартное отклонение; </w:t>
      </w:r>
    </w:p>
    <w:p w14:paraId="37A540B6" w14:textId="77777777" w:rsidR="00305B5C" w:rsidRPr="00FE55DB" w:rsidRDefault="00305B5C" w:rsidP="00305B5C">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Ув-сть допгрузы 1 – уверенность в решении по дополнительным грузам в 1 год;</w:t>
      </w:r>
    </w:p>
    <w:p w14:paraId="59B044AE" w14:textId="77777777" w:rsidR="00305B5C" w:rsidRPr="00FE55DB" w:rsidRDefault="00305B5C" w:rsidP="00305B5C">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Ув-сть допгрузы 2– уверенность в решении по дополнительным грузам во 2 год;</w:t>
      </w:r>
    </w:p>
    <w:p w14:paraId="5A47BAC0" w14:textId="77777777" w:rsidR="00305B5C" w:rsidRPr="00FE55DB" w:rsidRDefault="00305B5C" w:rsidP="00305B5C">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Ув-сть конп 1– уверенность в решении о компенсации за недопоставку груза в 1 год;</w:t>
      </w:r>
    </w:p>
    <w:p w14:paraId="0CD4350A" w14:textId="77777777" w:rsidR="00305B5C" w:rsidRPr="00FE55DB" w:rsidRDefault="00305B5C" w:rsidP="00305B5C">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lastRenderedPageBreak/>
        <w:t xml:space="preserve">Ув-сть конп 2 – уверенность в решении о компенсации за недопоставку груза во 2 год; </w:t>
      </w:r>
    </w:p>
    <w:p w14:paraId="44037994" w14:textId="77777777" w:rsidR="00305B5C" w:rsidRPr="00FE55DB" w:rsidRDefault="00305B5C" w:rsidP="00305B5C">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Ув-сть реминфр 1– уверенность в решении по ремонту инфраструктуры в 1 год;</w:t>
      </w:r>
    </w:p>
    <w:p w14:paraId="545BFE67" w14:textId="77777777" w:rsidR="00305B5C" w:rsidRPr="00FE55DB" w:rsidRDefault="00305B5C" w:rsidP="00305B5C">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Ув-сть реминфр 2– уверенность в решении по ремонту инфраструктуры во 2 год;</w:t>
      </w:r>
    </w:p>
    <w:p w14:paraId="683B94E0" w14:textId="77777777" w:rsidR="00305B5C" w:rsidRPr="00FE55DB" w:rsidRDefault="00305B5C" w:rsidP="00305B5C">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Ув-сть ремлок 1 – уверенность в решении по ремонту локомотивов (электровозов и тепловозов) в 1 год;</w:t>
      </w:r>
    </w:p>
    <w:p w14:paraId="50CB3EF3" w14:textId="77777777" w:rsidR="00305B5C" w:rsidRPr="00FE55DB" w:rsidRDefault="00305B5C" w:rsidP="00305B5C">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Ув-сть ремлок 2– уверенность в решении по ремонту локомотивов (электровозов и тепловозов) во 2 год;</w:t>
      </w:r>
    </w:p>
    <w:p w14:paraId="203AC77F" w14:textId="77777777" w:rsidR="00305B5C" w:rsidRPr="00FE55DB" w:rsidRDefault="00305B5C" w:rsidP="00305B5C">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Ув-сть инвест – уверенность в решении по инвестициям.</w:t>
      </w:r>
    </w:p>
    <w:p w14:paraId="0A04171A" w14:textId="77777777" w:rsidR="00305B5C" w:rsidRPr="00FE55DB" w:rsidRDefault="00305B5C" w:rsidP="00305B5C">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Основываясь на отраженных в таблице 2 результатах, можно отметить, что по всем показателям измеряемой уверенности получены высокие средние значения, что свидетельствует в пользу того, что респонденты в большинстве случаев уверены в своих решениях. </w:t>
      </w:r>
    </w:p>
    <w:p w14:paraId="59F6EA41" w14:textId="77777777" w:rsidR="00305B5C" w:rsidRPr="00FE55DB" w:rsidRDefault="00305B5C" w:rsidP="00305B5C">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По показателям «уверенность в решении по дополнительным грузам в 1 год» (М=85,41; Std=12,86) и «уверенность решении по ремонту инфраструктуры в 1 год» (М=85,49; Std=13,28) получены одни из самых низких значений. Возможно, данные виды принимаемых решений являются для испытуемыми самыми сложными, с низкой степенью прогнозируемости верного выбора. </w:t>
      </w:r>
    </w:p>
    <w:p w14:paraId="7085A716" w14:textId="77777777" w:rsidR="00305B5C" w:rsidRPr="00FE55DB" w:rsidRDefault="00305B5C" w:rsidP="00305B5C">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По показателю «уверенность в правильности решения по инвестициям» (М=79,91; Std=14,57) получены самые низкие значение. Это единственный вид уверенности, который был измерен один раз, поскольку участники бизнес-симуляции могли только единожды вложить денежные средства в покупку локомотивов и персонал. </w:t>
      </w:r>
    </w:p>
    <w:p w14:paraId="789FF50D" w14:textId="77777777" w:rsidR="00305B5C" w:rsidRPr="00FE55DB" w:rsidRDefault="00305B5C" w:rsidP="00305B5C">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На рисунке 10 отражено, что среднее значение показателей уверенности второго года немного выше, чем первого. Это говорит о том, что ко второму году руководители данной организации стали больше верить в правильность принимаемых управленческих решений. </w:t>
      </w:r>
    </w:p>
    <w:p w14:paraId="2B88DFC5" w14:textId="77777777" w:rsidR="00305B5C" w:rsidRPr="00FE55DB" w:rsidRDefault="00305B5C" w:rsidP="00305B5C">
      <w:pPr>
        <w:autoSpaceDE w:val="0"/>
        <w:autoSpaceDN w:val="0"/>
        <w:adjustRightInd w:val="0"/>
        <w:spacing w:after="0" w:line="400" w:lineRule="atLeast"/>
        <w:jc w:val="center"/>
        <w:rPr>
          <w:rFonts w:ascii="Times New Roman" w:hAnsi="Times New Roman" w:cs="Times New Roman"/>
          <w:b/>
          <w:color w:val="000000" w:themeColor="text1"/>
          <w:sz w:val="24"/>
          <w:szCs w:val="24"/>
        </w:rPr>
      </w:pPr>
      <w:r w:rsidRPr="00FE55DB">
        <w:rPr>
          <w:rFonts w:ascii="Times New Roman" w:hAnsi="Times New Roman" w:cs="Times New Roman"/>
          <w:noProof/>
          <w:color w:val="000000" w:themeColor="text1"/>
          <w:lang w:eastAsia="ru-RU"/>
        </w:rPr>
        <w:lastRenderedPageBreak/>
        <w:drawing>
          <wp:inline distT="0" distB="0" distL="0" distR="0" wp14:anchorId="602DB3E3" wp14:editId="545AED52">
            <wp:extent cx="5677535" cy="2458528"/>
            <wp:effectExtent l="0" t="0" r="18415" b="1841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CFD5FB5" w14:textId="77777777" w:rsidR="00305B5C" w:rsidRPr="00FE55DB" w:rsidRDefault="00305B5C" w:rsidP="00305B5C">
      <w:pPr>
        <w:autoSpaceDE w:val="0"/>
        <w:autoSpaceDN w:val="0"/>
        <w:adjustRightInd w:val="0"/>
        <w:spacing w:after="0" w:line="360" w:lineRule="auto"/>
        <w:ind w:firstLine="709"/>
        <w:jc w:val="center"/>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Рис. 10. Сравнение средних значения по основным параметрам уверенности в решении за 1 и 2 игровые года. </w:t>
      </w:r>
    </w:p>
    <w:p w14:paraId="5F4D861B" w14:textId="77777777" w:rsidR="00305B5C" w:rsidRPr="00FE55DB" w:rsidRDefault="00305B5C" w:rsidP="00305B5C">
      <w:pPr>
        <w:spacing w:after="0" w:line="360" w:lineRule="auto"/>
        <w:ind w:firstLine="709"/>
        <w:jc w:val="center"/>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Условные обозначения к рисунку 10:</w:t>
      </w:r>
    </w:p>
    <w:p w14:paraId="3C1EB477" w14:textId="77777777" w:rsidR="00305B5C" w:rsidRPr="00FE55DB" w:rsidRDefault="00305B5C" w:rsidP="00305B5C">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Ув-сть допгрузы  – уверенность в решении по дополнительным грузам;</w:t>
      </w:r>
    </w:p>
    <w:p w14:paraId="00FE2056" w14:textId="77777777" w:rsidR="00305B5C" w:rsidRPr="00FE55DB" w:rsidRDefault="00305B5C" w:rsidP="00305B5C">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Ув-сть конп – уверенность в решении о компенсации за недопоставку груза;</w:t>
      </w:r>
    </w:p>
    <w:p w14:paraId="302B3452" w14:textId="77777777" w:rsidR="00305B5C" w:rsidRPr="00FE55DB" w:rsidRDefault="00305B5C" w:rsidP="00305B5C">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Ув-сть реминфр – уверенность в решении по ремонту инфраструктуры;</w:t>
      </w:r>
    </w:p>
    <w:p w14:paraId="048306A9" w14:textId="77777777" w:rsidR="00305B5C" w:rsidRPr="00FE55DB" w:rsidRDefault="00305B5C" w:rsidP="00305B5C">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Ув-сть ремлок – уверенность в решении по ремонту локомотивов (электровозов и тепловозов). </w:t>
      </w:r>
    </w:p>
    <w:p w14:paraId="31A32A58" w14:textId="77777777" w:rsidR="00305B5C" w:rsidRPr="00FE55DB" w:rsidRDefault="00305B5C" w:rsidP="00305B5C">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Для анализа связи уверенности с личностными характеристиками и характеристиками управленческих решений был рассчитан показатель генеральной уверенности, который является средним значением всех измеренных видов уверенности. Он определяется по формуле (1): </w:t>
      </w:r>
    </w:p>
    <w:p w14:paraId="5B9C42DA" w14:textId="77777777" w:rsidR="00305B5C" w:rsidRPr="00FE55DB" w:rsidRDefault="00305B5C" w:rsidP="00305B5C">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         Ув-сть ген.= (У1+У2+У3+У4+У5+У6+У7+У8+У9)/9                        (1)</w:t>
      </w:r>
    </w:p>
    <w:p w14:paraId="14BD9554" w14:textId="77777777" w:rsidR="00305B5C" w:rsidRPr="00FE55DB" w:rsidRDefault="00305B5C" w:rsidP="00305B5C">
      <w:pPr>
        <w:autoSpaceDE w:val="0"/>
        <w:autoSpaceDN w:val="0"/>
        <w:adjustRightInd w:val="0"/>
        <w:spacing w:after="0" w:line="360" w:lineRule="auto"/>
        <w:jc w:val="center"/>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Условные обозначения к формуле (1):</w:t>
      </w:r>
    </w:p>
    <w:p w14:paraId="48167781" w14:textId="77777777" w:rsidR="00305B5C" w:rsidRPr="00FE55DB" w:rsidRDefault="00305B5C" w:rsidP="00305B5C">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Ув-сть ген. – генеральная уверенность;</w:t>
      </w:r>
    </w:p>
    <w:p w14:paraId="20F36E5A" w14:textId="77777777" w:rsidR="00305B5C" w:rsidRPr="00FE55DB" w:rsidRDefault="00305B5C" w:rsidP="00305B5C">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У1 - уверенность в решении по дополнительным грузам в 1 год;</w:t>
      </w:r>
    </w:p>
    <w:p w14:paraId="35DD280C" w14:textId="77777777" w:rsidR="00305B5C" w:rsidRPr="00FE55DB" w:rsidRDefault="00305B5C" w:rsidP="00305B5C">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У2 - уверенность в решении по дополнительным грузам во 2 год;</w:t>
      </w:r>
    </w:p>
    <w:p w14:paraId="0056146D" w14:textId="77777777" w:rsidR="00305B5C" w:rsidRPr="00FE55DB" w:rsidRDefault="00305B5C" w:rsidP="00305B5C">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У2 - уверенность в решении о компенсации за недопоставку груза в 1 год;</w:t>
      </w:r>
    </w:p>
    <w:p w14:paraId="015A58B1" w14:textId="77777777" w:rsidR="00305B5C" w:rsidRPr="00FE55DB" w:rsidRDefault="00305B5C" w:rsidP="00305B5C">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У4 - уверенность в решении о компенсации за недопоставку груза во 2 год; </w:t>
      </w:r>
    </w:p>
    <w:p w14:paraId="02092F89" w14:textId="77777777" w:rsidR="00305B5C" w:rsidRPr="00FE55DB" w:rsidRDefault="00305B5C" w:rsidP="00305B5C">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У5 - уверенность в решении по ремонту инфраструктуры в 1 год;</w:t>
      </w:r>
    </w:p>
    <w:p w14:paraId="35714338" w14:textId="77777777" w:rsidR="00305B5C" w:rsidRPr="00FE55DB" w:rsidRDefault="00305B5C" w:rsidP="00305B5C">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lastRenderedPageBreak/>
        <w:t>У6 - уверенность в решении по ремонту инфраструктуры во 2 год;</w:t>
      </w:r>
    </w:p>
    <w:p w14:paraId="552C8D18" w14:textId="77777777" w:rsidR="00305B5C" w:rsidRPr="00FE55DB" w:rsidRDefault="00305B5C" w:rsidP="00305B5C">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У7 - уверенность в решении по ремонту локомотивов (электровозов и тепловозов) в 1 год;</w:t>
      </w:r>
    </w:p>
    <w:p w14:paraId="292DA2B8" w14:textId="77777777" w:rsidR="00305B5C" w:rsidRPr="00FE55DB" w:rsidRDefault="00305B5C" w:rsidP="00305B5C">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У8 - уверенность в решении по ремонту локомотивов (электровозов и тепловозов) во 2 год;</w:t>
      </w:r>
    </w:p>
    <w:p w14:paraId="56C82DE1" w14:textId="77777777" w:rsidR="00305B5C" w:rsidRPr="00FE55DB" w:rsidRDefault="00305B5C" w:rsidP="00305B5C">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У9 - уверенность в правильности решения по инвестициям. </w:t>
      </w:r>
    </w:p>
    <w:p w14:paraId="5895040D" w14:textId="77777777" w:rsidR="00305B5C" w:rsidRPr="00FE55DB" w:rsidRDefault="00305B5C" w:rsidP="00305B5C">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Среднее значение для генеральной уверенности также имеет высокое значение (М=85,86; Std=9,64).  </w:t>
      </w:r>
    </w:p>
    <w:p w14:paraId="67C95577" w14:textId="77777777" w:rsidR="00305B5C" w:rsidRPr="00FE55DB" w:rsidRDefault="00305B5C" w:rsidP="00305B5C">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Результаты сравнения показателя генеральной уверенности со средними значениями составляющих ее компонентов уверенности представлены на рисунке 11. </w:t>
      </w:r>
    </w:p>
    <w:p w14:paraId="31E0A1E7" w14:textId="77777777" w:rsidR="00305B5C" w:rsidRPr="00FE55DB" w:rsidRDefault="00305B5C" w:rsidP="00305B5C">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Можно отметить, что все средние значения показателей уверенности выше генеральной уверенности, кроме уверенности в инвестициях. </w:t>
      </w:r>
    </w:p>
    <w:p w14:paraId="11AFF56F" w14:textId="77777777" w:rsidR="00305B5C" w:rsidRPr="00FE55DB" w:rsidRDefault="00305B5C" w:rsidP="00305B5C">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noProof/>
          <w:lang w:eastAsia="ru-RU"/>
        </w:rPr>
        <mc:AlternateContent>
          <mc:Choice Requires="wps">
            <w:drawing>
              <wp:anchor distT="0" distB="0" distL="114300" distR="114300" simplePos="0" relativeHeight="251659776" behindDoc="0" locked="0" layoutInCell="1" allowOverlap="1" wp14:anchorId="3F4F452C" wp14:editId="5F1D6F6A">
                <wp:simplePos x="0" y="0"/>
                <wp:positionH relativeFrom="column">
                  <wp:posOffset>4653915</wp:posOffset>
                </wp:positionH>
                <wp:positionV relativeFrom="paragraph">
                  <wp:posOffset>66675</wp:posOffset>
                </wp:positionV>
                <wp:extent cx="8343" cy="2352675"/>
                <wp:effectExtent l="0" t="0" r="29845" b="28575"/>
                <wp:wrapNone/>
                <wp:docPr id="14" name="Прямая соединительная линия 14"/>
                <wp:cNvGraphicFramePr/>
                <a:graphic xmlns:a="http://schemas.openxmlformats.org/drawingml/2006/main">
                  <a:graphicData uri="http://schemas.microsoft.com/office/word/2010/wordprocessingShape">
                    <wps:wsp>
                      <wps:cNvCnPr/>
                      <wps:spPr>
                        <a:xfrm>
                          <a:off x="0" y="0"/>
                          <a:ext cx="8343" cy="2352675"/>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5B2DC0" id="Прямая соединительная линия 14"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45pt,5.25pt" to="367.1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" strokecolor="#5b9bd5 [3204]" strokeweight="1.5pt">
                <v:stroke joinstyle="miter"/>
              </v:line>
            </w:pict>
          </mc:Fallback>
        </mc:AlternateContent>
      </w:r>
      <w:r w:rsidRPr="00FE55DB">
        <w:rPr>
          <w:rFonts w:ascii="Times New Roman" w:hAnsi="Times New Roman" w:cs="Times New Roman"/>
          <w:noProof/>
          <w:lang w:eastAsia="ru-RU"/>
        </w:rPr>
        <w:drawing>
          <wp:inline distT="0" distB="0" distL="0" distR="0" wp14:anchorId="07482BD3" wp14:editId="76C5E9DB">
            <wp:extent cx="5638800" cy="2700338"/>
            <wp:effectExtent l="0" t="0" r="0" b="508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66766FD" w14:textId="77777777" w:rsidR="00305B5C" w:rsidRPr="00FE55DB" w:rsidRDefault="00305B5C" w:rsidP="00305B5C">
      <w:pPr>
        <w:autoSpaceDE w:val="0"/>
        <w:autoSpaceDN w:val="0"/>
        <w:adjustRightInd w:val="0"/>
        <w:spacing w:after="0" w:line="360" w:lineRule="auto"/>
        <w:ind w:firstLine="709"/>
        <w:jc w:val="center"/>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Рис. 11. Сравнение средних значения показателей уверенности с генеральной уверенностью. </w:t>
      </w:r>
    </w:p>
    <w:p w14:paraId="67E6AC35" w14:textId="77777777" w:rsidR="00305B5C" w:rsidRPr="00FE55DB" w:rsidRDefault="00305B5C" w:rsidP="00305B5C">
      <w:pPr>
        <w:spacing w:before="120" w:after="0" w:line="360" w:lineRule="auto"/>
        <w:ind w:firstLine="709"/>
        <w:jc w:val="center"/>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Условные обозначения к рисунку 11:</w:t>
      </w:r>
    </w:p>
    <w:p w14:paraId="17696538" w14:textId="77777777" w:rsidR="00305B5C" w:rsidRPr="00FE55DB" w:rsidRDefault="00305B5C" w:rsidP="00305B5C">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Ув-сть ген – генеральная уверенность; </w:t>
      </w:r>
    </w:p>
    <w:p w14:paraId="415CC167" w14:textId="77777777" w:rsidR="00305B5C" w:rsidRPr="00FE55DB" w:rsidRDefault="00305B5C" w:rsidP="00305B5C">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Ув-сть инвест – уверенность в решении по инвестициям; </w:t>
      </w:r>
    </w:p>
    <w:p w14:paraId="1E745EC4" w14:textId="77777777" w:rsidR="00305B5C" w:rsidRPr="00FE55DB" w:rsidRDefault="00305B5C" w:rsidP="00305B5C">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Ув-сть ремлок – среднее значение уверенности в решении по ремонту локомотивов за 1 и 2 игровые года;</w:t>
      </w:r>
    </w:p>
    <w:p w14:paraId="71645094" w14:textId="77777777" w:rsidR="00305B5C" w:rsidRPr="00FE55DB" w:rsidRDefault="00305B5C" w:rsidP="00305B5C">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lastRenderedPageBreak/>
        <w:t>Ув-сть реминфр – среднее значение уверенности в решении по ремонту инфраструктуры за 1 и 2 игровые года;</w:t>
      </w:r>
    </w:p>
    <w:p w14:paraId="307433A1" w14:textId="77777777" w:rsidR="00305B5C" w:rsidRPr="00FE55DB" w:rsidRDefault="00305B5C" w:rsidP="00305B5C">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Ув-сть конп – среднее значение уверенности в решении о компенсации за недопоставку груза за 1 и 2 игровые года;</w:t>
      </w:r>
    </w:p>
    <w:p w14:paraId="74ED76AF" w14:textId="77777777" w:rsidR="00305B5C" w:rsidRPr="00FE55DB" w:rsidRDefault="00305B5C" w:rsidP="00305B5C">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Ув-сть допгрузы – среднее значение уверенности в решении по дополнительным грузам за 1 и 2 игровые года. </w:t>
      </w:r>
    </w:p>
    <w:p w14:paraId="227C09E9" w14:textId="77777777" w:rsidR="005832CD" w:rsidRPr="00FE55DB" w:rsidRDefault="005832CD" w:rsidP="00305B5C">
      <w:pPr>
        <w:autoSpaceDE w:val="0"/>
        <w:autoSpaceDN w:val="0"/>
        <w:adjustRightInd w:val="0"/>
        <w:spacing w:after="0" w:line="360" w:lineRule="auto"/>
        <w:ind w:firstLine="709"/>
        <w:rPr>
          <w:rFonts w:ascii="Times New Roman" w:hAnsi="Times New Roman" w:cs="Times New Roman"/>
          <w:color w:val="000000" w:themeColor="text1"/>
          <w:sz w:val="28"/>
          <w:szCs w:val="28"/>
        </w:rPr>
      </w:pPr>
    </w:p>
    <w:p w14:paraId="54EF178D" w14:textId="3C193A68" w:rsidR="00305B5C" w:rsidRPr="00FE55DB" w:rsidRDefault="00C620DD" w:rsidP="005832CD">
      <w:pPr>
        <w:pStyle w:val="3"/>
        <w:spacing w:before="0" w:line="360" w:lineRule="auto"/>
        <w:ind w:firstLine="709"/>
        <w:jc w:val="center"/>
        <w:rPr>
          <w:rFonts w:ascii="Times New Roman" w:eastAsiaTheme="minorHAnsi" w:hAnsi="Times New Roman" w:cs="Times New Roman"/>
          <w:b/>
          <w:color w:val="000000" w:themeColor="text1"/>
          <w:sz w:val="28"/>
          <w:szCs w:val="28"/>
        </w:rPr>
      </w:pPr>
      <w:bookmarkStart w:id="40" w:name="_Toc514754580"/>
      <w:bookmarkStart w:id="41" w:name="_Toc515051662"/>
      <w:r w:rsidRPr="00FE55DB">
        <w:rPr>
          <w:rFonts w:ascii="Times New Roman" w:hAnsi="Times New Roman" w:cs="Times New Roman"/>
          <w:b/>
          <w:color w:val="000000" w:themeColor="text1"/>
          <w:sz w:val="28"/>
          <w:szCs w:val="28"/>
        </w:rPr>
        <w:t>3.1.3</w:t>
      </w:r>
      <w:r w:rsidR="00305B5C" w:rsidRPr="00FE55DB">
        <w:rPr>
          <w:rFonts w:ascii="Times New Roman" w:hAnsi="Times New Roman" w:cs="Times New Roman"/>
          <w:b/>
          <w:color w:val="000000" w:themeColor="text1"/>
          <w:sz w:val="28"/>
          <w:szCs w:val="28"/>
        </w:rPr>
        <w:t xml:space="preserve"> </w:t>
      </w:r>
      <w:r w:rsidR="001D4B54" w:rsidRPr="00FE55DB">
        <w:rPr>
          <w:rFonts w:ascii="Times New Roman" w:eastAsiaTheme="minorHAnsi" w:hAnsi="Times New Roman" w:cs="Times New Roman"/>
          <w:b/>
          <w:color w:val="000000" w:themeColor="text1"/>
          <w:sz w:val="28"/>
          <w:szCs w:val="28"/>
        </w:rPr>
        <w:t>Показатели</w:t>
      </w:r>
      <w:r w:rsidR="00305B5C" w:rsidRPr="00FE55DB">
        <w:rPr>
          <w:rFonts w:ascii="Times New Roman" w:eastAsiaTheme="minorHAnsi" w:hAnsi="Times New Roman" w:cs="Times New Roman"/>
          <w:b/>
          <w:color w:val="000000" w:themeColor="text1"/>
          <w:sz w:val="28"/>
          <w:szCs w:val="28"/>
        </w:rPr>
        <w:t xml:space="preserve"> принятых</w:t>
      </w:r>
      <w:r w:rsidR="001D4B54" w:rsidRPr="00FE55DB">
        <w:rPr>
          <w:rFonts w:ascii="Times New Roman" w:eastAsiaTheme="minorHAnsi" w:hAnsi="Times New Roman" w:cs="Times New Roman"/>
          <w:b/>
          <w:color w:val="000000" w:themeColor="text1"/>
          <w:sz w:val="28"/>
          <w:szCs w:val="28"/>
        </w:rPr>
        <w:t xml:space="preserve"> руководителями</w:t>
      </w:r>
      <w:r w:rsidR="00305B5C" w:rsidRPr="00FE55DB">
        <w:rPr>
          <w:rFonts w:ascii="Times New Roman" w:eastAsiaTheme="minorHAnsi" w:hAnsi="Times New Roman" w:cs="Times New Roman"/>
          <w:b/>
          <w:color w:val="000000" w:themeColor="text1"/>
          <w:sz w:val="28"/>
          <w:szCs w:val="28"/>
        </w:rPr>
        <w:t xml:space="preserve"> управленческих решений</w:t>
      </w:r>
      <w:bookmarkEnd w:id="40"/>
      <w:bookmarkEnd w:id="41"/>
    </w:p>
    <w:p w14:paraId="73675F5A" w14:textId="77777777" w:rsidR="00305B5C" w:rsidRPr="00FE55DB" w:rsidRDefault="00305B5C" w:rsidP="005832CD">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Далее рассмотрены результаты по принятым в ходе бизнес-симуляции управленческим решениям. Основные полученные сведения отражены в таблицах 2 и 3. </w:t>
      </w:r>
    </w:p>
    <w:p w14:paraId="2C8C3A08" w14:textId="18C5EBD9" w:rsidR="00305B5C" w:rsidRPr="00FE55DB" w:rsidRDefault="00305B5C" w:rsidP="00305B5C">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Как было описано во второй главе, все решения можно разделить на две условные категории. К первой категории относятся показатели, связанные с </w:t>
      </w:r>
      <w:r w:rsidR="005832CD" w:rsidRPr="00FE55DB">
        <w:rPr>
          <w:rFonts w:ascii="Times New Roman" w:hAnsi="Times New Roman" w:cs="Times New Roman"/>
          <w:color w:val="000000" w:themeColor="text1"/>
          <w:sz w:val="28"/>
          <w:szCs w:val="28"/>
        </w:rPr>
        <w:t xml:space="preserve">поддержанием безопасности бизнес-процесса. Ко второй относятся показатели, связанные с коммерческой </w:t>
      </w:r>
      <w:r w:rsidR="007635ED" w:rsidRPr="00FE55DB">
        <w:rPr>
          <w:rFonts w:ascii="Times New Roman" w:hAnsi="Times New Roman" w:cs="Times New Roman"/>
          <w:color w:val="000000" w:themeColor="text1"/>
          <w:sz w:val="28"/>
          <w:szCs w:val="28"/>
        </w:rPr>
        <w:t>эффективностью</w:t>
      </w:r>
      <w:r w:rsidRPr="00FE55DB">
        <w:rPr>
          <w:rFonts w:ascii="Times New Roman" w:hAnsi="Times New Roman" w:cs="Times New Roman"/>
          <w:color w:val="000000" w:themeColor="text1"/>
          <w:sz w:val="28"/>
          <w:szCs w:val="28"/>
        </w:rPr>
        <w:t xml:space="preserve">. </w:t>
      </w:r>
    </w:p>
    <w:p w14:paraId="59C6B72C" w14:textId="431B1403" w:rsidR="007C6FE3" w:rsidRPr="00FE55DB" w:rsidRDefault="007C6FE3" w:rsidP="007C6FE3">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По результатам анализа показателей (см. таблицу 4), которые связаны с повышением безопасности организационного процесса и ростом надежности, можно отметить, что во второй игровой год осуществлено меньше ремонтов локомотивов, но больше ремонтов инфраструктуры. Такие показатели согласуются с приближением к оптимальному решению, которое связано с тем, что поломка инфраструктуры, путей следования транспорта, связана с большими материальными потерями, чем поломка локомотивов. В первом случаем остановится поставка грузов на значительный игровой период, необходимо будет провести ремонт и компенсировать задержку или недоставку груза клиенту. Поломка локомотивов происходит в симуляции с меньшей вероятностью и при неблагоприятном исходе есть возможность закупить новый транспорт, доставив груз по назначению. Принятые решения о снижении ремонта тепловозов и электровозов и повышении ремонта транспортных путей </w:t>
      </w:r>
      <w:r w:rsidRPr="00FE55DB">
        <w:rPr>
          <w:rFonts w:ascii="Times New Roman" w:hAnsi="Times New Roman" w:cs="Times New Roman"/>
          <w:color w:val="000000" w:themeColor="text1"/>
          <w:sz w:val="28"/>
          <w:szCs w:val="28"/>
        </w:rPr>
        <w:lastRenderedPageBreak/>
        <w:t xml:space="preserve">могут быть связаны с научением участников в ходе игрового процесса и лучшим пониманием ситуации. </w:t>
      </w:r>
    </w:p>
    <w:p w14:paraId="00DB8266" w14:textId="77777777" w:rsidR="007C6FE3" w:rsidRPr="00FE55DB" w:rsidRDefault="007C6FE3" w:rsidP="007C6FE3">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Результаты сравнения принятых управленческих решений за два игровых года выявило, что участники во второй год принимают более оптимальные решения по безопасности, осваивая полученную информацию и вырабатывая более верную стратегию (p&lt;=0,01). В пользу такого понимания можно отметить такие решения, как снижение ремонтов локомотивов и увеличение ремонта транспортных путей (см. таблицу 5). Большая ориентация на безопасность может быть связана с особенностью организации - в мотивационную систему заложено следование жестким требованиям безопасности. </w:t>
      </w:r>
    </w:p>
    <w:p w14:paraId="47C7274C" w14:textId="573500BC" w:rsidR="00305B5C" w:rsidRPr="00FE55DB" w:rsidRDefault="00305B5C" w:rsidP="007C6FE3">
      <w:pPr>
        <w:autoSpaceDE w:val="0"/>
        <w:autoSpaceDN w:val="0"/>
        <w:adjustRightInd w:val="0"/>
        <w:spacing w:after="0" w:line="360" w:lineRule="auto"/>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Табл</w:t>
      </w:r>
      <w:r w:rsidR="007C6FE3" w:rsidRPr="00FE55DB">
        <w:rPr>
          <w:rFonts w:ascii="Times New Roman" w:hAnsi="Times New Roman" w:cs="Times New Roman"/>
          <w:color w:val="000000" w:themeColor="text1"/>
          <w:sz w:val="28"/>
          <w:szCs w:val="28"/>
        </w:rPr>
        <w:t>ица 4</w:t>
      </w:r>
      <w:r w:rsidRPr="00FE55DB">
        <w:rPr>
          <w:rFonts w:ascii="Times New Roman" w:hAnsi="Times New Roman" w:cs="Times New Roman"/>
          <w:color w:val="000000" w:themeColor="text1"/>
          <w:sz w:val="28"/>
          <w:szCs w:val="28"/>
        </w:rPr>
        <w:t xml:space="preserve">. Описательная статистика управленческих решений, связанных с поддержанием безопасности и надежности. </w:t>
      </w:r>
    </w:p>
    <w:tbl>
      <w:tblPr>
        <w:tblW w:w="9243" w:type="dxa"/>
        <w:tblInd w:w="108" w:type="dxa"/>
        <w:tblLayout w:type="fixed"/>
        <w:tblLook w:val="04A0" w:firstRow="1" w:lastRow="0" w:firstColumn="1" w:lastColumn="0" w:noHBand="0" w:noVBand="1"/>
      </w:tblPr>
      <w:tblGrid>
        <w:gridCol w:w="3715"/>
        <w:gridCol w:w="1275"/>
        <w:gridCol w:w="1276"/>
        <w:gridCol w:w="1418"/>
        <w:gridCol w:w="1559"/>
      </w:tblGrid>
      <w:tr w:rsidR="00305B5C" w:rsidRPr="00FE55DB" w14:paraId="7FCFAFC1" w14:textId="77777777" w:rsidTr="00CD364D">
        <w:trPr>
          <w:trHeight w:val="300"/>
        </w:trPr>
        <w:tc>
          <w:tcPr>
            <w:tcW w:w="3715" w:type="dxa"/>
            <w:tcBorders>
              <w:top w:val="single" w:sz="4" w:space="0" w:color="auto"/>
              <w:left w:val="single" w:sz="4" w:space="0" w:color="auto"/>
              <w:bottom w:val="single" w:sz="4" w:space="0" w:color="auto"/>
              <w:right w:val="single" w:sz="4" w:space="0" w:color="auto"/>
            </w:tcBorders>
            <w:shd w:val="clear" w:color="auto" w:fill="auto"/>
            <w:vAlign w:val="bottom"/>
          </w:tcPr>
          <w:p w14:paraId="3E3B6A9F" w14:textId="77777777" w:rsidR="00305B5C" w:rsidRPr="00FE55DB" w:rsidRDefault="00305B5C" w:rsidP="00B26DE6">
            <w:pPr>
              <w:spacing w:after="0" w:line="360" w:lineRule="auto"/>
              <w:rPr>
                <w:rFonts w:ascii="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Характеристики решений</w:t>
            </w: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087631B4" w14:textId="77777777" w:rsidR="00305B5C" w:rsidRPr="00FE55DB" w:rsidRDefault="00305B5C" w:rsidP="00B26DE6">
            <w:pPr>
              <w:spacing w:after="0" w:line="360" w:lineRule="auto"/>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Minimum</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395D74FF" w14:textId="77777777" w:rsidR="00305B5C" w:rsidRPr="00FE55DB" w:rsidRDefault="00305B5C" w:rsidP="00B26DE6">
            <w:pPr>
              <w:spacing w:after="0" w:line="360" w:lineRule="auto"/>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Maximum</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515E33BA" w14:textId="77777777" w:rsidR="00305B5C" w:rsidRPr="00FE55DB" w:rsidRDefault="00305B5C" w:rsidP="00DC3BA3">
            <w:pPr>
              <w:spacing w:after="0" w:line="36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Среднее</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25F33F4A" w14:textId="77777777" w:rsidR="00305B5C" w:rsidRPr="00FE55DB" w:rsidRDefault="00305B5C" w:rsidP="00DC3BA3">
            <w:pPr>
              <w:spacing w:after="0" w:line="36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Ст. отклонение</w:t>
            </w:r>
          </w:p>
        </w:tc>
      </w:tr>
      <w:tr w:rsidR="00305B5C" w:rsidRPr="00FE55DB" w14:paraId="11283DB2" w14:textId="77777777" w:rsidTr="00CD364D">
        <w:trPr>
          <w:trHeight w:val="300"/>
        </w:trPr>
        <w:tc>
          <w:tcPr>
            <w:tcW w:w="3715" w:type="dxa"/>
            <w:tcBorders>
              <w:top w:val="single" w:sz="4" w:space="0" w:color="auto"/>
              <w:left w:val="single" w:sz="4" w:space="0" w:color="auto"/>
              <w:bottom w:val="single" w:sz="4" w:space="0" w:color="auto"/>
              <w:right w:val="single" w:sz="4" w:space="0" w:color="auto"/>
            </w:tcBorders>
            <w:shd w:val="clear" w:color="auto" w:fill="auto"/>
            <w:hideMark/>
          </w:tcPr>
          <w:p w14:paraId="5D966FF4" w14:textId="77777777" w:rsidR="00305B5C" w:rsidRPr="00FE55DB" w:rsidRDefault="00305B5C" w:rsidP="00B26DE6">
            <w:pPr>
              <w:spacing w:after="0" w:line="360" w:lineRule="auto"/>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1 год Ремонт тепловозов, шт</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F51D2C2" w14:textId="77777777" w:rsidR="00305B5C" w:rsidRPr="00FE55DB" w:rsidRDefault="00305B5C" w:rsidP="00B26DE6">
            <w:pPr>
              <w:spacing w:after="0" w:line="36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rPr>
              <w:t>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10F44A1" w14:textId="77777777" w:rsidR="00305B5C" w:rsidRPr="00FE55DB" w:rsidRDefault="00305B5C" w:rsidP="00B26DE6">
            <w:pPr>
              <w:spacing w:after="0" w:line="36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rPr>
              <w:t>6</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31C89A8C" w14:textId="77777777" w:rsidR="00305B5C" w:rsidRPr="00FE55DB" w:rsidRDefault="00305B5C" w:rsidP="00B26DE6">
            <w:pPr>
              <w:spacing w:after="0" w:line="36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rPr>
              <w:t>2,34</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7DDC054" w14:textId="77777777" w:rsidR="00305B5C" w:rsidRPr="00FE55DB" w:rsidRDefault="00305B5C" w:rsidP="00B26DE6">
            <w:pPr>
              <w:spacing w:after="0" w:line="36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rPr>
              <w:t>0,87</w:t>
            </w:r>
          </w:p>
        </w:tc>
      </w:tr>
      <w:tr w:rsidR="00305B5C" w:rsidRPr="00FE55DB" w14:paraId="039707D5" w14:textId="77777777" w:rsidTr="00CD364D">
        <w:trPr>
          <w:trHeight w:val="300"/>
        </w:trPr>
        <w:tc>
          <w:tcPr>
            <w:tcW w:w="3715" w:type="dxa"/>
            <w:tcBorders>
              <w:top w:val="single" w:sz="4" w:space="0" w:color="auto"/>
              <w:left w:val="single" w:sz="4" w:space="0" w:color="auto"/>
              <w:bottom w:val="single" w:sz="4" w:space="0" w:color="auto"/>
              <w:right w:val="single" w:sz="4" w:space="0" w:color="auto"/>
            </w:tcBorders>
            <w:shd w:val="clear" w:color="auto" w:fill="auto"/>
          </w:tcPr>
          <w:p w14:paraId="4FD38DC9" w14:textId="77777777" w:rsidR="00305B5C" w:rsidRPr="00FE55DB" w:rsidRDefault="00305B5C" w:rsidP="00B26DE6">
            <w:pPr>
              <w:spacing w:after="0" w:line="360" w:lineRule="auto"/>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2 год Ремонт тепловозов, шт</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01F333BC" w14:textId="77777777" w:rsidR="00305B5C" w:rsidRPr="00FE55DB" w:rsidRDefault="00305B5C" w:rsidP="00B26DE6">
            <w:pPr>
              <w:spacing w:after="0" w:line="36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A14735C" w14:textId="77777777" w:rsidR="00305B5C" w:rsidRPr="00FE55DB" w:rsidRDefault="00305B5C" w:rsidP="00B26DE6">
            <w:pPr>
              <w:spacing w:after="0" w:line="36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rPr>
              <w:t>8</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2D9A75E1" w14:textId="77777777" w:rsidR="00305B5C" w:rsidRPr="00FE55DB" w:rsidRDefault="00305B5C" w:rsidP="00B26DE6">
            <w:pPr>
              <w:spacing w:after="0" w:line="36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rPr>
              <w:t>1,50</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9A900F9" w14:textId="77777777" w:rsidR="00305B5C" w:rsidRPr="00FE55DB" w:rsidRDefault="00305B5C" w:rsidP="00B26DE6">
            <w:pPr>
              <w:spacing w:after="0" w:line="36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rPr>
              <w:t>1,11</w:t>
            </w:r>
          </w:p>
        </w:tc>
      </w:tr>
      <w:tr w:rsidR="00305B5C" w:rsidRPr="00FE55DB" w14:paraId="3826AE1F" w14:textId="77777777" w:rsidTr="00CD364D">
        <w:trPr>
          <w:trHeight w:val="300"/>
        </w:trPr>
        <w:tc>
          <w:tcPr>
            <w:tcW w:w="3715" w:type="dxa"/>
            <w:tcBorders>
              <w:top w:val="single" w:sz="4" w:space="0" w:color="auto"/>
              <w:left w:val="single" w:sz="4" w:space="0" w:color="auto"/>
              <w:bottom w:val="single" w:sz="4" w:space="0" w:color="auto"/>
              <w:right w:val="single" w:sz="4" w:space="0" w:color="auto"/>
            </w:tcBorders>
            <w:shd w:val="clear" w:color="auto" w:fill="auto"/>
            <w:hideMark/>
          </w:tcPr>
          <w:p w14:paraId="541432C5" w14:textId="77777777" w:rsidR="00305B5C" w:rsidRPr="00FE55DB" w:rsidRDefault="00305B5C" w:rsidP="00B26DE6">
            <w:pPr>
              <w:spacing w:after="0" w:line="360" w:lineRule="auto"/>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1 год Ремонт электровозов, шт</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5EC98D8" w14:textId="77777777" w:rsidR="00305B5C" w:rsidRPr="00FE55DB" w:rsidRDefault="00305B5C" w:rsidP="00B26DE6">
            <w:pPr>
              <w:spacing w:after="0" w:line="36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rPr>
              <w:t>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0B051D1" w14:textId="77777777" w:rsidR="00305B5C" w:rsidRPr="00FE55DB" w:rsidRDefault="00305B5C" w:rsidP="00B26DE6">
            <w:pPr>
              <w:spacing w:after="0" w:line="36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rPr>
              <w:t>12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073F6D03" w14:textId="77777777" w:rsidR="00305B5C" w:rsidRPr="00FE55DB" w:rsidRDefault="00305B5C" w:rsidP="00B26DE6">
            <w:pPr>
              <w:spacing w:after="0" w:line="36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rPr>
              <w:t>4,73</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745B467" w14:textId="77777777" w:rsidR="00305B5C" w:rsidRPr="00FE55DB" w:rsidRDefault="00305B5C" w:rsidP="00B26DE6">
            <w:pPr>
              <w:spacing w:after="0" w:line="36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rPr>
              <w:t>2,23</w:t>
            </w:r>
          </w:p>
        </w:tc>
      </w:tr>
      <w:tr w:rsidR="00305B5C" w:rsidRPr="00FE55DB" w14:paraId="2211138C" w14:textId="77777777" w:rsidTr="00CD364D">
        <w:trPr>
          <w:trHeight w:val="300"/>
        </w:trPr>
        <w:tc>
          <w:tcPr>
            <w:tcW w:w="3715" w:type="dxa"/>
            <w:tcBorders>
              <w:top w:val="single" w:sz="4" w:space="0" w:color="auto"/>
              <w:left w:val="single" w:sz="4" w:space="0" w:color="auto"/>
              <w:bottom w:val="single" w:sz="4" w:space="0" w:color="auto"/>
              <w:right w:val="single" w:sz="4" w:space="0" w:color="auto"/>
            </w:tcBorders>
            <w:shd w:val="clear" w:color="auto" w:fill="auto"/>
          </w:tcPr>
          <w:p w14:paraId="3EF29D29" w14:textId="77777777" w:rsidR="00305B5C" w:rsidRPr="00FE55DB" w:rsidRDefault="00305B5C" w:rsidP="00B26DE6">
            <w:pPr>
              <w:spacing w:after="0" w:line="360" w:lineRule="auto"/>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2 год Ремонт электровозов, шт</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7C841165" w14:textId="77777777" w:rsidR="00305B5C" w:rsidRPr="00FE55DB" w:rsidRDefault="00305B5C" w:rsidP="00B26DE6">
            <w:pPr>
              <w:spacing w:after="0" w:line="36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19C5848" w14:textId="77777777" w:rsidR="00305B5C" w:rsidRPr="00FE55DB" w:rsidRDefault="00305B5C" w:rsidP="00B26DE6">
            <w:pPr>
              <w:spacing w:after="0" w:line="36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rPr>
              <w:t>10</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15F3C775" w14:textId="77777777" w:rsidR="00305B5C" w:rsidRPr="00FE55DB" w:rsidRDefault="00305B5C" w:rsidP="00B26DE6">
            <w:pPr>
              <w:spacing w:after="0" w:line="36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rPr>
              <w:t>4,28</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44378C60" w14:textId="77777777" w:rsidR="00305B5C" w:rsidRPr="00FE55DB" w:rsidRDefault="00305B5C" w:rsidP="00B26DE6">
            <w:pPr>
              <w:spacing w:after="0" w:line="36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rPr>
              <w:t>2,10</w:t>
            </w:r>
          </w:p>
        </w:tc>
      </w:tr>
      <w:tr w:rsidR="00305B5C" w:rsidRPr="00FE55DB" w14:paraId="5057A138" w14:textId="77777777" w:rsidTr="00CD364D">
        <w:trPr>
          <w:trHeight w:val="300"/>
        </w:trPr>
        <w:tc>
          <w:tcPr>
            <w:tcW w:w="3715" w:type="dxa"/>
            <w:tcBorders>
              <w:top w:val="single" w:sz="4" w:space="0" w:color="auto"/>
              <w:left w:val="single" w:sz="4" w:space="0" w:color="auto"/>
              <w:bottom w:val="single" w:sz="4" w:space="0" w:color="auto"/>
              <w:right w:val="single" w:sz="4" w:space="0" w:color="auto"/>
            </w:tcBorders>
            <w:shd w:val="clear" w:color="auto" w:fill="auto"/>
            <w:hideMark/>
          </w:tcPr>
          <w:p w14:paraId="04279F14" w14:textId="77777777" w:rsidR="00305B5C" w:rsidRPr="00FE55DB" w:rsidRDefault="00305B5C" w:rsidP="00B26DE6">
            <w:pPr>
              <w:spacing w:after="0" w:line="360" w:lineRule="auto"/>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1 год Ремонт инфраструктуры, шт</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7F0E8519" w14:textId="77777777" w:rsidR="00305B5C" w:rsidRPr="00FE55DB" w:rsidRDefault="00305B5C" w:rsidP="00B26DE6">
            <w:pPr>
              <w:spacing w:after="0" w:line="36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rPr>
              <w:t>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B15112E" w14:textId="77777777" w:rsidR="00305B5C" w:rsidRPr="00FE55DB" w:rsidRDefault="00305B5C" w:rsidP="00B26DE6">
            <w:pPr>
              <w:spacing w:after="0" w:line="36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rPr>
              <w:t>20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224110B7" w14:textId="77777777" w:rsidR="00305B5C" w:rsidRPr="00FE55DB" w:rsidRDefault="00305B5C" w:rsidP="00B26DE6">
            <w:pPr>
              <w:spacing w:after="0" w:line="36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rPr>
              <w:t>6,86</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52B11D3" w14:textId="77777777" w:rsidR="00305B5C" w:rsidRPr="00FE55DB" w:rsidRDefault="00305B5C" w:rsidP="00B26DE6">
            <w:pPr>
              <w:spacing w:after="0" w:line="36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rPr>
              <w:t>3,91</w:t>
            </w:r>
          </w:p>
        </w:tc>
      </w:tr>
      <w:tr w:rsidR="00305B5C" w:rsidRPr="00FE55DB" w14:paraId="376A74D5" w14:textId="77777777" w:rsidTr="00CD364D">
        <w:trPr>
          <w:trHeight w:val="300"/>
        </w:trPr>
        <w:tc>
          <w:tcPr>
            <w:tcW w:w="3715" w:type="dxa"/>
            <w:tcBorders>
              <w:top w:val="single" w:sz="4" w:space="0" w:color="auto"/>
              <w:left w:val="single" w:sz="4" w:space="0" w:color="auto"/>
              <w:bottom w:val="single" w:sz="4" w:space="0" w:color="auto"/>
              <w:right w:val="single" w:sz="4" w:space="0" w:color="auto"/>
            </w:tcBorders>
            <w:shd w:val="clear" w:color="auto" w:fill="auto"/>
          </w:tcPr>
          <w:p w14:paraId="4CD0CBD1" w14:textId="77777777" w:rsidR="00305B5C" w:rsidRPr="00FE55DB" w:rsidRDefault="00305B5C" w:rsidP="00B26DE6">
            <w:pPr>
              <w:spacing w:after="0" w:line="360" w:lineRule="auto"/>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2 год Ремонт инфраструктуры, шт</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0127EF0A" w14:textId="77777777" w:rsidR="00305B5C" w:rsidRPr="00FE55DB" w:rsidRDefault="00305B5C" w:rsidP="00B26DE6">
            <w:pPr>
              <w:spacing w:after="0" w:line="36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40A0B80" w14:textId="77777777" w:rsidR="00305B5C" w:rsidRPr="00FE55DB" w:rsidRDefault="00305B5C" w:rsidP="00B26DE6">
            <w:pPr>
              <w:spacing w:after="0" w:line="36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rPr>
              <w:t>27</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40682889" w14:textId="77777777" w:rsidR="00305B5C" w:rsidRPr="00FE55DB" w:rsidRDefault="00305B5C" w:rsidP="00B26DE6">
            <w:pPr>
              <w:spacing w:after="0" w:line="36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rPr>
              <w:t>9,61</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6E7D886" w14:textId="77777777" w:rsidR="00305B5C" w:rsidRPr="00FE55DB" w:rsidRDefault="00305B5C" w:rsidP="00B26DE6">
            <w:pPr>
              <w:spacing w:after="0" w:line="36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rPr>
              <w:t>4,88</w:t>
            </w:r>
          </w:p>
        </w:tc>
      </w:tr>
      <w:tr w:rsidR="00305B5C" w:rsidRPr="00FE55DB" w14:paraId="2CE3FE8D" w14:textId="77777777" w:rsidTr="00CD364D">
        <w:trPr>
          <w:trHeight w:val="300"/>
        </w:trPr>
        <w:tc>
          <w:tcPr>
            <w:tcW w:w="3715" w:type="dxa"/>
            <w:tcBorders>
              <w:top w:val="single" w:sz="4" w:space="0" w:color="auto"/>
              <w:left w:val="single" w:sz="4" w:space="0" w:color="auto"/>
              <w:bottom w:val="single" w:sz="4" w:space="0" w:color="auto"/>
              <w:right w:val="single" w:sz="4" w:space="0" w:color="auto"/>
            </w:tcBorders>
            <w:shd w:val="clear" w:color="auto" w:fill="auto"/>
            <w:vAlign w:val="center"/>
          </w:tcPr>
          <w:p w14:paraId="0A10D571" w14:textId="77777777" w:rsidR="00305B5C" w:rsidRPr="00FE55DB" w:rsidRDefault="00305B5C" w:rsidP="00B26DE6">
            <w:pPr>
              <w:spacing w:after="0" w:line="360" w:lineRule="auto"/>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 xml:space="preserve">1 год  Риски стратегий ремонта инфраструктуры </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42D8FD28" w14:textId="77777777" w:rsidR="00305B5C" w:rsidRPr="00FE55DB" w:rsidRDefault="00305B5C" w:rsidP="00B26DE6">
            <w:pPr>
              <w:spacing w:after="0" w:line="36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rPr>
              <w:t>1,96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974CEB6" w14:textId="77777777" w:rsidR="00305B5C" w:rsidRPr="00FE55DB" w:rsidRDefault="00305B5C" w:rsidP="00B26DE6">
            <w:pPr>
              <w:spacing w:after="0" w:line="36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rPr>
              <w:t>1</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312AD42A" w14:textId="77777777" w:rsidR="00305B5C" w:rsidRPr="00FE55DB" w:rsidRDefault="00305B5C" w:rsidP="00B26DE6">
            <w:pPr>
              <w:spacing w:after="0" w:line="36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rPr>
              <w:t>3</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31A2400" w14:textId="77777777" w:rsidR="00305B5C" w:rsidRPr="00FE55DB" w:rsidRDefault="00305B5C" w:rsidP="00B26DE6">
            <w:pPr>
              <w:spacing w:after="0" w:line="36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rPr>
              <w:t>0,74</w:t>
            </w:r>
          </w:p>
        </w:tc>
      </w:tr>
      <w:tr w:rsidR="00305B5C" w:rsidRPr="00FE55DB" w14:paraId="5B1A54AF" w14:textId="77777777" w:rsidTr="00CD364D">
        <w:trPr>
          <w:trHeight w:val="300"/>
        </w:trPr>
        <w:tc>
          <w:tcPr>
            <w:tcW w:w="3715" w:type="dxa"/>
            <w:tcBorders>
              <w:top w:val="single" w:sz="4" w:space="0" w:color="auto"/>
              <w:left w:val="single" w:sz="4" w:space="0" w:color="auto"/>
              <w:bottom w:val="single" w:sz="4" w:space="0" w:color="auto"/>
              <w:right w:val="single" w:sz="4" w:space="0" w:color="auto"/>
            </w:tcBorders>
            <w:shd w:val="clear" w:color="auto" w:fill="auto"/>
            <w:vAlign w:val="center"/>
          </w:tcPr>
          <w:p w14:paraId="41A925F0" w14:textId="77777777" w:rsidR="00305B5C" w:rsidRPr="00FE55DB" w:rsidRDefault="00305B5C" w:rsidP="00B26DE6">
            <w:pPr>
              <w:spacing w:after="0" w:line="360" w:lineRule="auto"/>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 xml:space="preserve">2 год  Риски стратегий ремонта инфраструктуры </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1121434E" w14:textId="77777777" w:rsidR="00305B5C" w:rsidRPr="00FE55DB" w:rsidRDefault="00305B5C" w:rsidP="00B26DE6">
            <w:pPr>
              <w:spacing w:after="0" w:line="36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rPr>
              <w:t>2,06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41FB604" w14:textId="77777777" w:rsidR="00305B5C" w:rsidRPr="00FE55DB" w:rsidRDefault="00305B5C" w:rsidP="00B26DE6">
            <w:pPr>
              <w:spacing w:after="0" w:line="36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rPr>
              <w:t>1</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0F969784" w14:textId="77777777" w:rsidR="00305B5C" w:rsidRPr="00FE55DB" w:rsidRDefault="00305B5C" w:rsidP="00B26DE6">
            <w:pPr>
              <w:spacing w:after="0" w:line="36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rPr>
              <w:t>3</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F3F5130" w14:textId="77777777" w:rsidR="00305B5C" w:rsidRPr="00FE55DB" w:rsidRDefault="00305B5C" w:rsidP="00B26DE6">
            <w:pPr>
              <w:spacing w:after="0" w:line="36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rPr>
              <w:t>0,77</w:t>
            </w:r>
          </w:p>
        </w:tc>
      </w:tr>
      <w:tr w:rsidR="00305B5C" w:rsidRPr="00FE55DB" w14:paraId="32CB57B4" w14:textId="77777777" w:rsidTr="00CD364D">
        <w:trPr>
          <w:trHeight w:val="300"/>
        </w:trPr>
        <w:tc>
          <w:tcPr>
            <w:tcW w:w="3715" w:type="dxa"/>
            <w:tcBorders>
              <w:top w:val="single" w:sz="4" w:space="0" w:color="auto"/>
              <w:left w:val="single" w:sz="4" w:space="0" w:color="auto"/>
              <w:bottom w:val="single" w:sz="4" w:space="0" w:color="auto"/>
              <w:right w:val="single" w:sz="4" w:space="0" w:color="auto"/>
            </w:tcBorders>
            <w:shd w:val="clear" w:color="auto" w:fill="auto"/>
          </w:tcPr>
          <w:p w14:paraId="1C2FAAE6" w14:textId="77777777" w:rsidR="00305B5C" w:rsidRPr="00FE55DB" w:rsidRDefault="00305B5C" w:rsidP="00B26DE6">
            <w:pPr>
              <w:spacing w:after="0" w:line="360" w:lineRule="auto"/>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1 год Стратегия ремонта инфраструктуры</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6BBBED8D" w14:textId="77777777" w:rsidR="00305B5C" w:rsidRPr="00FE55DB" w:rsidRDefault="00305B5C" w:rsidP="00B26DE6">
            <w:pPr>
              <w:spacing w:after="0" w:line="36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rPr>
              <w:t>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3953CAD" w14:textId="77777777" w:rsidR="00305B5C" w:rsidRPr="00FE55DB" w:rsidRDefault="00305B5C" w:rsidP="00B26DE6">
            <w:pPr>
              <w:spacing w:after="0" w:line="36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rPr>
              <w:t>3</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2F457577" w14:textId="77777777" w:rsidR="00305B5C" w:rsidRPr="00FE55DB" w:rsidRDefault="00305B5C" w:rsidP="00B26DE6">
            <w:pPr>
              <w:spacing w:after="0" w:line="36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rPr>
              <w:t>2,01</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6B82E0D" w14:textId="77777777" w:rsidR="00305B5C" w:rsidRPr="00FE55DB" w:rsidRDefault="00305B5C" w:rsidP="00B26DE6">
            <w:pPr>
              <w:spacing w:after="0" w:line="36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rPr>
              <w:t>0,74</w:t>
            </w:r>
          </w:p>
        </w:tc>
      </w:tr>
      <w:tr w:rsidR="00305B5C" w:rsidRPr="00FE55DB" w14:paraId="0E3A6FF6" w14:textId="77777777" w:rsidTr="00CD364D">
        <w:trPr>
          <w:trHeight w:val="300"/>
        </w:trPr>
        <w:tc>
          <w:tcPr>
            <w:tcW w:w="3715" w:type="dxa"/>
            <w:tcBorders>
              <w:top w:val="single" w:sz="4" w:space="0" w:color="auto"/>
              <w:left w:val="single" w:sz="4" w:space="0" w:color="auto"/>
              <w:bottom w:val="single" w:sz="4" w:space="0" w:color="auto"/>
              <w:right w:val="single" w:sz="4" w:space="0" w:color="auto"/>
            </w:tcBorders>
            <w:shd w:val="clear" w:color="auto" w:fill="auto"/>
          </w:tcPr>
          <w:p w14:paraId="3DF069F6" w14:textId="77777777" w:rsidR="00305B5C" w:rsidRPr="00FE55DB" w:rsidRDefault="00305B5C" w:rsidP="00B26DE6">
            <w:pPr>
              <w:spacing w:after="0" w:line="360" w:lineRule="auto"/>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2 год Стратегия ремонта инфраструктуры</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4B1DC67A" w14:textId="77777777" w:rsidR="00305B5C" w:rsidRPr="00FE55DB" w:rsidRDefault="00305B5C" w:rsidP="00B26DE6">
            <w:pPr>
              <w:spacing w:after="0" w:line="36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rPr>
              <w:t>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054146E" w14:textId="77777777" w:rsidR="00305B5C" w:rsidRPr="00FE55DB" w:rsidRDefault="00305B5C" w:rsidP="00B26DE6">
            <w:pPr>
              <w:spacing w:after="0" w:line="36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rPr>
              <w:t>3</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44A09F32" w14:textId="77777777" w:rsidR="00305B5C" w:rsidRPr="00FE55DB" w:rsidRDefault="00305B5C" w:rsidP="00B26DE6">
            <w:pPr>
              <w:spacing w:after="0" w:line="36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rPr>
              <w:t>2,18</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10815D5" w14:textId="77777777" w:rsidR="00305B5C" w:rsidRPr="00FE55DB" w:rsidRDefault="00305B5C" w:rsidP="00B26DE6">
            <w:pPr>
              <w:spacing w:after="0" w:line="36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rPr>
              <w:t>0,76</w:t>
            </w:r>
          </w:p>
        </w:tc>
      </w:tr>
    </w:tbl>
    <w:p w14:paraId="7AAFECA0" w14:textId="58E4BA2A" w:rsidR="00305B5C" w:rsidRPr="00FE55DB" w:rsidRDefault="00305B5C" w:rsidP="00A57920">
      <w:pPr>
        <w:autoSpaceDE w:val="0"/>
        <w:autoSpaceDN w:val="0"/>
        <w:adjustRightInd w:val="0"/>
        <w:spacing w:before="120" w:after="0" w:line="360" w:lineRule="auto"/>
        <w:ind w:firstLine="709"/>
        <w:jc w:val="both"/>
        <w:rPr>
          <w:rFonts w:ascii="Times New Roman" w:hAnsi="Times New Roman" w:cs="Times New Roman"/>
          <w:color w:val="000000" w:themeColor="text1"/>
          <w:sz w:val="28"/>
          <w:szCs w:val="28"/>
        </w:rPr>
      </w:pPr>
    </w:p>
    <w:p w14:paraId="26B019A3" w14:textId="29E153B2" w:rsidR="00305B5C" w:rsidRPr="00FE55DB" w:rsidRDefault="00305B5C" w:rsidP="0097709E">
      <w:pPr>
        <w:autoSpaceDE w:val="0"/>
        <w:autoSpaceDN w:val="0"/>
        <w:adjustRightInd w:val="0"/>
        <w:spacing w:after="0" w:line="360" w:lineRule="auto"/>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lastRenderedPageBreak/>
        <w:t>Таблица 4. Описательная статистика управленческих решений, связанных с текущими коммерческими показателями.</w:t>
      </w:r>
      <w:r w:rsidR="00D30E7F" w:rsidRPr="00FE55DB">
        <w:rPr>
          <w:rFonts w:ascii="Times New Roman" w:hAnsi="Times New Roman" w:cs="Times New Roman"/>
          <w:color w:val="000000" w:themeColor="text1"/>
          <w:sz w:val="28"/>
          <w:szCs w:val="28"/>
        </w:rPr>
        <w:t xml:space="preserve"> </w:t>
      </w:r>
    </w:p>
    <w:tbl>
      <w:tblPr>
        <w:tblW w:w="9639" w:type="dxa"/>
        <w:tblInd w:w="-5" w:type="dxa"/>
        <w:tblLayout w:type="fixed"/>
        <w:tblLook w:val="04A0" w:firstRow="1" w:lastRow="0" w:firstColumn="1" w:lastColumn="0" w:noHBand="0" w:noVBand="1"/>
      </w:tblPr>
      <w:tblGrid>
        <w:gridCol w:w="4253"/>
        <w:gridCol w:w="1240"/>
        <w:gridCol w:w="1240"/>
        <w:gridCol w:w="1205"/>
        <w:gridCol w:w="1701"/>
      </w:tblGrid>
      <w:tr w:rsidR="00305B5C" w:rsidRPr="00FE55DB" w14:paraId="0D836D6D" w14:textId="77777777" w:rsidTr="002356E7">
        <w:trPr>
          <w:trHeight w:val="300"/>
        </w:trPr>
        <w:tc>
          <w:tcPr>
            <w:tcW w:w="4253" w:type="dxa"/>
            <w:tcBorders>
              <w:top w:val="single" w:sz="4" w:space="0" w:color="auto"/>
              <w:left w:val="single" w:sz="4" w:space="0" w:color="auto"/>
              <w:bottom w:val="single" w:sz="4" w:space="0" w:color="auto"/>
              <w:right w:val="single" w:sz="4" w:space="0" w:color="auto"/>
            </w:tcBorders>
            <w:shd w:val="clear" w:color="auto" w:fill="auto"/>
            <w:vAlign w:val="bottom"/>
          </w:tcPr>
          <w:p w14:paraId="4CD456E2" w14:textId="77777777" w:rsidR="00305B5C" w:rsidRPr="00FE55DB" w:rsidRDefault="00305B5C" w:rsidP="00B26DE6">
            <w:pPr>
              <w:spacing w:after="0" w:line="360" w:lineRule="auto"/>
              <w:rPr>
                <w:rFonts w:ascii="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Характеристики решений</w:t>
            </w:r>
          </w:p>
        </w:tc>
        <w:tc>
          <w:tcPr>
            <w:tcW w:w="1240" w:type="dxa"/>
            <w:tcBorders>
              <w:top w:val="single" w:sz="4" w:space="0" w:color="auto"/>
              <w:left w:val="nil"/>
              <w:bottom w:val="single" w:sz="4" w:space="0" w:color="auto"/>
              <w:right w:val="single" w:sz="4" w:space="0" w:color="auto"/>
            </w:tcBorders>
            <w:shd w:val="clear" w:color="auto" w:fill="auto"/>
            <w:noWrap/>
            <w:vAlign w:val="bottom"/>
          </w:tcPr>
          <w:p w14:paraId="0915FFAF" w14:textId="63B62FDC" w:rsidR="00305B5C" w:rsidRPr="00FE55DB" w:rsidRDefault="002356E7" w:rsidP="002356E7">
            <w:pPr>
              <w:spacing w:after="0" w:line="360" w:lineRule="auto"/>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Минимум</w:t>
            </w:r>
          </w:p>
        </w:tc>
        <w:tc>
          <w:tcPr>
            <w:tcW w:w="1240" w:type="dxa"/>
            <w:tcBorders>
              <w:top w:val="single" w:sz="4" w:space="0" w:color="auto"/>
              <w:left w:val="nil"/>
              <w:bottom w:val="single" w:sz="4" w:space="0" w:color="auto"/>
              <w:right w:val="single" w:sz="4" w:space="0" w:color="auto"/>
            </w:tcBorders>
            <w:shd w:val="clear" w:color="auto" w:fill="auto"/>
            <w:noWrap/>
            <w:vAlign w:val="bottom"/>
          </w:tcPr>
          <w:p w14:paraId="2BFE9F69" w14:textId="7CBD6665" w:rsidR="00305B5C" w:rsidRPr="00FE55DB" w:rsidRDefault="002356E7" w:rsidP="00B26DE6">
            <w:pPr>
              <w:spacing w:after="0" w:line="360" w:lineRule="auto"/>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Максимум</w:t>
            </w:r>
          </w:p>
        </w:tc>
        <w:tc>
          <w:tcPr>
            <w:tcW w:w="1205" w:type="dxa"/>
            <w:tcBorders>
              <w:top w:val="single" w:sz="4" w:space="0" w:color="auto"/>
              <w:left w:val="nil"/>
              <w:bottom w:val="single" w:sz="4" w:space="0" w:color="auto"/>
              <w:right w:val="single" w:sz="4" w:space="0" w:color="auto"/>
            </w:tcBorders>
            <w:shd w:val="clear" w:color="auto" w:fill="auto"/>
            <w:noWrap/>
            <w:vAlign w:val="bottom"/>
          </w:tcPr>
          <w:p w14:paraId="623659E2" w14:textId="45CC6168" w:rsidR="00305B5C" w:rsidRPr="00FE55DB" w:rsidRDefault="002356E7" w:rsidP="00B26DE6">
            <w:pPr>
              <w:spacing w:after="0" w:line="360" w:lineRule="auto"/>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Среднее значение</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5A230BAA" w14:textId="5A384943" w:rsidR="00305B5C" w:rsidRPr="00FE55DB" w:rsidRDefault="00D30E7F" w:rsidP="002356E7">
            <w:pPr>
              <w:spacing w:after="0" w:line="360" w:lineRule="auto"/>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Стандартное</w:t>
            </w:r>
            <w:r w:rsidR="002356E7" w:rsidRPr="00FE55DB">
              <w:rPr>
                <w:rFonts w:ascii="Times New Roman" w:hAnsi="Times New Roman" w:cs="Times New Roman"/>
                <w:color w:val="000000" w:themeColor="text1"/>
                <w:sz w:val="24"/>
                <w:szCs w:val="24"/>
              </w:rPr>
              <w:t xml:space="preserve"> отклонение</w:t>
            </w:r>
          </w:p>
        </w:tc>
      </w:tr>
      <w:tr w:rsidR="00305B5C" w:rsidRPr="00FE55DB" w14:paraId="2544207C" w14:textId="77777777" w:rsidTr="002356E7">
        <w:trPr>
          <w:trHeight w:val="30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6099AF6" w14:textId="77777777" w:rsidR="00305B5C" w:rsidRPr="00FE55DB" w:rsidRDefault="00305B5C" w:rsidP="00B26DE6">
            <w:pPr>
              <w:spacing w:after="0" w:line="360" w:lineRule="auto"/>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1 г. Условия компенсации недопоставки грузов</w:t>
            </w:r>
          </w:p>
        </w:tc>
        <w:tc>
          <w:tcPr>
            <w:tcW w:w="1240" w:type="dxa"/>
            <w:tcBorders>
              <w:top w:val="single" w:sz="4" w:space="0" w:color="auto"/>
              <w:left w:val="nil"/>
              <w:bottom w:val="single" w:sz="4" w:space="0" w:color="auto"/>
              <w:right w:val="single" w:sz="4" w:space="0" w:color="auto"/>
            </w:tcBorders>
            <w:shd w:val="clear" w:color="auto" w:fill="auto"/>
            <w:noWrap/>
            <w:hideMark/>
          </w:tcPr>
          <w:p w14:paraId="398A70DC" w14:textId="77777777" w:rsidR="00305B5C" w:rsidRPr="00FE55DB" w:rsidRDefault="00305B5C" w:rsidP="00B26DE6">
            <w:pPr>
              <w:spacing w:after="0" w:line="360" w:lineRule="auto"/>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1</w:t>
            </w:r>
          </w:p>
        </w:tc>
        <w:tc>
          <w:tcPr>
            <w:tcW w:w="1240" w:type="dxa"/>
            <w:tcBorders>
              <w:top w:val="single" w:sz="4" w:space="0" w:color="auto"/>
              <w:left w:val="nil"/>
              <w:bottom w:val="single" w:sz="4" w:space="0" w:color="auto"/>
              <w:right w:val="single" w:sz="4" w:space="0" w:color="auto"/>
            </w:tcBorders>
            <w:shd w:val="clear" w:color="auto" w:fill="auto"/>
            <w:noWrap/>
            <w:hideMark/>
          </w:tcPr>
          <w:p w14:paraId="0F18892F" w14:textId="77777777" w:rsidR="00305B5C" w:rsidRPr="00FE55DB" w:rsidRDefault="00305B5C" w:rsidP="00B26DE6">
            <w:pPr>
              <w:spacing w:after="0" w:line="360" w:lineRule="auto"/>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6</w:t>
            </w:r>
          </w:p>
        </w:tc>
        <w:tc>
          <w:tcPr>
            <w:tcW w:w="1205" w:type="dxa"/>
            <w:tcBorders>
              <w:top w:val="single" w:sz="4" w:space="0" w:color="auto"/>
              <w:left w:val="nil"/>
              <w:bottom w:val="single" w:sz="4" w:space="0" w:color="auto"/>
              <w:right w:val="single" w:sz="4" w:space="0" w:color="auto"/>
            </w:tcBorders>
            <w:shd w:val="clear" w:color="auto" w:fill="auto"/>
            <w:noWrap/>
            <w:hideMark/>
          </w:tcPr>
          <w:p w14:paraId="3B537AB6" w14:textId="77777777" w:rsidR="00305B5C" w:rsidRPr="00FE55DB" w:rsidRDefault="00305B5C" w:rsidP="00B26DE6">
            <w:pPr>
              <w:spacing w:after="0" w:line="360" w:lineRule="auto"/>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3,76</w:t>
            </w:r>
          </w:p>
        </w:tc>
        <w:tc>
          <w:tcPr>
            <w:tcW w:w="1701" w:type="dxa"/>
            <w:tcBorders>
              <w:top w:val="single" w:sz="4" w:space="0" w:color="auto"/>
              <w:left w:val="nil"/>
              <w:bottom w:val="single" w:sz="4" w:space="0" w:color="auto"/>
              <w:right w:val="single" w:sz="4" w:space="0" w:color="auto"/>
            </w:tcBorders>
            <w:shd w:val="clear" w:color="auto" w:fill="auto"/>
            <w:noWrap/>
            <w:hideMark/>
          </w:tcPr>
          <w:p w14:paraId="0C975929" w14:textId="77777777" w:rsidR="00305B5C" w:rsidRPr="00FE55DB" w:rsidRDefault="00305B5C" w:rsidP="00B26DE6">
            <w:pPr>
              <w:spacing w:after="0" w:line="360" w:lineRule="auto"/>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1,250</w:t>
            </w:r>
          </w:p>
        </w:tc>
      </w:tr>
      <w:tr w:rsidR="00305B5C" w:rsidRPr="00FE55DB" w14:paraId="48C56BD4" w14:textId="77777777" w:rsidTr="002356E7">
        <w:trPr>
          <w:trHeight w:val="300"/>
        </w:trPr>
        <w:tc>
          <w:tcPr>
            <w:tcW w:w="4253" w:type="dxa"/>
            <w:tcBorders>
              <w:top w:val="single" w:sz="4" w:space="0" w:color="auto"/>
              <w:left w:val="single" w:sz="4" w:space="0" w:color="auto"/>
              <w:bottom w:val="single" w:sz="4" w:space="0" w:color="auto"/>
              <w:right w:val="single" w:sz="4" w:space="0" w:color="auto"/>
            </w:tcBorders>
            <w:shd w:val="clear" w:color="auto" w:fill="auto"/>
          </w:tcPr>
          <w:p w14:paraId="419EFD6E" w14:textId="77777777" w:rsidR="00305B5C" w:rsidRPr="00FE55DB" w:rsidRDefault="00305B5C" w:rsidP="00B26DE6">
            <w:pPr>
              <w:spacing w:after="0" w:line="360" w:lineRule="auto"/>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2 г. Условия компенсации недопоставки грузов</w:t>
            </w:r>
          </w:p>
        </w:tc>
        <w:tc>
          <w:tcPr>
            <w:tcW w:w="1240" w:type="dxa"/>
            <w:tcBorders>
              <w:top w:val="single" w:sz="4" w:space="0" w:color="auto"/>
              <w:left w:val="nil"/>
              <w:bottom w:val="single" w:sz="4" w:space="0" w:color="auto"/>
              <w:right w:val="single" w:sz="4" w:space="0" w:color="auto"/>
            </w:tcBorders>
            <w:shd w:val="clear" w:color="auto" w:fill="auto"/>
            <w:noWrap/>
          </w:tcPr>
          <w:p w14:paraId="0B6D2A46" w14:textId="77777777" w:rsidR="00305B5C" w:rsidRPr="00FE55DB" w:rsidRDefault="00305B5C" w:rsidP="00B26DE6">
            <w:pPr>
              <w:spacing w:after="0" w:line="360" w:lineRule="auto"/>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1</w:t>
            </w:r>
          </w:p>
        </w:tc>
        <w:tc>
          <w:tcPr>
            <w:tcW w:w="1240" w:type="dxa"/>
            <w:tcBorders>
              <w:top w:val="single" w:sz="4" w:space="0" w:color="auto"/>
              <w:left w:val="nil"/>
              <w:bottom w:val="single" w:sz="4" w:space="0" w:color="auto"/>
              <w:right w:val="single" w:sz="4" w:space="0" w:color="auto"/>
            </w:tcBorders>
            <w:shd w:val="clear" w:color="auto" w:fill="auto"/>
            <w:noWrap/>
          </w:tcPr>
          <w:p w14:paraId="75FB7394" w14:textId="77777777" w:rsidR="00305B5C" w:rsidRPr="00FE55DB" w:rsidRDefault="00305B5C" w:rsidP="00B26DE6">
            <w:pPr>
              <w:spacing w:after="0" w:line="360" w:lineRule="auto"/>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6</w:t>
            </w:r>
          </w:p>
        </w:tc>
        <w:tc>
          <w:tcPr>
            <w:tcW w:w="1205" w:type="dxa"/>
            <w:tcBorders>
              <w:top w:val="single" w:sz="4" w:space="0" w:color="auto"/>
              <w:left w:val="nil"/>
              <w:bottom w:val="single" w:sz="4" w:space="0" w:color="auto"/>
              <w:right w:val="single" w:sz="4" w:space="0" w:color="auto"/>
            </w:tcBorders>
            <w:shd w:val="clear" w:color="auto" w:fill="auto"/>
            <w:noWrap/>
          </w:tcPr>
          <w:p w14:paraId="4A8DDECA" w14:textId="77777777" w:rsidR="00305B5C" w:rsidRPr="00FE55DB" w:rsidRDefault="00305B5C" w:rsidP="00B26DE6">
            <w:pPr>
              <w:spacing w:after="0" w:line="360" w:lineRule="auto"/>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3,81</w:t>
            </w:r>
          </w:p>
        </w:tc>
        <w:tc>
          <w:tcPr>
            <w:tcW w:w="1701" w:type="dxa"/>
            <w:tcBorders>
              <w:top w:val="single" w:sz="4" w:space="0" w:color="auto"/>
              <w:left w:val="nil"/>
              <w:bottom w:val="single" w:sz="4" w:space="0" w:color="auto"/>
              <w:right w:val="single" w:sz="4" w:space="0" w:color="auto"/>
            </w:tcBorders>
            <w:shd w:val="clear" w:color="auto" w:fill="auto"/>
            <w:noWrap/>
          </w:tcPr>
          <w:p w14:paraId="3FA8C61F" w14:textId="77777777" w:rsidR="00305B5C" w:rsidRPr="00FE55DB" w:rsidRDefault="00305B5C" w:rsidP="00B26DE6">
            <w:pPr>
              <w:spacing w:after="0" w:line="360" w:lineRule="auto"/>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1,423</w:t>
            </w:r>
          </w:p>
        </w:tc>
      </w:tr>
      <w:tr w:rsidR="00305B5C" w:rsidRPr="00FE55DB" w14:paraId="1F9D2114" w14:textId="77777777" w:rsidTr="002356E7">
        <w:trPr>
          <w:trHeight w:val="300"/>
        </w:trPr>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8974A82" w14:textId="77777777" w:rsidR="00305B5C" w:rsidRPr="00FE55DB" w:rsidRDefault="00305B5C" w:rsidP="00B26DE6">
            <w:pPr>
              <w:spacing w:after="0" w:line="360" w:lineRule="auto"/>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1 г. Структура дополнительных грузов</w:t>
            </w:r>
          </w:p>
        </w:tc>
        <w:tc>
          <w:tcPr>
            <w:tcW w:w="1240" w:type="dxa"/>
            <w:tcBorders>
              <w:top w:val="single" w:sz="4" w:space="0" w:color="auto"/>
              <w:left w:val="nil"/>
              <w:bottom w:val="single" w:sz="4" w:space="0" w:color="auto"/>
              <w:right w:val="single" w:sz="4" w:space="0" w:color="auto"/>
            </w:tcBorders>
            <w:shd w:val="clear" w:color="auto" w:fill="auto"/>
            <w:noWrap/>
            <w:hideMark/>
          </w:tcPr>
          <w:p w14:paraId="2F1217E6" w14:textId="77777777" w:rsidR="00305B5C" w:rsidRPr="00FE55DB" w:rsidRDefault="00305B5C" w:rsidP="00B26DE6">
            <w:pPr>
              <w:spacing w:after="0" w:line="360" w:lineRule="auto"/>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w:t>
            </w:r>
          </w:p>
        </w:tc>
        <w:tc>
          <w:tcPr>
            <w:tcW w:w="1240" w:type="dxa"/>
            <w:tcBorders>
              <w:top w:val="single" w:sz="4" w:space="0" w:color="auto"/>
              <w:left w:val="nil"/>
              <w:bottom w:val="single" w:sz="4" w:space="0" w:color="auto"/>
              <w:right w:val="single" w:sz="4" w:space="0" w:color="auto"/>
            </w:tcBorders>
            <w:shd w:val="clear" w:color="auto" w:fill="auto"/>
            <w:noWrap/>
            <w:hideMark/>
          </w:tcPr>
          <w:p w14:paraId="642B8EA5" w14:textId="77777777" w:rsidR="00305B5C" w:rsidRPr="00FE55DB" w:rsidRDefault="00305B5C" w:rsidP="00B26DE6">
            <w:pPr>
              <w:spacing w:after="0" w:line="360" w:lineRule="auto"/>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w:t>
            </w:r>
          </w:p>
        </w:tc>
        <w:tc>
          <w:tcPr>
            <w:tcW w:w="1205" w:type="dxa"/>
            <w:tcBorders>
              <w:top w:val="single" w:sz="4" w:space="0" w:color="auto"/>
              <w:left w:val="nil"/>
              <w:bottom w:val="single" w:sz="4" w:space="0" w:color="auto"/>
              <w:right w:val="single" w:sz="4" w:space="0" w:color="auto"/>
            </w:tcBorders>
            <w:shd w:val="clear" w:color="auto" w:fill="auto"/>
            <w:noWrap/>
            <w:hideMark/>
          </w:tcPr>
          <w:p w14:paraId="760C43B4" w14:textId="77777777" w:rsidR="00305B5C" w:rsidRPr="00FE55DB" w:rsidRDefault="00305B5C" w:rsidP="00B26DE6">
            <w:pPr>
              <w:spacing w:after="0" w:line="360" w:lineRule="auto"/>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1,63</w:t>
            </w:r>
          </w:p>
        </w:tc>
        <w:tc>
          <w:tcPr>
            <w:tcW w:w="1701" w:type="dxa"/>
            <w:tcBorders>
              <w:top w:val="single" w:sz="4" w:space="0" w:color="auto"/>
              <w:left w:val="nil"/>
              <w:bottom w:val="single" w:sz="4" w:space="0" w:color="auto"/>
              <w:right w:val="single" w:sz="4" w:space="0" w:color="auto"/>
            </w:tcBorders>
            <w:shd w:val="clear" w:color="auto" w:fill="auto"/>
            <w:noWrap/>
            <w:hideMark/>
          </w:tcPr>
          <w:p w14:paraId="4F8E4295" w14:textId="77777777" w:rsidR="00305B5C" w:rsidRPr="00FE55DB" w:rsidRDefault="00305B5C" w:rsidP="00B26DE6">
            <w:pPr>
              <w:spacing w:after="0" w:line="360" w:lineRule="auto"/>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2,141</w:t>
            </w:r>
          </w:p>
        </w:tc>
      </w:tr>
      <w:tr w:rsidR="00305B5C" w:rsidRPr="00FE55DB" w14:paraId="1B086142" w14:textId="77777777" w:rsidTr="002356E7">
        <w:trPr>
          <w:trHeight w:val="300"/>
        </w:trPr>
        <w:tc>
          <w:tcPr>
            <w:tcW w:w="4253" w:type="dxa"/>
            <w:tcBorders>
              <w:top w:val="single" w:sz="4" w:space="0" w:color="auto"/>
              <w:left w:val="single" w:sz="4" w:space="0" w:color="auto"/>
              <w:bottom w:val="single" w:sz="4" w:space="0" w:color="auto"/>
              <w:right w:val="single" w:sz="4" w:space="0" w:color="auto"/>
            </w:tcBorders>
            <w:shd w:val="clear" w:color="auto" w:fill="auto"/>
          </w:tcPr>
          <w:p w14:paraId="6A0AB2A9" w14:textId="77777777" w:rsidR="00305B5C" w:rsidRPr="00FE55DB" w:rsidRDefault="00305B5C" w:rsidP="00B26DE6">
            <w:pPr>
              <w:spacing w:after="0" w:line="360" w:lineRule="auto"/>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2 г. Структура дополнительных грузов</w:t>
            </w:r>
          </w:p>
        </w:tc>
        <w:tc>
          <w:tcPr>
            <w:tcW w:w="1240" w:type="dxa"/>
            <w:tcBorders>
              <w:top w:val="single" w:sz="4" w:space="0" w:color="auto"/>
              <w:left w:val="nil"/>
              <w:bottom w:val="single" w:sz="4" w:space="0" w:color="auto"/>
              <w:right w:val="single" w:sz="4" w:space="0" w:color="auto"/>
            </w:tcBorders>
            <w:shd w:val="clear" w:color="auto" w:fill="auto"/>
            <w:noWrap/>
          </w:tcPr>
          <w:p w14:paraId="3774F8A7" w14:textId="77777777" w:rsidR="00305B5C" w:rsidRPr="00FE55DB" w:rsidRDefault="00305B5C" w:rsidP="00B26DE6">
            <w:pPr>
              <w:spacing w:after="0" w:line="360" w:lineRule="auto"/>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w:t>
            </w:r>
          </w:p>
        </w:tc>
        <w:tc>
          <w:tcPr>
            <w:tcW w:w="1240" w:type="dxa"/>
            <w:tcBorders>
              <w:top w:val="single" w:sz="4" w:space="0" w:color="auto"/>
              <w:left w:val="nil"/>
              <w:bottom w:val="single" w:sz="4" w:space="0" w:color="auto"/>
              <w:right w:val="single" w:sz="4" w:space="0" w:color="auto"/>
            </w:tcBorders>
            <w:shd w:val="clear" w:color="auto" w:fill="auto"/>
            <w:noWrap/>
          </w:tcPr>
          <w:p w14:paraId="1D73F0CB" w14:textId="77777777" w:rsidR="00305B5C" w:rsidRPr="00FE55DB" w:rsidRDefault="00305B5C" w:rsidP="00B26DE6">
            <w:pPr>
              <w:spacing w:after="0" w:line="360" w:lineRule="auto"/>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w:t>
            </w:r>
          </w:p>
        </w:tc>
        <w:tc>
          <w:tcPr>
            <w:tcW w:w="1205" w:type="dxa"/>
            <w:tcBorders>
              <w:top w:val="single" w:sz="4" w:space="0" w:color="auto"/>
              <w:left w:val="nil"/>
              <w:bottom w:val="single" w:sz="4" w:space="0" w:color="auto"/>
              <w:right w:val="single" w:sz="4" w:space="0" w:color="auto"/>
            </w:tcBorders>
            <w:shd w:val="clear" w:color="auto" w:fill="auto"/>
            <w:noWrap/>
          </w:tcPr>
          <w:p w14:paraId="03E95239" w14:textId="77777777" w:rsidR="00305B5C" w:rsidRPr="00FE55DB" w:rsidRDefault="00305B5C" w:rsidP="00B26DE6">
            <w:pPr>
              <w:spacing w:after="0" w:line="360" w:lineRule="auto"/>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1,43</w:t>
            </w:r>
          </w:p>
        </w:tc>
        <w:tc>
          <w:tcPr>
            <w:tcW w:w="1701" w:type="dxa"/>
            <w:tcBorders>
              <w:top w:val="single" w:sz="4" w:space="0" w:color="auto"/>
              <w:left w:val="nil"/>
              <w:bottom w:val="single" w:sz="4" w:space="0" w:color="auto"/>
              <w:right w:val="single" w:sz="4" w:space="0" w:color="auto"/>
            </w:tcBorders>
            <w:shd w:val="clear" w:color="auto" w:fill="auto"/>
            <w:noWrap/>
          </w:tcPr>
          <w:p w14:paraId="29040A35" w14:textId="77777777" w:rsidR="00305B5C" w:rsidRPr="00FE55DB" w:rsidRDefault="00305B5C" w:rsidP="00B26DE6">
            <w:pPr>
              <w:spacing w:after="0" w:line="360" w:lineRule="auto"/>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2,060</w:t>
            </w:r>
          </w:p>
        </w:tc>
      </w:tr>
    </w:tbl>
    <w:p w14:paraId="5CC8A46B" w14:textId="2BBA8E49" w:rsidR="00741BBA" w:rsidRPr="00FE55DB" w:rsidRDefault="00741BBA" w:rsidP="00E36B28">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 </w:t>
      </w:r>
      <w:r w:rsidR="00B46D1A" w:rsidRPr="00FE55DB">
        <w:rPr>
          <w:rFonts w:ascii="Times New Roman" w:hAnsi="Times New Roman" w:cs="Times New Roman"/>
          <w:color w:val="000000" w:themeColor="text1"/>
          <w:sz w:val="28"/>
          <w:szCs w:val="28"/>
        </w:rPr>
        <w:t>Что касается показателей коммерческой эффективности</w:t>
      </w:r>
      <w:r w:rsidR="00AA29E0" w:rsidRPr="00FE55DB">
        <w:rPr>
          <w:rFonts w:ascii="Times New Roman" w:hAnsi="Times New Roman" w:cs="Times New Roman"/>
          <w:color w:val="000000" w:themeColor="text1"/>
          <w:sz w:val="28"/>
          <w:szCs w:val="28"/>
        </w:rPr>
        <w:t xml:space="preserve"> ()</w:t>
      </w:r>
      <w:r w:rsidR="00B46D1A" w:rsidRPr="00FE55DB">
        <w:rPr>
          <w:rFonts w:ascii="Times New Roman" w:hAnsi="Times New Roman" w:cs="Times New Roman"/>
          <w:color w:val="000000" w:themeColor="text1"/>
          <w:sz w:val="28"/>
          <w:szCs w:val="28"/>
        </w:rPr>
        <w:t>, то во второй год</w:t>
      </w:r>
      <w:r w:rsidR="00BC59C3" w:rsidRPr="00FE55DB">
        <w:rPr>
          <w:rFonts w:ascii="Times New Roman" w:hAnsi="Times New Roman" w:cs="Times New Roman"/>
          <w:color w:val="000000" w:themeColor="text1"/>
          <w:sz w:val="28"/>
          <w:szCs w:val="28"/>
        </w:rPr>
        <w:t xml:space="preserve"> были приняты менее успешные решения по объему поставок дополнительных грузов и их структуре. Объемы стали ниже, а сами дополнительные грузы</w:t>
      </w:r>
      <w:r w:rsidR="00424AF2" w:rsidRPr="00FE55DB">
        <w:rPr>
          <w:rFonts w:ascii="Times New Roman" w:hAnsi="Times New Roman" w:cs="Times New Roman"/>
          <w:color w:val="000000" w:themeColor="text1"/>
          <w:sz w:val="28"/>
          <w:szCs w:val="28"/>
        </w:rPr>
        <w:t xml:space="preserve"> для перевозки стали менее доходными из-за своей невысокой стоимости</w:t>
      </w:r>
      <w:r w:rsidR="0088021C" w:rsidRPr="00FE55DB">
        <w:rPr>
          <w:rFonts w:ascii="Times New Roman" w:hAnsi="Times New Roman" w:cs="Times New Roman"/>
          <w:color w:val="000000" w:themeColor="text1"/>
          <w:sz w:val="28"/>
          <w:szCs w:val="28"/>
        </w:rPr>
        <w:t xml:space="preserve"> (p &lt;=0,01)</w:t>
      </w:r>
      <w:r w:rsidR="00424AF2" w:rsidRPr="00FE55DB">
        <w:rPr>
          <w:rFonts w:ascii="Times New Roman" w:hAnsi="Times New Roman" w:cs="Times New Roman"/>
          <w:color w:val="000000" w:themeColor="text1"/>
          <w:sz w:val="28"/>
          <w:szCs w:val="28"/>
        </w:rPr>
        <w:t xml:space="preserve">. </w:t>
      </w:r>
      <w:r w:rsidR="00BC59C3" w:rsidRPr="00FE55DB">
        <w:rPr>
          <w:rFonts w:ascii="Times New Roman" w:hAnsi="Times New Roman" w:cs="Times New Roman"/>
          <w:color w:val="000000" w:themeColor="text1"/>
          <w:sz w:val="28"/>
          <w:szCs w:val="28"/>
        </w:rPr>
        <w:t xml:space="preserve"> </w:t>
      </w:r>
      <w:r w:rsidR="0088021C" w:rsidRPr="00FE55DB">
        <w:rPr>
          <w:rFonts w:ascii="Times New Roman" w:hAnsi="Times New Roman" w:cs="Times New Roman"/>
          <w:color w:val="000000" w:themeColor="text1"/>
          <w:sz w:val="28"/>
          <w:szCs w:val="28"/>
        </w:rPr>
        <w:t xml:space="preserve">Это может быть связано с тем, что повышение объема дополнительных грузов </w:t>
      </w:r>
      <w:r w:rsidR="00E36B28" w:rsidRPr="00FE55DB">
        <w:rPr>
          <w:rFonts w:ascii="Times New Roman" w:hAnsi="Times New Roman" w:cs="Times New Roman"/>
          <w:color w:val="000000" w:themeColor="text1"/>
          <w:sz w:val="28"/>
          <w:szCs w:val="28"/>
        </w:rPr>
        <w:t>ведет к росту</w:t>
      </w:r>
      <w:r w:rsidR="0088021C" w:rsidRPr="00FE55DB">
        <w:rPr>
          <w:rFonts w:ascii="Times New Roman" w:hAnsi="Times New Roman" w:cs="Times New Roman"/>
          <w:color w:val="000000" w:themeColor="text1"/>
          <w:sz w:val="28"/>
          <w:szCs w:val="28"/>
        </w:rPr>
        <w:t xml:space="preserve"> риск</w:t>
      </w:r>
      <w:r w:rsidR="00E36B28" w:rsidRPr="00FE55DB">
        <w:rPr>
          <w:rFonts w:ascii="Times New Roman" w:hAnsi="Times New Roman" w:cs="Times New Roman"/>
          <w:color w:val="000000" w:themeColor="text1"/>
          <w:sz w:val="28"/>
          <w:szCs w:val="28"/>
        </w:rPr>
        <w:t>а</w:t>
      </w:r>
      <w:r w:rsidR="0088021C" w:rsidRPr="00FE55DB">
        <w:rPr>
          <w:rFonts w:ascii="Times New Roman" w:hAnsi="Times New Roman" w:cs="Times New Roman"/>
          <w:color w:val="000000" w:themeColor="text1"/>
          <w:sz w:val="28"/>
          <w:szCs w:val="28"/>
        </w:rPr>
        <w:t xml:space="preserve"> их недопоставки и штрафов за </w:t>
      </w:r>
      <w:r w:rsidR="00E36B28" w:rsidRPr="00FE55DB">
        <w:rPr>
          <w:rFonts w:ascii="Times New Roman" w:hAnsi="Times New Roman" w:cs="Times New Roman"/>
          <w:color w:val="000000" w:themeColor="text1"/>
          <w:sz w:val="28"/>
          <w:szCs w:val="28"/>
        </w:rPr>
        <w:t xml:space="preserve">это. </w:t>
      </w:r>
    </w:p>
    <w:p w14:paraId="156F91FF" w14:textId="7EB880BB" w:rsidR="00305B5C" w:rsidRPr="00FE55DB" w:rsidRDefault="00305B5C" w:rsidP="00305B5C">
      <w:pPr>
        <w:spacing w:after="0" w:line="360" w:lineRule="auto"/>
        <w:jc w:val="both"/>
        <w:rPr>
          <w:rFonts w:ascii="Times New Roman" w:hAnsi="Times New Roman" w:cs="Times New Roman"/>
          <w:color w:val="000000" w:themeColor="text1"/>
          <w:sz w:val="28"/>
          <w:szCs w:val="24"/>
        </w:rPr>
      </w:pPr>
      <w:r w:rsidRPr="00FE55DB">
        <w:rPr>
          <w:rFonts w:ascii="Times New Roman" w:hAnsi="Times New Roman" w:cs="Times New Roman"/>
          <w:color w:val="000000" w:themeColor="text1"/>
          <w:sz w:val="28"/>
          <w:szCs w:val="24"/>
        </w:rPr>
        <w:t xml:space="preserve">Таблица </w:t>
      </w:r>
      <w:r w:rsidR="00741BBA" w:rsidRPr="00FE55DB">
        <w:rPr>
          <w:rFonts w:ascii="Times New Roman" w:hAnsi="Times New Roman" w:cs="Times New Roman"/>
          <w:color w:val="000000" w:themeColor="text1"/>
          <w:sz w:val="28"/>
          <w:szCs w:val="24"/>
        </w:rPr>
        <w:t>5</w:t>
      </w:r>
      <w:r w:rsidRPr="00FE55DB">
        <w:rPr>
          <w:rFonts w:ascii="Times New Roman" w:hAnsi="Times New Roman" w:cs="Times New Roman"/>
          <w:color w:val="000000" w:themeColor="text1"/>
          <w:sz w:val="28"/>
          <w:szCs w:val="24"/>
        </w:rPr>
        <w:t>. Сравнение решений 1-го и 2-го года (</w:t>
      </w:r>
      <w:r w:rsidRPr="00FE55DB">
        <w:rPr>
          <w:rFonts w:ascii="Times New Roman" w:hAnsi="Times New Roman" w:cs="Times New Roman"/>
          <w:color w:val="000000" w:themeColor="text1"/>
          <w:sz w:val="28"/>
          <w:szCs w:val="24"/>
          <w:lang w:val="en-US"/>
        </w:rPr>
        <w:t>t</w:t>
      </w:r>
      <w:r w:rsidRPr="00FE55DB">
        <w:rPr>
          <w:rFonts w:ascii="Times New Roman" w:hAnsi="Times New Roman" w:cs="Times New Roman"/>
          <w:color w:val="000000" w:themeColor="text1"/>
          <w:sz w:val="28"/>
          <w:szCs w:val="24"/>
        </w:rPr>
        <w:t>-критерий для парных выборок).</w:t>
      </w:r>
    </w:p>
    <w:tbl>
      <w:tblPr>
        <w:tblStyle w:val="af5"/>
        <w:tblW w:w="9318" w:type="dxa"/>
        <w:tblInd w:w="250" w:type="dxa"/>
        <w:tblLook w:val="04A0" w:firstRow="1" w:lastRow="0" w:firstColumn="1" w:lastColumn="0" w:noHBand="0" w:noVBand="1"/>
      </w:tblPr>
      <w:tblGrid>
        <w:gridCol w:w="4613"/>
        <w:gridCol w:w="1067"/>
        <w:gridCol w:w="1079"/>
        <w:gridCol w:w="1036"/>
        <w:gridCol w:w="1523"/>
      </w:tblGrid>
      <w:tr w:rsidR="00305B5C" w:rsidRPr="00FE55DB" w14:paraId="7E3BFCFB" w14:textId="77777777" w:rsidTr="00C84479">
        <w:trPr>
          <w:trHeight w:val="357"/>
        </w:trPr>
        <w:tc>
          <w:tcPr>
            <w:tcW w:w="4613" w:type="dxa"/>
          </w:tcPr>
          <w:p w14:paraId="74409D07" w14:textId="77777777" w:rsidR="00305B5C" w:rsidRPr="00FE55DB" w:rsidRDefault="00305B5C" w:rsidP="00B26DE6">
            <w:pPr>
              <w:spacing w:line="360" w:lineRule="auto"/>
              <w:rPr>
                <w:rFonts w:ascii="Times New Roman" w:hAnsi="Times New Roman" w:cs="Times New Roman"/>
                <w:color w:val="000000" w:themeColor="text1"/>
                <w:sz w:val="24"/>
                <w:szCs w:val="24"/>
                <w:lang w:val="en-US"/>
              </w:rPr>
            </w:pPr>
            <w:r w:rsidRPr="00FE55DB">
              <w:rPr>
                <w:rFonts w:ascii="Times New Roman" w:hAnsi="Times New Roman" w:cs="Times New Roman"/>
                <w:color w:val="000000" w:themeColor="text1"/>
                <w:sz w:val="24"/>
                <w:szCs w:val="24"/>
                <w:lang w:val="en-US"/>
              </w:rPr>
              <w:t>T-test for Independent Samples. Variables were treated as independent samples</w:t>
            </w:r>
          </w:p>
        </w:tc>
        <w:tc>
          <w:tcPr>
            <w:tcW w:w="1067" w:type="dxa"/>
            <w:noWrap/>
            <w:hideMark/>
          </w:tcPr>
          <w:p w14:paraId="6DD51AFD" w14:textId="22D344DB" w:rsidR="00305B5C" w:rsidRPr="00FE55DB" w:rsidRDefault="00FF6D04" w:rsidP="00B26DE6">
            <w:pPr>
              <w:spacing w:line="360" w:lineRule="auto"/>
              <w:jc w:val="both"/>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Среднее</w:t>
            </w:r>
          </w:p>
          <w:p w14:paraId="23794915" w14:textId="77777777" w:rsidR="00305B5C" w:rsidRPr="00FE55DB" w:rsidRDefault="00305B5C" w:rsidP="00B26DE6">
            <w:pPr>
              <w:spacing w:line="360" w:lineRule="auto"/>
              <w:jc w:val="both"/>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1 год</w:t>
            </w:r>
          </w:p>
        </w:tc>
        <w:tc>
          <w:tcPr>
            <w:tcW w:w="1079" w:type="dxa"/>
            <w:noWrap/>
            <w:hideMark/>
          </w:tcPr>
          <w:p w14:paraId="7EF57721" w14:textId="49C5DBCD" w:rsidR="00305B5C" w:rsidRPr="00FE55DB" w:rsidRDefault="00FF6D04" w:rsidP="00B26DE6">
            <w:pPr>
              <w:tabs>
                <w:tab w:val="left" w:pos="12"/>
              </w:tabs>
              <w:spacing w:line="360" w:lineRule="auto"/>
              <w:ind w:firstLine="12"/>
              <w:jc w:val="both"/>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Среднее</w:t>
            </w:r>
          </w:p>
          <w:p w14:paraId="29E8184A" w14:textId="77777777" w:rsidR="00305B5C" w:rsidRPr="00FE55DB" w:rsidRDefault="00305B5C" w:rsidP="00B26DE6">
            <w:pPr>
              <w:tabs>
                <w:tab w:val="left" w:pos="12"/>
              </w:tabs>
              <w:spacing w:line="360" w:lineRule="auto"/>
              <w:ind w:firstLine="12"/>
              <w:jc w:val="both"/>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2 год</w:t>
            </w:r>
          </w:p>
        </w:tc>
        <w:tc>
          <w:tcPr>
            <w:tcW w:w="1036" w:type="dxa"/>
            <w:noWrap/>
            <w:hideMark/>
          </w:tcPr>
          <w:p w14:paraId="47F8868E" w14:textId="77777777" w:rsidR="00305B5C" w:rsidRPr="00FE55DB" w:rsidRDefault="00305B5C" w:rsidP="00B26DE6">
            <w:pPr>
              <w:spacing w:line="360" w:lineRule="auto"/>
              <w:ind w:firstLine="34"/>
              <w:jc w:val="both"/>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t-value</w:t>
            </w:r>
          </w:p>
        </w:tc>
        <w:tc>
          <w:tcPr>
            <w:tcW w:w="1523" w:type="dxa"/>
            <w:noWrap/>
            <w:hideMark/>
          </w:tcPr>
          <w:p w14:paraId="244ECDDA" w14:textId="77777777" w:rsidR="00305B5C" w:rsidRPr="00FE55DB" w:rsidRDefault="00305B5C" w:rsidP="00B26DE6">
            <w:pPr>
              <w:spacing w:line="360" w:lineRule="auto"/>
              <w:ind w:firstLine="34"/>
              <w:jc w:val="both"/>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p</w:t>
            </w:r>
          </w:p>
        </w:tc>
      </w:tr>
      <w:tr w:rsidR="00305B5C" w:rsidRPr="00FE55DB" w14:paraId="197DF6A1" w14:textId="77777777" w:rsidTr="00C84479">
        <w:trPr>
          <w:trHeight w:val="357"/>
        </w:trPr>
        <w:tc>
          <w:tcPr>
            <w:tcW w:w="4613" w:type="dxa"/>
          </w:tcPr>
          <w:p w14:paraId="5E6532C0" w14:textId="77777777" w:rsidR="00305B5C" w:rsidRPr="00FE55DB" w:rsidRDefault="00305B5C" w:rsidP="00B26DE6">
            <w:pP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Ремонт тепловозов, шт</w:t>
            </w:r>
          </w:p>
        </w:tc>
        <w:tc>
          <w:tcPr>
            <w:tcW w:w="1067" w:type="dxa"/>
            <w:noWrap/>
            <w:hideMark/>
          </w:tcPr>
          <w:p w14:paraId="6B58DC78" w14:textId="77777777" w:rsidR="00305B5C" w:rsidRPr="00FE55DB" w:rsidRDefault="00305B5C" w:rsidP="00970C07">
            <w:pPr>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2,34</w:t>
            </w:r>
          </w:p>
        </w:tc>
        <w:tc>
          <w:tcPr>
            <w:tcW w:w="1079" w:type="dxa"/>
            <w:noWrap/>
            <w:hideMark/>
          </w:tcPr>
          <w:p w14:paraId="4B0ED6F0" w14:textId="77777777" w:rsidR="00305B5C" w:rsidRPr="00FE55DB" w:rsidRDefault="00305B5C" w:rsidP="00970C07">
            <w:pPr>
              <w:tabs>
                <w:tab w:val="left" w:pos="12"/>
              </w:tabs>
              <w:ind w:firstLine="12"/>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1,50</w:t>
            </w:r>
          </w:p>
        </w:tc>
        <w:tc>
          <w:tcPr>
            <w:tcW w:w="1036" w:type="dxa"/>
            <w:noWrap/>
            <w:hideMark/>
          </w:tcPr>
          <w:p w14:paraId="4700D663" w14:textId="5046BB7B" w:rsidR="00305B5C" w:rsidRPr="00FE55DB" w:rsidRDefault="00305B5C" w:rsidP="0079704B">
            <w:pPr>
              <w:spacing w:line="240" w:lineRule="auto"/>
              <w:jc w:val="center"/>
              <w:rPr>
                <w:rFonts w:ascii="Times New Roman" w:hAnsi="Times New Roman" w:cs="Times New Roman"/>
                <w:color w:val="000000" w:themeColor="text1"/>
                <w:sz w:val="24"/>
                <w:szCs w:val="24"/>
              </w:rPr>
            </w:pPr>
            <w:r w:rsidRPr="00FE55DB">
              <w:rPr>
                <w:rFonts w:ascii="Times New Roman" w:hAnsi="Times New Roman" w:cs="Times New Roman"/>
                <w:color w:val="000000"/>
                <w:sz w:val="24"/>
                <w:szCs w:val="24"/>
              </w:rPr>
              <w:t>13,65</w:t>
            </w:r>
          </w:p>
        </w:tc>
        <w:tc>
          <w:tcPr>
            <w:tcW w:w="1523" w:type="dxa"/>
            <w:noWrap/>
            <w:hideMark/>
          </w:tcPr>
          <w:p w14:paraId="062D78BF" w14:textId="77777777" w:rsidR="00305B5C" w:rsidRPr="00FE55DB" w:rsidRDefault="00305B5C" w:rsidP="00970C07">
            <w:pPr>
              <w:ind w:firstLine="34"/>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0,00</w:t>
            </w:r>
          </w:p>
        </w:tc>
      </w:tr>
      <w:tr w:rsidR="00305B5C" w:rsidRPr="00FE55DB" w14:paraId="02C3C9F9" w14:textId="77777777" w:rsidTr="00C84479">
        <w:trPr>
          <w:trHeight w:val="357"/>
        </w:trPr>
        <w:tc>
          <w:tcPr>
            <w:tcW w:w="4613" w:type="dxa"/>
          </w:tcPr>
          <w:p w14:paraId="106B3DA8" w14:textId="77777777" w:rsidR="00305B5C" w:rsidRPr="00FE55DB" w:rsidRDefault="00305B5C" w:rsidP="00B26DE6">
            <w:pPr>
              <w:rPr>
                <w:rFonts w:ascii="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Ремонт электровозов, шт</w:t>
            </w:r>
          </w:p>
        </w:tc>
        <w:tc>
          <w:tcPr>
            <w:tcW w:w="1067" w:type="dxa"/>
            <w:noWrap/>
          </w:tcPr>
          <w:p w14:paraId="7D290E39" w14:textId="77777777" w:rsidR="00305B5C" w:rsidRPr="00FE55DB" w:rsidRDefault="00305B5C" w:rsidP="00970C07">
            <w:pPr>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4,73</w:t>
            </w:r>
          </w:p>
        </w:tc>
        <w:tc>
          <w:tcPr>
            <w:tcW w:w="1079" w:type="dxa"/>
            <w:noWrap/>
          </w:tcPr>
          <w:p w14:paraId="2B13A9C1" w14:textId="77777777" w:rsidR="00305B5C" w:rsidRPr="00FE55DB" w:rsidRDefault="00305B5C" w:rsidP="00970C07">
            <w:pPr>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4,28</w:t>
            </w:r>
          </w:p>
        </w:tc>
        <w:tc>
          <w:tcPr>
            <w:tcW w:w="1036" w:type="dxa"/>
            <w:noWrap/>
            <w:vAlign w:val="center"/>
          </w:tcPr>
          <w:p w14:paraId="2C640D22" w14:textId="77777777" w:rsidR="00305B5C" w:rsidRPr="00FE55DB" w:rsidRDefault="00305B5C" w:rsidP="00970C07">
            <w:pPr>
              <w:jc w:val="center"/>
              <w:rPr>
                <w:rFonts w:ascii="Times New Roman" w:eastAsia="Times New Roman" w:hAnsi="Times New Roman" w:cs="Times New Roman"/>
                <w:color w:val="000000" w:themeColor="text1"/>
                <w:sz w:val="24"/>
                <w:szCs w:val="24"/>
              </w:rPr>
            </w:pPr>
            <w:r w:rsidRPr="00FE55DB">
              <w:rPr>
                <w:rFonts w:ascii="Times New Roman" w:hAnsi="Times New Roman" w:cs="Times New Roman"/>
                <w:color w:val="000000"/>
                <w:sz w:val="24"/>
                <w:szCs w:val="24"/>
              </w:rPr>
              <w:t>3,40</w:t>
            </w:r>
          </w:p>
        </w:tc>
        <w:tc>
          <w:tcPr>
            <w:tcW w:w="1523" w:type="dxa"/>
            <w:noWrap/>
          </w:tcPr>
          <w:p w14:paraId="155897C9" w14:textId="77777777" w:rsidR="00305B5C" w:rsidRPr="00FE55DB" w:rsidRDefault="00305B5C" w:rsidP="00970C07">
            <w:pPr>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0,01</w:t>
            </w:r>
          </w:p>
        </w:tc>
      </w:tr>
      <w:tr w:rsidR="00305B5C" w:rsidRPr="00FE55DB" w14:paraId="0F24315D" w14:textId="77777777" w:rsidTr="00C84479">
        <w:trPr>
          <w:trHeight w:val="357"/>
        </w:trPr>
        <w:tc>
          <w:tcPr>
            <w:tcW w:w="4613" w:type="dxa"/>
          </w:tcPr>
          <w:p w14:paraId="6B2E8EE2" w14:textId="77777777" w:rsidR="00305B5C" w:rsidRPr="00FE55DB" w:rsidRDefault="00305B5C" w:rsidP="00B26DE6">
            <w:pPr>
              <w:rPr>
                <w:rFonts w:ascii="Times New Roman" w:eastAsia="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 xml:space="preserve">Ремонт инфраструктуры, шт </w:t>
            </w:r>
          </w:p>
        </w:tc>
        <w:tc>
          <w:tcPr>
            <w:tcW w:w="1067" w:type="dxa"/>
            <w:noWrap/>
            <w:vAlign w:val="center"/>
          </w:tcPr>
          <w:p w14:paraId="742C6C5C" w14:textId="77777777" w:rsidR="00305B5C" w:rsidRPr="00FE55DB" w:rsidRDefault="00305B5C" w:rsidP="00970C07">
            <w:pPr>
              <w:jc w:val="center"/>
              <w:rPr>
                <w:rFonts w:ascii="Times New Roman" w:hAnsi="Times New Roman" w:cs="Times New Roman"/>
                <w:color w:val="000000" w:themeColor="text1"/>
                <w:sz w:val="24"/>
                <w:szCs w:val="24"/>
              </w:rPr>
            </w:pPr>
            <w:r w:rsidRPr="00FE55DB">
              <w:rPr>
                <w:rFonts w:ascii="Times New Roman" w:hAnsi="Times New Roman" w:cs="Times New Roman"/>
                <w:color w:val="000000"/>
                <w:sz w:val="24"/>
                <w:szCs w:val="24"/>
              </w:rPr>
              <w:t>6,86</w:t>
            </w:r>
          </w:p>
        </w:tc>
        <w:tc>
          <w:tcPr>
            <w:tcW w:w="1079" w:type="dxa"/>
            <w:noWrap/>
            <w:vAlign w:val="center"/>
          </w:tcPr>
          <w:p w14:paraId="6745F3CA" w14:textId="77777777" w:rsidR="00305B5C" w:rsidRPr="00FE55DB" w:rsidRDefault="00305B5C" w:rsidP="00970C07">
            <w:pPr>
              <w:jc w:val="center"/>
              <w:rPr>
                <w:rFonts w:ascii="Times New Roman" w:hAnsi="Times New Roman" w:cs="Times New Roman"/>
                <w:color w:val="000000" w:themeColor="text1"/>
                <w:sz w:val="24"/>
                <w:szCs w:val="24"/>
              </w:rPr>
            </w:pPr>
            <w:r w:rsidRPr="00FE55DB">
              <w:rPr>
                <w:rFonts w:ascii="Times New Roman" w:hAnsi="Times New Roman" w:cs="Times New Roman"/>
                <w:color w:val="000000"/>
                <w:sz w:val="24"/>
                <w:szCs w:val="24"/>
              </w:rPr>
              <w:t>9,61</w:t>
            </w:r>
          </w:p>
        </w:tc>
        <w:tc>
          <w:tcPr>
            <w:tcW w:w="1036" w:type="dxa"/>
            <w:noWrap/>
            <w:vAlign w:val="center"/>
          </w:tcPr>
          <w:p w14:paraId="01A67BA8" w14:textId="77777777" w:rsidR="00305B5C" w:rsidRPr="00FE55DB" w:rsidRDefault="00305B5C" w:rsidP="00970C07">
            <w:pPr>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-7,94</w:t>
            </w:r>
          </w:p>
        </w:tc>
        <w:tc>
          <w:tcPr>
            <w:tcW w:w="1523" w:type="dxa"/>
            <w:noWrap/>
            <w:vAlign w:val="center"/>
          </w:tcPr>
          <w:p w14:paraId="6AE28564" w14:textId="77777777" w:rsidR="00305B5C" w:rsidRPr="00FE55DB" w:rsidRDefault="00305B5C" w:rsidP="00970C07">
            <w:pPr>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0,00</w:t>
            </w:r>
          </w:p>
        </w:tc>
      </w:tr>
      <w:tr w:rsidR="00305B5C" w:rsidRPr="00FE55DB" w14:paraId="5C7562F3" w14:textId="77777777" w:rsidTr="00C84479">
        <w:trPr>
          <w:trHeight w:val="357"/>
        </w:trPr>
        <w:tc>
          <w:tcPr>
            <w:tcW w:w="4613" w:type="dxa"/>
          </w:tcPr>
          <w:p w14:paraId="7A866851" w14:textId="77777777" w:rsidR="00305B5C" w:rsidRPr="00FE55DB" w:rsidRDefault="00305B5C" w:rsidP="00B26DE6">
            <w:pPr>
              <w:rPr>
                <w:rFonts w:ascii="Times New Roman" w:eastAsia="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Условия компенсации задержки грузов</w:t>
            </w:r>
            <w:r w:rsidRPr="00FE55DB">
              <w:rPr>
                <w:rFonts w:ascii="Times New Roman" w:eastAsia="Times New Roman" w:hAnsi="Times New Roman" w:cs="Times New Roman"/>
                <w:color w:val="000000" w:themeColor="text1"/>
                <w:sz w:val="24"/>
                <w:szCs w:val="24"/>
              </w:rPr>
              <w:t xml:space="preserve"> </w:t>
            </w:r>
          </w:p>
        </w:tc>
        <w:tc>
          <w:tcPr>
            <w:tcW w:w="1067" w:type="dxa"/>
            <w:noWrap/>
            <w:vAlign w:val="center"/>
          </w:tcPr>
          <w:p w14:paraId="115CD9B9" w14:textId="77777777" w:rsidR="00305B5C" w:rsidRPr="00FE55DB" w:rsidRDefault="00305B5C" w:rsidP="00970C07">
            <w:pPr>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3,28</w:t>
            </w:r>
          </w:p>
        </w:tc>
        <w:tc>
          <w:tcPr>
            <w:tcW w:w="1079" w:type="dxa"/>
            <w:noWrap/>
            <w:vAlign w:val="center"/>
          </w:tcPr>
          <w:p w14:paraId="32195012" w14:textId="77777777" w:rsidR="00305B5C" w:rsidRPr="00FE55DB" w:rsidRDefault="00305B5C" w:rsidP="00970C07">
            <w:pPr>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3,35</w:t>
            </w:r>
          </w:p>
        </w:tc>
        <w:tc>
          <w:tcPr>
            <w:tcW w:w="1036" w:type="dxa"/>
            <w:noWrap/>
            <w:vAlign w:val="center"/>
          </w:tcPr>
          <w:p w14:paraId="10218F6B" w14:textId="77777777" w:rsidR="00305B5C" w:rsidRPr="00FE55DB" w:rsidRDefault="00305B5C" w:rsidP="00970C07">
            <w:pPr>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-0,46</w:t>
            </w:r>
          </w:p>
        </w:tc>
        <w:tc>
          <w:tcPr>
            <w:tcW w:w="1523" w:type="dxa"/>
            <w:noWrap/>
            <w:vAlign w:val="center"/>
          </w:tcPr>
          <w:p w14:paraId="7287BD48" w14:textId="77777777" w:rsidR="00305B5C" w:rsidRPr="00FE55DB" w:rsidRDefault="00305B5C" w:rsidP="00970C07">
            <w:pPr>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0,64</w:t>
            </w:r>
          </w:p>
        </w:tc>
      </w:tr>
      <w:tr w:rsidR="00305B5C" w:rsidRPr="00FE55DB" w14:paraId="6013C568" w14:textId="77777777" w:rsidTr="00C84479">
        <w:trPr>
          <w:trHeight w:val="357"/>
        </w:trPr>
        <w:tc>
          <w:tcPr>
            <w:tcW w:w="4613" w:type="dxa"/>
          </w:tcPr>
          <w:p w14:paraId="61C5F9A9" w14:textId="77777777" w:rsidR="00305B5C" w:rsidRPr="00FE55DB" w:rsidRDefault="00305B5C" w:rsidP="00B26DE6">
            <w:pP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Структура дополнительных грузов</w:t>
            </w:r>
            <w:r w:rsidRPr="00FE55DB">
              <w:rPr>
                <w:rFonts w:ascii="Times New Roman" w:hAnsi="Times New Roman" w:cs="Times New Roman"/>
                <w:color w:val="000000" w:themeColor="text1"/>
                <w:sz w:val="24"/>
                <w:szCs w:val="24"/>
              </w:rPr>
              <w:t xml:space="preserve"> </w:t>
            </w:r>
          </w:p>
        </w:tc>
        <w:tc>
          <w:tcPr>
            <w:tcW w:w="1067" w:type="dxa"/>
            <w:noWrap/>
            <w:vAlign w:val="center"/>
          </w:tcPr>
          <w:p w14:paraId="0307C574" w14:textId="77777777" w:rsidR="00305B5C" w:rsidRPr="00FE55DB" w:rsidRDefault="00305B5C" w:rsidP="00970C07">
            <w:pPr>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1,65</w:t>
            </w:r>
          </w:p>
        </w:tc>
        <w:tc>
          <w:tcPr>
            <w:tcW w:w="1079" w:type="dxa"/>
            <w:noWrap/>
            <w:vAlign w:val="center"/>
          </w:tcPr>
          <w:p w14:paraId="5C2EACAF" w14:textId="77777777" w:rsidR="00305B5C" w:rsidRPr="00FE55DB" w:rsidRDefault="00305B5C" w:rsidP="00970C07">
            <w:pPr>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1,24</w:t>
            </w:r>
          </w:p>
        </w:tc>
        <w:tc>
          <w:tcPr>
            <w:tcW w:w="1036" w:type="dxa"/>
            <w:noWrap/>
            <w:vAlign w:val="center"/>
          </w:tcPr>
          <w:p w14:paraId="05A3A29A" w14:textId="77777777" w:rsidR="00305B5C" w:rsidRPr="00FE55DB" w:rsidRDefault="00305B5C" w:rsidP="00970C07">
            <w:pPr>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2,53</w:t>
            </w:r>
          </w:p>
        </w:tc>
        <w:tc>
          <w:tcPr>
            <w:tcW w:w="1523" w:type="dxa"/>
            <w:noWrap/>
            <w:vAlign w:val="center"/>
          </w:tcPr>
          <w:p w14:paraId="71A19D13" w14:textId="77777777" w:rsidR="00305B5C" w:rsidRPr="00FE55DB" w:rsidRDefault="00305B5C" w:rsidP="00970C07">
            <w:pPr>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0,01</w:t>
            </w:r>
          </w:p>
        </w:tc>
      </w:tr>
    </w:tbl>
    <w:p w14:paraId="71890902" w14:textId="77777777" w:rsidR="00305B5C" w:rsidRPr="00FE55DB" w:rsidRDefault="00305B5C" w:rsidP="00305B5C">
      <w:pPr>
        <w:spacing w:after="0" w:line="360" w:lineRule="auto"/>
        <w:ind w:firstLine="708"/>
        <w:rPr>
          <w:rFonts w:ascii="Times New Roman" w:hAnsi="Times New Roman" w:cs="Times New Roman"/>
          <w:color w:val="000000" w:themeColor="text1"/>
          <w:sz w:val="18"/>
          <w:szCs w:val="24"/>
        </w:rPr>
      </w:pPr>
    </w:p>
    <w:p w14:paraId="03A3C2EC" w14:textId="77777777" w:rsidR="00305B5C" w:rsidRPr="00FE55DB" w:rsidRDefault="00305B5C" w:rsidP="00305B5C">
      <w:pPr>
        <w:jc w:val="center"/>
        <w:rPr>
          <w:rFonts w:ascii="Times New Roman" w:hAnsi="Times New Roman" w:cs="Times New Roman"/>
          <w:b/>
          <w:color w:val="000000" w:themeColor="text1"/>
          <w:sz w:val="24"/>
          <w:szCs w:val="24"/>
        </w:rPr>
      </w:pPr>
    </w:p>
    <w:p w14:paraId="3C7986CA" w14:textId="2E42B114" w:rsidR="00305B5C" w:rsidRPr="00FE55DB" w:rsidRDefault="00305B5C" w:rsidP="00305B5C">
      <w:pPr>
        <w:pStyle w:val="2"/>
        <w:spacing w:before="0" w:line="360" w:lineRule="auto"/>
        <w:ind w:firstLine="709"/>
        <w:jc w:val="center"/>
        <w:rPr>
          <w:rFonts w:ascii="Times New Roman" w:hAnsi="Times New Roman" w:cs="Times New Roman"/>
          <w:b/>
          <w:color w:val="000000" w:themeColor="text1"/>
          <w:sz w:val="28"/>
          <w:szCs w:val="28"/>
        </w:rPr>
      </w:pPr>
      <w:bookmarkStart w:id="42" w:name="_Toc513773476"/>
      <w:bookmarkStart w:id="43" w:name="_Toc514754582"/>
      <w:bookmarkStart w:id="44" w:name="_Toc515051663"/>
      <w:r w:rsidRPr="00FE55DB">
        <w:rPr>
          <w:rFonts w:ascii="Times New Roman" w:hAnsi="Times New Roman" w:cs="Times New Roman"/>
          <w:b/>
          <w:color w:val="000000" w:themeColor="text1"/>
          <w:sz w:val="28"/>
          <w:szCs w:val="28"/>
        </w:rPr>
        <w:t xml:space="preserve">3.2 Взаимосвязь </w:t>
      </w:r>
      <w:r w:rsidR="004F5C1D" w:rsidRPr="00FE55DB">
        <w:rPr>
          <w:rFonts w:ascii="Times New Roman" w:hAnsi="Times New Roman" w:cs="Times New Roman"/>
          <w:b/>
          <w:color w:val="000000" w:themeColor="text1"/>
          <w:sz w:val="28"/>
          <w:szCs w:val="28"/>
        </w:rPr>
        <w:t>индивидуально-</w:t>
      </w:r>
      <w:r w:rsidRPr="00FE55DB">
        <w:rPr>
          <w:rFonts w:ascii="Times New Roman" w:hAnsi="Times New Roman" w:cs="Times New Roman"/>
          <w:b/>
          <w:color w:val="000000" w:themeColor="text1"/>
          <w:sz w:val="28"/>
          <w:szCs w:val="28"/>
        </w:rPr>
        <w:t>психологичес</w:t>
      </w:r>
      <w:r w:rsidR="003B0007" w:rsidRPr="00FE55DB">
        <w:rPr>
          <w:rFonts w:ascii="Times New Roman" w:hAnsi="Times New Roman" w:cs="Times New Roman"/>
          <w:b/>
          <w:color w:val="000000" w:themeColor="text1"/>
          <w:sz w:val="28"/>
          <w:szCs w:val="28"/>
        </w:rPr>
        <w:t xml:space="preserve">ких характеристик и личностной </w:t>
      </w:r>
      <w:r w:rsidRPr="00FE55DB">
        <w:rPr>
          <w:rFonts w:ascii="Times New Roman" w:hAnsi="Times New Roman" w:cs="Times New Roman"/>
          <w:b/>
          <w:color w:val="000000" w:themeColor="text1"/>
          <w:sz w:val="28"/>
          <w:szCs w:val="28"/>
        </w:rPr>
        <w:t>уверенности</w:t>
      </w:r>
      <w:bookmarkEnd w:id="42"/>
      <w:bookmarkEnd w:id="43"/>
      <w:bookmarkEnd w:id="44"/>
    </w:p>
    <w:p w14:paraId="1D34CFEC" w14:textId="196C311F" w:rsidR="00305B5C" w:rsidRPr="00FE55DB" w:rsidRDefault="00305B5C" w:rsidP="006F3169">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Следующим этапом была </w:t>
      </w:r>
      <w:r w:rsidR="001A21AC" w:rsidRPr="00FE55DB">
        <w:rPr>
          <w:rFonts w:ascii="Times New Roman" w:hAnsi="Times New Roman" w:cs="Times New Roman"/>
          <w:color w:val="000000" w:themeColor="text1"/>
          <w:sz w:val="28"/>
          <w:szCs w:val="28"/>
        </w:rPr>
        <w:t xml:space="preserve">изучена </w:t>
      </w:r>
      <w:r w:rsidRPr="00FE55DB">
        <w:rPr>
          <w:rFonts w:ascii="Times New Roman" w:hAnsi="Times New Roman" w:cs="Times New Roman"/>
          <w:color w:val="000000" w:themeColor="text1"/>
          <w:sz w:val="28"/>
          <w:szCs w:val="28"/>
        </w:rPr>
        <w:t xml:space="preserve">взаимосвязь </w:t>
      </w:r>
      <w:r w:rsidR="003B0007" w:rsidRPr="00FE55DB">
        <w:rPr>
          <w:rFonts w:ascii="Times New Roman" w:hAnsi="Times New Roman" w:cs="Times New Roman"/>
          <w:color w:val="000000" w:themeColor="text1"/>
          <w:sz w:val="28"/>
          <w:szCs w:val="28"/>
        </w:rPr>
        <w:t xml:space="preserve">личностной </w:t>
      </w:r>
      <w:r w:rsidRPr="00FE55DB">
        <w:rPr>
          <w:rFonts w:ascii="Times New Roman" w:hAnsi="Times New Roman" w:cs="Times New Roman"/>
          <w:color w:val="000000" w:themeColor="text1"/>
          <w:sz w:val="28"/>
          <w:szCs w:val="28"/>
        </w:rPr>
        <w:t xml:space="preserve">уверенности и </w:t>
      </w:r>
      <w:r w:rsidR="00E60656" w:rsidRPr="00FE55DB">
        <w:rPr>
          <w:rFonts w:ascii="Times New Roman" w:hAnsi="Times New Roman" w:cs="Times New Roman"/>
          <w:color w:val="000000" w:themeColor="text1"/>
          <w:sz w:val="28"/>
          <w:szCs w:val="28"/>
        </w:rPr>
        <w:t xml:space="preserve">различных </w:t>
      </w:r>
      <w:r w:rsidRPr="00FE55DB">
        <w:rPr>
          <w:rFonts w:ascii="Times New Roman" w:hAnsi="Times New Roman" w:cs="Times New Roman"/>
          <w:color w:val="000000" w:themeColor="text1"/>
          <w:sz w:val="28"/>
          <w:szCs w:val="28"/>
        </w:rPr>
        <w:t xml:space="preserve">индивидуально-психологических характеристик работника. </w:t>
      </w:r>
    </w:p>
    <w:p w14:paraId="5918CDAD" w14:textId="77777777" w:rsidR="00D0775C" w:rsidRPr="00FE55DB" w:rsidRDefault="003B0007" w:rsidP="006F3169">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hAnsi="Times New Roman" w:cs="Times New Roman"/>
          <w:color w:val="000000" w:themeColor="text1"/>
          <w:sz w:val="28"/>
          <w:szCs w:val="28"/>
        </w:rPr>
        <w:lastRenderedPageBreak/>
        <w:t xml:space="preserve">В нашем исследовании изначально личностная уверенность была измерена при использовании шкалы психологического капитала – самоэффективности. </w:t>
      </w:r>
      <w:r w:rsidR="006F3169" w:rsidRPr="00FE55DB">
        <w:rPr>
          <w:rFonts w:ascii="Times New Roman" w:eastAsia="Calibri" w:hAnsi="Times New Roman" w:cs="Times New Roman"/>
          <w:color w:val="000000" w:themeColor="text1"/>
          <w:sz w:val="28"/>
          <w:szCs w:val="28"/>
        </w:rPr>
        <w:t xml:space="preserve">Самоэффективность, развивается у человека в течение жизни, формируясь в том числе и за счет опыта достижения результата, когда происходит процесс подкрепления веры в собственные возможности. Если ее показатели низкие, то человек мало активен и ставит небольшое количество целей, для него характерны низкие показатели результативности. Если самоэффективность сильно развита, то достижение результата происходит чаще, человек готов больше брать на себя ответственность и прикладывать больше усилий. </w:t>
      </w:r>
    </w:p>
    <w:p w14:paraId="711A8D18" w14:textId="77777777" w:rsidR="00E60656" w:rsidRPr="00FE55DB" w:rsidRDefault="006F3169" w:rsidP="00E60656">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Можно предположить, что уверенность, связанная с жизненным опытом человека и процессом получения и обработки обратной связи,</w:t>
      </w:r>
      <w:r w:rsidR="00D0775C" w:rsidRPr="00FE55DB">
        <w:rPr>
          <w:rFonts w:ascii="Times New Roman" w:eastAsia="Calibri" w:hAnsi="Times New Roman" w:cs="Times New Roman"/>
          <w:color w:val="000000" w:themeColor="text1"/>
          <w:sz w:val="28"/>
          <w:szCs w:val="28"/>
        </w:rPr>
        <w:t xml:space="preserve"> будет</w:t>
      </w:r>
      <w:r w:rsidRPr="00FE55DB">
        <w:rPr>
          <w:rFonts w:ascii="Times New Roman" w:eastAsia="Calibri" w:hAnsi="Times New Roman" w:cs="Times New Roman"/>
          <w:color w:val="000000" w:themeColor="text1"/>
          <w:sz w:val="28"/>
          <w:szCs w:val="28"/>
        </w:rPr>
        <w:t xml:space="preserve"> связана с условиями, которые требует от сотрудника его работа. В нашем исследовании с помощью опросника «Дизайн работы» были измерены </w:t>
      </w:r>
      <w:r w:rsidR="00D0775C" w:rsidRPr="00FE55DB">
        <w:rPr>
          <w:rFonts w:ascii="Times New Roman" w:eastAsia="Calibri" w:hAnsi="Times New Roman" w:cs="Times New Roman"/>
          <w:color w:val="000000" w:themeColor="text1"/>
          <w:sz w:val="28"/>
          <w:szCs w:val="28"/>
        </w:rPr>
        <w:t xml:space="preserve">характеристики прошлого опыта рабочего процесса и </w:t>
      </w:r>
      <w:r w:rsidRPr="00FE55DB">
        <w:rPr>
          <w:rFonts w:ascii="Times New Roman" w:eastAsia="Calibri" w:hAnsi="Times New Roman" w:cs="Times New Roman"/>
          <w:color w:val="000000" w:themeColor="text1"/>
          <w:sz w:val="28"/>
          <w:szCs w:val="28"/>
        </w:rPr>
        <w:t xml:space="preserve">условия рабочего контекста: ориентация на результат и структурированность задач. </w:t>
      </w:r>
    </w:p>
    <w:p w14:paraId="68C15519" w14:textId="0CE9DEC0" w:rsidR="00DE1FFB" w:rsidRPr="00FE55DB" w:rsidRDefault="00E60656" w:rsidP="00E60656">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При исследовании теоретического материала возникло предположение, что показатель контекста исполнения рабочих задач «ориентация на результат» </w:t>
      </w:r>
      <w:r w:rsidR="002D73B1" w:rsidRPr="00FE55DB">
        <w:rPr>
          <w:rFonts w:ascii="Times New Roman" w:eastAsia="Calibri" w:hAnsi="Times New Roman" w:cs="Times New Roman"/>
          <w:color w:val="000000" w:themeColor="text1"/>
          <w:sz w:val="28"/>
          <w:szCs w:val="28"/>
        </w:rPr>
        <w:t xml:space="preserve">и «структурированность задач» </w:t>
      </w:r>
      <w:r w:rsidRPr="00FE55DB">
        <w:rPr>
          <w:rFonts w:ascii="Times New Roman" w:eastAsia="Calibri" w:hAnsi="Times New Roman" w:cs="Times New Roman"/>
          <w:color w:val="000000" w:themeColor="text1"/>
          <w:sz w:val="28"/>
          <w:szCs w:val="28"/>
        </w:rPr>
        <w:t>мо</w:t>
      </w:r>
      <w:r w:rsidR="002D73B1" w:rsidRPr="00FE55DB">
        <w:rPr>
          <w:rFonts w:ascii="Times New Roman" w:eastAsia="Calibri" w:hAnsi="Times New Roman" w:cs="Times New Roman"/>
          <w:color w:val="000000" w:themeColor="text1"/>
          <w:sz w:val="28"/>
          <w:szCs w:val="28"/>
        </w:rPr>
        <w:t>гут</w:t>
      </w:r>
      <w:r w:rsidRPr="00FE55DB">
        <w:rPr>
          <w:rFonts w:ascii="Times New Roman" w:eastAsia="Calibri" w:hAnsi="Times New Roman" w:cs="Times New Roman"/>
          <w:color w:val="000000" w:themeColor="text1"/>
          <w:sz w:val="28"/>
          <w:szCs w:val="28"/>
        </w:rPr>
        <w:t xml:space="preserve"> быть связан</w:t>
      </w:r>
      <w:r w:rsidR="002D73B1" w:rsidRPr="00FE55DB">
        <w:rPr>
          <w:rFonts w:ascii="Times New Roman" w:eastAsia="Calibri" w:hAnsi="Times New Roman" w:cs="Times New Roman"/>
          <w:color w:val="000000" w:themeColor="text1"/>
          <w:sz w:val="28"/>
          <w:szCs w:val="28"/>
        </w:rPr>
        <w:t>ы с самоэффективностью</w:t>
      </w:r>
      <w:r w:rsidR="00DE1FFB" w:rsidRPr="00FE55DB">
        <w:rPr>
          <w:rFonts w:ascii="Times New Roman" w:eastAsia="Calibri" w:hAnsi="Times New Roman" w:cs="Times New Roman"/>
          <w:color w:val="000000" w:themeColor="text1"/>
          <w:sz w:val="28"/>
          <w:szCs w:val="28"/>
        </w:rPr>
        <w:t>. Р</w:t>
      </w:r>
      <w:r w:rsidR="006636B0" w:rsidRPr="00FE55DB">
        <w:rPr>
          <w:rFonts w:ascii="Times New Roman" w:eastAsia="Calibri" w:hAnsi="Times New Roman" w:cs="Times New Roman"/>
          <w:color w:val="000000" w:themeColor="text1"/>
          <w:sz w:val="28"/>
          <w:szCs w:val="28"/>
        </w:rPr>
        <w:t xml:space="preserve">езультаты </w:t>
      </w:r>
      <w:r w:rsidR="002D73B1" w:rsidRPr="00FE55DB">
        <w:rPr>
          <w:rFonts w:ascii="Times New Roman" w:eastAsia="Calibri" w:hAnsi="Times New Roman" w:cs="Times New Roman"/>
          <w:color w:val="000000" w:themeColor="text1"/>
          <w:sz w:val="28"/>
          <w:szCs w:val="28"/>
        </w:rPr>
        <w:t xml:space="preserve">исследования взаимосвязи </w:t>
      </w:r>
      <w:r w:rsidR="00550F96" w:rsidRPr="00FE55DB">
        <w:rPr>
          <w:rFonts w:ascii="Times New Roman" w:eastAsia="Calibri" w:hAnsi="Times New Roman" w:cs="Times New Roman"/>
          <w:color w:val="000000" w:themeColor="text1"/>
          <w:sz w:val="28"/>
          <w:szCs w:val="28"/>
        </w:rPr>
        <w:t xml:space="preserve">с применением линейной корреляции Пирсона </w:t>
      </w:r>
      <w:r w:rsidR="00400B1A" w:rsidRPr="00FE55DB">
        <w:rPr>
          <w:rFonts w:ascii="Times New Roman" w:eastAsia="Calibri" w:hAnsi="Times New Roman" w:cs="Times New Roman"/>
          <w:color w:val="000000" w:themeColor="text1"/>
          <w:sz w:val="28"/>
          <w:szCs w:val="28"/>
        </w:rPr>
        <w:t>отражены в таблице 6</w:t>
      </w:r>
      <w:r w:rsidR="00DE1FFB" w:rsidRPr="00FE55DB">
        <w:rPr>
          <w:rFonts w:ascii="Times New Roman" w:eastAsia="Calibri" w:hAnsi="Times New Roman" w:cs="Times New Roman"/>
          <w:color w:val="000000" w:themeColor="text1"/>
          <w:sz w:val="28"/>
          <w:szCs w:val="28"/>
        </w:rPr>
        <w:t xml:space="preserve">. </w:t>
      </w:r>
    </w:p>
    <w:p w14:paraId="353B197B" w14:textId="1307DE68" w:rsidR="00550F96" w:rsidRPr="00FE55DB" w:rsidRDefault="00400B1A" w:rsidP="00550F96">
      <w:pPr>
        <w:spacing w:after="0" w:line="360" w:lineRule="auto"/>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Таблица 6</w:t>
      </w:r>
      <w:r w:rsidR="00550F96" w:rsidRPr="00FE55DB">
        <w:rPr>
          <w:rFonts w:ascii="Times New Roman" w:eastAsia="Calibri" w:hAnsi="Times New Roman" w:cs="Times New Roman"/>
          <w:color w:val="000000" w:themeColor="text1"/>
          <w:sz w:val="28"/>
          <w:szCs w:val="28"/>
        </w:rPr>
        <w:t xml:space="preserve">. Взаимосвязь самоэффективности и контекстных характеристик работы. </w:t>
      </w:r>
    </w:p>
    <w:tbl>
      <w:tblPr>
        <w:tblW w:w="9453" w:type="dxa"/>
        <w:tblInd w:w="108" w:type="dxa"/>
        <w:tblLook w:val="04A0" w:firstRow="1" w:lastRow="0" w:firstColumn="1" w:lastColumn="0" w:noHBand="0" w:noVBand="1"/>
      </w:tblPr>
      <w:tblGrid>
        <w:gridCol w:w="2381"/>
        <w:gridCol w:w="3513"/>
        <w:gridCol w:w="3559"/>
      </w:tblGrid>
      <w:tr w:rsidR="00550F96" w:rsidRPr="00FE55DB" w14:paraId="24D32FA5" w14:textId="77777777" w:rsidTr="00E7031D">
        <w:trPr>
          <w:cantSplit/>
          <w:trHeight w:val="326"/>
        </w:trPr>
        <w:tc>
          <w:tcPr>
            <w:tcW w:w="945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320FD7B6" w14:textId="77777777" w:rsidR="00550F96" w:rsidRPr="00FE55DB" w:rsidRDefault="00550F96" w:rsidP="00550F96">
            <w:pPr>
              <w:spacing w:after="0" w:line="240" w:lineRule="auto"/>
              <w:jc w:val="center"/>
              <w:rPr>
                <w:rFonts w:ascii="Times New Roman" w:eastAsia="Times New Roman" w:hAnsi="Times New Roman" w:cs="Times New Roman"/>
                <w:color w:val="000000"/>
                <w:sz w:val="24"/>
                <w:szCs w:val="24"/>
                <w:lang w:eastAsia="ru-RU"/>
              </w:rPr>
            </w:pPr>
            <w:r w:rsidRPr="00FE55DB">
              <w:rPr>
                <w:rFonts w:ascii="Times New Roman" w:eastAsia="Times New Roman" w:hAnsi="Times New Roman" w:cs="Times New Roman"/>
                <w:color w:val="000000"/>
                <w:sz w:val="24"/>
                <w:szCs w:val="24"/>
                <w:lang w:eastAsia="ru-RU"/>
              </w:rPr>
              <w:t>Корреляции</w:t>
            </w:r>
          </w:p>
        </w:tc>
      </w:tr>
      <w:tr w:rsidR="00550F96" w:rsidRPr="00FE55DB" w14:paraId="15C0FB14" w14:textId="77777777" w:rsidTr="00E7031D">
        <w:trPr>
          <w:cantSplit/>
          <w:trHeight w:val="784"/>
        </w:trPr>
        <w:tc>
          <w:tcPr>
            <w:tcW w:w="2381" w:type="dxa"/>
            <w:tcBorders>
              <w:top w:val="nil"/>
              <w:left w:val="single" w:sz="4" w:space="0" w:color="auto"/>
              <w:bottom w:val="single" w:sz="4" w:space="0" w:color="auto"/>
              <w:right w:val="single" w:sz="4" w:space="0" w:color="auto"/>
            </w:tcBorders>
            <w:shd w:val="clear" w:color="000000" w:fill="FFFFFF"/>
            <w:vAlign w:val="center"/>
            <w:hideMark/>
          </w:tcPr>
          <w:p w14:paraId="54D78E34" w14:textId="77777777" w:rsidR="00550F96" w:rsidRPr="00FE55DB" w:rsidRDefault="00550F96" w:rsidP="00550F96">
            <w:pPr>
              <w:spacing w:after="0" w:line="240" w:lineRule="auto"/>
              <w:rPr>
                <w:rFonts w:ascii="Times New Roman" w:eastAsia="Times New Roman" w:hAnsi="Times New Roman" w:cs="Times New Roman"/>
                <w:color w:val="000000"/>
                <w:sz w:val="24"/>
                <w:szCs w:val="24"/>
                <w:lang w:eastAsia="ru-RU"/>
              </w:rPr>
            </w:pPr>
            <w:r w:rsidRPr="00FE55DB">
              <w:rPr>
                <w:rFonts w:ascii="Times New Roman" w:eastAsia="Times New Roman" w:hAnsi="Times New Roman" w:cs="Times New Roman"/>
                <w:color w:val="000000"/>
                <w:sz w:val="24"/>
                <w:szCs w:val="24"/>
                <w:lang w:eastAsia="ru-RU"/>
              </w:rPr>
              <w:t> </w:t>
            </w:r>
          </w:p>
        </w:tc>
        <w:tc>
          <w:tcPr>
            <w:tcW w:w="3513" w:type="dxa"/>
            <w:tcBorders>
              <w:top w:val="nil"/>
              <w:left w:val="nil"/>
              <w:bottom w:val="single" w:sz="4" w:space="0" w:color="auto"/>
              <w:right w:val="single" w:sz="4" w:space="0" w:color="auto"/>
            </w:tcBorders>
            <w:shd w:val="clear" w:color="000000" w:fill="FFFFFF"/>
            <w:vAlign w:val="center"/>
            <w:hideMark/>
          </w:tcPr>
          <w:p w14:paraId="6C7742BF" w14:textId="77777777" w:rsidR="00550F96" w:rsidRPr="00FE55DB" w:rsidRDefault="00550F96" w:rsidP="00550F96">
            <w:pPr>
              <w:spacing w:after="0" w:line="240" w:lineRule="auto"/>
              <w:jc w:val="center"/>
              <w:rPr>
                <w:rFonts w:ascii="Times New Roman" w:eastAsia="Times New Roman" w:hAnsi="Times New Roman" w:cs="Times New Roman"/>
                <w:color w:val="000000"/>
                <w:sz w:val="24"/>
                <w:szCs w:val="24"/>
                <w:lang w:eastAsia="ru-RU"/>
              </w:rPr>
            </w:pPr>
            <w:r w:rsidRPr="00FE55DB">
              <w:rPr>
                <w:rFonts w:ascii="Times New Roman" w:eastAsia="Times New Roman" w:hAnsi="Times New Roman" w:cs="Times New Roman"/>
                <w:color w:val="000000"/>
                <w:sz w:val="24"/>
                <w:szCs w:val="24"/>
                <w:lang w:eastAsia="ru-RU"/>
              </w:rPr>
              <w:t>Структурированность задач</w:t>
            </w:r>
          </w:p>
        </w:tc>
        <w:tc>
          <w:tcPr>
            <w:tcW w:w="3559" w:type="dxa"/>
            <w:tcBorders>
              <w:top w:val="nil"/>
              <w:left w:val="nil"/>
              <w:bottom w:val="single" w:sz="4" w:space="0" w:color="auto"/>
              <w:right w:val="single" w:sz="4" w:space="0" w:color="auto"/>
            </w:tcBorders>
            <w:shd w:val="clear" w:color="000000" w:fill="FFFFFF"/>
            <w:vAlign w:val="center"/>
            <w:hideMark/>
          </w:tcPr>
          <w:p w14:paraId="36487BC5" w14:textId="4DEB88A1" w:rsidR="00550F96" w:rsidRPr="00FE55DB" w:rsidRDefault="00550F96" w:rsidP="00550F96">
            <w:pPr>
              <w:spacing w:after="0" w:line="240" w:lineRule="auto"/>
              <w:jc w:val="center"/>
              <w:rPr>
                <w:rFonts w:ascii="Times New Roman" w:eastAsia="Times New Roman" w:hAnsi="Times New Roman" w:cs="Times New Roman"/>
                <w:color w:val="000000"/>
                <w:sz w:val="24"/>
                <w:szCs w:val="24"/>
                <w:lang w:eastAsia="ru-RU"/>
              </w:rPr>
            </w:pPr>
            <w:r w:rsidRPr="00FE55DB">
              <w:rPr>
                <w:rFonts w:ascii="Times New Roman" w:eastAsia="Times New Roman" w:hAnsi="Times New Roman" w:cs="Times New Roman"/>
                <w:color w:val="000000"/>
                <w:sz w:val="24"/>
                <w:szCs w:val="24"/>
                <w:lang w:eastAsia="ru-RU"/>
              </w:rPr>
              <w:t>Ориентация на результат</w:t>
            </w:r>
          </w:p>
        </w:tc>
      </w:tr>
      <w:tr w:rsidR="00550F96" w:rsidRPr="00FE55DB" w14:paraId="22A3DC68" w14:textId="77777777" w:rsidTr="00E7031D">
        <w:trPr>
          <w:cantSplit/>
          <w:trHeight w:val="326"/>
        </w:trPr>
        <w:tc>
          <w:tcPr>
            <w:tcW w:w="2381" w:type="dxa"/>
            <w:tcBorders>
              <w:top w:val="nil"/>
              <w:left w:val="single" w:sz="4" w:space="0" w:color="auto"/>
              <w:bottom w:val="single" w:sz="4" w:space="0" w:color="auto"/>
              <w:right w:val="single" w:sz="4" w:space="0" w:color="auto"/>
            </w:tcBorders>
            <w:shd w:val="clear" w:color="000000" w:fill="FFFFFF"/>
            <w:vAlign w:val="center"/>
            <w:hideMark/>
          </w:tcPr>
          <w:p w14:paraId="276CDED2" w14:textId="77777777" w:rsidR="00550F96" w:rsidRPr="00FE55DB" w:rsidRDefault="00550F96" w:rsidP="00550F96">
            <w:pPr>
              <w:spacing w:after="0" w:line="240" w:lineRule="auto"/>
              <w:rPr>
                <w:rFonts w:ascii="Times New Roman" w:eastAsia="Times New Roman" w:hAnsi="Times New Roman" w:cs="Times New Roman"/>
                <w:color w:val="000000"/>
                <w:sz w:val="24"/>
                <w:szCs w:val="24"/>
                <w:lang w:eastAsia="ru-RU"/>
              </w:rPr>
            </w:pPr>
            <w:r w:rsidRPr="00FE55DB">
              <w:rPr>
                <w:rFonts w:ascii="Times New Roman" w:eastAsia="Times New Roman" w:hAnsi="Times New Roman" w:cs="Times New Roman"/>
                <w:color w:val="000000"/>
                <w:sz w:val="24"/>
                <w:szCs w:val="24"/>
                <w:lang w:eastAsia="ru-RU"/>
              </w:rPr>
              <w:t>Самоэффективность</w:t>
            </w:r>
          </w:p>
        </w:tc>
        <w:tc>
          <w:tcPr>
            <w:tcW w:w="3513" w:type="dxa"/>
            <w:tcBorders>
              <w:top w:val="nil"/>
              <w:left w:val="nil"/>
              <w:bottom w:val="single" w:sz="4" w:space="0" w:color="auto"/>
              <w:right w:val="single" w:sz="4" w:space="0" w:color="auto"/>
            </w:tcBorders>
            <w:shd w:val="clear" w:color="000000" w:fill="FFFFFF"/>
            <w:vAlign w:val="center"/>
            <w:hideMark/>
          </w:tcPr>
          <w:p w14:paraId="16ACECBE" w14:textId="77777777" w:rsidR="00550F96" w:rsidRPr="00FE55DB" w:rsidRDefault="00550F96" w:rsidP="00550F96">
            <w:pPr>
              <w:spacing w:after="0" w:line="240" w:lineRule="auto"/>
              <w:jc w:val="center"/>
              <w:rPr>
                <w:rFonts w:ascii="Times New Roman" w:eastAsia="Times New Roman" w:hAnsi="Times New Roman" w:cs="Times New Roman"/>
                <w:color w:val="000000"/>
                <w:sz w:val="24"/>
                <w:szCs w:val="24"/>
                <w:lang w:eastAsia="ru-RU"/>
              </w:rPr>
            </w:pPr>
            <w:r w:rsidRPr="00FE55DB">
              <w:rPr>
                <w:rFonts w:ascii="Times New Roman" w:eastAsia="Times New Roman" w:hAnsi="Times New Roman" w:cs="Times New Roman"/>
                <w:color w:val="000000"/>
                <w:sz w:val="24"/>
                <w:szCs w:val="24"/>
                <w:lang w:eastAsia="ru-RU"/>
              </w:rPr>
              <w:t>,367</w:t>
            </w:r>
            <w:r w:rsidRPr="00FE55DB">
              <w:rPr>
                <w:rFonts w:ascii="Times New Roman" w:eastAsia="Times New Roman" w:hAnsi="Times New Roman" w:cs="Times New Roman"/>
                <w:color w:val="000000"/>
                <w:sz w:val="24"/>
                <w:szCs w:val="24"/>
                <w:vertAlign w:val="superscript"/>
                <w:lang w:eastAsia="ru-RU"/>
              </w:rPr>
              <w:t>**</w:t>
            </w:r>
          </w:p>
        </w:tc>
        <w:tc>
          <w:tcPr>
            <w:tcW w:w="3559" w:type="dxa"/>
            <w:tcBorders>
              <w:top w:val="nil"/>
              <w:left w:val="nil"/>
              <w:bottom w:val="single" w:sz="4" w:space="0" w:color="auto"/>
              <w:right w:val="single" w:sz="4" w:space="0" w:color="auto"/>
            </w:tcBorders>
            <w:shd w:val="clear" w:color="000000" w:fill="FFFFFF"/>
            <w:vAlign w:val="center"/>
            <w:hideMark/>
          </w:tcPr>
          <w:p w14:paraId="0302EF52" w14:textId="77777777" w:rsidR="00550F96" w:rsidRPr="00FE55DB" w:rsidRDefault="00550F96" w:rsidP="00550F96">
            <w:pPr>
              <w:spacing w:after="0" w:line="240" w:lineRule="auto"/>
              <w:jc w:val="center"/>
              <w:rPr>
                <w:rFonts w:ascii="Times New Roman" w:eastAsia="Times New Roman" w:hAnsi="Times New Roman" w:cs="Times New Roman"/>
                <w:color w:val="000000"/>
                <w:sz w:val="24"/>
                <w:szCs w:val="24"/>
                <w:lang w:eastAsia="ru-RU"/>
              </w:rPr>
            </w:pPr>
            <w:r w:rsidRPr="00FE55DB">
              <w:rPr>
                <w:rFonts w:ascii="Times New Roman" w:eastAsia="Times New Roman" w:hAnsi="Times New Roman" w:cs="Times New Roman"/>
                <w:color w:val="000000"/>
                <w:sz w:val="24"/>
                <w:szCs w:val="24"/>
                <w:lang w:eastAsia="ru-RU"/>
              </w:rPr>
              <w:t>,316</w:t>
            </w:r>
            <w:r w:rsidRPr="00FE55DB">
              <w:rPr>
                <w:rFonts w:ascii="Times New Roman" w:eastAsia="Times New Roman" w:hAnsi="Times New Roman" w:cs="Times New Roman"/>
                <w:color w:val="000000"/>
                <w:sz w:val="24"/>
                <w:szCs w:val="24"/>
                <w:vertAlign w:val="superscript"/>
                <w:lang w:eastAsia="ru-RU"/>
              </w:rPr>
              <w:t>**</w:t>
            </w:r>
          </w:p>
        </w:tc>
      </w:tr>
    </w:tbl>
    <w:p w14:paraId="6352F543" w14:textId="6A12E9D1" w:rsidR="00AD2D00" w:rsidRPr="00FE55DB" w:rsidRDefault="00AD2D00" w:rsidP="00AD2D00">
      <w:pPr>
        <w:spacing w:after="0" w:line="360" w:lineRule="auto"/>
        <w:ind w:firstLine="709"/>
        <w:jc w:val="center"/>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w:t>
      </w:r>
      <w:r w:rsidR="000075A0" w:rsidRPr="00FE55DB">
        <w:rPr>
          <w:rFonts w:ascii="Times New Roman" w:eastAsia="Calibri" w:hAnsi="Times New Roman" w:cs="Times New Roman"/>
          <w:color w:val="000000" w:themeColor="text1"/>
          <w:sz w:val="28"/>
          <w:szCs w:val="28"/>
        </w:rPr>
        <w:t>словные обозначения к таблице 4</w:t>
      </w:r>
      <w:r w:rsidRPr="00FE55DB">
        <w:rPr>
          <w:rFonts w:ascii="Times New Roman" w:eastAsia="Calibri" w:hAnsi="Times New Roman" w:cs="Times New Roman"/>
          <w:color w:val="000000" w:themeColor="text1"/>
          <w:sz w:val="28"/>
          <w:szCs w:val="28"/>
        </w:rPr>
        <w:t xml:space="preserve">: </w:t>
      </w:r>
    </w:p>
    <w:p w14:paraId="7A655E42" w14:textId="0A6BF1CF" w:rsidR="003B0007" w:rsidRPr="00FE55DB" w:rsidRDefault="00AD2D00" w:rsidP="00AD2D00">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 - корреляция значима на уровне 0,01 (двухсторонняя). </w:t>
      </w:r>
    </w:p>
    <w:p w14:paraId="59D63995" w14:textId="444167FD" w:rsidR="00AD2D00" w:rsidRPr="00FE55DB" w:rsidRDefault="00AD2D00" w:rsidP="00AD2D00">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По результатам статистической обработки были получены положительные корреляции на высоком уровне статической значимости. </w:t>
      </w:r>
      <w:r w:rsidR="002671E9" w:rsidRPr="00FE55DB">
        <w:rPr>
          <w:rFonts w:ascii="Times New Roman" w:eastAsia="Calibri" w:hAnsi="Times New Roman" w:cs="Times New Roman"/>
          <w:color w:val="000000" w:themeColor="text1"/>
          <w:sz w:val="28"/>
          <w:szCs w:val="28"/>
        </w:rPr>
        <w:t xml:space="preserve">Это </w:t>
      </w:r>
      <w:r w:rsidR="002671E9" w:rsidRPr="00FE55DB">
        <w:rPr>
          <w:rFonts w:ascii="Times New Roman" w:eastAsia="Calibri" w:hAnsi="Times New Roman" w:cs="Times New Roman"/>
          <w:color w:val="000000" w:themeColor="text1"/>
          <w:sz w:val="28"/>
          <w:szCs w:val="28"/>
        </w:rPr>
        <w:lastRenderedPageBreak/>
        <w:t>может означать, что при повышении структурированности задач в рабочей ситуации и можно способствовать большей осознанности способностей у работника, лучшему достижения поставленных результатов</w:t>
      </w:r>
      <w:r w:rsidR="00DA1D0A" w:rsidRPr="00FE55DB">
        <w:rPr>
          <w:rFonts w:ascii="Times New Roman" w:eastAsia="Calibri" w:hAnsi="Times New Roman" w:cs="Times New Roman"/>
          <w:color w:val="000000" w:themeColor="text1"/>
          <w:sz w:val="28"/>
          <w:szCs w:val="28"/>
        </w:rPr>
        <w:t xml:space="preserve"> и большей личной уверенности</w:t>
      </w:r>
      <w:r w:rsidR="002671E9" w:rsidRPr="00FE55DB">
        <w:rPr>
          <w:rFonts w:ascii="Times New Roman" w:eastAsia="Calibri" w:hAnsi="Times New Roman" w:cs="Times New Roman"/>
          <w:color w:val="000000" w:themeColor="text1"/>
          <w:sz w:val="28"/>
          <w:szCs w:val="28"/>
        </w:rPr>
        <w:t>.</w:t>
      </w:r>
      <w:r w:rsidR="00DA1D0A" w:rsidRPr="00FE55DB">
        <w:rPr>
          <w:rFonts w:ascii="Times New Roman" w:eastAsia="Calibri" w:hAnsi="Times New Roman" w:cs="Times New Roman"/>
          <w:color w:val="000000" w:themeColor="text1"/>
          <w:sz w:val="28"/>
          <w:szCs w:val="28"/>
        </w:rPr>
        <w:t xml:space="preserve"> Под влиянием прошлого опыта, который приобретается также в рабочей ситуации, у человека формируется разная уверенность. Ее значения будут выше, если работа требует от сотрудника достижения поставленной цели и результативности, а также если в ней изначально присутствует четкое определение задач, которое снижает фактор неопределенности.  </w:t>
      </w:r>
    </w:p>
    <w:p w14:paraId="69B99D7A" w14:textId="77777777" w:rsidR="002813EB" w:rsidRPr="00FE55DB" w:rsidRDefault="002813EB" w:rsidP="002869AE">
      <w:pPr>
        <w:jc w:val="center"/>
        <w:rPr>
          <w:rFonts w:ascii="Times New Roman" w:eastAsia="Calibri" w:hAnsi="Times New Roman" w:cs="Times New Roman"/>
          <w:b/>
          <w:color w:val="000000" w:themeColor="text1"/>
          <w:sz w:val="28"/>
          <w:szCs w:val="28"/>
        </w:rPr>
      </w:pPr>
      <w:bookmarkStart w:id="45" w:name="_Toc514754585"/>
    </w:p>
    <w:p w14:paraId="01B5CD0E" w14:textId="057EB0C8" w:rsidR="00887D7C" w:rsidRPr="00FE55DB" w:rsidRDefault="002813EB" w:rsidP="002869AE">
      <w:pPr>
        <w:jc w:val="center"/>
        <w:rPr>
          <w:rFonts w:ascii="Times New Roman" w:eastAsia="Calibri" w:hAnsi="Times New Roman" w:cs="Times New Roman"/>
          <w:b/>
          <w:color w:val="000000" w:themeColor="text1"/>
          <w:sz w:val="28"/>
          <w:szCs w:val="28"/>
        </w:rPr>
      </w:pPr>
      <w:r w:rsidRPr="00FE55DB">
        <w:rPr>
          <w:rFonts w:ascii="Times New Roman" w:eastAsia="Calibri" w:hAnsi="Times New Roman" w:cs="Times New Roman"/>
          <w:b/>
          <w:color w:val="000000" w:themeColor="text1"/>
          <w:sz w:val="28"/>
          <w:szCs w:val="28"/>
        </w:rPr>
        <w:t xml:space="preserve">3.3 </w:t>
      </w:r>
      <w:r w:rsidR="00887D7C" w:rsidRPr="00FE55DB">
        <w:rPr>
          <w:rFonts w:ascii="Times New Roman" w:eastAsia="Calibri" w:hAnsi="Times New Roman" w:cs="Times New Roman"/>
          <w:b/>
          <w:color w:val="000000" w:themeColor="text1"/>
          <w:sz w:val="28"/>
          <w:szCs w:val="28"/>
        </w:rPr>
        <w:t xml:space="preserve">Ресурс </w:t>
      </w:r>
      <w:r w:rsidR="00902577" w:rsidRPr="00FE55DB">
        <w:rPr>
          <w:rFonts w:ascii="Times New Roman" w:eastAsia="Calibri" w:hAnsi="Times New Roman" w:cs="Times New Roman"/>
          <w:b/>
          <w:color w:val="000000" w:themeColor="text1"/>
          <w:sz w:val="28"/>
          <w:szCs w:val="28"/>
        </w:rPr>
        <w:t>лица, принимающего решения (ЛПР)</w:t>
      </w:r>
      <w:r w:rsidR="00887D7C" w:rsidRPr="00FE55DB">
        <w:rPr>
          <w:rFonts w:ascii="Times New Roman" w:eastAsia="Calibri" w:hAnsi="Times New Roman" w:cs="Times New Roman"/>
          <w:b/>
          <w:color w:val="000000" w:themeColor="text1"/>
          <w:sz w:val="28"/>
          <w:szCs w:val="28"/>
        </w:rPr>
        <w:t xml:space="preserve"> как </w:t>
      </w:r>
      <w:r w:rsidR="00902577" w:rsidRPr="00FE55DB">
        <w:rPr>
          <w:rFonts w:ascii="Times New Roman" w:eastAsia="Calibri" w:hAnsi="Times New Roman" w:cs="Times New Roman"/>
          <w:b/>
          <w:color w:val="000000" w:themeColor="text1"/>
          <w:sz w:val="28"/>
          <w:szCs w:val="28"/>
        </w:rPr>
        <w:t xml:space="preserve">долгосрочный </w:t>
      </w:r>
      <w:r w:rsidR="00887D7C" w:rsidRPr="00FE55DB">
        <w:rPr>
          <w:rFonts w:ascii="Times New Roman" w:eastAsia="Calibri" w:hAnsi="Times New Roman" w:cs="Times New Roman"/>
          <w:b/>
          <w:color w:val="000000" w:themeColor="text1"/>
          <w:sz w:val="28"/>
          <w:szCs w:val="28"/>
        </w:rPr>
        <w:t>фактор уверенности при принятии управленческих решений</w:t>
      </w:r>
      <w:bookmarkEnd w:id="45"/>
    </w:p>
    <w:p w14:paraId="368838E6" w14:textId="1C3F2396" w:rsidR="00887D7C" w:rsidRPr="00FE55DB" w:rsidRDefault="00887D7C" w:rsidP="00887D7C">
      <w:pPr>
        <w:spacing w:after="0" w:line="360" w:lineRule="auto"/>
        <w:ind w:firstLine="709"/>
        <w:jc w:val="both"/>
        <w:rPr>
          <w:rFonts w:ascii="Times New Roman" w:hAnsi="Times New Roman" w:cs="Times New Roman"/>
          <w:bCs/>
          <w:color w:val="000000" w:themeColor="text1"/>
          <w:sz w:val="28"/>
          <w:szCs w:val="28"/>
        </w:rPr>
      </w:pPr>
      <w:r w:rsidRPr="00FE55DB">
        <w:rPr>
          <w:rFonts w:ascii="Times New Roman" w:hAnsi="Times New Roman" w:cs="Times New Roman"/>
          <w:bCs/>
          <w:color w:val="000000" w:themeColor="text1"/>
          <w:sz w:val="28"/>
          <w:szCs w:val="28"/>
        </w:rPr>
        <w:t>Для дальнейшего анализа был рассчитан п</w:t>
      </w:r>
      <w:r w:rsidR="000E5A0F" w:rsidRPr="00FE55DB">
        <w:rPr>
          <w:rFonts w:ascii="Times New Roman" w:hAnsi="Times New Roman" w:cs="Times New Roman"/>
          <w:bCs/>
          <w:color w:val="000000" w:themeColor="text1"/>
          <w:sz w:val="28"/>
          <w:szCs w:val="28"/>
        </w:rPr>
        <w:t>роизводный показатель – ресурс ЛПР (лица, принимающего решение)</w:t>
      </w:r>
      <w:r w:rsidRPr="00FE55DB">
        <w:rPr>
          <w:rFonts w:ascii="Times New Roman" w:hAnsi="Times New Roman" w:cs="Times New Roman"/>
          <w:bCs/>
          <w:color w:val="000000" w:themeColor="text1"/>
          <w:sz w:val="28"/>
          <w:szCs w:val="28"/>
        </w:rPr>
        <w:t>, который включает в свой состав индивидуально-психологические характеристики, показавшие наибольшую взаимосвязь с разными видами уверенности. В пос</w:t>
      </w:r>
      <w:r w:rsidR="000E5A0F" w:rsidRPr="00FE55DB">
        <w:rPr>
          <w:rFonts w:ascii="Times New Roman" w:hAnsi="Times New Roman" w:cs="Times New Roman"/>
          <w:bCs/>
          <w:color w:val="000000" w:themeColor="text1"/>
          <w:sz w:val="28"/>
          <w:szCs w:val="28"/>
        </w:rPr>
        <w:t>ледующем анализе именно ресурс ЛПР</w:t>
      </w:r>
      <w:r w:rsidRPr="00FE55DB">
        <w:rPr>
          <w:rFonts w:ascii="Times New Roman" w:hAnsi="Times New Roman" w:cs="Times New Roman"/>
          <w:bCs/>
          <w:color w:val="000000" w:themeColor="text1"/>
          <w:sz w:val="28"/>
          <w:szCs w:val="28"/>
        </w:rPr>
        <w:t xml:space="preserve"> будет пониматься как </w:t>
      </w:r>
      <w:r w:rsidR="002813EB" w:rsidRPr="00FE55DB">
        <w:rPr>
          <w:rFonts w:ascii="Times New Roman" w:hAnsi="Times New Roman" w:cs="Times New Roman"/>
          <w:bCs/>
          <w:color w:val="000000" w:themeColor="text1"/>
          <w:sz w:val="28"/>
          <w:szCs w:val="28"/>
        </w:rPr>
        <w:t xml:space="preserve">интегральная характеристика </w:t>
      </w:r>
      <w:r w:rsidRPr="00FE55DB">
        <w:rPr>
          <w:rFonts w:ascii="Times New Roman" w:hAnsi="Times New Roman" w:cs="Times New Roman"/>
          <w:bCs/>
          <w:color w:val="000000" w:themeColor="text1"/>
          <w:sz w:val="28"/>
          <w:szCs w:val="28"/>
        </w:rPr>
        <w:t>личностная уверенность. Расчет был произведен по формуле (</w:t>
      </w:r>
      <w:r w:rsidR="007D409F" w:rsidRPr="00FE55DB">
        <w:rPr>
          <w:rFonts w:ascii="Times New Roman" w:hAnsi="Times New Roman" w:cs="Times New Roman"/>
          <w:bCs/>
          <w:color w:val="000000" w:themeColor="text1"/>
          <w:sz w:val="28"/>
          <w:szCs w:val="28"/>
        </w:rPr>
        <w:t>2</w:t>
      </w:r>
      <w:r w:rsidRPr="00FE55DB">
        <w:rPr>
          <w:rFonts w:ascii="Times New Roman" w:hAnsi="Times New Roman" w:cs="Times New Roman"/>
          <w:bCs/>
          <w:color w:val="000000" w:themeColor="text1"/>
          <w:sz w:val="28"/>
          <w:szCs w:val="28"/>
        </w:rPr>
        <w:t xml:space="preserve">):   </w:t>
      </w:r>
    </w:p>
    <w:p w14:paraId="22FBACD8" w14:textId="39527206" w:rsidR="00887D7C" w:rsidRPr="00FE55DB" w:rsidRDefault="000E5A0F" w:rsidP="00887D7C">
      <w:pPr>
        <w:spacing w:after="0" w:line="360" w:lineRule="auto"/>
        <w:ind w:firstLine="709"/>
        <w:jc w:val="both"/>
        <w:rPr>
          <w:rFonts w:ascii="Times New Roman" w:hAnsi="Times New Roman" w:cs="Times New Roman"/>
          <w:bCs/>
          <w:color w:val="000000" w:themeColor="text1"/>
          <w:sz w:val="28"/>
          <w:szCs w:val="28"/>
        </w:rPr>
      </w:pPr>
      <w:r w:rsidRPr="00FE55DB">
        <w:rPr>
          <w:rFonts w:ascii="Times New Roman" w:hAnsi="Times New Roman" w:cs="Times New Roman"/>
          <w:bCs/>
          <w:color w:val="000000" w:themeColor="text1"/>
          <w:sz w:val="28"/>
          <w:szCs w:val="28"/>
        </w:rPr>
        <w:t>Ресурс ЛПР</w:t>
      </w:r>
      <w:r w:rsidR="00887D7C" w:rsidRPr="00FE55DB">
        <w:rPr>
          <w:rFonts w:ascii="Times New Roman" w:hAnsi="Times New Roman" w:cs="Times New Roman"/>
          <w:bCs/>
          <w:color w:val="000000" w:themeColor="text1"/>
          <w:sz w:val="28"/>
          <w:szCs w:val="28"/>
        </w:rPr>
        <w:t xml:space="preserve"> = Самоэффективность + Ориентация на резул</w:t>
      </w:r>
      <w:r w:rsidR="007D409F" w:rsidRPr="00FE55DB">
        <w:rPr>
          <w:rFonts w:ascii="Times New Roman" w:hAnsi="Times New Roman" w:cs="Times New Roman"/>
          <w:bCs/>
          <w:color w:val="000000" w:themeColor="text1"/>
          <w:sz w:val="28"/>
          <w:szCs w:val="28"/>
        </w:rPr>
        <w:t>ьтат                     (2</w:t>
      </w:r>
      <w:r w:rsidR="00887D7C" w:rsidRPr="00FE55DB">
        <w:rPr>
          <w:rFonts w:ascii="Times New Roman" w:hAnsi="Times New Roman" w:cs="Times New Roman"/>
          <w:bCs/>
          <w:color w:val="000000" w:themeColor="text1"/>
          <w:sz w:val="28"/>
          <w:szCs w:val="28"/>
        </w:rPr>
        <w:t>)</w:t>
      </w:r>
    </w:p>
    <w:p w14:paraId="14171C80" w14:textId="5ABAD8E7" w:rsidR="002B1F69" w:rsidRPr="00FE55DB" w:rsidRDefault="002B1F69" w:rsidP="002B1F69">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Кроме факторов формирования уверенности, к которым относят прошлый опыт и достижение результата, важно обратиться к различным аспектам личностной уверенности, среди которых выделены когнитивный, эмоциональный, поведенческий. </w:t>
      </w:r>
    </w:p>
    <w:p w14:paraId="2D573B78" w14:textId="66106A39" w:rsidR="00327C20" w:rsidRPr="00FE55DB" w:rsidRDefault="00327C20" w:rsidP="00327C20">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Кроме </w:t>
      </w:r>
      <w:r w:rsidR="002B1F69" w:rsidRPr="00FE55DB">
        <w:rPr>
          <w:rFonts w:ascii="Times New Roman" w:hAnsi="Times New Roman" w:cs="Times New Roman"/>
          <w:color w:val="000000" w:themeColor="text1"/>
          <w:sz w:val="28"/>
          <w:szCs w:val="28"/>
        </w:rPr>
        <w:t xml:space="preserve">жизненного </w:t>
      </w:r>
      <w:r w:rsidRPr="00FE55DB">
        <w:rPr>
          <w:rFonts w:ascii="Times New Roman" w:hAnsi="Times New Roman" w:cs="Times New Roman"/>
          <w:color w:val="000000" w:themeColor="text1"/>
          <w:sz w:val="28"/>
          <w:szCs w:val="28"/>
        </w:rPr>
        <w:t xml:space="preserve">опыта и опыта в рабочей ситуации, личностная уверенность может быть связана с </w:t>
      </w:r>
      <w:r w:rsidR="0020623B" w:rsidRPr="00FE55DB">
        <w:rPr>
          <w:rFonts w:ascii="Times New Roman" w:hAnsi="Times New Roman" w:cs="Times New Roman"/>
          <w:color w:val="000000" w:themeColor="text1"/>
          <w:sz w:val="28"/>
          <w:szCs w:val="28"/>
        </w:rPr>
        <w:t>когнитивными индивидуально-психологическими характеристиками, со способом</w:t>
      </w:r>
      <w:r w:rsidRPr="00FE55DB">
        <w:rPr>
          <w:rFonts w:ascii="Times New Roman" w:hAnsi="Times New Roman" w:cs="Times New Roman"/>
          <w:color w:val="000000" w:themeColor="text1"/>
          <w:sz w:val="28"/>
          <w:szCs w:val="28"/>
        </w:rPr>
        <w:t xml:space="preserve"> принятия решений. </w:t>
      </w:r>
    </w:p>
    <w:p w14:paraId="32EDAC54" w14:textId="448018CA" w:rsidR="00327C20" w:rsidRPr="00FE55DB" w:rsidRDefault="00327C20" w:rsidP="00327C20">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Согласно одному из распространенных подходов (Канеман</w:t>
      </w:r>
      <w:r w:rsidR="00FE240B" w:rsidRPr="00FE55DB">
        <w:rPr>
          <w:rFonts w:ascii="Times New Roman" w:hAnsi="Times New Roman" w:cs="Times New Roman"/>
          <w:color w:val="000000" w:themeColor="text1"/>
          <w:sz w:val="28"/>
          <w:szCs w:val="28"/>
        </w:rPr>
        <w:t xml:space="preserve"> Д.</w:t>
      </w:r>
      <w:r w:rsidRPr="00FE55DB">
        <w:rPr>
          <w:rFonts w:ascii="Times New Roman" w:hAnsi="Times New Roman" w:cs="Times New Roman"/>
          <w:color w:val="000000" w:themeColor="text1"/>
          <w:sz w:val="28"/>
          <w:szCs w:val="28"/>
        </w:rPr>
        <w:t>, Ушаков</w:t>
      </w:r>
      <w:r w:rsidR="00FE240B" w:rsidRPr="00FE55DB">
        <w:rPr>
          <w:rFonts w:ascii="Times New Roman" w:hAnsi="Times New Roman" w:cs="Times New Roman"/>
          <w:color w:val="000000" w:themeColor="text1"/>
          <w:sz w:val="28"/>
          <w:szCs w:val="28"/>
        </w:rPr>
        <w:t xml:space="preserve"> Д.В., 2011</w:t>
      </w:r>
      <w:r w:rsidRPr="00FE55DB">
        <w:rPr>
          <w:rFonts w:ascii="Times New Roman" w:hAnsi="Times New Roman" w:cs="Times New Roman"/>
          <w:color w:val="000000" w:themeColor="text1"/>
          <w:sz w:val="28"/>
          <w:szCs w:val="28"/>
        </w:rPr>
        <w:t xml:space="preserve">), в принятии решений у людей задействуются два основных способа мышления: рациональный и интуитивный. При рациональном способе важны аналитические способности, оценка информации, логическое обоснование </w:t>
      </w:r>
      <w:r w:rsidRPr="00FE55DB">
        <w:rPr>
          <w:rFonts w:ascii="Times New Roman" w:hAnsi="Times New Roman" w:cs="Times New Roman"/>
          <w:color w:val="000000" w:themeColor="text1"/>
          <w:sz w:val="28"/>
          <w:szCs w:val="28"/>
        </w:rPr>
        <w:lastRenderedPageBreak/>
        <w:t xml:space="preserve">совершенного выбора. Рациональное мышление используется для знакомых задач, с достаточным для решения количеством данных, для которых может быть применен логический анализ. </w:t>
      </w:r>
    </w:p>
    <w:p w14:paraId="5439C1F5" w14:textId="76298E11" w:rsidR="003711E0" w:rsidRPr="00FE55DB" w:rsidRDefault="00327C20" w:rsidP="003711E0">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В бизнес симуляции данного исследования у принимающих решение </w:t>
      </w:r>
      <w:r w:rsidR="00D035F3" w:rsidRPr="00FE55DB">
        <w:rPr>
          <w:rFonts w:ascii="Times New Roman" w:hAnsi="Times New Roman" w:cs="Times New Roman"/>
          <w:color w:val="000000" w:themeColor="text1"/>
          <w:sz w:val="28"/>
          <w:szCs w:val="28"/>
        </w:rPr>
        <w:t>руководителей</w:t>
      </w:r>
      <w:r w:rsidRPr="00FE55DB">
        <w:rPr>
          <w:rFonts w:ascii="Times New Roman" w:hAnsi="Times New Roman" w:cs="Times New Roman"/>
          <w:color w:val="000000" w:themeColor="text1"/>
          <w:sz w:val="28"/>
          <w:szCs w:val="28"/>
        </w:rPr>
        <w:t xml:space="preserve"> были условия, усложняющие процесс нахождения верного выбора. Руководители действовали в условиях дефицита времени и информации, экономические процессы и сама ситуация были для большинства новыми. Из этих условий следует, что участники исследования находились в ситуации неопределенности, что, согласно изученным теоретическим концепциям уверенности, может способствовать проявлению неуверенности. В такой ситуации принятие решения с помощью рационального механизма может быть невозможной задачей. Мы предполагаем, что у испытуемых был задействован интуитивный способ принятия решений, который и</w:t>
      </w:r>
      <w:r w:rsidR="00C82ECE" w:rsidRPr="00FE55DB">
        <w:rPr>
          <w:rFonts w:ascii="Times New Roman" w:hAnsi="Times New Roman" w:cs="Times New Roman"/>
          <w:color w:val="000000" w:themeColor="text1"/>
          <w:sz w:val="28"/>
          <w:szCs w:val="28"/>
        </w:rPr>
        <w:t xml:space="preserve">спользуется для оценки большого </w:t>
      </w:r>
      <w:r w:rsidRPr="00FE55DB">
        <w:rPr>
          <w:rFonts w:ascii="Times New Roman" w:hAnsi="Times New Roman" w:cs="Times New Roman"/>
          <w:color w:val="000000" w:themeColor="text1"/>
          <w:sz w:val="28"/>
          <w:szCs w:val="28"/>
        </w:rPr>
        <w:t xml:space="preserve">количества информации, в том числе не связанной напрямую с характером решения. </w:t>
      </w:r>
    </w:p>
    <w:p w14:paraId="31A2EA58" w14:textId="00C5B1CD" w:rsidR="007E43A1" w:rsidRPr="00FE55DB" w:rsidRDefault="00327C20" w:rsidP="003711E0">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Поэтому были исследованы связи личной уверенности с рациональными и интуитивными способностями людей, принимающих решение, а также использование</w:t>
      </w:r>
      <w:r w:rsidR="006C6A38" w:rsidRPr="00FE55DB">
        <w:rPr>
          <w:rFonts w:ascii="Times New Roman" w:hAnsi="Times New Roman" w:cs="Times New Roman"/>
          <w:color w:val="000000" w:themeColor="text1"/>
          <w:sz w:val="28"/>
          <w:szCs w:val="28"/>
        </w:rPr>
        <w:t>м</w:t>
      </w:r>
      <w:r w:rsidRPr="00FE55DB">
        <w:rPr>
          <w:rFonts w:ascii="Times New Roman" w:hAnsi="Times New Roman" w:cs="Times New Roman"/>
          <w:color w:val="000000" w:themeColor="text1"/>
          <w:sz w:val="28"/>
          <w:szCs w:val="28"/>
        </w:rPr>
        <w:t xml:space="preserve"> этих способностей в ходе деятельности. Рациональные и интуитивные способности исследованы с помощью опросника «Интуиция и рациональность», а личностная уверенность с помощью шкалы психологического капитала «самоэффективность». Резу</w:t>
      </w:r>
      <w:r w:rsidR="00400B1A" w:rsidRPr="00FE55DB">
        <w:rPr>
          <w:rFonts w:ascii="Times New Roman" w:hAnsi="Times New Roman" w:cs="Times New Roman"/>
          <w:color w:val="000000" w:themeColor="text1"/>
          <w:sz w:val="28"/>
          <w:szCs w:val="28"/>
        </w:rPr>
        <w:t>льтаты можно увидеть в таблице 7</w:t>
      </w:r>
      <w:r w:rsidRPr="00FE55DB">
        <w:rPr>
          <w:rFonts w:ascii="Times New Roman" w:hAnsi="Times New Roman" w:cs="Times New Roman"/>
          <w:color w:val="000000" w:themeColor="text1"/>
          <w:sz w:val="28"/>
          <w:szCs w:val="28"/>
        </w:rPr>
        <w:t>.</w:t>
      </w:r>
    </w:p>
    <w:p w14:paraId="26517E12" w14:textId="10AFF997" w:rsidR="00887D7C" w:rsidRPr="00FE55DB" w:rsidRDefault="00400B1A" w:rsidP="00887D7C">
      <w:pPr>
        <w:spacing w:after="0" w:line="360" w:lineRule="auto"/>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Таблица 7</w:t>
      </w:r>
      <w:r w:rsidR="00887D7C" w:rsidRPr="00FE55DB">
        <w:rPr>
          <w:rFonts w:ascii="Times New Roman" w:eastAsia="Calibri" w:hAnsi="Times New Roman" w:cs="Times New Roman"/>
          <w:color w:val="000000" w:themeColor="text1"/>
          <w:sz w:val="28"/>
          <w:szCs w:val="28"/>
        </w:rPr>
        <w:t xml:space="preserve">. Взаимосвязь ресурса 1 с рациональными и интуитивными способностями. </w:t>
      </w:r>
    </w:p>
    <w:tbl>
      <w:tblPr>
        <w:tblW w:w="9441" w:type="dxa"/>
        <w:tblInd w:w="108" w:type="dxa"/>
        <w:tblLook w:val="04A0" w:firstRow="1" w:lastRow="0" w:firstColumn="1" w:lastColumn="0" w:noHBand="0" w:noVBand="1"/>
      </w:tblPr>
      <w:tblGrid>
        <w:gridCol w:w="1029"/>
        <w:gridCol w:w="1977"/>
        <w:gridCol w:w="2268"/>
        <w:gridCol w:w="2268"/>
        <w:gridCol w:w="1899"/>
      </w:tblGrid>
      <w:tr w:rsidR="00887D7C" w:rsidRPr="00FE55DB" w14:paraId="10BA529A" w14:textId="77777777" w:rsidTr="008A7D5E">
        <w:trPr>
          <w:trHeight w:val="385"/>
        </w:trPr>
        <w:tc>
          <w:tcPr>
            <w:tcW w:w="10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9C7E4AE" w14:textId="77777777" w:rsidR="00887D7C" w:rsidRPr="00FE55DB" w:rsidRDefault="00887D7C" w:rsidP="00887D7C">
            <w:pPr>
              <w:spacing w:after="0" w:line="240" w:lineRule="auto"/>
              <w:rPr>
                <w:rFonts w:ascii="Times New Roman" w:eastAsia="Times New Roman" w:hAnsi="Times New Roman" w:cs="Times New Roman"/>
                <w:color w:val="000000"/>
                <w:sz w:val="24"/>
                <w:szCs w:val="24"/>
                <w:lang w:eastAsia="ru-RU"/>
              </w:rPr>
            </w:pPr>
            <w:r w:rsidRPr="00FE55DB">
              <w:rPr>
                <w:rFonts w:ascii="Times New Roman" w:eastAsia="Times New Roman" w:hAnsi="Times New Roman" w:cs="Times New Roman"/>
                <w:color w:val="000000"/>
                <w:sz w:val="24"/>
                <w:szCs w:val="24"/>
                <w:lang w:eastAsia="ru-RU"/>
              </w:rPr>
              <w:t> </w:t>
            </w:r>
          </w:p>
        </w:tc>
        <w:tc>
          <w:tcPr>
            <w:tcW w:w="8412" w:type="dxa"/>
            <w:gridSpan w:val="4"/>
            <w:tcBorders>
              <w:top w:val="single" w:sz="4" w:space="0" w:color="auto"/>
              <w:left w:val="nil"/>
              <w:bottom w:val="single" w:sz="4" w:space="0" w:color="auto"/>
              <w:right w:val="single" w:sz="4" w:space="0" w:color="auto"/>
            </w:tcBorders>
            <w:shd w:val="clear" w:color="000000" w:fill="FFFFFF"/>
            <w:vAlign w:val="center"/>
            <w:hideMark/>
          </w:tcPr>
          <w:p w14:paraId="049CDC41" w14:textId="472DF8F6" w:rsidR="00887D7C" w:rsidRPr="00FE55DB" w:rsidRDefault="0028618A" w:rsidP="0028618A">
            <w:pPr>
              <w:spacing w:after="0" w:line="240" w:lineRule="auto"/>
              <w:jc w:val="center"/>
              <w:rPr>
                <w:rFonts w:ascii="Times New Roman" w:eastAsia="Times New Roman" w:hAnsi="Times New Roman" w:cs="Times New Roman"/>
                <w:color w:val="000000"/>
                <w:sz w:val="24"/>
                <w:szCs w:val="24"/>
                <w:lang w:eastAsia="ru-RU"/>
              </w:rPr>
            </w:pPr>
            <w:r w:rsidRPr="00FE55DB">
              <w:rPr>
                <w:rFonts w:ascii="Times New Roman" w:eastAsia="Times New Roman" w:hAnsi="Times New Roman" w:cs="Times New Roman"/>
                <w:color w:val="000000"/>
                <w:sz w:val="24"/>
                <w:szCs w:val="24"/>
                <w:lang w:eastAsia="ru-RU"/>
              </w:rPr>
              <w:t xml:space="preserve">Рациональные и интуитивные характеристики </w:t>
            </w:r>
          </w:p>
        </w:tc>
      </w:tr>
      <w:tr w:rsidR="00887D7C" w:rsidRPr="00FE55DB" w14:paraId="1B42BA05" w14:textId="77777777" w:rsidTr="008A7D5E">
        <w:trPr>
          <w:trHeight w:val="771"/>
        </w:trPr>
        <w:tc>
          <w:tcPr>
            <w:tcW w:w="1029" w:type="dxa"/>
            <w:vMerge/>
            <w:tcBorders>
              <w:top w:val="single" w:sz="4" w:space="0" w:color="auto"/>
              <w:left w:val="single" w:sz="4" w:space="0" w:color="auto"/>
              <w:bottom w:val="single" w:sz="4" w:space="0" w:color="auto"/>
              <w:right w:val="single" w:sz="4" w:space="0" w:color="auto"/>
            </w:tcBorders>
            <w:vAlign w:val="center"/>
            <w:hideMark/>
          </w:tcPr>
          <w:p w14:paraId="56FF9F22" w14:textId="77777777" w:rsidR="00887D7C" w:rsidRPr="00FE55DB" w:rsidRDefault="00887D7C" w:rsidP="00887D7C">
            <w:pPr>
              <w:spacing w:after="0" w:line="240" w:lineRule="auto"/>
              <w:rPr>
                <w:rFonts w:ascii="Times New Roman" w:eastAsia="Times New Roman" w:hAnsi="Times New Roman" w:cs="Times New Roman"/>
                <w:color w:val="000000"/>
                <w:sz w:val="24"/>
                <w:szCs w:val="24"/>
                <w:lang w:eastAsia="ru-RU"/>
              </w:rPr>
            </w:pPr>
          </w:p>
        </w:tc>
        <w:tc>
          <w:tcPr>
            <w:tcW w:w="1977" w:type="dxa"/>
            <w:tcBorders>
              <w:top w:val="nil"/>
              <w:left w:val="nil"/>
              <w:bottom w:val="single" w:sz="4" w:space="0" w:color="auto"/>
              <w:right w:val="single" w:sz="4" w:space="0" w:color="auto"/>
            </w:tcBorders>
            <w:shd w:val="clear" w:color="000000" w:fill="FFFFFF"/>
            <w:vAlign w:val="center"/>
            <w:hideMark/>
          </w:tcPr>
          <w:p w14:paraId="2788B63E" w14:textId="77777777" w:rsidR="00887D7C" w:rsidRPr="00FE55DB" w:rsidRDefault="00887D7C" w:rsidP="00887D7C">
            <w:pPr>
              <w:spacing w:after="0" w:line="240" w:lineRule="auto"/>
              <w:jc w:val="center"/>
              <w:rPr>
                <w:rFonts w:ascii="Times New Roman" w:eastAsia="Times New Roman" w:hAnsi="Times New Roman" w:cs="Times New Roman"/>
                <w:color w:val="000000"/>
                <w:sz w:val="24"/>
                <w:szCs w:val="24"/>
                <w:lang w:eastAsia="ru-RU"/>
              </w:rPr>
            </w:pPr>
            <w:r w:rsidRPr="00FE55DB">
              <w:rPr>
                <w:rFonts w:ascii="Times New Roman" w:eastAsia="Times New Roman" w:hAnsi="Times New Roman" w:cs="Times New Roman"/>
                <w:color w:val="000000"/>
                <w:sz w:val="24"/>
                <w:szCs w:val="24"/>
                <w:lang w:eastAsia="ru-RU"/>
              </w:rPr>
              <w:t>Рациональные способности</w:t>
            </w:r>
          </w:p>
        </w:tc>
        <w:tc>
          <w:tcPr>
            <w:tcW w:w="2268" w:type="dxa"/>
            <w:tcBorders>
              <w:top w:val="nil"/>
              <w:left w:val="nil"/>
              <w:bottom w:val="single" w:sz="4" w:space="0" w:color="auto"/>
              <w:right w:val="single" w:sz="4" w:space="0" w:color="auto"/>
            </w:tcBorders>
            <w:shd w:val="clear" w:color="000000" w:fill="FFFFFF"/>
            <w:vAlign w:val="center"/>
            <w:hideMark/>
          </w:tcPr>
          <w:p w14:paraId="42C428AA" w14:textId="77777777" w:rsidR="00887D7C" w:rsidRPr="00FE55DB" w:rsidRDefault="00887D7C" w:rsidP="00887D7C">
            <w:pPr>
              <w:spacing w:after="0" w:line="240" w:lineRule="auto"/>
              <w:jc w:val="center"/>
              <w:rPr>
                <w:rFonts w:ascii="Times New Roman" w:eastAsia="Times New Roman" w:hAnsi="Times New Roman" w:cs="Times New Roman"/>
                <w:color w:val="000000"/>
                <w:sz w:val="24"/>
                <w:szCs w:val="24"/>
                <w:lang w:eastAsia="ru-RU"/>
              </w:rPr>
            </w:pPr>
            <w:r w:rsidRPr="00FE55DB">
              <w:rPr>
                <w:rFonts w:ascii="Times New Roman" w:eastAsia="Times New Roman" w:hAnsi="Times New Roman" w:cs="Times New Roman"/>
                <w:color w:val="000000"/>
                <w:sz w:val="24"/>
                <w:szCs w:val="24"/>
                <w:lang w:eastAsia="ru-RU"/>
              </w:rPr>
              <w:t>Опора на рациональность</w:t>
            </w:r>
          </w:p>
        </w:tc>
        <w:tc>
          <w:tcPr>
            <w:tcW w:w="2268" w:type="dxa"/>
            <w:tcBorders>
              <w:top w:val="nil"/>
              <w:left w:val="nil"/>
              <w:bottom w:val="single" w:sz="4" w:space="0" w:color="auto"/>
              <w:right w:val="single" w:sz="4" w:space="0" w:color="auto"/>
            </w:tcBorders>
            <w:shd w:val="clear" w:color="000000" w:fill="FFFFFF"/>
            <w:vAlign w:val="center"/>
            <w:hideMark/>
          </w:tcPr>
          <w:p w14:paraId="7A58C7D0" w14:textId="77777777" w:rsidR="00887D7C" w:rsidRPr="00FE55DB" w:rsidRDefault="00887D7C" w:rsidP="00887D7C">
            <w:pPr>
              <w:spacing w:after="0" w:line="240" w:lineRule="auto"/>
              <w:jc w:val="center"/>
              <w:rPr>
                <w:rFonts w:ascii="Times New Roman" w:eastAsia="Times New Roman" w:hAnsi="Times New Roman" w:cs="Times New Roman"/>
                <w:color w:val="000000"/>
                <w:sz w:val="24"/>
                <w:szCs w:val="24"/>
                <w:lang w:eastAsia="ru-RU"/>
              </w:rPr>
            </w:pPr>
            <w:r w:rsidRPr="00FE55DB">
              <w:rPr>
                <w:rFonts w:ascii="Times New Roman" w:eastAsia="Times New Roman" w:hAnsi="Times New Roman" w:cs="Times New Roman"/>
                <w:color w:val="000000"/>
                <w:sz w:val="24"/>
                <w:szCs w:val="24"/>
                <w:lang w:eastAsia="ru-RU"/>
              </w:rPr>
              <w:t>Интуитивные способности</w:t>
            </w:r>
          </w:p>
        </w:tc>
        <w:tc>
          <w:tcPr>
            <w:tcW w:w="1899" w:type="dxa"/>
            <w:tcBorders>
              <w:top w:val="nil"/>
              <w:left w:val="nil"/>
              <w:bottom w:val="single" w:sz="4" w:space="0" w:color="auto"/>
              <w:right w:val="single" w:sz="4" w:space="0" w:color="auto"/>
            </w:tcBorders>
            <w:shd w:val="clear" w:color="000000" w:fill="FFFFFF"/>
            <w:vAlign w:val="center"/>
            <w:hideMark/>
          </w:tcPr>
          <w:p w14:paraId="3AF67066" w14:textId="77777777" w:rsidR="00887D7C" w:rsidRPr="00FE55DB" w:rsidRDefault="00887D7C" w:rsidP="00887D7C">
            <w:pPr>
              <w:spacing w:after="0" w:line="240" w:lineRule="auto"/>
              <w:jc w:val="center"/>
              <w:rPr>
                <w:rFonts w:ascii="Times New Roman" w:eastAsia="Times New Roman" w:hAnsi="Times New Roman" w:cs="Times New Roman"/>
                <w:color w:val="000000"/>
                <w:sz w:val="24"/>
                <w:szCs w:val="24"/>
                <w:lang w:eastAsia="ru-RU"/>
              </w:rPr>
            </w:pPr>
            <w:r w:rsidRPr="00FE55DB">
              <w:rPr>
                <w:rFonts w:ascii="Times New Roman" w:eastAsia="Times New Roman" w:hAnsi="Times New Roman" w:cs="Times New Roman"/>
                <w:color w:val="000000"/>
                <w:sz w:val="24"/>
                <w:szCs w:val="24"/>
                <w:lang w:eastAsia="ru-RU"/>
              </w:rPr>
              <w:t>Опора на интуицию</w:t>
            </w:r>
          </w:p>
        </w:tc>
      </w:tr>
      <w:tr w:rsidR="00887D7C" w:rsidRPr="00FE55DB" w14:paraId="0EC37D7B" w14:textId="77777777" w:rsidTr="008A7D5E">
        <w:trPr>
          <w:trHeight w:val="385"/>
        </w:trPr>
        <w:tc>
          <w:tcPr>
            <w:tcW w:w="1029" w:type="dxa"/>
            <w:tcBorders>
              <w:top w:val="nil"/>
              <w:left w:val="single" w:sz="4" w:space="0" w:color="auto"/>
              <w:bottom w:val="single" w:sz="4" w:space="0" w:color="auto"/>
              <w:right w:val="single" w:sz="4" w:space="0" w:color="auto"/>
            </w:tcBorders>
            <w:shd w:val="clear" w:color="000000" w:fill="FFFFFF"/>
            <w:vAlign w:val="center"/>
            <w:hideMark/>
          </w:tcPr>
          <w:p w14:paraId="69E717CC" w14:textId="650AF748" w:rsidR="00887D7C" w:rsidRPr="00FE55DB" w:rsidRDefault="000E5A0F" w:rsidP="00887D7C">
            <w:pPr>
              <w:spacing w:after="0" w:line="240" w:lineRule="auto"/>
              <w:rPr>
                <w:rFonts w:ascii="Times New Roman" w:eastAsia="Times New Roman" w:hAnsi="Times New Roman" w:cs="Times New Roman"/>
                <w:color w:val="000000"/>
                <w:sz w:val="24"/>
                <w:szCs w:val="24"/>
                <w:lang w:eastAsia="ru-RU"/>
              </w:rPr>
            </w:pPr>
            <w:r w:rsidRPr="00FE55DB">
              <w:rPr>
                <w:rFonts w:ascii="Times New Roman" w:eastAsia="Times New Roman" w:hAnsi="Times New Roman" w:cs="Times New Roman"/>
                <w:color w:val="000000"/>
                <w:sz w:val="24"/>
                <w:szCs w:val="24"/>
                <w:lang w:eastAsia="ru-RU"/>
              </w:rPr>
              <w:t>Ресурс ЛПР</w:t>
            </w:r>
          </w:p>
        </w:tc>
        <w:tc>
          <w:tcPr>
            <w:tcW w:w="1977" w:type="dxa"/>
            <w:tcBorders>
              <w:top w:val="nil"/>
              <w:left w:val="nil"/>
              <w:bottom w:val="single" w:sz="4" w:space="0" w:color="auto"/>
              <w:right w:val="single" w:sz="4" w:space="0" w:color="auto"/>
            </w:tcBorders>
            <w:shd w:val="clear" w:color="000000" w:fill="FFFFFF"/>
            <w:vAlign w:val="center"/>
            <w:hideMark/>
          </w:tcPr>
          <w:p w14:paraId="6188DFF9" w14:textId="77777777" w:rsidR="00887D7C" w:rsidRPr="00FE55DB" w:rsidRDefault="00887D7C" w:rsidP="000D6FA1">
            <w:pPr>
              <w:spacing w:after="0" w:line="240" w:lineRule="auto"/>
              <w:jc w:val="center"/>
              <w:rPr>
                <w:rFonts w:ascii="Times New Roman" w:eastAsia="Times New Roman" w:hAnsi="Times New Roman" w:cs="Times New Roman"/>
                <w:color w:val="000000"/>
                <w:sz w:val="24"/>
                <w:szCs w:val="24"/>
                <w:lang w:eastAsia="ru-RU"/>
              </w:rPr>
            </w:pPr>
            <w:r w:rsidRPr="00FE55DB">
              <w:rPr>
                <w:rFonts w:ascii="Times New Roman" w:eastAsia="Times New Roman" w:hAnsi="Times New Roman" w:cs="Times New Roman"/>
                <w:color w:val="000000"/>
                <w:sz w:val="24"/>
                <w:szCs w:val="24"/>
                <w:lang w:eastAsia="ru-RU"/>
              </w:rPr>
              <w:t>,416</w:t>
            </w:r>
            <w:r w:rsidRPr="00FE55DB">
              <w:rPr>
                <w:rFonts w:ascii="Times New Roman" w:eastAsia="Times New Roman" w:hAnsi="Times New Roman" w:cs="Times New Roman"/>
                <w:color w:val="000000"/>
                <w:sz w:val="24"/>
                <w:szCs w:val="24"/>
                <w:vertAlign w:val="superscript"/>
                <w:lang w:eastAsia="ru-RU"/>
              </w:rPr>
              <w:t>**</w:t>
            </w:r>
          </w:p>
        </w:tc>
        <w:tc>
          <w:tcPr>
            <w:tcW w:w="2268" w:type="dxa"/>
            <w:tcBorders>
              <w:top w:val="nil"/>
              <w:left w:val="nil"/>
              <w:bottom w:val="single" w:sz="4" w:space="0" w:color="auto"/>
              <w:right w:val="single" w:sz="4" w:space="0" w:color="auto"/>
            </w:tcBorders>
            <w:shd w:val="clear" w:color="000000" w:fill="FFFFFF"/>
            <w:vAlign w:val="center"/>
            <w:hideMark/>
          </w:tcPr>
          <w:p w14:paraId="5B053EC1" w14:textId="77777777" w:rsidR="00887D7C" w:rsidRPr="00FE55DB" w:rsidRDefault="00887D7C" w:rsidP="000D6FA1">
            <w:pPr>
              <w:spacing w:after="0" w:line="240" w:lineRule="auto"/>
              <w:jc w:val="center"/>
              <w:rPr>
                <w:rFonts w:ascii="Times New Roman" w:eastAsia="Times New Roman" w:hAnsi="Times New Roman" w:cs="Times New Roman"/>
                <w:color w:val="000000"/>
                <w:sz w:val="24"/>
                <w:szCs w:val="24"/>
                <w:lang w:eastAsia="ru-RU"/>
              </w:rPr>
            </w:pPr>
            <w:r w:rsidRPr="00FE55DB">
              <w:rPr>
                <w:rFonts w:ascii="Times New Roman" w:eastAsia="Times New Roman" w:hAnsi="Times New Roman" w:cs="Times New Roman"/>
                <w:color w:val="000000"/>
                <w:sz w:val="24"/>
                <w:szCs w:val="24"/>
                <w:lang w:eastAsia="ru-RU"/>
              </w:rPr>
              <w:t>,349</w:t>
            </w:r>
            <w:r w:rsidRPr="00FE55DB">
              <w:rPr>
                <w:rFonts w:ascii="Times New Roman" w:eastAsia="Times New Roman" w:hAnsi="Times New Roman" w:cs="Times New Roman"/>
                <w:color w:val="000000"/>
                <w:sz w:val="24"/>
                <w:szCs w:val="24"/>
                <w:vertAlign w:val="superscript"/>
                <w:lang w:eastAsia="ru-RU"/>
              </w:rPr>
              <w:t>**</w:t>
            </w:r>
          </w:p>
        </w:tc>
        <w:tc>
          <w:tcPr>
            <w:tcW w:w="2268" w:type="dxa"/>
            <w:tcBorders>
              <w:top w:val="nil"/>
              <w:left w:val="nil"/>
              <w:bottom w:val="single" w:sz="4" w:space="0" w:color="auto"/>
              <w:right w:val="single" w:sz="4" w:space="0" w:color="auto"/>
            </w:tcBorders>
            <w:shd w:val="clear" w:color="000000" w:fill="FFFFFF"/>
            <w:vAlign w:val="center"/>
            <w:hideMark/>
          </w:tcPr>
          <w:p w14:paraId="73455025" w14:textId="77777777" w:rsidR="00887D7C" w:rsidRPr="00FE55DB" w:rsidRDefault="00887D7C" w:rsidP="000D6FA1">
            <w:pPr>
              <w:spacing w:after="0" w:line="240" w:lineRule="auto"/>
              <w:jc w:val="center"/>
              <w:rPr>
                <w:rFonts w:ascii="Times New Roman" w:eastAsia="Times New Roman" w:hAnsi="Times New Roman" w:cs="Times New Roman"/>
                <w:color w:val="000000"/>
                <w:sz w:val="24"/>
                <w:szCs w:val="24"/>
                <w:lang w:eastAsia="ru-RU"/>
              </w:rPr>
            </w:pPr>
            <w:r w:rsidRPr="00FE55DB">
              <w:rPr>
                <w:rFonts w:ascii="Times New Roman" w:eastAsia="Times New Roman" w:hAnsi="Times New Roman" w:cs="Times New Roman"/>
                <w:color w:val="000000"/>
                <w:sz w:val="24"/>
                <w:szCs w:val="24"/>
                <w:lang w:eastAsia="ru-RU"/>
              </w:rPr>
              <w:t>,197</w:t>
            </w:r>
            <w:r w:rsidRPr="00FE55DB">
              <w:rPr>
                <w:rFonts w:ascii="Times New Roman" w:eastAsia="Times New Roman" w:hAnsi="Times New Roman" w:cs="Times New Roman"/>
                <w:color w:val="000000"/>
                <w:sz w:val="24"/>
                <w:szCs w:val="24"/>
                <w:vertAlign w:val="superscript"/>
                <w:lang w:eastAsia="ru-RU"/>
              </w:rPr>
              <w:t>**</w:t>
            </w:r>
          </w:p>
        </w:tc>
        <w:tc>
          <w:tcPr>
            <w:tcW w:w="1899" w:type="dxa"/>
            <w:tcBorders>
              <w:top w:val="nil"/>
              <w:left w:val="nil"/>
              <w:bottom w:val="single" w:sz="4" w:space="0" w:color="auto"/>
              <w:right w:val="single" w:sz="4" w:space="0" w:color="auto"/>
            </w:tcBorders>
            <w:shd w:val="clear" w:color="000000" w:fill="FFFFFF"/>
            <w:vAlign w:val="center"/>
            <w:hideMark/>
          </w:tcPr>
          <w:p w14:paraId="45209A12" w14:textId="77777777" w:rsidR="00887D7C" w:rsidRPr="00FE55DB" w:rsidRDefault="00887D7C" w:rsidP="000D6FA1">
            <w:pPr>
              <w:spacing w:after="0" w:line="240" w:lineRule="auto"/>
              <w:jc w:val="center"/>
              <w:rPr>
                <w:rFonts w:ascii="Times New Roman" w:eastAsia="Times New Roman" w:hAnsi="Times New Roman" w:cs="Times New Roman"/>
                <w:color w:val="000000"/>
                <w:sz w:val="24"/>
                <w:szCs w:val="24"/>
                <w:lang w:eastAsia="ru-RU"/>
              </w:rPr>
            </w:pPr>
            <w:r w:rsidRPr="00FE55DB">
              <w:rPr>
                <w:rFonts w:ascii="Times New Roman" w:eastAsia="Times New Roman" w:hAnsi="Times New Roman" w:cs="Times New Roman"/>
                <w:color w:val="000000"/>
                <w:sz w:val="24"/>
                <w:szCs w:val="24"/>
                <w:lang w:eastAsia="ru-RU"/>
              </w:rPr>
              <w:t>0,025</w:t>
            </w:r>
          </w:p>
        </w:tc>
      </w:tr>
    </w:tbl>
    <w:p w14:paraId="7C058667" w14:textId="66AF4995" w:rsidR="000075A0" w:rsidRPr="00FE55DB" w:rsidRDefault="000075A0" w:rsidP="000075A0">
      <w:pPr>
        <w:spacing w:after="0" w:line="360" w:lineRule="auto"/>
        <w:ind w:firstLine="709"/>
        <w:jc w:val="center"/>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Условные обозначения к таблице 5: </w:t>
      </w:r>
    </w:p>
    <w:p w14:paraId="7B0207BD" w14:textId="77777777" w:rsidR="000075A0" w:rsidRPr="00FE55DB" w:rsidRDefault="000075A0" w:rsidP="000075A0">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 - корреляция значима на уровне 0,01 (двухсторонняя). </w:t>
      </w:r>
    </w:p>
    <w:p w14:paraId="1542F053" w14:textId="77777777" w:rsidR="005237B3" w:rsidRPr="00FE55DB" w:rsidRDefault="000075A0" w:rsidP="00490BE2">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lastRenderedPageBreak/>
        <w:t xml:space="preserve">После изучения результатов было выявлено, что </w:t>
      </w:r>
      <w:r w:rsidR="001947BE" w:rsidRPr="00FE55DB">
        <w:rPr>
          <w:rFonts w:ascii="Times New Roman" w:hAnsi="Times New Roman" w:cs="Times New Roman"/>
          <w:color w:val="000000" w:themeColor="text1"/>
          <w:sz w:val="28"/>
          <w:szCs w:val="28"/>
        </w:rPr>
        <w:t xml:space="preserve">высокая личностная уверенность в большей степени связана с рациональными </w:t>
      </w:r>
      <w:r w:rsidR="007E43A1" w:rsidRPr="00FE55DB">
        <w:rPr>
          <w:rFonts w:ascii="Times New Roman" w:hAnsi="Times New Roman" w:cs="Times New Roman"/>
          <w:color w:val="000000" w:themeColor="text1"/>
          <w:sz w:val="28"/>
          <w:szCs w:val="28"/>
        </w:rPr>
        <w:t>способностями и их использованием при принятии реальных решений</w:t>
      </w:r>
      <w:r w:rsidR="001947BE" w:rsidRPr="00FE55DB">
        <w:rPr>
          <w:rFonts w:ascii="Times New Roman" w:hAnsi="Times New Roman" w:cs="Times New Roman"/>
          <w:color w:val="000000" w:themeColor="text1"/>
          <w:sz w:val="28"/>
          <w:szCs w:val="28"/>
        </w:rPr>
        <w:t xml:space="preserve"> (</w:t>
      </w:r>
      <w:r w:rsidR="001947BE" w:rsidRPr="00FE55DB">
        <w:rPr>
          <w:rFonts w:ascii="Times New Roman" w:hAnsi="Times New Roman" w:cs="Times New Roman"/>
          <w:color w:val="000000" w:themeColor="text1"/>
          <w:sz w:val="28"/>
          <w:szCs w:val="28"/>
          <w:lang w:val="en-US"/>
        </w:rPr>
        <w:t>p</w:t>
      </w:r>
      <w:r w:rsidR="001947BE" w:rsidRPr="00FE55DB">
        <w:rPr>
          <w:rFonts w:ascii="Times New Roman" w:hAnsi="Times New Roman" w:cs="Times New Roman"/>
          <w:color w:val="000000" w:themeColor="text1"/>
          <w:sz w:val="28"/>
          <w:szCs w:val="28"/>
        </w:rPr>
        <w:t>&lt;0,001)</w:t>
      </w:r>
      <w:r w:rsidR="007E43A1" w:rsidRPr="00FE55DB">
        <w:rPr>
          <w:rFonts w:ascii="Times New Roman" w:hAnsi="Times New Roman" w:cs="Times New Roman"/>
          <w:color w:val="000000" w:themeColor="text1"/>
          <w:sz w:val="28"/>
          <w:szCs w:val="28"/>
        </w:rPr>
        <w:t xml:space="preserve">. Есть связь уверенности с интуитивными способностями, но при использовании интуитивного способа решения сложной или новой задачи человек </w:t>
      </w:r>
      <w:r w:rsidR="005237B3" w:rsidRPr="00FE55DB">
        <w:rPr>
          <w:rFonts w:ascii="Times New Roman" w:hAnsi="Times New Roman" w:cs="Times New Roman"/>
          <w:color w:val="000000" w:themeColor="text1"/>
          <w:sz w:val="28"/>
          <w:szCs w:val="28"/>
        </w:rPr>
        <w:t>может быть</w:t>
      </w:r>
      <w:r w:rsidR="007E43A1" w:rsidRPr="00FE55DB">
        <w:rPr>
          <w:rFonts w:ascii="Times New Roman" w:hAnsi="Times New Roman" w:cs="Times New Roman"/>
          <w:color w:val="000000" w:themeColor="text1"/>
          <w:sz w:val="28"/>
          <w:szCs w:val="28"/>
        </w:rPr>
        <w:t xml:space="preserve"> как уверен в нем, так и не уверен. </w:t>
      </w:r>
    </w:p>
    <w:p w14:paraId="6B617307" w14:textId="4E291948" w:rsidR="00D04502" w:rsidRPr="00FE55DB" w:rsidRDefault="003711E0" w:rsidP="00490BE2">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hAnsi="Times New Roman" w:cs="Times New Roman"/>
          <w:color w:val="000000" w:themeColor="text1"/>
          <w:sz w:val="28"/>
          <w:szCs w:val="28"/>
        </w:rPr>
        <w:t>Важно учитывать, что в ходе реальной деятельности не все люди доверяют своей интуиции, даже если у</w:t>
      </w:r>
      <w:r w:rsidR="005237B3" w:rsidRPr="00FE55DB">
        <w:rPr>
          <w:rFonts w:ascii="Times New Roman" w:hAnsi="Times New Roman" w:cs="Times New Roman"/>
          <w:color w:val="000000" w:themeColor="text1"/>
          <w:sz w:val="28"/>
          <w:szCs w:val="28"/>
        </w:rPr>
        <w:t xml:space="preserve"> них развиты такие способности. </w:t>
      </w:r>
      <w:r w:rsidRPr="00FE55DB">
        <w:rPr>
          <w:rFonts w:ascii="Times New Roman" w:hAnsi="Times New Roman" w:cs="Times New Roman"/>
          <w:color w:val="000000" w:themeColor="text1"/>
          <w:sz w:val="28"/>
          <w:szCs w:val="28"/>
        </w:rPr>
        <w:t xml:space="preserve">Именно такая ситуация характерно в данном исследовании - у участников бизнес-симуляции показатель «интуитивные способности» выше показателя «опора на интуицию», который связан с использованием в практической деятельности интуитивного мышления. </w:t>
      </w:r>
      <w:r w:rsidR="005237B3" w:rsidRPr="00FE55DB">
        <w:rPr>
          <w:rFonts w:ascii="Times New Roman" w:hAnsi="Times New Roman" w:cs="Times New Roman"/>
          <w:color w:val="000000" w:themeColor="text1"/>
          <w:sz w:val="28"/>
          <w:szCs w:val="28"/>
        </w:rPr>
        <w:t>Можно отметить, что у</w:t>
      </w:r>
      <w:r w:rsidRPr="00FE55DB">
        <w:rPr>
          <w:rFonts w:ascii="Times New Roman" w:hAnsi="Times New Roman" w:cs="Times New Roman"/>
          <w:color w:val="000000" w:themeColor="text1"/>
          <w:sz w:val="28"/>
          <w:szCs w:val="28"/>
        </w:rPr>
        <w:t xml:space="preserve"> таких людей </w:t>
      </w:r>
      <w:r w:rsidR="005237B3" w:rsidRPr="00FE55DB">
        <w:rPr>
          <w:rFonts w:ascii="Times New Roman" w:hAnsi="Times New Roman" w:cs="Times New Roman"/>
          <w:color w:val="000000" w:themeColor="text1"/>
          <w:sz w:val="28"/>
          <w:szCs w:val="28"/>
        </w:rPr>
        <w:t xml:space="preserve">не было выявлено связи </w:t>
      </w:r>
      <w:r w:rsidRPr="00FE55DB">
        <w:rPr>
          <w:rFonts w:ascii="Times New Roman" w:hAnsi="Times New Roman" w:cs="Times New Roman"/>
          <w:color w:val="000000" w:themeColor="text1"/>
          <w:sz w:val="28"/>
          <w:szCs w:val="28"/>
        </w:rPr>
        <w:t xml:space="preserve">уверенность </w:t>
      </w:r>
      <w:r w:rsidR="005237B3" w:rsidRPr="00FE55DB">
        <w:rPr>
          <w:rFonts w:ascii="Times New Roman" w:hAnsi="Times New Roman" w:cs="Times New Roman"/>
          <w:color w:val="000000" w:themeColor="text1"/>
          <w:sz w:val="28"/>
          <w:szCs w:val="28"/>
        </w:rPr>
        <w:t xml:space="preserve">и использования интуитивности. Что касается полученной положительной связи уверенности и рациональности, то ее существование можно объяснить тем, что рациональные </w:t>
      </w:r>
      <w:r w:rsidR="00FA70BD" w:rsidRPr="00FE55DB">
        <w:rPr>
          <w:rFonts w:ascii="Times New Roman" w:hAnsi="Times New Roman" w:cs="Times New Roman"/>
          <w:color w:val="000000" w:themeColor="text1"/>
          <w:sz w:val="28"/>
          <w:szCs w:val="28"/>
        </w:rPr>
        <w:t>способы решения</w:t>
      </w:r>
      <w:r w:rsidR="005237B3" w:rsidRPr="00FE55DB">
        <w:rPr>
          <w:rFonts w:ascii="Times New Roman" w:hAnsi="Times New Roman" w:cs="Times New Roman"/>
          <w:color w:val="000000" w:themeColor="text1"/>
          <w:sz w:val="28"/>
          <w:szCs w:val="28"/>
        </w:rPr>
        <w:t xml:space="preserve"> используются для более структурированных задач, в которых </w:t>
      </w:r>
      <w:r w:rsidR="000C49CB" w:rsidRPr="00FE55DB">
        <w:rPr>
          <w:rFonts w:ascii="Times New Roman" w:hAnsi="Times New Roman" w:cs="Times New Roman"/>
          <w:color w:val="000000" w:themeColor="text1"/>
          <w:sz w:val="28"/>
          <w:szCs w:val="28"/>
        </w:rPr>
        <w:t>возможны</w:t>
      </w:r>
      <w:r w:rsidR="005237B3" w:rsidRPr="00FE55DB">
        <w:rPr>
          <w:rFonts w:ascii="Times New Roman" w:hAnsi="Times New Roman" w:cs="Times New Roman"/>
          <w:color w:val="000000" w:themeColor="text1"/>
          <w:sz w:val="28"/>
          <w:szCs w:val="28"/>
        </w:rPr>
        <w:t xml:space="preserve"> причинно-следственные связи и подкреп</w:t>
      </w:r>
      <w:r w:rsidR="000C49CB" w:rsidRPr="00FE55DB">
        <w:rPr>
          <w:rFonts w:ascii="Times New Roman" w:hAnsi="Times New Roman" w:cs="Times New Roman"/>
          <w:color w:val="000000" w:themeColor="text1"/>
          <w:sz w:val="28"/>
          <w:szCs w:val="28"/>
        </w:rPr>
        <w:t>ление</w:t>
      </w:r>
      <w:r w:rsidR="005237B3" w:rsidRPr="00FE55DB">
        <w:rPr>
          <w:rFonts w:ascii="Times New Roman" w:hAnsi="Times New Roman" w:cs="Times New Roman"/>
          <w:color w:val="000000" w:themeColor="text1"/>
          <w:sz w:val="28"/>
          <w:szCs w:val="28"/>
        </w:rPr>
        <w:t xml:space="preserve"> </w:t>
      </w:r>
      <w:r w:rsidR="000C49CB" w:rsidRPr="00FE55DB">
        <w:rPr>
          <w:rFonts w:ascii="Times New Roman" w:hAnsi="Times New Roman" w:cs="Times New Roman"/>
          <w:color w:val="000000" w:themeColor="text1"/>
          <w:sz w:val="28"/>
          <w:szCs w:val="28"/>
        </w:rPr>
        <w:t>решения</w:t>
      </w:r>
      <w:r w:rsidR="005237B3" w:rsidRPr="00FE55DB">
        <w:rPr>
          <w:rFonts w:ascii="Times New Roman" w:hAnsi="Times New Roman" w:cs="Times New Roman"/>
          <w:color w:val="000000" w:themeColor="text1"/>
          <w:sz w:val="28"/>
          <w:szCs w:val="28"/>
        </w:rPr>
        <w:t xml:space="preserve"> логическими аргументами. </w:t>
      </w:r>
    </w:p>
    <w:p w14:paraId="4C5226EA" w14:textId="06DB3F8D" w:rsidR="00FE1DF1" w:rsidRPr="00FE55DB" w:rsidRDefault="00FE1DF1" w:rsidP="00490BE2">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Теперь перейдем к изучению личностной уверенности и еще одного ее возможного фактора – эмоционального интеллекта, которые был рассмотрен с применением одноименного опросника Д.В. Люсина. </w:t>
      </w:r>
    </w:p>
    <w:p w14:paraId="0D2BFD74" w14:textId="12EA3333" w:rsidR="006212BC" w:rsidRPr="00FE55DB" w:rsidRDefault="00AE3148" w:rsidP="006212B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Перейдем </w:t>
      </w:r>
      <w:r w:rsidR="00232123" w:rsidRPr="00FE55DB">
        <w:rPr>
          <w:rFonts w:ascii="Times New Roman" w:eastAsia="Calibri" w:hAnsi="Times New Roman" w:cs="Times New Roman"/>
          <w:color w:val="000000" w:themeColor="text1"/>
          <w:sz w:val="28"/>
          <w:szCs w:val="28"/>
        </w:rPr>
        <w:t>к</w:t>
      </w:r>
      <w:r w:rsidRPr="00FE55DB">
        <w:rPr>
          <w:rFonts w:ascii="Times New Roman" w:eastAsia="Calibri" w:hAnsi="Times New Roman" w:cs="Times New Roman"/>
          <w:color w:val="000000" w:themeColor="text1"/>
          <w:sz w:val="28"/>
          <w:szCs w:val="28"/>
        </w:rPr>
        <w:t xml:space="preserve"> изучению</w:t>
      </w:r>
      <w:r w:rsidR="006212BC" w:rsidRPr="00FE55DB">
        <w:rPr>
          <w:rFonts w:ascii="Times New Roman" w:eastAsia="Calibri" w:hAnsi="Times New Roman" w:cs="Times New Roman"/>
          <w:color w:val="000000" w:themeColor="text1"/>
          <w:sz w:val="28"/>
          <w:szCs w:val="28"/>
        </w:rPr>
        <w:t xml:space="preserve"> </w:t>
      </w:r>
      <w:r w:rsidRPr="00FE55DB">
        <w:rPr>
          <w:rFonts w:ascii="Times New Roman" w:eastAsia="Calibri" w:hAnsi="Times New Roman" w:cs="Times New Roman"/>
          <w:color w:val="000000" w:themeColor="text1"/>
          <w:sz w:val="28"/>
          <w:szCs w:val="28"/>
        </w:rPr>
        <w:t>еще одного когнитивного параметра, в котором также имеется эмоциональный компонент. Это эмоциональный интеллект, связанный с</w:t>
      </w:r>
      <w:r w:rsidR="00A2243B" w:rsidRPr="00FE55DB">
        <w:rPr>
          <w:rFonts w:ascii="Times New Roman" w:eastAsia="Calibri" w:hAnsi="Times New Roman" w:cs="Times New Roman"/>
          <w:color w:val="000000" w:themeColor="text1"/>
          <w:sz w:val="28"/>
          <w:szCs w:val="28"/>
        </w:rPr>
        <w:t xml:space="preserve"> пониманием и контролем своих и чужих эмоций</w:t>
      </w:r>
      <w:r w:rsidR="006212BC" w:rsidRPr="00FE55DB">
        <w:rPr>
          <w:rFonts w:ascii="Times New Roman" w:eastAsia="Calibri" w:hAnsi="Times New Roman" w:cs="Times New Roman"/>
          <w:color w:val="000000" w:themeColor="text1"/>
          <w:sz w:val="28"/>
          <w:szCs w:val="28"/>
        </w:rPr>
        <w:t xml:space="preserve">. </w:t>
      </w:r>
      <w:r w:rsidR="00A2243B" w:rsidRPr="00FE55DB">
        <w:rPr>
          <w:rFonts w:ascii="Times New Roman" w:eastAsia="Calibri" w:hAnsi="Times New Roman" w:cs="Times New Roman"/>
          <w:color w:val="000000" w:themeColor="text1"/>
          <w:sz w:val="28"/>
          <w:szCs w:val="28"/>
        </w:rPr>
        <w:t xml:space="preserve">В </w:t>
      </w:r>
      <w:r w:rsidR="00694186" w:rsidRPr="00FE55DB">
        <w:rPr>
          <w:rFonts w:ascii="Times New Roman" w:eastAsia="Calibri" w:hAnsi="Times New Roman" w:cs="Times New Roman"/>
          <w:color w:val="000000" w:themeColor="text1"/>
          <w:sz w:val="28"/>
          <w:szCs w:val="28"/>
        </w:rPr>
        <w:t>ситуации принятия решения ошибки</w:t>
      </w:r>
      <w:r w:rsidR="00A2243B" w:rsidRPr="00FE55DB">
        <w:rPr>
          <w:rFonts w:ascii="Times New Roman" w:eastAsia="Calibri" w:hAnsi="Times New Roman" w:cs="Times New Roman"/>
          <w:color w:val="000000" w:themeColor="text1"/>
          <w:sz w:val="28"/>
          <w:szCs w:val="28"/>
        </w:rPr>
        <w:t xml:space="preserve"> в понимании эмоционального состояния собеседника или неумение управлять собственными нежелательными эмоциями может привести к низкой эффективности</w:t>
      </w:r>
      <w:r w:rsidR="00694186" w:rsidRPr="00FE55DB">
        <w:rPr>
          <w:rFonts w:ascii="Times New Roman" w:eastAsia="Calibri" w:hAnsi="Times New Roman" w:cs="Times New Roman"/>
          <w:color w:val="000000" w:themeColor="text1"/>
          <w:sz w:val="28"/>
          <w:szCs w:val="28"/>
        </w:rPr>
        <w:t xml:space="preserve"> и более низкой уверенности в себе и своих силах</w:t>
      </w:r>
      <w:r w:rsidR="00A2243B" w:rsidRPr="00FE55DB">
        <w:rPr>
          <w:rFonts w:ascii="Times New Roman" w:eastAsia="Calibri" w:hAnsi="Times New Roman" w:cs="Times New Roman"/>
          <w:color w:val="000000" w:themeColor="text1"/>
          <w:sz w:val="28"/>
          <w:szCs w:val="28"/>
        </w:rPr>
        <w:t xml:space="preserve">. </w:t>
      </w:r>
    </w:p>
    <w:p w14:paraId="0A625E53" w14:textId="2398809B" w:rsidR="006212BC" w:rsidRPr="00FE55DB" w:rsidRDefault="006212BC" w:rsidP="00490BE2">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Поэтому изучение эмоционального интеллекта может способствовать лучшему пониманию феномена уверенности. Также эмоциональный интеллект </w:t>
      </w:r>
      <w:r w:rsidRPr="00FE55DB">
        <w:rPr>
          <w:rFonts w:ascii="Times New Roman" w:eastAsia="Calibri" w:hAnsi="Times New Roman" w:cs="Times New Roman"/>
          <w:color w:val="000000" w:themeColor="text1"/>
          <w:sz w:val="28"/>
          <w:szCs w:val="28"/>
        </w:rPr>
        <w:lastRenderedPageBreak/>
        <w:t xml:space="preserve">по способу своего функционирования приближается к интуитивному способу принятия решений, в том числе, поскольку механизм </w:t>
      </w:r>
      <w:r w:rsidR="001F125F" w:rsidRPr="00FE55DB">
        <w:rPr>
          <w:rFonts w:ascii="Times New Roman" w:eastAsia="Calibri" w:hAnsi="Times New Roman" w:cs="Times New Roman"/>
          <w:color w:val="000000" w:themeColor="text1"/>
          <w:sz w:val="28"/>
          <w:szCs w:val="28"/>
        </w:rPr>
        <w:t xml:space="preserve">его действия </w:t>
      </w:r>
      <w:r w:rsidRPr="00FE55DB">
        <w:rPr>
          <w:rFonts w:ascii="Times New Roman" w:eastAsia="Calibri" w:hAnsi="Times New Roman" w:cs="Times New Roman"/>
          <w:color w:val="000000" w:themeColor="text1"/>
          <w:sz w:val="28"/>
          <w:szCs w:val="28"/>
        </w:rPr>
        <w:t xml:space="preserve">связан с оценкой дополнительной информации и является по своей сути неявным. </w:t>
      </w:r>
    </w:p>
    <w:p w14:paraId="1E3B18A4" w14:textId="6C80346E" w:rsidR="00545632" w:rsidRPr="00FE55DB" w:rsidRDefault="00545632" w:rsidP="00490BE2">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Что касается результатов исследования взаимосвязи уверенности и показателей эмоционального интелл</w:t>
      </w:r>
      <w:r w:rsidR="00400B1A" w:rsidRPr="00FE55DB">
        <w:rPr>
          <w:rFonts w:ascii="Times New Roman" w:eastAsia="Calibri" w:hAnsi="Times New Roman" w:cs="Times New Roman"/>
          <w:color w:val="000000" w:themeColor="text1"/>
          <w:sz w:val="28"/>
          <w:szCs w:val="28"/>
        </w:rPr>
        <w:t>екта, представленных в таблице 8</w:t>
      </w:r>
      <w:r w:rsidRPr="00FE55DB">
        <w:rPr>
          <w:rFonts w:ascii="Times New Roman" w:eastAsia="Calibri" w:hAnsi="Times New Roman" w:cs="Times New Roman"/>
          <w:color w:val="000000" w:themeColor="text1"/>
          <w:sz w:val="28"/>
          <w:szCs w:val="28"/>
        </w:rPr>
        <w:t>, то они следующие</w:t>
      </w:r>
      <w:r w:rsidR="001907B2" w:rsidRPr="00FE55DB">
        <w:rPr>
          <w:rFonts w:ascii="Times New Roman" w:eastAsia="Calibri" w:hAnsi="Times New Roman" w:cs="Times New Roman"/>
          <w:color w:val="000000" w:themeColor="text1"/>
          <w:sz w:val="28"/>
          <w:szCs w:val="28"/>
        </w:rPr>
        <w:t xml:space="preserve"> – все показатели, кроме внешней экспрессии, связанной с невербальным выражением эмоционального состояния, сильно связаны с личностной уверенностью</w:t>
      </w:r>
      <w:r w:rsidRPr="00FE55DB">
        <w:rPr>
          <w:rFonts w:ascii="Times New Roman" w:eastAsia="Calibri" w:hAnsi="Times New Roman" w:cs="Times New Roman"/>
          <w:color w:val="000000" w:themeColor="text1"/>
          <w:sz w:val="28"/>
          <w:szCs w:val="28"/>
        </w:rPr>
        <w:t xml:space="preserve">. </w:t>
      </w:r>
      <w:r w:rsidR="001907B2" w:rsidRPr="00FE55DB">
        <w:rPr>
          <w:rFonts w:ascii="Times New Roman" w:eastAsia="Calibri" w:hAnsi="Times New Roman" w:cs="Times New Roman"/>
          <w:color w:val="000000" w:themeColor="text1"/>
          <w:sz w:val="28"/>
          <w:szCs w:val="28"/>
        </w:rPr>
        <w:t xml:space="preserve">Развитые способности эмоционального интеллекта способствует более высокой личностной уверенности. </w:t>
      </w:r>
    </w:p>
    <w:p w14:paraId="1BCEFCEC" w14:textId="08680358" w:rsidR="00017FA0" w:rsidRPr="00FE55DB" w:rsidRDefault="00400B1A" w:rsidP="00017FA0">
      <w:pPr>
        <w:spacing w:after="0" w:line="360" w:lineRule="auto"/>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Таблица 8</w:t>
      </w:r>
      <w:r w:rsidR="00017FA0" w:rsidRPr="00FE55DB">
        <w:rPr>
          <w:rFonts w:ascii="Times New Roman" w:eastAsia="Calibri" w:hAnsi="Times New Roman" w:cs="Times New Roman"/>
          <w:color w:val="000000" w:themeColor="text1"/>
          <w:sz w:val="28"/>
          <w:szCs w:val="28"/>
        </w:rPr>
        <w:t xml:space="preserve">. Взаимосвязь ресурса 1 и эмоционального интеллекта. </w:t>
      </w:r>
    </w:p>
    <w:tbl>
      <w:tblPr>
        <w:tblW w:w="9544" w:type="dxa"/>
        <w:tblInd w:w="-10" w:type="dxa"/>
        <w:tblLook w:val="04A0" w:firstRow="1" w:lastRow="0" w:firstColumn="1" w:lastColumn="0" w:noHBand="0" w:noVBand="1"/>
      </w:tblPr>
      <w:tblGrid>
        <w:gridCol w:w="1134"/>
        <w:gridCol w:w="1830"/>
        <w:gridCol w:w="2224"/>
        <w:gridCol w:w="2223"/>
        <w:gridCol w:w="2133"/>
      </w:tblGrid>
      <w:tr w:rsidR="00194EB4" w:rsidRPr="00FE55DB" w14:paraId="62DD24DB" w14:textId="77777777" w:rsidTr="00230698">
        <w:trPr>
          <w:trHeight w:val="529"/>
        </w:trPr>
        <w:tc>
          <w:tcPr>
            <w:tcW w:w="1134"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2A3686D0" w14:textId="77777777" w:rsidR="00194EB4" w:rsidRPr="00FE55DB" w:rsidRDefault="00194EB4" w:rsidP="00194EB4">
            <w:pPr>
              <w:spacing w:after="0" w:line="240" w:lineRule="auto"/>
              <w:rPr>
                <w:rFonts w:ascii="Times New Roman" w:eastAsia="Times New Roman" w:hAnsi="Times New Roman" w:cs="Times New Roman"/>
                <w:color w:val="000000"/>
                <w:sz w:val="24"/>
                <w:szCs w:val="24"/>
                <w:lang w:eastAsia="ru-RU"/>
              </w:rPr>
            </w:pPr>
            <w:r w:rsidRPr="00FE55DB">
              <w:rPr>
                <w:rFonts w:ascii="Times New Roman" w:eastAsia="Times New Roman" w:hAnsi="Times New Roman" w:cs="Times New Roman"/>
                <w:color w:val="000000"/>
                <w:sz w:val="24"/>
                <w:szCs w:val="24"/>
                <w:lang w:eastAsia="ru-RU"/>
              </w:rPr>
              <w:t> </w:t>
            </w:r>
          </w:p>
        </w:tc>
        <w:tc>
          <w:tcPr>
            <w:tcW w:w="8410" w:type="dxa"/>
            <w:gridSpan w:val="4"/>
            <w:tcBorders>
              <w:top w:val="single" w:sz="8" w:space="0" w:color="auto"/>
              <w:left w:val="nil"/>
              <w:bottom w:val="single" w:sz="8" w:space="0" w:color="auto"/>
              <w:right w:val="single" w:sz="8" w:space="0" w:color="000000"/>
            </w:tcBorders>
            <w:shd w:val="clear" w:color="000000" w:fill="FFFFFF"/>
            <w:noWrap/>
            <w:vAlign w:val="center"/>
            <w:hideMark/>
          </w:tcPr>
          <w:p w14:paraId="08DEB547" w14:textId="77777777" w:rsidR="00194EB4" w:rsidRPr="00FE55DB" w:rsidRDefault="00194EB4" w:rsidP="00194EB4">
            <w:pPr>
              <w:spacing w:after="0" w:line="240" w:lineRule="auto"/>
              <w:jc w:val="center"/>
              <w:rPr>
                <w:rFonts w:ascii="Times New Roman" w:eastAsia="Times New Roman" w:hAnsi="Times New Roman" w:cs="Times New Roman"/>
                <w:color w:val="000000"/>
                <w:sz w:val="24"/>
                <w:szCs w:val="24"/>
                <w:lang w:eastAsia="ru-RU"/>
              </w:rPr>
            </w:pPr>
            <w:r w:rsidRPr="00FE55DB">
              <w:rPr>
                <w:rFonts w:ascii="Times New Roman" w:eastAsia="Times New Roman" w:hAnsi="Times New Roman" w:cs="Times New Roman"/>
                <w:color w:val="000000"/>
                <w:sz w:val="24"/>
                <w:szCs w:val="24"/>
                <w:lang w:eastAsia="ru-RU"/>
              </w:rPr>
              <w:t>Характеристики эмоционального интеллекта</w:t>
            </w:r>
          </w:p>
        </w:tc>
      </w:tr>
      <w:tr w:rsidR="00194EB4" w:rsidRPr="00FE55DB" w14:paraId="580C093A" w14:textId="77777777" w:rsidTr="00230698">
        <w:trPr>
          <w:trHeight w:val="270"/>
        </w:trPr>
        <w:tc>
          <w:tcPr>
            <w:tcW w:w="1134" w:type="dxa"/>
            <w:tcBorders>
              <w:top w:val="nil"/>
              <w:left w:val="single" w:sz="8" w:space="0" w:color="auto"/>
              <w:bottom w:val="single" w:sz="8" w:space="0" w:color="auto"/>
              <w:right w:val="single" w:sz="8" w:space="0" w:color="auto"/>
            </w:tcBorders>
            <w:shd w:val="clear" w:color="000000" w:fill="FFFFFF"/>
            <w:noWrap/>
            <w:vAlign w:val="center"/>
            <w:hideMark/>
          </w:tcPr>
          <w:p w14:paraId="58DBCB03" w14:textId="77777777" w:rsidR="00194EB4" w:rsidRPr="00FE55DB" w:rsidRDefault="00194EB4" w:rsidP="00194EB4">
            <w:pPr>
              <w:spacing w:after="0" w:line="240" w:lineRule="auto"/>
              <w:rPr>
                <w:rFonts w:ascii="Times New Roman" w:eastAsia="Times New Roman" w:hAnsi="Times New Roman" w:cs="Times New Roman"/>
                <w:color w:val="000000"/>
                <w:sz w:val="24"/>
                <w:szCs w:val="24"/>
                <w:lang w:eastAsia="ru-RU"/>
              </w:rPr>
            </w:pPr>
            <w:r w:rsidRPr="00FE55DB">
              <w:rPr>
                <w:rFonts w:ascii="Times New Roman" w:eastAsia="Times New Roman" w:hAnsi="Times New Roman" w:cs="Times New Roman"/>
                <w:color w:val="000000"/>
                <w:sz w:val="24"/>
                <w:szCs w:val="24"/>
                <w:lang w:eastAsia="ru-RU"/>
              </w:rPr>
              <w:t> </w:t>
            </w:r>
          </w:p>
        </w:tc>
        <w:tc>
          <w:tcPr>
            <w:tcW w:w="1830" w:type="dxa"/>
            <w:tcBorders>
              <w:top w:val="nil"/>
              <w:left w:val="nil"/>
              <w:bottom w:val="single" w:sz="8" w:space="0" w:color="auto"/>
              <w:right w:val="single" w:sz="8" w:space="0" w:color="auto"/>
            </w:tcBorders>
            <w:shd w:val="clear" w:color="000000" w:fill="FFFFFF"/>
            <w:vAlign w:val="center"/>
            <w:hideMark/>
          </w:tcPr>
          <w:p w14:paraId="030809AF" w14:textId="77777777" w:rsidR="00194EB4" w:rsidRPr="00FE55DB" w:rsidRDefault="00194EB4" w:rsidP="00194EB4">
            <w:pPr>
              <w:spacing w:after="0" w:line="240" w:lineRule="auto"/>
              <w:jc w:val="center"/>
              <w:rPr>
                <w:rFonts w:ascii="Times New Roman" w:eastAsia="Times New Roman" w:hAnsi="Times New Roman" w:cs="Times New Roman"/>
                <w:color w:val="000000"/>
                <w:sz w:val="24"/>
                <w:szCs w:val="24"/>
                <w:lang w:eastAsia="ru-RU"/>
              </w:rPr>
            </w:pPr>
            <w:r w:rsidRPr="00FE55DB">
              <w:rPr>
                <w:rFonts w:ascii="Times New Roman" w:eastAsia="Times New Roman" w:hAnsi="Times New Roman" w:cs="Times New Roman"/>
                <w:color w:val="000000"/>
                <w:sz w:val="24"/>
                <w:szCs w:val="24"/>
                <w:lang w:eastAsia="ru-RU"/>
              </w:rPr>
              <w:t>МП</w:t>
            </w:r>
          </w:p>
        </w:tc>
        <w:tc>
          <w:tcPr>
            <w:tcW w:w="2224" w:type="dxa"/>
            <w:tcBorders>
              <w:top w:val="nil"/>
              <w:left w:val="nil"/>
              <w:bottom w:val="single" w:sz="8" w:space="0" w:color="auto"/>
              <w:right w:val="single" w:sz="8" w:space="0" w:color="auto"/>
            </w:tcBorders>
            <w:shd w:val="clear" w:color="000000" w:fill="FFFFFF"/>
            <w:vAlign w:val="center"/>
            <w:hideMark/>
          </w:tcPr>
          <w:p w14:paraId="66683F03" w14:textId="77777777" w:rsidR="00194EB4" w:rsidRPr="00FE55DB" w:rsidRDefault="00194EB4" w:rsidP="00194EB4">
            <w:pPr>
              <w:spacing w:after="0" w:line="240" w:lineRule="auto"/>
              <w:jc w:val="center"/>
              <w:rPr>
                <w:rFonts w:ascii="Times New Roman" w:eastAsia="Times New Roman" w:hAnsi="Times New Roman" w:cs="Times New Roman"/>
                <w:color w:val="000000"/>
                <w:sz w:val="24"/>
                <w:szCs w:val="24"/>
                <w:lang w:eastAsia="ru-RU"/>
              </w:rPr>
            </w:pPr>
            <w:r w:rsidRPr="00FE55DB">
              <w:rPr>
                <w:rFonts w:ascii="Times New Roman" w:eastAsia="Times New Roman" w:hAnsi="Times New Roman" w:cs="Times New Roman"/>
                <w:color w:val="000000"/>
                <w:sz w:val="24"/>
                <w:szCs w:val="24"/>
                <w:lang w:eastAsia="ru-RU"/>
              </w:rPr>
              <w:t>МУ</w:t>
            </w:r>
          </w:p>
        </w:tc>
        <w:tc>
          <w:tcPr>
            <w:tcW w:w="2223" w:type="dxa"/>
            <w:tcBorders>
              <w:top w:val="nil"/>
              <w:left w:val="nil"/>
              <w:bottom w:val="single" w:sz="8" w:space="0" w:color="auto"/>
              <w:right w:val="single" w:sz="8" w:space="0" w:color="auto"/>
            </w:tcBorders>
            <w:shd w:val="clear" w:color="000000" w:fill="FFFFFF"/>
            <w:vAlign w:val="center"/>
            <w:hideMark/>
          </w:tcPr>
          <w:p w14:paraId="48463806" w14:textId="77777777" w:rsidR="00194EB4" w:rsidRPr="00FE55DB" w:rsidRDefault="00194EB4" w:rsidP="00194EB4">
            <w:pPr>
              <w:spacing w:after="0" w:line="240" w:lineRule="auto"/>
              <w:jc w:val="center"/>
              <w:rPr>
                <w:rFonts w:ascii="Times New Roman" w:eastAsia="Times New Roman" w:hAnsi="Times New Roman" w:cs="Times New Roman"/>
                <w:color w:val="000000"/>
                <w:sz w:val="24"/>
                <w:szCs w:val="24"/>
                <w:lang w:eastAsia="ru-RU"/>
              </w:rPr>
            </w:pPr>
            <w:r w:rsidRPr="00FE55DB">
              <w:rPr>
                <w:rFonts w:ascii="Times New Roman" w:eastAsia="Times New Roman" w:hAnsi="Times New Roman" w:cs="Times New Roman"/>
                <w:color w:val="000000"/>
                <w:sz w:val="24"/>
                <w:szCs w:val="24"/>
                <w:lang w:eastAsia="ru-RU"/>
              </w:rPr>
              <w:t>ВП</w:t>
            </w:r>
          </w:p>
        </w:tc>
        <w:tc>
          <w:tcPr>
            <w:tcW w:w="2133" w:type="dxa"/>
            <w:tcBorders>
              <w:top w:val="nil"/>
              <w:left w:val="nil"/>
              <w:bottom w:val="single" w:sz="8" w:space="0" w:color="auto"/>
              <w:right w:val="single" w:sz="8" w:space="0" w:color="auto"/>
            </w:tcBorders>
            <w:shd w:val="clear" w:color="000000" w:fill="FFFFFF"/>
            <w:vAlign w:val="center"/>
            <w:hideMark/>
          </w:tcPr>
          <w:p w14:paraId="48E0182B" w14:textId="77777777" w:rsidR="00194EB4" w:rsidRPr="00FE55DB" w:rsidRDefault="00194EB4" w:rsidP="00194EB4">
            <w:pPr>
              <w:spacing w:after="0" w:line="240" w:lineRule="auto"/>
              <w:jc w:val="center"/>
              <w:rPr>
                <w:rFonts w:ascii="Times New Roman" w:eastAsia="Times New Roman" w:hAnsi="Times New Roman" w:cs="Times New Roman"/>
                <w:color w:val="000000"/>
                <w:sz w:val="24"/>
                <w:szCs w:val="24"/>
                <w:lang w:eastAsia="ru-RU"/>
              </w:rPr>
            </w:pPr>
            <w:r w:rsidRPr="00FE55DB">
              <w:rPr>
                <w:rFonts w:ascii="Times New Roman" w:eastAsia="Times New Roman" w:hAnsi="Times New Roman" w:cs="Times New Roman"/>
                <w:color w:val="000000"/>
                <w:sz w:val="24"/>
                <w:szCs w:val="24"/>
                <w:lang w:eastAsia="ru-RU"/>
              </w:rPr>
              <w:t>ВУ</w:t>
            </w:r>
          </w:p>
        </w:tc>
      </w:tr>
      <w:tr w:rsidR="00194EB4" w:rsidRPr="00FE55DB" w14:paraId="615B0AA9" w14:textId="77777777" w:rsidTr="00230698">
        <w:trPr>
          <w:trHeight w:val="319"/>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60CAED94" w14:textId="65C2A6E3" w:rsidR="00194EB4" w:rsidRPr="00FE55DB" w:rsidRDefault="000E5A0F" w:rsidP="00194EB4">
            <w:pPr>
              <w:spacing w:after="0" w:line="240" w:lineRule="auto"/>
              <w:rPr>
                <w:rFonts w:ascii="Times New Roman" w:eastAsia="Times New Roman" w:hAnsi="Times New Roman" w:cs="Times New Roman"/>
                <w:color w:val="000000"/>
                <w:sz w:val="24"/>
                <w:szCs w:val="24"/>
                <w:lang w:eastAsia="ru-RU"/>
              </w:rPr>
            </w:pPr>
            <w:r w:rsidRPr="00FE55DB">
              <w:rPr>
                <w:rFonts w:ascii="Times New Roman" w:eastAsia="Times New Roman" w:hAnsi="Times New Roman" w:cs="Times New Roman"/>
                <w:color w:val="000000"/>
                <w:sz w:val="24"/>
                <w:szCs w:val="24"/>
                <w:lang w:eastAsia="ru-RU"/>
              </w:rPr>
              <w:t>Ресурс ЛПР</w:t>
            </w:r>
          </w:p>
        </w:tc>
        <w:tc>
          <w:tcPr>
            <w:tcW w:w="1830" w:type="dxa"/>
            <w:tcBorders>
              <w:top w:val="nil"/>
              <w:left w:val="nil"/>
              <w:bottom w:val="single" w:sz="8" w:space="0" w:color="auto"/>
              <w:right w:val="single" w:sz="8" w:space="0" w:color="auto"/>
            </w:tcBorders>
            <w:shd w:val="clear" w:color="000000" w:fill="FFFFFF"/>
            <w:vAlign w:val="center"/>
            <w:hideMark/>
          </w:tcPr>
          <w:p w14:paraId="64093C1A" w14:textId="77777777" w:rsidR="00194EB4" w:rsidRPr="00FE55DB" w:rsidRDefault="00194EB4" w:rsidP="00194EB4">
            <w:pPr>
              <w:spacing w:after="0" w:line="240" w:lineRule="auto"/>
              <w:jc w:val="center"/>
              <w:rPr>
                <w:rFonts w:ascii="Times New Roman" w:eastAsia="Times New Roman" w:hAnsi="Times New Roman" w:cs="Times New Roman"/>
                <w:color w:val="000000"/>
                <w:sz w:val="24"/>
                <w:szCs w:val="24"/>
                <w:lang w:eastAsia="ru-RU"/>
              </w:rPr>
            </w:pPr>
            <w:r w:rsidRPr="00FE55DB">
              <w:rPr>
                <w:rFonts w:ascii="Times New Roman" w:eastAsia="Times New Roman" w:hAnsi="Times New Roman" w:cs="Times New Roman"/>
                <w:color w:val="000000"/>
                <w:sz w:val="24"/>
                <w:szCs w:val="24"/>
                <w:lang w:eastAsia="ru-RU"/>
              </w:rPr>
              <w:t>,367</w:t>
            </w:r>
            <w:r w:rsidRPr="00FE55DB">
              <w:rPr>
                <w:rFonts w:ascii="Times New Roman" w:eastAsia="Times New Roman" w:hAnsi="Times New Roman" w:cs="Times New Roman"/>
                <w:color w:val="000000"/>
                <w:sz w:val="24"/>
                <w:szCs w:val="24"/>
                <w:vertAlign w:val="superscript"/>
                <w:lang w:eastAsia="ru-RU"/>
              </w:rPr>
              <w:t>**</w:t>
            </w:r>
          </w:p>
        </w:tc>
        <w:tc>
          <w:tcPr>
            <w:tcW w:w="2224" w:type="dxa"/>
            <w:tcBorders>
              <w:top w:val="nil"/>
              <w:left w:val="nil"/>
              <w:bottom w:val="single" w:sz="8" w:space="0" w:color="auto"/>
              <w:right w:val="single" w:sz="8" w:space="0" w:color="auto"/>
            </w:tcBorders>
            <w:shd w:val="clear" w:color="000000" w:fill="FFFFFF"/>
            <w:vAlign w:val="center"/>
            <w:hideMark/>
          </w:tcPr>
          <w:p w14:paraId="51539C84" w14:textId="77777777" w:rsidR="00194EB4" w:rsidRPr="00FE55DB" w:rsidRDefault="00194EB4" w:rsidP="00194EB4">
            <w:pPr>
              <w:spacing w:after="0" w:line="240" w:lineRule="auto"/>
              <w:jc w:val="center"/>
              <w:rPr>
                <w:rFonts w:ascii="Times New Roman" w:eastAsia="Times New Roman" w:hAnsi="Times New Roman" w:cs="Times New Roman"/>
                <w:color w:val="000000"/>
                <w:sz w:val="24"/>
                <w:szCs w:val="24"/>
                <w:lang w:eastAsia="ru-RU"/>
              </w:rPr>
            </w:pPr>
            <w:r w:rsidRPr="00FE55DB">
              <w:rPr>
                <w:rFonts w:ascii="Times New Roman" w:eastAsia="Times New Roman" w:hAnsi="Times New Roman" w:cs="Times New Roman"/>
                <w:color w:val="000000"/>
                <w:sz w:val="24"/>
                <w:szCs w:val="24"/>
                <w:lang w:eastAsia="ru-RU"/>
              </w:rPr>
              <w:t>,424</w:t>
            </w:r>
            <w:r w:rsidRPr="00FE55DB">
              <w:rPr>
                <w:rFonts w:ascii="Times New Roman" w:eastAsia="Times New Roman" w:hAnsi="Times New Roman" w:cs="Times New Roman"/>
                <w:color w:val="000000"/>
                <w:sz w:val="24"/>
                <w:szCs w:val="24"/>
                <w:vertAlign w:val="superscript"/>
                <w:lang w:eastAsia="ru-RU"/>
              </w:rPr>
              <w:t>**</w:t>
            </w:r>
          </w:p>
        </w:tc>
        <w:tc>
          <w:tcPr>
            <w:tcW w:w="2223" w:type="dxa"/>
            <w:tcBorders>
              <w:top w:val="nil"/>
              <w:left w:val="nil"/>
              <w:bottom w:val="single" w:sz="8" w:space="0" w:color="auto"/>
              <w:right w:val="single" w:sz="8" w:space="0" w:color="auto"/>
            </w:tcBorders>
            <w:shd w:val="clear" w:color="000000" w:fill="FFFFFF"/>
            <w:vAlign w:val="center"/>
            <w:hideMark/>
          </w:tcPr>
          <w:p w14:paraId="0FA86373" w14:textId="77777777" w:rsidR="00194EB4" w:rsidRPr="00FE55DB" w:rsidRDefault="00194EB4" w:rsidP="00194EB4">
            <w:pPr>
              <w:spacing w:after="0" w:line="240" w:lineRule="auto"/>
              <w:jc w:val="center"/>
              <w:rPr>
                <w:rFonts w:ascii="Times New Roman" w:eastAsia="Times New Roman" w:hAnsi="Times New Roman" w:cs="Times New Roman"/>
                <w:color w:val="000000"/>
                <w:sz w:val="24"/>
                <w:szCs w:val="24"/>
                <w:lang w:eastAsia="ru-RU"/>
              </w:rPr>
            </w:pPr>
            <w:r w:rsidRPr="00FE55DB">
              <w:rPr>
                <w:rFonts w:ascii="Times New Roman" w:eastAsia="Times New Roman" w:hAnsi="Times New Roman" w:cs="Times New Roman"/>
                <w:color w:val="000000"/>
                <w:sz w:val="24"/>
                <w:szCs w:val="24"/>
                <w:lang w:eastAsia="ru-RU"/>
              </w:rPr>
              <w:t>,358</w:t>
            </w:r>
            <w:r w:rsidRPr="00FE55DB">
              <w:rPr>
                <w:rFonts w:ascii="Times New Roman" w:eastAsia="Times New Roman" w:hAnsi="Times New Roman" w:cs="Times New Roman"/>
                <w:color w:val="000000"/>
                <w:sz w:val="24"/>
                <w:szCs w:val="24"/>
                <w:vertAlign w:val="superscript"/>
                <w:lang w:eastAsia="ru-RU"/>
              </w:rPr>
              <w:t>**</w:t>
            </w:r>
          </w:p>
        </w:tc>
        <w:tc>
          <w:tcPr>
            <w:tcW w:w="2133" w:type="dxa"/>
            <w:tcBorders>
              <w:top w:val="nil"/>
              <w:left w:val="nil"/>
              <w:bottom w:val="single" w:sz="8" w:space="0" w:color="auto"/>
              <w:right w:val="single" w:sz="8" w:space="0" w:color="auto"/>
            </w:tcBorders>
            <w:shd w:val="clear" w:color="000000" w:fill="FFFFFF"/>
            <w:vAlign w:val="center"/>
            <w:hideMark/>
          </w:tcPr>
          <w:p w14:paraId="49FBF10B" w14:textId="77777777" w:rsidR="00194EB4" w:rsidRPr="00FE55DB" w:rsidRDefault="00194EB4" w:rsidP="00194EB4">
            <w:pPr>
              <w:spacing w:after="0" w:line="240" w:lineRule="auto"/>
              <w:jc w:val="center"/>
              <w:rPr>
                <w:rFonts w:ascii="Times New Roman" w:eastAsia="Times New Roman" w:hAnsi="Times New Roman" w:cs="Times New Roman"/>
                <w:color w:val="000000"/>
                <w:sz w:val="24"/>
                <w:szCs w:val="24"/>
                <w:lang w:eastAsia="ru-RU"/>
              </w:rPr>
            </w:pPr>
            <w:r w:rsidRPr="00FE55DB">
              <w:rPr>
                <w:rFonts w:ascii="Times New Roman" w:eastAsia="Times New Roman" w:hAnsi="Times New Roman" w:cs="Times New Roman"/>
                <w:color w:val="000000"/>
                <w:sz w:val="24"/>
                <w:szCs w:val="24"/>
                <w:lang w:eastAsia="ru-RU"/>
              </w:rPr>
              <w:t>,481</w:t>
            </w:r>
            <w:r w:rsidRPr="00FE55DB">
              <w:rPr>
                <w:rFonts w:ascii="Times New Roman" w:eastAsia="Times New Roman" w:hAnsi="Times New Roman" w:cs="Times New Roman"/>
                <w:color w:val="000000"/>
                <w:sz w:val="24"/>
                <w:szCs w:val="24"/>
                <w:vertAlign w:val="superscript"/>
                <w:lang w:eastAsia="ru-RU"/>
              </w:rPr>
              <w:t>**</w:t>
            </w:r>
          </w:p>
        </w:tc>
      </w:tr>
    </w:tbl>
    <w:p w14:paraId="7B058257" w14:textId="28DC2F23" w:rsidR="00017FA0" w:rsidRPr="00FE55DB" w:rsidRDefault="00017FA0" w:rsidP="00620547">
      <w:pPr>
        <w:spacing w:before="120" w:after="0" w:line="360" w:lineRule="auto"/>
        <w:jc w:val="center"/>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Условные обозначения к таблице 6:</w:t>
      </w:r>
    </w:p>
    <w:p w14:paraId="1D6640AA" w14:textId="77777777" w:rsidR="00017FA0" w:rsidRPr="00FE55DB" w:rsidRDefault="00017FA0" w:rsidP="00017FA0">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 корреляция значима на уровне 0,01 (двухсторонняя);</w:t>
      </w:r>
      <w:r w:rsidRPr="00FE55DB">
        <w:rPr>
          <w:rFonts w:ascii="Times New Roman" w:eastAsia="Calibri" w:hAnsi="Times New Roman" w:cs="Times New Roman"/>
          <w:color w:val="000000" w:themeColor="text1"/>
          <w:sz w:val="28"/>
          <w:szCs w:val="28"/>
        </w:rPr>
        <w:tab/>
      </w:r>
    </w:p>
    <w:p w14:paraId="76161DDC" w14:textId="77777777" w:rsidR="00017FA0" w:rsidRPr="00FE55DB" w:rsidRDefault="00017FA0" w:rsidP="00017FA0">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МП – понимание чужих эмоций;</w:t>
      </w:r>
    </w:p>
    <w:p w14:paraId="49848804" w14:textId="77777777" w:rsidR="00017FA0" w:rsidRPr="00FE55DB" w:rsidRDefault="00017FA0" w:rsidP="00017FA0">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МУ – управление чужими эмоциями;</w:t>
      </w:r>
    </w:p>
    <w:p w14:paraId="7C62EE78" w14:textId="77777777" w:rsidR="00017FA0" w:rsidRPr="00FE55DB" w:rsidRDefault="00017FA0" w:rsidP="00017FA0">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ВП – понимание своих эмоций; </w:t>
      </w:r>
    </w:p>
    <w:p w14:paraId="7A637CCF" w14:textId="77777777" w:rsidR="00017FA0" w:rsidRPr="00FE55DB" w:rsidRDefault="00017FA0" w:rsidP="00017FA0">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ВУ – управление своими эмоциями. </w:t>
      </w:r>
    </w:p>
    <w:p w14:paraId="1D1CCF20" w14:textId="26A84395" w:rsidR="00545632" w:rsidRPr="00FE55DB" w:rsidRDefault="002A21ED" w:rsidP="00490BE2">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Теперь обратимся к изучению поведенческих </w:t>
      </w:r>
      <w:r w:rsidR="0010186D" w:rsidRPr="00FE55DB">
        <w:rPr>
          <w:rFonts w:ascii="Times New Roman" w:eastAsia="Calibri" w:hAnsi="Times New Roman" w:cs="Times New Roman"/>
          <w:color w:val="000000" w:themeColor="text1"/>
          <w:sz w:val="28"/>
          <w:szCs w:val="28"/>
        </w:rPr>
        <w:t>индивидуально</w:t>
      </w:r>
      <w:r w:rsidRPr="00FE55DB">
        <w:rPr>
          <w:rFonts w:ascii="Times New Roman" w:eastAsia="Calibri" w:hAnsi="Times New Roman" w:cs="Times New Roman"/>
          <w:color w:val="000000" w:themeColor="text1"/>
          <w:sz w:val="28"/>
          <w:szCs w:val="28"/>
        </w:rPr>
        <w:t xml:space="preserve">-психологических переменных в рабочей ситуации, которые измерены опросником «Изменения в работе». </w:t>
      </w:r>
    </w:p>
    <w:p w14:paraId="488716CA" w14:textId="424B1BF8" w:rsidR="0010186D" w:rsidRPr="00FE55DB" w:rsidRDefault="0010186D" w:rsidP="0010186D">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Еще одним компонентом уверенности является поведенческий. После изучения особенностей уверенного поведения была </w:t>
      </w:r>
      <w:r w:rsidR="007078FE" w:rsidRPr="00FE55DB">
        <w:rPr>
          <w:rFonts w:ascii="Times New Roman" w:eastAsia="Calibri" w:hAnsi="Times New Roman" w:cs="Times New Roman"/>
          <w:color w:val="000000" w:themeColor="text1"/>
          <w:sz w:val="28"/>
          <w:szCs w:val="28"/>
        </w:rPr>
        <w:t>сформировано предположение</w:t>
      </w:r>
      <w:r w:rsidRPr="00FE55DB">
        <w:rPr>
          <w:rFonts w:ascii="Times New Roman" w:eastAsia="Calibri" w:hAnsi="Times New Roman" w:cs="Times New Roman"/>
          <w:color w:val="000000" w:themeColor="text1"/>
          <w:sz w:val="28"/>
          <w:szCs w:val="28"/>
        </w:rPr>
        <w:t xml:space="preserve">, что стратегии поведения </w:t>
      </w:r>
      <w:r w:rsidR="004E6391" w:rsidRPr="00FE55DB">
        <w:rPr>
          <w:rFonts w:ascii="Times New Roman" w:eastAsia="Calibri" w:hAnsi="Times New Roman" w:cs="Times New Roman"/>
          <w:color w:val="000000" w:themeColor="text1"/>
          <w:sz w:val="28"/>
          <w:szCs w:val="28"/>
        </w:rPr>
        <w:t>сотрудника</w:t>
      </w:r>
      <w:r w:rsidRPr="00FE55DB">
        <w:rPr>
          <w:rFonts w:ascii="Times New Roman" w:eastAsia="Calibri" w:hAnsi="Times New Roman" w:cs="Times New Roman"/>
          <w:color w:val="000000" w:themeColor="text1"/>
          <w:sz w:val="28"/>
          <w:szCs w:val="28"/>
        </w:rPr>
        <w:t xml:space="preserve"> на рабочем месте могут быть также связаны с личностной уверенностью. </w:t>
      </w:r>
      <w:r w:rsidR="004E6391" w:rsidRPr="00FE55DB">
        <w:rPr>
          <w:rFonts w:ascii="Times New Roman" w:eastAsia="Calibri" w:hAnsi="Times New Roman" w:cs="Times New Roman"/>
          <w:color w:val="000000" w:themeColor="text1"/>
          <w:sz w:val="28"/>
          <w:szCs w:val="28"/>
        </w:rPr>
        <w:t>Различные с</w:t>
      </w:r>
      <w:r w:rsidRPr="00FE55DB">
        <w:rPr>
          <w:rFonts w:ascii="Times New Roman" w:eastAsia="Calibri" w:hAnsi="Times New Roman" w:cs="Times New Roman"/>
          <w:color w:val="000000" w:themeColor="text1"/>
          <w:sz w:val="28"/>
          <w:szCs w:val="28"/>
        </w:rPr>
        <w:t xml:space="preserve">пособы согласования своих собственных потребностей с требованиями работы могут быть в большей или меньшей </w:t>
      </w:r>
      <w:r w:rsidR="007A7149" w:rsidRPr="00FE55DB">
        <w:rPr>
          <w:rFonts w:ascii="Times New Roman" w:eastAsia="Calibri" w:hAnsi="Times New Roman" w:cs="Times New Roman"/>
          <w:color w:val="000000" w:themeColor="text1"/>
          <w:sz w:val="28"/>
          <w:szCs w:val="28"/>
        </w:rPr>
        <w:t>влиять на уровень</w:t>
      </w:r>
      <w:r w:rsidRPr="00FE55DB">
        <w:rPr>
          <w:rFonts w:ascii="Times New Roman" w:eastAsia="Calibri" w:hAnsi="Times New Roman" w:cs="Times New Roman"/>
          <w:color w:val="000000" w:themeColor="text1"/>
          <w:sz w:val="28"/>
          <w:szCs w:val="28"/>
        </w:rPr>
        <w:t xml:space="preserve"> уверенности. Среди всех четырех шкал используемого опросника две из них больше всего подходят под описание уверенного поведения. Это «увеличение структурных ресурсов» и </w:t>
      </w:r>
      <w:r w:rsidRPr="00FE55DB">
        <w:rPr>
          <w:rFonts w:ascii="Times New Roman" w:eastAsia="Calibri" w:hAnsi="Times New Roman" w:cs="Times New Roman"/>
          <w:color w:val="000000" w:themeColor="text1"/>
          <w:sz w:val="28"/>
          <w:szCs w:val="28"/>
        </w:rPr>
        <w:lastRenderedPageBreak/>
        <w:t xml:space="preserve">«увеличение требований», </w:t>
      </w:r>
      <w:r w:rsidR="00F1296F" w:rsidRPr="00FE55DB">
        <w:rPr>
          <w:rFonts w:ascii="Times New Roman" w:eastAsia="Calibri" w:hAnsi="Times New Roman" w:cs="Times New Roman"/>
          <w:color w:val="000000" w:themeColor="text1"/>
          <w:sz w:val="28"/>
          <w:szCs w:val="28"/>
        </w:rPr>
        <w:t xml:space="preserve">которые в том числе </w:t>
      </w:r>
      <w:r w:rsidRPr="00FE55DB">
        <w:rPr>
          <w:rFonts w:ascii="Times New Roman" w:eastAsia="Calibri" w:hAnsi="Times New Roman" w:cs="Times New Roman"/>
          <w:color w:val="000000" w:themeColor="text1"/>
          <w:sz w:val="28"/>
          <w:szCs w:val="28"/>
        </w:rPr>
        <w:t xml:space="preserve">получили высокие показатели у участников </w:t>
      </w:r>
      <w:r w:rsidR="007A7149" w:rsidRPr="00FE55DB">
        <w:rPr>
          <w:rFonts w:ascii="Times New Roman" w:eastAsia="Calibri" w:hAnsi="Times New Roman" w:cs="Times New Roman"/>
          <w:color w:val="000000" w:themeColor="text1"/>
          <w:sz w:val="28"/>
          <w:szCs w:val="28"/>
        </w:rPr>
        <w:t>настоящего исследования</w:t>
      </w:r>
      <w:r w:rsidRPr="00FE55DB">
        <w:rPr>
          <w:rFonts w:ascii="Times New Roman" w:eastAsia="Calibri" w:hAnsi="Times New Roman" w:cs="Times New Roman"/>
          <w:color w:val="000000" w:themeColor="text1"/>
          <w:sz w:val="28"/>
          <w:szCs w:val="28"/>
        </w:rPr>
        <w:t xml:space="preserve">. </w:t>
      </w:r>
    </w:p>
    <w:p w14:paraId="6F77452E" w14:textId="77777777" w:rsidR="00A02C4B" w:rsidRPr="00FE55DB" w:rsidRDefault="0010186D" w:rsidP="007E16B3">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Увеличение структурных ресурсов предполагает не только усложнение дизайна работы, но и </w:t>
      </w:r>
      <w:r w:rsidR="00303BD7" w:rsidRPr="00FE55DB">
        <w:rPr>
          <w:rFonts w:ascii="Times New Roman" w:eastAsia="Calibri" w:hAnsi="Times New Roman" w:cs="Times New Roman"/>
          <w:color w:val="000000" w:themeColor="text1"/>
          <w:sz w:val="28"/>
          <w:szCs w:val="28"/>
        </w:rPr>
        <w:t>расширение</w:t>
      </w:r>
      <w:r w:rsidRPr="00FE55DB">
        <w:rPr>
          <w:rFonts w:ascii="Times New Roman" w:eastAsia="Calibri" w:hAnsi="Times New Roman" w:cs="Times New Roman"/>
          <w:color w:val="000000" w:themeColor="text1"/>
          <w:sz w:val="28"/>
          <w:szCs w:val="28"/>
        </w:rPr>
        <w:t xml:space="preserve"> различных ресурсов – власти, влияния, количества подчиненных, уровень ответственности и полномочий. Такое активное поведение согласуется с феноменом самоэффективности. Увеличение требований, как еще одна поведенческая характеристика работника, характеризуется стремлением к усложнению работы, инициативностью и готовностью упорно работать для достижения результата.  Инициативность и стремление достигнуть поставленных целей также является описанием самоэффективности, а значит, и личной уверенности. </w:t>
      </w:r>
    </w:p>
    <w:p w14:paraId="79648127" w14:textId="4772504C" w:rsidR="007E16B3" w:rsidRPr="00FE55DB" w:rsidRDefault="0010186D" w:rsidP="007E16B3">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Отсюда может следовать, что уверенность </w:t>
      </w:r>
      <w:r w:rsidR="001A6841" w:rsidRPr="00FE55DB">
        <w:rPr>
          <w:rFonts w:ascii="Times New Roman" w:eastAsia="Calibri" w:hAnsi="Times New Roman" w:cs="Times New Roman"/>
          <w:color w:val="000000" w:themeColor="text1"/>
          <w:sz w:val="28"/>
          <w:szCs w:val="28"/>
        </w:rPr>
        <w:t>и эти показатели стратегии повед</w:t>
      </w:r>
      <w:r w:rsidRPr="00FE55DB">
        <w:rPr>
          <w:rFonts w:ascii="Times New Roman" w:eastAsia="Calibri" w:hAnsi="Times New Roman" w:cs="Times New Roman"/>
          <w:color w:val="000000" w:themeColor="text1"/>
          <w:sz w:val="28"/>
          <w:szCs w:val="28"/>
        </w:rPr>
        <w:t xml:space="preserve">ения на рабочем месте связаны. </w:t>
      </w:r>
      <w:r w:rsidR="007E16B3" w:rsidRPr="00FE55DB">
        <w:rPr>
          <w:rFonts w:ascii="Times New Roman" w:eastAsia="Calibri" w:hAnsi="Times New Roman" w:cs="Times New Roman"/>
          <w:color w:val="000000" w:themeColor="text1"/>
          <w:sz w:val="28"/>
          <w:szCs w:val="28"/>
        </w:rPr>
        <w:t xml:space="preserve">Данная взаимосвязь была изучена, результаты расположены в таблице </w:t>
      </w:r>
      <w:r w:rsidR="00D61CBE" w:rsidRPr="00FE55DB">
        <w:rPr>
          <w:rFonts w:ascii="Times New Roman" w:eastAsia="Calibri" w:hAnsi="Times New Roman" w:cs="Times New Roman"/>
          <w:color w:val="000000" w:themeColor="text1"/>
          <w:sz w:val="28"/>
          <w:szCs w:val="28"/>
        </w:rPr>
        <w:t>9</w:t>
      </w:r>
      <w:r w:rsidR="002168EB" w:rsidRPr="00FE55DB">
        <w:rPr>
          <w:rFonts w:ascii="Times New Roman" w:eastAsia="Calibri" w:hAnsi="Times New Roman" w:cs="Times New Roman"/>
          <w:color w:val="000000" w:themeColor="text1"/>
          <w:sz w:val="28"/>
          <w:szCs w:val="28"/>
        </w:rPr>
        <w:t xml:space="preserve">, подтверждают предположение о связи уверенности и </w:t>
      </w:r>
      <w:r w:rsidR="006D59F4" w:rsidRPr="00FE55DB">
        <w:rPr>
          <w:rFonts w:ascii="Times New Roman" w:eastAsia="Calibri" w:hAnsi="Times New Roman" w:cs="Times New Roman"/>
          <w:color w:val="000000" w:themeColor="text1"/>
          <w:sz w:val="28"/>
          <w:szCs w:val="28"/>
        </w:rPr>
        <w:t xml:space="preserve">стратегий поведений сотрудника на рабочем месте (р&lt;0,001). </w:t>
      </w:r>
    </w:p>
    <w:p w14:paraId="520397C3" w14:textId="3A0483DD" w:rsidR="00423382" w:rsidRPr="00FE55DB" w:rsidRDefault="00423382" w:rsidP="00423382">
      <w:pPr>
        <w:spacing w:after="0" w:line="360" w:lineRule="auto"/>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Та</w:t>
      </w:r>
      <w:r w:rsidR="00D61CBE" w:rsidRPr="00FE55DB">
        <w:rPr>
          <w:rFonts w:ascii="Times New Roman" w:eastAsia="Calibri" w:hAnsi="Times New Roman" w:cs="Times New Roman"/>
          <w:color w:val="000000" w:themeColor="text1"/>
          <w:sz w:val="28"/>
          <w:szCs w:val="28"/>
        </w:rPr>
        <w:t>блица 9</w:t>
      </w:r>
      <w:r w:rsidRPr="00FE55DB">
        <w:rPr>
          <w:rFonts w:ascii="Times New Roman" w:eastAsia="Calibri" w:hAnsi="Times New Roman" w:cs="Times New Roman"/>
          <w:color w:val="000000" w:themeColor="text1"/>
          <w:sz w:val="28"/>
          <w:szCs w:val="28"/>
        </w:rPr>
        <w:t xml:space="preserve">. Взаимосвязь ресурса 1 и показателей стратегии поведения работника. </w:t>
      </w:r>
    </w:p>
    <w:tbl>
      <w:tblPr>
        <w:tblW w:w="9742" w:type="dxa"/>
        <w:tblInd w:w="-5" w:type="dxa"/>
        <w:tblLook w:val="04A0" w:firstRow="1" w:lastRow="0" w:firstColumn="1" w:lastColumn="0" w:noHBand="0" w:noVBand="1"/>
      </w:tblPr>
      <w:tblGrid>
        <w:gridCol w:w="2006"/>
        <w:gridCol w:w="3855"/>
        <w:gridCol w:w="3881"/>
      </w:tblGrid>
      <w:tr w:rsidR="00A02C4B" w:rsidRPr="00FE55DB" w14:paraId="69BE1B3C" w14:textId="77777777" w:rsidTr="00423382">
        <w:trPr>
          <w:trHeight w:val="299"/>
        </w:trPr>
        <w:tc>
          <w:tcPr>
            <w:tcW w:w="200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786AB18" w14:textId="77777777" w:rsidR="00A02C4B" w:rsidRPr="00FE55DB" w:rsidRDefault="00A02C4B" w:rsidP="00A02C4B">
            <w:pPr>
              <w:spacing w:after="0" w:line="240" w:lineRule="auto"/>
              <w:rPr>
                <w:rFonts w:ascii="Times New Roman" w:eastAsia="Times New Roman" w:hAnsi="Times New Roman" w:cs="Times New Roman"/>
                <w:color w:val="000000"/>
                <w:sz w:val="24"/>
                <w:szCs w:val="24"/>
                <w:lang w:eastAsia="ru-RU"/>
              </w:rPr>
            </w:pPr>
            <w:r w:rsidRPr="00FE55DB">
              <w:rPr>
                <w:rFonts w:ascii="Times New Roman" w:eastAsia="Times New Roman" w:hAnsi="Times New Roman" w:cs="Times New Roman"/>
                <w:color w:val="000000"/>
                <w:sz w:val="24"/>
                <w:szCs w:val="24"/>
                <w:lang w:eastAsia="ru-RU"/>
              </w:rPr>
              <w:t> </w:t>
            </w:r>
          </w:p>
        </w:tc>
        <w:tc>
          <w:tcPr>
            <w:tcW w:w="7736"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745E8917" w14:textId="77777777" w:rsidR="00A02C4B" w:rsidRPr="00FE55DB" w:rsidRDefault="00A02C4B" w:rsidP="00A02C4B">
            <w:pPr>
              <w:spacing w:after="0" w:line="240" w:lineRule="auto"/>
              <w:jc w:val="center"/>
              <w:rPr>
                <w:rFonts w:ascii="Times New Roman" w:eastAsia="Times New Roman" w:hAnsi="Times New Roman" w:cs="Times New Roman"/>
                <w:color w:val="000000"/>
                <w:sz w:val="24"/>
                <w:szCs w:val="24"/>
                <w:lang w:eastAsia="ru-RU"/>
              </w:rPr>
            </w:pPr>
            <w:r w:rsidRPr="00FE55DB">
              <w:rPr>
                <w:rFonts w:ascii="Times New Roman" w:eastAsia="Times New Roman" w:hAnsi="Times New Roman" w:cs="Times New Roman"/>
                <w:color w:val="000000"/>
                <w:sz w:val="24"/>
                <w:szCs w:val="24"/>
                <w:lang w:eastAsia="ru-RU"/>
              </w:rPr>
              <w:t xml:space="preserve">Стратегии поведения работника </w:t>
            </w:r>
          </w:p>
        </w:tc>
      </w:tr>
      <w:tr w:rsidR="00A02C4B" w:rsidRPr="00FE55DB" w14:paraId="5828822A" w14:textId="77777777" w:rsidTr="00423382">
        <w:trPr>
          <w:cantSplit/>
          <w:trHeight w:val="569"/>
        </w:trPr>
        <w:tc>
          <w:tcPr>
            <w:tcW w:w="2006" w:type="dxa"/>
            <w:tcBorders>
              <w:top w:val="nil"/>
              <w:left w:val="single" w:sz="4" w:space="0" w:color="auto"/>
              <w:bottom w:val="single" w:sz="4" w:space="0" w:color="auto"/>
              <w:right w:val="single" w:sz="4" w:space="0" w:color="auto"/>
            </w:tcBorders>
            <w:shd w:val="clear" w:color="000000" w:fill="FFFFFF"/>
            <w:noWrap/>
            <w:vAlign w:val="bottom"/>
            <w:hideMark/>
          </w:tcPr>
          <w:p w14:paraId="3D27AB95" w14:textId="77777777" w:rsidR="00A02C4B" w:rsidRPr="00FE55DB" w:rsidRDefault="00A02C4B" w:rsidP="00A02C4B">
            <w:pPr>
              <w:spacing w:after="0" w:line="240" w:lineRule="auto"/>
              <w:rPr>
                <w:rFonts w:ascii="Times New Roman" w:eastAsia="Times New Roman" w:hAnsi="Times New Roman" w:cs="Times New Roman"/>
                <w:color w:val="000000"/>
                <w:sz w:val="24"/>
                <w:szCs w:val="24"/>
                <w:lang w:eastAsia="ru-RU"/>
              </w:rPr>
            </w:pPr>
            <w:r w:rsidRPr="00FE55DB">
              <w:rPr>
                <w:rFonts w:ascii="Times New Roman" w:eastAsia="Times New Roman" w:hAnsi="Times New Roman" w:cs="Times New Roman"/>
                <w:color w:val="000000"/>
                <w:sz w:val="24"/>
                <w:szCs w:val="24"/>
                <w:lang w:eastAsia="ru-RU"/>
              </w:rPr>
              <w:t> </w:t>
            </w:r>
          </w:p>
        </w:tc>
        <w:tc>
          <w:tcPr>
            <w:tcW w:w="3855" w:type="dxa"/>
            <w:tcBorders>
              <w:top w:val="nil"/>
              <w:left w:val="nil"/>
              <w:bottom w:val="single" w:sz="4" w:space="0" w:color="auto"/>
              <w:right w:val="single" w:sz="4" w:space="0" w:color="auto"/>
            </w:tcBorders>
            <w:shd w:val="clear" w:color="000000" w:fill="FFFFFF"/>
            <w:vAlign w:val="center"/>
            <w:hideMark/>
          </w:tcPr>
          <w:p w14:paraId="35EE445A" w14:textId="77777777" w:rsidR="00A02C4B" w:rsidRPr="00FE55DB" w:rsidRDefault="00A02C4B" w:rsidP="00A02C4B">
            <w:pPr>
              <w:spacing w:after="0" w:line="240" w:lineRule="auto"/>
              <w:jc w:val="center"/>
              <w:rPr>
                <w:rFonts w:ascii="Times New Roman" w:eastAsia="Times New Roman" w:hAnsi="Times New Roman" w:cs="Times New Roman"/>
                <w:color w:val="000000"/>
                <w:sz w:val="24"/>
                <w:szCs w:val="24"/>
                <w:lang w:eastAsia="ru-RU"/>
              </w:rPr>
            </w:pPr>
            <w:r w:rsidRPr="00FE55DB">
              <w:rPr>
                <w:rFonts w:ascii="Times New Roman" w:eastAsia="Times New Roman" w:hAnsi="Times New Roman" w:cs="Times New Roman"/>
                <w:color w:val="000000"/>
                <w:sz w:val="24"/>
                <w:szCs w:val="24"/>
                <w:lang w:eastAsia="ru-RU"/>
              </w:rPr>
              <w:t>Увеличение структурных ресурсов</w:t>
            </w:r>
          </w:p>
        </w:tc>
        <w:tc>
          <w:tcPr>
            <w:tcW w:w="3880" w:type="dxa"/>
            <w:tcBorders>
              <w:top w:val="nil"/>
              <w:left w:val="nil"/>
              <w:bottom w:val="single" w:sz="4" w:space="0" w:color="auto"/>
              <w:right w:val="single" w:sz="4" w:space="0" w:color="auto"/>
            </w:tcBorders>
            <w:shd w:val="clear" w:color="000000" w:fill="FFFFFF"/>
            <w:vAlign w:val="center"/>
            <w:hideMark/>
          </w:tcPr>
          <w:p w14:paraId="10C106A4" w14:textId="77777777" w:rsidR="00A02C4B" w:rsidRPr="00FE55DB" w:rsidRDefault="00A02C4B" w:rsidP="00A02C4B">
            <w:pPr>
              <w:spacing w:after="0" w:line="240" w:lineRule="auto"/>
              <w:jc w:val="center"/>
              <w:rPr>
                <w:rFonts w:ascii="Times New Roman" w:eastAsia="Times New Roman" w:hAnsi="Times New Roman" w:cs="Times New Roman"/>
                <w:color w:val="000000"/>
                <w:sz w:val="24"/>
                <w:szCs w:val="24"/>
                <w:lang w:eastAsia="ru-RU"/>
              </w:rPr>
            </w:pPr>
            <w:r w:rsidRPr="00FE55DB">
              <w:rPr>
                <w:rFonts w:ascii="Times New Roman" w:eastAsia="Times New Roman" w:hAnsi="Times New Roman" w:cs="Times New Roman"/>
                <w:color w:val="000000"/>
                <w:sz w:val="24"/>
                <w:szCs w:val="24"/>
                <w:lang w:eastAsia="ru-RU"/>
              </w:rPr>
              <w:t>Увеличение требований</w:t>
            </w:r>
          </w:p>
        </w:tc>
      </w:tr>
      <w:tr w:rsidR="00A02C4B" w:rsidRPr="00FE55DB" w14:paraId="6127BAB3" w14:textId="77777777" w:rsidTr="00423382">
        <w:trPr>
          <w:cantSplit/>
          <w:trHeight w:val="299"/>
        </w:trPr>
        <w:tc>
          <w:tcPr>
            <w:tcW w:w="2006" w:type="dxa"/>
            <w:tcBorders>
              <w:top w:val="nil"/>
              <w:left w:val="single" w:sz="4" w:space="0" w:color="auto"/>
              <w:bottom w:val="single" w:sz="4" w:space="0" w:color="auto"/>
              <w:right w:val="single" w:sz="4" w:space="0" w:color="auto"/>
            </w:tcBorders>
            <w:shd w:val="clear" w:color="auto" w:fill="auto"/>
            <w:noWrap/>
            <w:vAlign w:val="bottom"/>
            <w:hideMark/>
          </w:tcPr>
          <w:p w14:paraId="25167521" w14:textId="2E481369" w:rsidR="00A02C4B" w:rsidRPr="00FE55DB" w:rsidRDefault="000E5A0F" w:rsidP="00A02C4B">
            <w:pPr>
              <w:spacing w:after="0" w:line="240" w:lineRule="auto"/>
              <w:rPr>
                <w:rFonts w:ascii="Times New Roman" w:eastAsia="Times New Roman" w:hAnsi="Times New Roman" w:cs="Times New Roman"/>
                <w:color w:val="000000"/>
                <w:sz w:val="24"/>
                <w:szCs w:val="24"/>
                <w:lang w:eastAsia="ru-RU"/>
              </w:rPr>
            </w:pPr>
            <w:r w:rsidRPr="00FE55DB">
              <w:rPr>
                <w:rFonts w:ascii="Times New Roman" w:eastAsia="Times New Roman" w:hAnsi="Times New Roman" w:cs="Times New Roman"/>
                <w:color w:val="000000"/>
                <w:sz w:val="24"/>
                <w:szCs w:val="24"/>
                <w:lang w:eastAsia="ru-RU"/>
              </w:rPr>
              <w:t>Ресурс ЛПР</w:t>
            </w:r>
          </w:p>
        </w:tc>
        <w:tc>
          <w:tcPr>
            <w:tcW w:w="3855" w:type="dxa"/>
            <w:tcBorders>
              <w:top w:val="nil"/>
              <w:left w:val="nil"/>
              <w:bottom w:val="single" w:sz="4" w:space="0" w:color="auto"/>
              <w:right w:val="single" w:sz="4" w:space="0" w:color="auto"/>
            </w:tcBorders>
            <w:shd w:val="clear" w:color="000000" w:fill="FFFFFF"/>
            <w:vAlign w:val="center"/>
            <w:hideMark/>
          </w:tcPr>
          <w:p w14:paraId="69982DBB" w14:textId="77777777" w:rsidR="00A02C4B" w:rsidRPr="00FE55DB" w:rsidRDefault="00A02C4B" w:rsidP="00A02C4B">
            <w:pPr>
              <w:spacing w:after="0" w:line="240" w:lineRule="auto"/>
              <w:jc w:val="center"/>
              <w:rPr>
                <w:rFonts w:ascii="Times New Roman" w:eastAsia="Times New Roman" w:hAnsi="Times New Roman" w:cs="Times New Roman"/>
                <w:color w:val="000000"/>
                <w:sz w:val="24"/>
                <w:szCs w:val="24"/>
                <w:lang w:eastAsia="ru-RU"/>
              </w:rPr>
            </w:pPr>
            <w:r w:rsidRPr="00FE55DB">
              <w:rPr>
                <w:rFonts w:ascii="Times New Roman" w:eastAsia="Times New Roman" w:hAnsi="Times New Roman" w:cs="Times New Roman"/>
                <w:color w:val="000000"/>
                <w:sz w:val="24"/>
                <w:szCs w:val="24"/>
                <w:lang w:eastAsia="ru-RU"/>
              </w:rPr>
              <w:t>,393</w:t>
            </w:r>
            <w:r w:rsidRPr="00FE55DB">
              <w:rPr>
                <w:rFonts w:ascii="Times New Roman" w:eastAsia="Times New Roman" w:hAnsi="Times New Roman" w:cs="Times New Roman"/>
                <w:color w:val="000000"/>
                <w:sz w:val="24"/>
                <w:szCs w:val="24"/>
                <w:vertAlign w:val="superscript"/>
                <w:lang w:eastAsia="ru-RU"/>
              </w:rPr>
              <w:t>**</w:t>
            </w:r>
          </w:p>
        </w:tc>
        <w:tc>
          <w:tcPr>
            <w:tcW w:w="3880" w:type="dxa"/>
            <w:tcBorders>
              <w:top w:val="nil"/>
              <w:left w:val="nil"/>
              <w:bottom w:val="single" w:sz="4" w:space="0" w:color="auto"/>
              <w:right w:val="single" w:sz="4" w:space="0" w:color="auto"/>
            </w:tcBorders>
            <w:shd w:val="clear" w:color="000000" w:fill="FFFFFF"/>
            <w:vAlign w:val="center"/>
            <w:hideMark/>
          </w:tcPr>
          <w:p w14:paraId="0E1F485C" w14:textId="77777777" w:rsidR="00A02C4B" w:rsidRPr="00FE55DB" w:rsidRDefault="00A02C4B" w:rsidP="00A02C4B">
            <w:pPr>
              <w:spacing w:after="0" w:line="240" w:lineRule="auto"/>
              <w:jc w:val="center"/>
              <w:rPr>
                <w:rFonts w:ascii="Times New Roman" w:eastAsia="Times New Roman" w:hAnsi="Times New Roman" w:cs="Times New Roman"/>
                <w:color w:val="000000"/>
                <w:sz w:val="24"/>
                <w:szCs w:val="24"/>
                <w:lang w:eastAsia="ru-RU"/>
              </w:rPr>
            </w:pPr>
            <w:r w:rsidRPr="00FE55DB">
              <w:rPr>
                <w:rFonts w:ascii="Times New Roman" w:eastAsia="Times New Roman" w:hAnsi="Times New Roman" w:cs="Times New Roman"/>
                <w:color w:val="000000"/>
                <w:sz w:val="24"/>
                <w:szCs w:val="24"/>
                <w:lang w:eastAsia="ru-RU"/>
              </w:rPr>
              <w:t>,386</w:t>
            </w:r>
            <w:r w:rsidRPr="00FE55DB">
              <w:rPr>
                <w:rFonts w:ascii="Times New Roman" w:eastAsia="Times New Roman" w:hAnsi="Times New Roman" w:cs="Times New Roman"/>
                <w:color w:val="000000"/>
                <w:sz w:val="24"/>
                <w:szCs w:val="24"/>
                <w:vertAlign w:val="superscript"/>
                <w:lang w:eastAsia="ru-RU"/>
              </w:rPr>
              <w:t>**</w:t>
            </w:r>
          </w:p>
        </w:tc>
      </w:tr>
    </w:tbl>
    <w:p w14:paraId="0B00C732" w14:textId="471C1D55" w:rsidR="00423382" w:rsidRPr="00FE55DB" w:rsidRDefault="00423382" w:rsidP="00423382">
      <w:pPr>
        <w:spacing w:before="120" w:after="0" w:line="360" w:lineRule="auto"/>
        <w:jc w:val="center"/>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Условные обозначения к таблице 7:</w:t>
      </w:r>
    </w:p>
    <w:p w14:paraId="37E676F2" w14:textId="2F52D215" w:rsidR="00423382" w:rsidRPr="00FE55DB" w:rsidRDefault="00423382" w:rsidP="00423382">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 - корреляция значима на уровне 0,01 (двухсторонняя). </w:t>
      </w:r>
      <w:r w:rsidRPr="00FE55DB">
        <w:rPr>
          <w:rFonts w:ascii="Times New Roman" w:eastAsia="Calibri" w:hAnsi="Times New Roman" w:cs="Times New Roman"/>
          <w:color w:val="000000" w:themeColor="text1"/>
          <w:sz w:val="28"/>
          <w:szCs w:val="28"/>
        </w:rPr>
        <w:tab/>
      </w:r>
    </w:p>
    <w:p w14:paraId="5881214A" w14:textId="268D5F29" w:rsidR="006D59F4" w:rsidRPr="00FE55DB" w:rsidRDefault="006D59F4" w:rsidP="006D59F4">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Полученные результаты могут быть объяснены следующим образом. </w:t>
      </w:r>
      <w:r w:rsidR="002168EB" w:rsidRPr="00FE55DB">
        <w:rPr>
          <w:rFonts w:ascii="Times New Roman" w:eastAsia="Calibri" w:hAnsi="Times New Roman" w:cs="Times New Roman"/>
          <w:color w:val="000000" w:themeColor="text1"/>
          <w:sz w:val="28"/>
          <w:szCs w:val="28"/>
        </w:rPr>
        <w:t>Стремление</w:t>
      </w:r>
      <w:r w:rsidRPr="00FE55DB">
        <w:rPr>
          <w:rFonts w:ascii="Times New Roman" w:eastAsia="Calibri" w:hAnsi="Times New Roman" w:cs="Times New Roman"/>
          <w:color w:val="000000" w:themeColor="text1"/>
          <w:sz w:val="28"/>
          <w:szCs w:val="28"/>
        </w:rPr>
        <w:t xml:space="preserve"> увеличивать различные ресурсы чтобы достигнуть поставленной цели способствует повышению способствует формированию личностной уверенности, поскольку с ростом подвластных ресурсов растет подконтрольное пространство для действий. До определенной степени увеличения структурных ресурсов будет снижаться неопределенность и новизна, которые вызывают чувство неуверенности. Что касается </w:t>
      </w:r>
      <w:r w:rsidR="00B30E24" w:rsidRPr="00FE55DB">
        <w:rPr>
          <w:rFonts w:ascii="Times New Roman" w:eastAsia="Calibri" w:hAnsi="Times New Roman" w:cs="Times New Roman"/>
          <w:color w:val="000000" w:themeColor="text1"/>
          <w:sz w:val="28"/>
          <w:szCs w:val="28"/>
        </w:rPr>
        <w:t xml:space="preserve">второй стратегии, </w:t>
      </w:r>
      <w:r w:rsidR="006A4ED9" w:rsidRPr="00FE55DB">
        <w:rPr>
          <w:rFonts w:ascii="Times New Roman" w:eastAsia="Calibri" w:hAnsi="Times New Roman" w:cs="Times New Roman"/>
          <w:color w:val="000000" w:themeColor="text1"/>
          <w:sz w:val="28"/>
          <w:szCs w:val="28"/>
        </w:rPr>
        <w:t>увеличения</w:t>
      </w:r>
      <w:r w:rsidR="00B30E24" w:rsidRPr="00FE55DB">
        <w:rPr>
          <w:rFonts w:ascii="Times New Roman" w:eastAsia="Calibri" w:hAnsi="Times New Roman" w:cs="Times New Roman"/>
          <w:color w:val="000000" w:themeColor="text1"/>
          <w:sz w:val="28"/>
          <w:szCs w:val="28"/>
        </w:rPr>
        <w:t xml:space="preserve"> требований</w:t>
      </w:r>
      <w:r w:rsidR="006A4ED9" w:rsidRPr="00FE55DB">
        <w:rPr>
          <w:rFonts w:ascii="Times New Roman" w:eastAsia="Calibri" w:hAnsi="Times New Roman" w:cs="Times New Roman"/>
          <w:color w:val="000000" w:themeColor="text1"/>
          <w:sz w:val="28"/>
          <w:szCs w:val="28"/>
        </w:rPr>
        <w:t xml:space="preserve">, при усложнении собственной рабочей деятельности человек получает больше </w:t>
      </w:r>
      <w:r w:rsidR="006A4ED9" w:rsidRPr="00FE55DB">
        <w:rPr>
          <w:rFonts w:ascii="Times New Roman" w:eastAsia="Calibri" w:hAnsi="Times New Roman" w:cs="Times New Roman"/>
          <w:color w:val="000000" w:themeColor="text1"/>
          <w:sz w:val="28"/>
          <w:szCs w:val="28"/>
        </w:rPr>
        <w:lastRenderedPageBreak/>
        <w:t xml:space="preserve">разнообразного опыта. В последствии он может более уверенно себя чувствовать в широком круге ситуаций, поскольку, во-первых, они могут быть для него уже известными и у него будет готовый способ действия, во-вторых, опыт совладения со сложными ситуациями способствует повышению веры в собственную эффективность при достижении целей. </w:t>
      </w:r>
    </w:p>
    <w:p w14:paraId="042D4B28" w14:textId="6E4B5682" w:rsidR="00E5672A" w:rsidRPr="00FE55DB" w:rsidRDefault="00C65CD4" w:rsidP="00490BE2">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Можно сказать, что результаты исследования взаимосвязей личностной уверенности и индивидуально-психологических характеристик сотрудника и его рабочей деятельности совпадают с рассмотренными в рамках настоящей работы теоретическими знаниями. </w:t>
      </w:r>
    </w:p>
    <w:p w14:paraId="314EB9AA" w14:textId="77777777" w:rsidR="00E76D78" w:rsidRPr="00FE55DB" w:rsidRDefault="00C65CD4" w:rsidP="00490BE2">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Уверенность в себе связана с когнитивными, эмоциональными, поведенческими особенностями человека, а также с опытом в реальной рабочей деятельности. </w:t>
      </w:r>
    </w:p>
    <w:p w14:paraId="0BC7F649" w14:textId="4A3E56AC" w:rsidR="00C81415" w:rsidRPr="00FE55DB" w:rsidRDefault="00E76D78" w:rsidP="00EC3452">
      <w:pPr>
        <w:spacing w:after="0" w:line="360" w:lineRule="auto"/>
        <w:ind w:firstLine="709"/>
        <w:jc w:val="both"/>
        <w:rPr>
          <w:rFonts w:ascii="Times New Roman"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Далее будет рассмотрено, являются ли денные характеристики факторами </w:t>
      </w:r>
      <w:r w:rsidR="00EC3452" w:rsidRPr="00FE55DB">
        <w:rPr>
          <w:rFonts w:ascii="Times New Roman" w:eastAsia="Calibri" w:hAnsi="Times New Roman" w:cs="Times New Roman"/>
          <w:color w:val="000000" w:themeColor="text1"/>
          <w:sz w:val="28"/>
          <w:szCs w:val="28"/>
        </w:rPr>
        <w:t xml:space="preserve">личной </w:t>
      </w:r>
      <w:r w:rsidRPr="00FE55DB">
        <w:rPr>
          <w:rFonts w:ascii="Times New Roman" w:eastAsia="Calibri" w:hAnsi="Times New Roman" w:cs="Times New Roman"/>
          <w:color w:val="000000" w:themeColor="text1"/>
          <w:sz w:val="28"/>
          <w:szCs w:val="28"/>
        </w:rPr>
        <w:t>уверенности</w:t>
      </w:r>
      <w:r w:rsidR="00EC3452" w:rsidRPr="00FE55DB">
        <w:rPr>
          <w:rFonts w:ascii="Times New Roman" w:eastAsia="Calibri" w:hAnsi="Times New Roman" w:cs="Times New Roman"/>
          <w:color w:val="000000" w:themeColor="text1"/>
          <w:sz w:val="28"/>
          <w:szCs w:val="28"/>
        </w:rPr>
        <w:t xml:space="preserve"> и какой вклад они могут в нее вносить</w:t>
      </w:r>
      <w:r w:rsidRPr="00FE55DB">
        <w:rPr>
          <w:rFonts w:ascii="Times New Roman" w:eastAsia="Calibri" w:hAnsi="Times New Roman" w:cs="Times New Roman"/>
          <w:color w:val="000000" w:themeColor="text1"/>
          <w:sz w:val="28"/>
          <w:szCs w:val="28"/>
        </w:rPr>
        <w:t xml:space="preserve">. </w:t>
      </w:r>
      <w:r w:rsidR="00C81415" w:rsidRPr="00FE55DB">
        <w:rPr>
          <w:rFonts w:ascii="Times New Roman" w:eastAsia="Calibri" w:hAnsi="Times New Roman" w:cs="Times New Roman"/>
          <w:color w:val="000000" w:themeColor="text1"/>
          <w:sz w:val="28"/>
          <w:szCs w:val="28"/>
        </w:rPr>
        <w:t xml:space="preserve">Для этого использован регрессионный анализ с зависимой переменной «ресурс </w:t>
      </w:r>
      <w:r w:rsidR="000E5A0F" w:rsidRPr="00FE55DB">
        <w:rPr>
          <w:rFonts w:ascii="Times New Roman" w:eastAsia="Calibri" w:hAnsi="Times New Roman" w:cs="Times New Roman"/>
          <w:color w:val="000000" w:themeColor="text1"/>
          <w:sz w:val="28"/>
          <w:szCs w:val="28"/>
        </w:rPr>
        <w:t>ЛПР</w:t>
      </w:r>
      <w:r w:rsidR="00C81415" w:rsidRPr="00FE55DB">
        <w:rPr>
          <w:rFonts w:ascii="Times New Roman" w:eastAsia="Calibri" w:hAnsi="Times New Roman" w:cs="Times New Roman"/>
          <w:color w:val="000000" w:themeColor="text1"/>
          <w:sz w:val="28"/>
          <w:szCs w:val="28"/>
        </w:rPr>
        <w:t>»</w:t>
      </w:r>
      <w:r w:rsidR="00713119" w:rsidRPr="00FE55DB">
        <w:rPr>
          <w:rFonts w:ascii="Times New Roman" w:eastAsia="Calibri" w:hAnsi="Times New Roman" w:cs="Times New Roman"/>
          <w:color w:val="000000" w:themeColor="text1"/>
          <w:sz w:val="28"/>
          <w:szCs w:val="28"/>
        </w:rPr>
        <w:t xml:space="preserve"> и независимыми индивидуально-психологическими переменными. </w:t>
      </w:r>
      <w:r w:rsidR="00C81415" w:rsidRPr="00FE55DB">
        <w:rPr>
          <w:rFonts w:ascii="Times New Roman" w:hAnsi="Times New Roman" w:cs="Times New Roman"/>
          <w:color w:val="000000" w:themeColor="text1"/>
          <w:sz w:val="28"/>
          <w:szCs w:val="28"/>
        </w:rPr>
        <w:t xml:space="preserve">Результаты зафиксированы в таблице </w:t>
      </w:r>
      <w:r w:rsidR="00D61CBE" w:rsidRPr="00FE55DB">
        <w:rPr>
          <w:rFonts w:ascii="Times New Roman" w:hAnsi="Times New Roman" w:cs="Times New Roman"/>
          <w:color w:val="000000" w:themeColor="text1"/>
          <w:sz w:val="28"/>
          <w:szCs w:val="28"/>
        </w:rPr>
        <w:t>10</w:t>
      </w:r>
      <w:r w:rsidR="00C81415" w:rsidRPr="00FE55DB">
        <w:rPr>
          <w:rFonts w:ascii="Times New Roman" w:hAnsi="Times New Roman" w:cs="Times New Roman"/>
          <w:color w:val="000000" w:themeColor="text1"/>
          <w:sz w:val="28"/>
          <w:szCs w:val="28"/>
        </w:rPr>
        <w:t>.</w:t>
      </w:r>
      <w:r w:rsidR="00C81415" w:rsidRPr="00FE55DB">
        <w:rPr>
          <w:rFonts w:ascii="Times New Roman" w:hAnsi="Times New Roman" w:cs="Times New Roman"/>
          <w:color w:val="000000" w:themeColor="text1"/>
        </w:rPr>
        <w:t xml:space="preserve"> </w:t>
      </w:r>
    </w:p>
    <w:p w14:paraId="114011A9" w14:textId="3047F132" w:rsidR="00C81415" w:rsidRPr="00FE55DB" w:rsidRDefault="00C81415" w:rsidP="00C81415">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Таблица </w:t>
      </w:r>
      <w:r w:rsidR="00D61CBE" w:rsidRPr="00FE55DB">
        <w:rPr>
          <w:rFonts w:ascii="Times New Roman" w:hAnsi="Times New Roman" w:cs="Times New Roman"/>
          <w:color w:val="000000" w:themeColor="text1"/>
          <w:sz w:val="28"/>
          <w:szCs w:val="28"/>
        </w:rPr>
        <w:t>10</w:t>
      </w:r>
      <w:r w:rsidRPr="00FE55DB">
        <w:rPr>
          <w:rFonts w:ascii="Times New Roman" w:hAnsi="Times New Roman" w:cs="Times New Roman"/>
          <w:color w:val="000000" w:themeColor="text1"/>
          <w:sz w:val="28"/>
          <w:szCs w:val="28"/>
        </w:rPr>
        <w:t xml:space="preserve">. Результаты регрессионного анализа для зависимой переменной «ресурс». </w:t>
      </w:r>
    </w:p>
    <w:tbl>
      <w:tblPr>
        <w:tblW w:w="9763" w:type="dxa"/>
        <w:tblInd w:w="-10" w:type="dxa"/>
        <w:tblLook w:val="0600" w:firstRow="0" w:lastRow="0" w:firstColumn="0" w:lastColumn="0" w:noHBand="1" w:noVBand="1"/>
      </w:tblPr>
      <w:tblGrid>
        <w:gridCol w:w="306"/>
        <w:gridCol w:w="1886"/>
        <w:gridCol w:w="1144"/>
        <w:gridCol w:w="1621"/>
        <w:gridCol w:w="2513"/>
        <w:gridCol w:w="706"/>
        <w:gridCol w:w="1587"/>
      </w:tblGrid>
      <w:tr w:rsidR="00C81415" w:rsidRPr="00FE55DB" w14:paraId="224CD43D" w14:textId="77777777" w:rsidTr="00400B1A">
        <w:trPr>
          <w:trHeight w:val="77"/>
        </w:trPr>
        <w:tc>
          <w:tcPr>
            <w:tcW w:w="9763" w:type="dxa"/>
            <w:gridSpan w:val="7"/>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61F22A47" w14:textId="21845549" w:rsidR="00C81415" w:rsidRPr="00FE55DB" w:rsidRDefault="00C81415" w:rsidP="00D024DD">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Коэффициенты</w:t>
            </w:r>
          </w:p>
        </w:tc>
      </w:tr>
      <w:tr w:rsidR="00C81415" w:rsidRPr="00FE55DB" w14:paraId="3F79C98B" w14:textId="77777777" w:rsidTr="00400B1A">
        <w:trPr>
          <w:trHeight w:val="389"/>
        </w:trPr>
        <w:tc>
          <w:tcPr>
            <w:tcW w:w="2192"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7876F7F5" w14:textId="77777777" w:rsidR="00C81415" w:rsidRPr="00FE55DB" w:rsidRDefault="00C81415" w:rsidP="00D024DD">
            <w:pPr>
              <w:spacing w:after="0" w:line="240" w:lineRule="auto"/>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Модель R</w:t>
            </w:r>
            <w:r w:rsidRPr="00FE55DB">
              <w:rPr>
                <w:rFonts w:ascii="Times New Roman" w:eastAsia="Times New Roman" w:hAnsi="Times New Roman" w:cs="Times New Roman"/>
                <w:color w:val="000000"/>
                <w:sz w:val="24"/>
                <w:szCs w:val="24"/>
                <w:vertAlign w:val="superscript"/>
              </w:rPr>
              <w:t>2</w:t>
            </w:r>
            <w:r w:rsidRPr="00FE55DB">
              <w:rPr>
                <w:rFonts w:ascii="Times New Roman" w:eastAsia="Times New Roman" w:hAnsi="Times New Roman" w:cs="Times New Roman"/>
                <w:color w:val="000000"/>
                <w:sz w:val="24"/>
                <w:szCs w:val="24"/>
              </w:rPr>
              <w:t xml:space="preserve"> = 0,344</w:t>
            </w:r>
          </w:p>
        </w:tc>
        <w:tc>
          <w:tcPr>
            <w:tcW w:w="2765" w:type="dxa"/>
            <w:gridSpan w:val="2"/>
            <w:tcBorders>
              <w:top w:val="single" w:sz="8" w:space="0" w:color="000000"/>
              <w:left w:val="nil"/>
              <w:bottom w:val="single" w:sz="8" w:space="0" w:color="000000"/>
              <w:right w:val="single" w:sz="8" w:space="0" w:color="000000"/>
            </w:tcBorders>
            <w:shd w:val="clear" w:color="000000" w:fill="FFFFFF"/>
            <w:vAlign w:val="center"/>
            <w:hideMark/>
          </w:tcPr>
          <w:p w14:paraId="07135D01" w14:textId="77777777" w:rsidR="00C81415" w:rsidRPr="00FE55DB" w:rsidRDefault="00C81415" w:rsidP="00D024DD">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Нестандартизованные коэффициенты</w:t>
            </w:r>
          </w:p>
        </w:tc>
        <w:tc>
          <w:tcPr>
            <w:tcW w:w="2513" w:type="dxa"/>
            <w:tcBorders>
              <w:top w:val="nil"/>
              <w:left w:val="nil"/>
              <w:bottom w:val="single" w:sz="8" w:space="0" w:color="000000"/>
              <w:right w:val="single" w:sz="8" w:space="0" w:color="000000"/>
            </w:tcBorders>
            <w:shd w:val="clear" w:color="000000" w:fill="FFFFFF"/>
            <w:vAlign w:val="center"/>
            <w:hideMark/>
          </w:tcPr>
          <w:p w14:paraId="0CE3B187" w14:textId="77777777" w:rsidR="00C81415" w:rsidRPr="00FE55DB" w:rsidRDefault="00C81415" w:rsidP="00D024DD">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Стандартизованные коэффициенты</w:t>
            </w:r>
          </w:p>
        </w:tc>
        <w:tc>
          <w:tcPr>
            <w:tcW w:w="706"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161E4A6F" w14:textId="77777777" w:rsidR="00C81415" w:rsidRPr="00FE55DB" w:rsidRDefault="00C81415" w:rsidP="00D024DD">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т</w:t>
            </w:r>
          </w:p>
        </w:tc>
        <w:tc>
          <w:tcPr>
            <w:tcW w:w="1585"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231A3541" w14:textId="77777777" w:rsidR="00C81415" w:rsidRPr="00FE55DB" w:rsidRDefault="00C81415" w:rsidP="00D024DD">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Значимость</w:t>
            </w:r>
          </w:p>
        </w:tc>
      </w:tr>
      <w:tr w:rsidR="00C81415" w:rsidRPr="00FE55DB" w14:paraId="1D8E2F19" w14:textId="77777777" w:rsidTr="00400B1A">
        <w:trPr>
          <w:trHeight w:val="345"/>
        </w:trPr>
        <w:tc>
          <w:tcPr>
            <w:tcW w:w="2192" w:type="dxa"/>
            <w:gridSpan w:val="2"/>
            <w:vMerge/>
            <w:tcBorders>
              <w:top w:val="single" w:sz="8" w:space="0" w:color="000000"/>
              <w:left w:val="single" w:sz="8" w:space="0" w:color="000000"/>
              <w:bottom w:val="single" w:sz="8" w:space="0" w:color="000000"/>
              <w:right w:val="single" w:sz="8" w:space="0" w:color="000000"/>
            </w:tcBorders>
            <w:vAlign w:val="center"/>
            <w:hideMark/>
          </w:tcPr>
          <w:p w14:paraId="3E35A58C" w14:textId="77777777" w:rsidR="00C81415" w:rsidRPr="00FE55DB" w:rsidRDefault="00C81415" w:rsidP="00D024DD">
            <w:pPr>
              <w:spacing w:after="0" w:line="240" w:lineRule="auto"/>
              <w:rPr>
                <w:rFonts w:ascii="Times New Roman" w:eastAsia="Times New Roman" w:hAnsi="Times New Roman" w:cs="Times New Roman"/>
                <w:color w:val="000000"/>
                <w:sz w:val="24"/>
                <w:szCs w:val="24"/>
              </w:rPr>
            </w:pPr>
          </w:p>
        </w:tc>
        <w:tc>
          <w:tcPr>
            <w:tcW w:w="1144" w:type="dxa"/>
            <w:tcBorders>
              <w:top w:val="nil"/>
              <w:left w:val="nil"/>
              <w:bottom w:val="single" w:sz="8" w:space="0" w:color="000000"/>
              <w:right w:val="single" w:sz="8" w:space="0" w:color="000000"/>
            </w:tcBorders>
            <w:shd w:val="clear" w:color="000000" w:fill="FFFFFF"/>
            <w:vAlign w:val="center"/>
            <w:hideMark/>
          </w:tcPr>
          <w:p w14:paraId="2B1CD3B6" w14:textId="77777777" w:rsidR="00C81415" w:rsidRPr="00FE55DB" w:rsidRDefault="00C81415" w:rsidP="00D024DD">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B</w:t>
            </w:r>
          </w:p>
        </w:tc>
        <w:tc>
          <w:tcPr>
            <w:tcW w:w="1621" w:type="dxa"/>
            <w:tcBorders>
              <w:top w:val="nil"/>
              <w:left w:val="nil"/>
              <w:bottom w:val="single" w:sz="8" w:space="0" w:color="000000"/>
              <w:right w:val="single" w:sz="8" w:space="0" w:color="000000"/>
            </w:tcBorders>
            <w:shd w:val="clear" w:color="000000" w:fill="FFFFFF"/>
            <w:vAlign w:val="center"/>
            <w:hideMark/>
          </w:tcPr>
          <w:p w14:paraId="0BF2BD85" w14:textId="77777777" w:rsidR="00C81415" w:rsidRPr="00FE55DB" w:rsidRDefault="00C81415" w:rsidP="00D024DD">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Стандартная ошибка</w:t>
            </w:r>
          </w:p>
        </w:tc>
        <w:tc>
          <w:tcPr>
            <w:tcW w:w="2513" w:type="dxa"/>
            <w:tcBorders>
              <w:top w:val="nil"/>
              <w:left w:val="nil"/>
              <w:bottom w:val="single" w:sz="8" w:space="0" w:color="000000"/>
              <w:right w:val="single" w:sz="8" w:space="0" w:color="000000"/>
            </w:tcBorders>
            <w:shd w:val="clear" w:color="000000" w:fill="FFFFFF"/>
            <w:vAlign w:val="center"/>
            <w:hideMark/>
          </w:tcPr>
          <w:p w14:paraId="7A5D46F8" w14:textId="77777777" w:rsidR="00C81415" w:rsidRPr="00FE55DB" w:rsidRDefault="00C81415" w:rsidP="00D024DD">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Бета</w:t>
            </w:r>
          </w:p>
        </w:tc>
        <w:tc>
          <w:tcPr>
            <w:tcW w:w="706" w:type="dxa"/>
            <w:vMerge/>
            <w:tcBorders>
              <w:top w:val="nil"/>
              <w:left w:val="single" w:sz="8" w:space="0" w:color="000000"/>
              <w:bottom w:val="single" w:sz="8" w:space="0" w:color="000000"/>
              <w:right w:val="single" w:sz="8" w:space="0" w:color="000000"/>
            </w:tcBorders>
            <w:vAlign w:val="center"/>
            <w:hideMark/>
          </w:tcPr>
          <w:p w14:paraId="67788603" w14:textId="77777777" w:rsidR="00C81415" w:rsidRPr="00FE55DB" w:rsidRDefault="00C81415" w:rsidP="00D024DD">
            <w:pPr>
              <w:spacing w:after="0" w:line="240" w:lineRule="auto"/>
              <w:rPr>
                <w:rFonts w:ascii="Times New Roman" w:eastAsia="Times New Roman" w:hAnsi="Times New Roman" w:cs="Times New Roman"/>
                <w:color w:val="000000"/>
                <w:sz w:val="24"/>
                <w:szCs w:val="24"/>
              </w:rPr>
            </w:pPr>
          </w:p>
        </w:tc>
        <w:tc>
          <w:tcPr>
            <w:tcW w:w="1585" w:type="dxa"/>
            <w:vMerge/>
            <w:tcBorders>
              <w:top w:val="nil"/>
              <w:left w:val="single" w:sz="8" w:space="0" w:color="000000"/>
              <w:bottom w:val="single" w:sz="8" w:space="0" w:color="000000"/>
              <w:right w:val="single" w:sz="8" w:space="0" w:color="000000"/>
            </w:tcBorders>
            <w:vAlign w:val="center"/>
            <w:hideMark/>
          </w:tcPr>
          <w:p w14:paraId="15BA0CEA" w14:textId="77777777" w:rsidR="00C81415" w:rsidRPr="00FE55DB" w:rsidRDefault="00C81415" w:rsidP="00D024DD">
            <w:pPr>
              <w:spacing w:after="0" w:line="240" w:lineRule="auto"/>
              <w:rPr>
                <w:rFonts w:ascii="Times New Roman" w:eastAsia="Times New Roman" w:hAnsi="Times New Roman" w:cs="Times New Roman"/>
                <w:color w:val="000000"/>
                <w:sz w:val="24"/>
                <w:szCs w:val="24"/>
              </w:rPr>
            </w:pPr>
          </w:p>
        </w:tc>
      </w:tr>
      <w:tr w:rsidR="00C81415" w:rsidRPr="00FE55DB" w14:paraId="4DB4DD0F" w14:textId="77777777" w:rsidTr="00400B1A">
        <w:trPr>
          <w:trHeight w:val="68"/>
        </w:trPr>
        <w:tc>
          <w:tcPr>
            <w:tcW w:w="306"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72B18D7F" w14:textId="77777777" w:rsidR="00C81415" w:rsidRPr="00FE55DB" w:rsidRDefault="00C81415" w:rsidP="00D024DD">
            <w:pPr>
              <w:spacing w:after="0" w:line="240" w:lineRule="auto"/>
              <w:rPr>
                <w:rFonts w:ascii="Times New Roman" w:eastAsia="Times New Roman" w:hAnsi="Times New Roman" w:cs="Times New Roman"/>
                <w:sz w:val="24"/>
                <w:szCs w:val="24"/>
              </w:rPr>
            </w:pPr>
            <w:r w:rsidRPr="00FE55DB">
              <w:rPr>
                <w:rFonts w:ascii="Times New Roman" w:eastAsia="Times New Roman" w:hAnsi="Times New Roman" w:cs="Times New Roman"/>
                <w:sz w:val="24"/>
                <w:szCs w:val="24"/>
              </w:rPr>
              <w:t> </w:t>
            </w:r>
          </w:p>
        </w:tc>
        <w:tc>
          <w:tcPr>
            <w:tcW w:w="1886" w:type="dxa"/>
            <w:tcBorders>
              <w:top w:val="nil"/>
              <w:left w:val="nil"/>
              <w:bottom w:val="single" w:sz="8" w:space="0" w:color="000000"/>
              <w:right w:val="single" w:sz="8" w:space="0" w:color="000000"/>
            </w:tcBorders>
            <w:shd w:val="clear" w:color="000000" w:fill="FFFFFF"/>
            <w:vAlign w:val="center"/>
            <w:hideMark/>
          </w:tcPr>
          <w:p w14:paraId="208E42EA" w14:textId="77777777" w:rsidR="00C81415" w:rsidRPr="00FE55DB" w:rsidRDefault="00C81415" w:rsidP="00D024DD">
            <w:pPr>
              <w:spacing w:after="0" w:line="240" w:lineRule="auto"/>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(Константа)</w:t>
            </w:r>
          </w:p>
        </w:tc>
        <w:tc>
          <w:tcPr>
            <w:tcW w:w="1144" w:type="dxa"/>
            <w:tcBorders>
              <w:top w:val="nil"/>
              <w:left w:val="nil"/>
              <w:bottom w:val="single" w:sz="8" w:space="0" w:color="000000"/>
              <w:right w:val="single" w:sz="8" w:space="0" w:color="000000"/>
            </w:tcBorders>
            <w:shd w:val="clear" w:color="000000" w:fill="FFFFFF"/>
            <w:vAlign w:val="center"/>
            <w:hideMark/>
          </w:tcPr>
          <w:p w14:paraId="0CA9D591" w14:textId="77777777" w:rsidR="00C81415" w:rsidRPr="00FE55DB" w:rsidRDefault="00C81415" w:rsidP="00713119">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3,39</w:t>
            </w:r>
          </w:p>
        </w:tc>
        <w:tc>
          <w:tcPr>
            <w:tcW w:w="1621" w:type="dxa"/>
            <w:tcBorders>
              <w:top w:val="nil"/>
              <w:left w:val="nil"/>
              <w:bottom w:val="single" w:sz="8" w:space="0" w:color="000000"/>
              <w:right w:val="single" w:sz="8" w:space="0" w:color="000000"/>
            </w:tcBorders>
            <w:shd w:val="clear" w:color="000000" w:fill="FFFFFF"/>
            <w:vAlign w:val="center"/>
            <w:hideMark/>
          </w:tcPr>
          <w:p w14:paraId="6A72C4E2" w14:textId="77777777" w:rsidR="00C81415" w:rsidRPr="00FE55DB" w:rsidRDefault="00C81415" w:rsidP="00713119">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0,37</w:t>
            </w:r>
          </w:p>
        </w:tc>
        <w:tc>
          <w:tcPr>
            <w:tcW w:w="2513" w:type="dxa"/>
            <w:tcBorders>
              <w:top w:val="nil"/>
              <w:left w:val="nil"/>
              <w:bottom w:val="single" w:sz="8" w:space="0" w:color="000000"/>
              <w:right w:val="single" w:sz="8" w:space="0" w:color="000000"/>
            </w:tcBorders>
            <w:shd w:val="clear" w:color="000000" w:fill="FFFFFF"/>
            <w:vAlign w:val="center"/>
            <w:hideMark/>
          </w:tcPr>
          <w:p w14:paraId="4FF80E8F" w14:textId="1319C2F3" w:rsidR="00C81415" w:rsidRPr="00FE55DB" w:rsidRDefault="00C81415" w:rsidP="00713119">
            <w:pPr>
              <w:spacing w:after="0" w:line="240" w:lineRule="auto"/>
              <w:jc w:val="center"/>
              <w:rPr>
                <w:rFonts w:ascii="Times New Roman" w:eastAsia="Times New Roman" w:hAnsi="Times New Roman" w:cs="Times New Roman"/>
                <w:color w:val="000000"/>
                <w:sz w:val="24"/>
                <w:szCs w:val="24"/>
              </w:rPr>
            </w:pPr>
          </w:p>
        </w:tc>
        <w:tc>
          <w:tcPr>
            <w:tcW w:w="706" w:type="dxa"/>
            <w:tcBorders>
              <w:top w:val="nil"/>
              <w:left w:val="nil"/>
              <w:bottom w:val="single" w:sz="8" w:space="0" w:color="000000"/>
              <w:right w:val="single" w:sz="8" w:space="0" w:color="000000"/>
            </w:tcBorders>
            <w:shd w:val="clear" w:color="000000" w:fill="FFFFFF"/>
            <w:vAlign w:val="center"/>
            <w:hideMark/>
          </w:tcPr>
          <w:p w14:paraId="7A535279" w14:textId="77777777" w:rsidR="00C81415" w:rsidRPr="00FE55DB" w:rsidRDefault="00C81415" w:rsidP="00713119">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9,27</w:t>
            </w:r>
          </w:p>
        </w:tc>
        <w:tc>
          <w:tcPr>
            <w:tcW w:w="1585" w:type="dxa"/>
            <w:tcBorders>
              <w:top w:val="nil"/>
              <w:left w:val="nil"/>
              <w:bottom w:val="single" w:sz="8" w:space="0" w:color="000000"/>
              <w:right w:val="single" w:sz="8" w:space="0" w:color="000000"/>
            </w:tcBorders>
            <w:shd w:val="clear" w:color="000000" w:fill="FFFFFF"/>
            <w:vAlign w:val="center"/>
            <w:hideMark/>
          </w:tcPr>
          <w:p w14:paraId="698FD395" w14:textId="77777777" w:rsidR="00C81415" w:rsidRPr="00FE55DB" w:rsidRDefault="00C81415" w:rsidP="00713119">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w:t>
            </w:r>
          </w:p>
        </w:tc>
      </w:tr>
      <w:tr w:rsidR="00C81415" w:rsidRPr="00FE55DB" w14:paraId="166BBA58" w14:textId="77777777" w:rsidTr="00400B1A">
        <w:trPr>
          <w:trHeight w:val="137"/>
        </w:trPr>
        <w:tc>
          <w:tcPr>
            <w:tcW w:w="306" w:type="dxa"/>
            <w:vMerge/>
            <w:tcBorders>
              <w:top w:val="nil"/>
              <w:left w:val="single" w:sz="8" w:space="0" w:color="000000"/>
              <w:bottom w:val="single" w:sz="8" w:space="0" w:color="000000"/>
              <w:right w:val="single" w:sz="8" w:space="0" w:color="000000"/>
            </w:tcBorders>
            <w:vAlign w:val="center"/>
            <w:hideMark/>
          </w:tcPr>
          <w:p w14:paraId="2E9171CD" w14:textId="77777777" w:rsidR="00C81415" w:rsidRPr="00FE55DB" w:rsidRDefault="00C81415" w:rsidP="00D024DD">
            <w:pPr>
              <w:spacing w:after="0" w:line="240" w:lineRule="auto"/>
              <w:rPr>
                <w:rFonts w:ascii="Times New Roman" w:eastAsia="Times New Roman" w:hAnsi="Times New Roman" w:cs="Times New Roman"/>
                <w:sz w:val="24"/>
                <w:szCs w:val="24"/>
              </w:rPr>
            </w:pPr>
          </w:p>
        </w:tc>
        <w:tc>
          <w:tcPr>
            <w:tcW w:w="1886" w:type="dxa"/>
            <w:tcBorders>
              <w:top w:val="nil"/>
              <w:left w:val="nil"/>
              <w:bottom w:val="single" w:sz="8" w:space="0" w:color="000000"/>
              <w:right w:val="single" w:sz="8" w:space="0" w:color="000000"/>
            </w:tcBorders>
            <w:shd w:val="clear" w:color="000000" w:fill="FFFFFF"/>
            <w:vAlign w:val="center"/>
            <w:hideMark/>
          </w:tcPr>
          <w:p w14:paraId="1CC787C9" w14:textId="77777777" w:rsidR="00C81415" w:rsidRPr="00FE55DB" w:rsidRDefault="00C81415" w:rsidP="00D024DD">
            <w:pPr>
              <w:spacing w:after="0" w:line="240" w:lineRule="auto"/>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ВУ</w:t>
            </w:r>
          </w:p>
        </w:tc>
        <w:tc>
          <w:tcPr>
            <w:tcW w:w="1144" w:type="dxa"/>
            <w:tcBorders>
              <w:top w:val="nil"/>
              <w:left w:val="nil"/>
              <w:bottom w:val="single" w:sz="8" w:space="0" w:color="000000"/>
              <w:right w:val="single" w:sz="8" w:space="0" w:color="000000"/>
            </w:tcBorders>
            <w:shd w:val="clear" w:color="000000" w:fill="FFFFFF"/>
            <w:vAlign w:val="center"/>
            <w:hideMark/>
          </w:tcPr>
          <w:p w14:paraId="2DB0FA58" w14:textId="77777777" w:rsidR="00C81415" w:rsidRPr="00FE55DB" w:rsidRDefault="00C81415" w:rsidP="00713119">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0,08</w:t>
            </w:r>
          </w:p>
        </w:tc>
        <w:tc>
          <w:tcPr>
            <w:tcW w:w="1621" w:type="dxa"/>
            <w:tcBorders>
              <w:top w:val="nil"/>
              <w:left w:val="nil"/>
              <w:bottom w:val="single" w:sz="8" w:space="0" w:color="000000"/>
              <w:right w:val="single" w:sz="8" w:space="0" w:color="000000"/>
            </w:tcBorders>
            <w:shd w:val="clear" w:color="000000" w:fill="FFFFFF"/>
            <w:vAlign w:val="center"/>
            <w:hideMark/>
          </w:tcPr>
          <w:p w14:paraId="7980D104" w14:textId="77777777" w:rsidR="00C81415" w:rsidRPr="00FE55DB" w:rsidRDefault="00C81415" w:rsidP="00713119">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0,02</w:t>
            </w:r>
          </w:p>
        </w:tc>
        <w:tc>
          <w:tcPr>
            <w:tcW w:w="2513" w:type="dxa"/>
            <w:tcBorders>
              <w:top w:val="nil"/>
              <w:left w:val="nil"/>
              <w:bottom w:val="single" w:sz="8" w:space="0" w:color="000000"/>
              <w:right w:val="single" w:sz="8" w:space="0" w:color="000000"/>
            </w:tcBorders>
            <w:shd w:val="clear" w:color="000000" w:fill="FFFFFF"/>
            <w:vAlign w:val="center"/>
            <w:hideMark/>
          </w:tcPr>
          <w:p w14:paraId="5DDF787E" w14:textId="77777777" w:rsidR="00C81415" w:rsidRPr="00FE55DB" w:rsidRDefault="00C81415" w:rsidP="00713119">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0,24</w:t>
            </w:r>
          </w:p>
        </w:tc>
        <w:tc>
          <w:tcPr>
            <w:tcW w:w="706" w:type="dxa"/>
            <w:tcBorders>
              <w:top w:val="nil"/>
              <w:left w:val="nil"/>
              <w:bottom w:val="single" w:sz="8" w:space="0" w:color="000000"/>
              <w:right w:val="single" w:sz="8" w:space="0" w:color="000000"/>
            </w:tcBorders>
            <w:shd w:val="clear" w:color="000000" w:fill="FFFFFF"/>
            <w:vAlign w:val="center"/>
            <w:hideMark/>
          </w:tcPr>
          <w:p w14:paraId="611E654B" w14:textId="77777777" w:rsidR="00C81415" w:rsidRPr="00FE55DB" w:rsidRDefault="00C81415" w:rsidP="00713119">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5,04</w:t>
            </w:r>
          </w:p>
        </w:tc>
        <w:tc>
          <w:tcPr>
            <w:tcW w:w="1585" w:type="dxa"/>
            <w:tcBorders>
              <w:top w:val="nil"/>
              <w:left w:val="nil"/>
              <w:bottom w:val="single" w:sz="8" w:space="0" w:color="000000"/>
              <w:right w:val="single" w:sz="8" w:space="0" w:color="000000"/>
            </w:tcBorders>
            <w:shd w:val="clear" w:color="000000" w:fill="FFFFFF"/>
            <w:vAlign w:val="center"/>
            <w:hideMark/>
          </w:tcPr>
          <w:p w14:paraId="6620E12F" w14:textId="77777777" w:rsidR="00C81415" w:rsidRPr="00FE55DB" w:rsidRDefault="00C81415" w:rsidP="00713119">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w:t>
            </w:r>
          </w:p>
        </w:tc>
      </w:tr>
      <w:tr w:rsidR="00C81415" w:rsidRPr="00FE55DB" w14:paraId="024BFAE3" w14:textId="77777777" w:rsidTr="00400B1A">
        <w:trPr>
          <w:trHeight w:val="137"/>
        </w:trPr>
        <w:tc>
          <w:tcPr>
            <w:tcW w:w="306" w:type="dxa"/>
            <w:vMerge/>
            <w:tcBorders>
              <w:top w:val="nil"/>
              <w:left w:val="single" w:sz="8" w:space="0" w:color="000000"/>
              <w:bottom w:val="single" w:sz="8" w:space="0" w:color="000000"/>
              <w:right w:val="single" w:sz="8" w:space="0" w:color="000000"/>
            </w:tcBorders>
            <w:vAlign w:val="center"/>
            <w:hideMark/>
          </w:tcPr>
          <w:p w14:paraId="3DD87585" w14:textId="77777777" w:rsidR="00C81415" w:rsidRPr="00FE55DB" w:rsidRDefault="00C81415" w:rsidP="00D024DD">
            <w:pPr>
              <w:spacing w:after="0" w:line="240" w:lineRule="auto"/>
              <w:rPr>
                <w:rFonts w:ascii="Times New Roman" w:eastAsia="Times New Roman" w:hAnsi="Times New Roman" w:cs="Times New Roman"/>
                <w:sz w:val="24"/>
                <w:szCs w:val="24"/>
              </w:rPr>
            </w:pPr>
          </w:p>
        </w:tc>
        <w:tc>
          <w:tcPr>
            <w:tcW w:w="1886" w:type="dxa"/>
            <w:tcBorders>
              <w:top w:val="nil"/>
              <w:left w:val="nil"/>
              <w:bottom w:val="single" w:sz="8" w:space="0" w:color="000000"/>
              <w:right w:val="single" w:sz="8" w:space="0" w:color="000000"/>
            </w:tcBorders>
            <w:shd w:val="clear" w:color="000000" w:fill="FFFFFF"/>
            <w:vAlign w:val="center"/>
            <w:hideMark/>
          </w:tcPr>
          <w:p w14:paraId="342147F5" w14:textId="77777777" w:rsidR="00C81415" w:rsidRPr="00FE55DB" w:rsidRDefault="00C81415" w:rsidP="00D024DD">
            <w:pPr>
              <w:spacing w:after="0" w:line="240" w:lineRule="auto"/>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Увеличение требований</w:t>
            </w:r>
          </w:p>
        </w:tc>
        <w:tc>
          <w:tcPr>
            <w:tcW w:w="1144" w:type="dxa"/>
            <w:tcBorders>
              <w:top w:val="nil"/>
              <w:left w:val="nil"/>
              <w:bottom w:val="single" w:sz="8" w:space="0" w:color="000000"/>
              <w:right w:val="single" w:sz="8" w:space="0" w:color="000000"/>
            </w:tcBorders>
            <w:shd w:val="clear" w:color="000000" w:fill="FFFFFF"/>
            <w:vAlign w:val="center"/>
            <w:hideMark/>
          </w:tcPr>
          <w:p w14:paraId="7BD25745" w14:textId="77777777" w:rsidR="00C81415" w:rsidRPr="00FE55DB" w:rsidRDefault="00C81415" w:rsidP="00713119">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0,04</w:t>
            </w:r>
          </w:p>
        </w:tc>
        <w:tc>
          <w:tcPr>
            <w:tcW w:w="1621" w:type="dxa"/>
            <w:tcBorders>
              <w:top w:val="nil"/>
              <w:left w:val="nil"/>
              <w:bottom w:val="single" w:sz="8" w:space="0" w:color="000000"/>
              <w:right w:val="single" w:sz="8" w:space="0" w:color="000000"/>
            </w:tcBorders>
            <w:shd w:val="clear" w:color="000000" w:fill="FFFFFF"/>
            <w:vAlign w:val="center"/>
            <w:hideMark/>
          </w:tcPr>
          <w:p w14:paraId="4F6AE707" w14:textId="77777777" w:rsidR="00C81415" w:rsidRPr="00FE55DB" w:rsidRDefault="00C81415" w:rsidP="00713119">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0,01</w:t>
            </w:r>
          </w:p>
        </w:tc>
        <w:tc>
          <w:tcPr>
            <w:tcW w:w="2513" w:type="dxa"/>
            <w:tcBorders>
              <w:top w:val="nil"/>
              <w:left w:val="nil"/>
              <w:bottom w:val="single" w:sz="8" w:space="0" w:color="000000"/>
              <w:right w:val="single" w:sz="8" w:space="0" w:color="000000"/>
            </w:tcBorders>
            <w:shd w:val="clear" w:color="000000" w:fill="FFFFFF"/>
            <w:vAlign w:val="center"/>
            <w:hideMark/>
          </w:tcPr>
          <w:p w14:paraId="532DE636" w14:textId="77777777" w:rsidR="00C81415" w:rsidRPr="00FE55DB" w:rsidRDefault="00C81415" w:rsidP="00713119">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0,14</w:t>
            </w:r>
          </w:p>
        </w:tc>
        <w:tc>
          <w:tcPr>
            <w:tcW w:w="706" w:type="dxa"/>
            <w:tcBorders>
              <w:top w:val="nil"/>
              <w:left w:val="nil"/>
              <w:bottom w:val="single" w:sz="8" w:space="0" w:color="000000"/>
              <w:right w:val="single" w:sz="8" w:space="0" w:color="000000"/>
            </w:tcBorders>
            <w:shd w:val="clear" w:color="000000" w:fill="FFFFFF"/>
            <w:vAlign w:val="center"/>
            <w:hideMark/>
          </w:tcPr>
          <w:p w14:paraId="22E58A53" w14:textId="77777777" w:rsidR="00C81415" w:rsidRPr="00FE55DB" w:rsidRDefault="00C81415" w:rsidP="00713119">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3,26</w:t>
            </w:r>
          </w:p>
        </w:tc>
        <w:tc>
          <w:tcPr>
            <w:tcW w:w="1585" w:type="dxa"/>
            <w:tcBorders>
              <w:top w:val="nil"/>
              <w:left w:val="nil"/>
              <w:bottom w:val="single" w:sz="8" w:space="0" w:color="000000"/>
              <w:right w:val="single" w:sz="8" w:space="0" w:color="000000"/>
            </w:tcBorders>
            <w:shd w:val="clear" w:color="000000" w:fill="FFFFFF"/>
            <w:vAlign w:val="center"/>
            <w:hideMark/>
          </w:tcPr>
          <w:p w14:paraId="5AF84A6C" w14:textId="77777777" w:rsidR="00C81415" w:rsidRPr="00FE55DB" w:rsidRDefault="00C81415" w:rsidP="00713119">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w:t>
            </w:r>
          </w:p>
        </w:tc>
      </w:tr>
      <w:tr w:rsidR="00C81415" w:rsidRPr="00FE55DB" w14:paraId="5BF046FE" w14:textId="77777777" w:rsidTr="00400B1A">
        <w:trPr>
          <w:trHeight w:val="137"/>
        </w:trPr>
        <w:tc>
          <w:tcPr>
            <w:tcW w:w="306" w:type="dxa"/>
            <w:vMerge/>
            <w:tcBorders>
              <w:top w:val="nil"/>
              <w:left w:val="single" w:sz="8" w:space="0" w:color="000000"/>
              <w:bottom w:val="single" w:sz="8" w:space="0" w:color="000000"/>
              <w:right w:val="single" w:sz="8" w:space="0" w:color="000000"/>
            </w:tcBorders>
            <w:vAlign w:val="center"/>
            <w:hideMark/>
          </w:tcPr>
          <w:p w14:paraId="37E48E4A" w14:textId="77777777" w:rsidR="00C81415" w:rsidRPr="00FE55DB" w:rsidRDefault="00C81415" w:rsidP="00D024DD">
            <w:pPr>
              <w:spacing w:after="0" w:line="240" w:lineRule="auto"/>
              <w:rPr>
                <w:rFonts w:ascii="Times New Roman" w:eastAsia="Times New Roman" w:hAnsi="Times New Roman" w:cs="Times New Roman"/>
                <w:sz w:val="24"/>
                <w:szCs w:val="24"/>
              </w:rPr>
            </w:pPr>
          </w:p>
        </w:tc>
        <w:tc>
          <w:tcPr>
            <w:tcW w:w="1886" w:type="dxa"/>
            <w:tcBorders>
              <w:top w:val="nil"/>
              <w:left w:val="nil"/>
              <w:bottom w:val="single" w:sz="8" w:space="0" w:color="000000"/>
              <w:right w:val="single" w:sz="8" w:space="0" w:color="000000"/>
            </w:tcBorders>
            <w:shd w:val="clear" w:color="000000" w:fill="FFFFFF"/>
            <w:vAlign w:val="center"/>
            <w:hideMark/>
          </w:tcPr>
          <w:p w14:paraId="56336CB9" w14:textId="77777777" w:rsidR="00C81415" w:rsidRPr="00FE55DB" w:rsidRDefault="00C81415" w:rsidP="00D024DD">
            <w:pPr>
              <w:spacing w:after="0" w:line="240" w:lineRule="auto"/>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Рациональные способности</w:t>
            </w:r>
          </w:p>
        </w:tc>
        <w:tc>
          <w:tcPr>
            <w:tcW w:w="1144" w:type="dxa"/>
            <w:tcBorders>
              <w:top w:val="nil"/>
              <w:left w:val="nil"/>
              <w:bottom w:val="single" w:sz="8" w:space="0" w:color="000000"/>
              <w:right w:val="single" w:sz="8" w:space="0" w:color="000000"/>
            </w:tcBorders>
            <w:shd w:val="clear" w:color="000000" w:fill="FFFFFF"/>
            <w:vAlign w:val="center"/>
            <w:hideMark/>
          </w:tcPr>
          <w:p w14:paraId="0DDEDCC3" w14:textId="77777777" w:rsidR="00C81415" w:rsidRPr="00FE55DB" w:rsidRDefault="00C81415" w:rsidP="00713119">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0,03</w:t>
            </w:r>
          </w:p>
        </w:tc>
        <w:tc>
          <w:tcPr>
            <w:tcW w:w="1621" w:type="dxa"/>
            <w:tcBorders>
              <w:top w:val="nil"/>
              <w:left w:val="nil"/>
              <w:bottom w:val="single" w:sz="8" w:space="0" w:color="000000"/>
              <w:right w:val="single" w:sz="8" w:space="0" w:color="000000"/>
            </w:tcBorders>
            <w:shd w:val="clear" w:color="000000" w:fill="FFFFFF"/>
            <w:vAlign w:val="center"/>
            <w:hideMark/>
          </w:tcPr>
          <w:p w14:paraId="39C7D95E" w14:textId="77777777" w:rsidR="00C81415" w:rsidRPr="00FE55DB" w:rsidRDefault="00C81415" w:rsidP="00713119">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0,01</w:t>
            </w:r>
          </w:p>
        </w:tc>
        <w:tc>
          <w:tcPr>
            <w:tcW w:w="2513" w:type="dxa"/>
            <w:tcBorders>
              <w:top w:val="nil"/>
              <w:left w:val="nil"/>
              <w:bottom w:val="single" w:sz="8" w:space="0" w:color="000000"/>
              <w:right w:val="single" w:sz="8" w:space="0" w:color="000000"/>
            </w:tcBorders>
            <w:shd w:val="clear" w:color="000000" w:fill="FFFFFF"/>
            <w:vAlign w:val="center"/>
            <w:hideMark/>
          </w:tcPr>
          <w:p w14:paraId="42EAAB4A" w14:textId="77777777" w:rsidR="00C81415" w:rsidRPr="00FE55DB" w:rsidRDefault="00C81415" w:rsidP="00713119">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0,16</w:t>
            </w:r>
          </w:p>
        </w:tc>
        <w:tc>
          <w:tcPr>
            <w:tcW w:w="706" w:type="dxa"/>
            <w:tcBorders>
              <w:top w:val="nil"/>
              <w:left w:val="nil"/>
              <w:bottom w:val="single" w:sz="8" w:space="0" w:color="000000"/>
              <w:right w:val="single" w:sz="8" w:space="0" w:color="000000"/>
            </w:tcBorders>
            <w:shd w:val="clear" w:color="000000" w:fill="FFFFFF"/>
            <w:vAlign w:val="center"/>
            <w:hideMark/>
          </w:tcPr>
          <w:p w14:paraId="3FB9FBF1" w14:textId="77777777" w:rsidR="00C81415" w:rsidRPr="00FE55DB" w:rsidRDefault="00C81415" w:rsidP="00713119">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3,89</w:t>
            </w:r>
          </w:p>
        </w:tc>
        <w:tc>
          <w:tcPr>
            <w:tcW w:w="1585" w:type="dxa"/>
            <w:tcBorders>
              <w:top w:val="nil"/>
              <w:left w:val="nil"/>
              <w:bottom w:val="single" w:sz="8" w:space="0" w:color="000000"/>
              <w:right w:val="single" w:sz="8" w:space="0" w:color="000000"/>
            </w:tcBorders>
            <w:shd w:val="clear" w:color="000000" w:fill="FFFFFF"/>
            <w:vAlign w:val="center"/>
            <w:hideMark/>
          </w:tcPr>
          <w:p w14:paraId="5D032005" w14:textId="77777777" w:rsidR="00C81415" w:rsidRPr="00FE55DB" w:rsidRDefault="00C81415" w:rsidP="00713119">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w:t>
            </w:r>
          </w:p>
        </w:tc>
      </w:tr>
      <w:tr w:rsidR="00C81415" w:rsidRPr="00FE55DB" w14:paraId="4810DF4C" w14:textId="77777777" w:rsidTr="00400B1A">
        <w:trPr>
          <w:trHeight w:val="137"/>
        </w:trPr>
        <w:tc>
          <w:tcPr>
            <w:tcW w:w="306" w:type="dxa"/>
            <w:vMerge/>
            <w:tcBorders>
              <w:top w:val="nil"/>
              <w:left w:val="single" w:sz="8" w:space="0" w:color="000000"/>
              <w:bottom w:val="single" w:sz="8" w:space="0" w:color="000000"/>
              <w:right w:val="single" w:sz="8" w:space="0" w:color="000000"/>
            </w:tcBorders>
            <w:vAlign w:val="center"/>
            <w:hideMark/>
          </w:tcPr>
          <w:p w14:paraId="2BE05CAF" w14:textId="77777777" w:rsidR="00C81415" w:rsidRPr="00FE55DB" w:rsidRDefault="00C81415" w:rsidP="00D024DD">
            <w:pPr>
              <w:spacing w:after="0" w:line="240" w:lineRule="auto"/>
              <w:rPr>
                <w:rFonts w:ascii="Times New Roman" w:eastAsia="Times New Roman" w:hAnsi="Times New Roman" w:cs="Times New Roman"/>
                <w:sz w:val="24"/>
                <w:szCs w:val="24"/>
              </w:rPr>
            </w:pPr>
            <w:commentRangeStart w:id="46"/>
          </w:p>
        </w:tc>
        <w:tc>
          <w:tcPr>
            <w:tcW w:w="1886" w:type="dxa"/>
            <w:tcBorders>
              <w:top w:val="nil"/>
              <w:left w:val="nil"/>
              <w:bottom w:val="single" w:sz="8" w:space="0" w:color="000000"/>
              <w:right w:val="single" w:sz="8" w:space="0" w:color="000000"/>
            </w:tcBorders>
            <w:shd w:val="clear" w:color="000000" w:fill="FFFFFF"/>
            <w:vAlign w:val="center"/>
            <w:hideMark/>
          </w:tcPr>
          <w:p w14:paraId="59507A51" w14:textId="77777777" w:rsidR="00C81415" w:rsidRPr="00FE55DB" w:rsidRDefault="00C81415" w:rsidP="00D024DD">
            <w:pPr>
              <w:spacing w:after="0" w:line="240" w:lineRule="auto"/>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 xml:space="preserve">МУ </w:t>
            </w:r>
          </w:p>
        </w:tc>
        <w:tc>
          <w:tcPr>
            <w:tcW w:w="1144" w:type="dxa"/>
            <w:tcBorders>
              <w:top w:val="nil"/>
              <w:left w:val="nil"/>
              <w:bottom w:val="single" w:sz="8" w:space="0" w:color="000000"/>
              <w:right w:val="single" w:sz="8" w:space="0" w:color="000000"/>
            </w:tcBorders>
            <w:shd w:val="clear" w:color="000000" w:fill="FFFFFF"/>
            <w:vAlign w:val="center"/>
            <w:hideMark/>
          </w:tcPr>
          <w:p w14:paraId="7F715FF8" w14:textId="77777777" w:rsidR="00C81415" w:rsidRPr="00FE55DB" w:rsidRDefault="00C81415" w:rsidP="00713119">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0,04</w:t>
            </w:r>
          </w:p>
        </w:tc>
        <w:tc>
          <w:tcPr>
            <w:tcW w:w="1621" w:type="dxa"/>
            <w:tcBorders>
              <w:top w:val="nil"/>
              <w:left w:val="nil"/>
              <w:bottom w:val="single" w:sz="8" w:space="0" w:color="000000"/>
              <w:right w:val="single" w:sz="8" w:space="0" w:color="000000"/>
            </w:tcBorders>
            <w:shd w:val="clear" w:color="000000" w:fill="FFFFFF"/>
            <w:vAlign w:val="center"/>
            <w:hideMark/>
          </w:tcPr>
          <w:p w14:paraId="3B7BB889" w14:textId="77777777" w:rsidR="00C81415" w:rsidRPr="00FE55DB" w:rsidRDefault="00C81415" w:rsidP="00713119">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0,01</w:t>
            </w:r>
          </w:p>
        </w:tc>
        <w:tc>
          <w:tcPr>
            <w:tcW w:w="2513" w:type="dxa"/>
            <w:tcBorders>
              <w:top w:val="nil"/>
              <w:left w:val="nil"/>
              <w:bottom w:val="single" w:sz="8" w:space="0" w:color="000000"/>
              <w:right w:val="single" w:sz="8" w:space="0" w:color="000000"/>
            </w:tcBorders>
            <w:shd w:val="clear" w:color="000000" w:fill="FFFFFF"/>
            <w:vAlign w:val="center"/>
            <w:hideMark/>
          </w:tcPr>
          <w:p w14:paraId="14633AF6" w14:textId="77777777" w:rsidR="00C81415" w:rsidRPr="00FE55DB" w:rsidRDefault="00C81415" w:rsidP="00713119">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0,13</w:t>
            </w:r>
          </w:p>
        </w:tc>
        <w:tc>
          <w:tcPr>
            <w:tcW w:w="706" w:type="dxa"/>
            <w:tcBorders>
              <w:top w:val="nil"/>
              <w:left w:val="nil"/>
              <w:bottom w:val="single" w:sz="8" w:space="0" w:color="000000"/>
              <w:right w:val="single" w:sz="8" w:space="0" w:color="000000"/>
            </w:tcBorders>
            <w:shd w:val="clear" w:color="000000" w:fill="FFFFFF"/>
            <w:vAlign w:val="center"/>
            <w:hideMark/>
          </w:tcPr>
          <w:p w14:paraId="3DD9A504" w14:textId="77777777" w:rsidR="00C81415" w:rsidRPr="00FE55DB" w:rsidRDefault="00C81415" w:rsidP="00713119">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2,77</w:t>
            </w:r>
          </w:p>
        </w:tc>
        <w:tc>
          <w:tcPr>
            <w:tcW w:w="1585" w:type="dxa"/>
            <w:tcBorders>
              <w:top w:val="nil"/>
              <w:left w:val="nil"/>
              <w:bottom w:val="single" w:sz="8" w:space="0" w:color="000000"/>
              <w:right w:val="single" w:sz="8" w:space="0" w:color="000000"/>
            </w:tcBorders>
            <w:shd w:val="clear" w:color="000000" w:fill="FFFFFF"/>
            <w:vAlign w:val="center"/>
            <w:hideMark/>
          </w:tcPr>
          <w:p w14:paraId="619C6663" w14:textId="77777777" w:rsidR="00C81415" w:rsidRPr="00FE55DB" w:rsidRDefault="00C81415" w:rsidP="00713119">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0,01</w:t>
            </w:r>
          </w:p>
        </w:tc>
      </w:tr>
      <w:tr w:rsidR="00C81415" w:rsidRPr="00FE55DB" w14:paraId="602C09FA" w14:textId="77777777" w:rsidTr="00400B1A">
        <w:trPr>
          <w:trHeight w:val="137"/>
        </w:trPr>
        <w:tc>
          <w:tcPr>
            <w:tcW w:w="306" w:type="dxa"/>
            <w:vMerge/>
            <w:tcBorders>
              <w:top w:val="nil"/>
              <w:left w:val="single" w:sz="8" w:space="0" w:color="000000"/>
              <w:bottom w:val="single" w:sz="8" w:space="0" w:color="000000"/>
              <w:right w:val="single" w:sz="8" w:space="0" w:color="000000"/>
            </w:tcBorders>
            <w:vAlign w:val="center"/>
            <w:hideMark/>
          </w:tcPr>
          <w:p w14:paraId="4A533FB3" w14:textId="77777777" w:rsidR="00C81415" w:rsidRPr="00FE55DB" w:rsidRDefault="00C81415" w:rsidP="00D024DD">
            <w:pPr>
              <w:spacing w:after="0" w:line="240" w:lineRule="auto"/>
              <w:rPr>
                <w:rFonts w:ascii="Times New Roman" w:eastAsia="Times New Roman" w:hAnsi="Times New Roman" w:cs="Times New Roman"/>
                <w:sz w:val="24"/>
                <w:szCs w:val="24"/>
              </w:rPr>
            </w:pPr>
            <w:commentRangeStart w:id="47"/>
          </w:p>
        </w:tc>
        <w:tc>
          <w:tcPr>
            <w:tcW w:w="1886" w:type="dxa"/>
            <w:tcBorders>
              <w:top w:val="nil"/>
              <w:left w:val="nil"/>
              <w:bottom w:val="single" w:sz="8" w:space="0" w:color="000000"/>
              <w:right w:val="single" w:sz="8" w:space="0" w:color="000000"/>
            </w:tcBorders>
            <w:shd w:val="clear" w:color="000000" w:fill="FFFFFF"/>
            <w:vAlign w:val="center"/>
            <w:hideMark/>
          </w:tcPr>
          <w:p w14:paraId="76BF8EBD" w14:textId="5E644E6C" w:rsidR="00C81415" w:rsidRPr="00FE55DB" w:rsidRDefault="00C81415" w:rsidP="00D024DD">
            <w:pPr>
              <w:spacing w:after="0" w:line="240" w:lineRule="auto"/>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Увеличение струк</w:t>
            </w:r>
            <w:r w:rsidR="0069685E" w:rsidRPr="00FE55DB">
              <w:rPr>
                <w:rFonts w:ascii="Times New Roman" w:eastAsia="Times New Roman" w:hAnsi="Times New Roman" w:cs="Times New Roman"/>
                <w:color w:val="000000"/>
                <w:sz w:val="24"/>
                <w:szCs w:val="24"/>
              </w:rPr>
              <w:t>турных</w:t>
            </w:r>
            <w:r w:rsidRPr="00FE55DB">
              <w:rPr>
                <w:rFonts w:ascii="Times New Roman" w:eastAsia="Times New Roman" w:hAnsi="Times New Roman" w:cs="Times New Roman"/>
                <w:color w:val="000000"/>
                <w:sz w:val="24"/>
                <w:szCs w:val="24"/>
              </w:rPr>
              <w:t xml:space="preserve"> ресурсов</w:t>
            </w:r>
          </w:p>
        </w:tc>
        <w:tc>
          <w:tcPr>
            <w:tcW w:w="1144" w:type="dxa"/>
            <w:tcBorders>
              <w:top w:val="nil"/>
              <w:left w:val="nil"/>
              <w:bottom w:val="single" w:sz="8" w:space="0" w:color="000000"/>
              <w:right w:val="single" w:sz="8" w:space="0" w:color="000000"/>
            </w:tcBorders>
            <w:shd w:val="clear" w:color="000000" w:fill="FFFFFF"/>
            <w:vAlign w:val="center"/>
            <w:hideMark/>
          </w:tcPr>
          <w:p w14:paraId="2DD3EB43" w14:textId="77777777" w:rsidR="00C81415" w:rsidRPr="00FE55DB" w:rsidRDefault="00C81415" w:rsidP="00713119">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0,04</w:t>
            </w:r>
          </w:p>
        </w:tc>
        <w:tc>
          <w:tcPr>
            <w:tcW w:w="1621" w:type="dxa"/>
            <w:tcBorders>
              <w:top w:val="nil"/>
              <w:left w:val="nil"/>
              <w:bottom w:val="single" w:sz="8" w:space="0" w:color="000000"/>
              <w:right w:val="single" w:sz="8" w:space="0" w:color="000000"/>
            </w:tcBorders>
            <w:shd w:val="clear" w:color="000000" w:fill="FFFFFF"/>
            <w:vAlign w:val="center"/>
            <w:hideMark/>
          </w:tcPr>
          <w:p w14:paraId="35F533E5" w14:textId="77777777" w:rsidR="00C81415" w:rsidRPr="00FE55DB" w:rsidRDefault="00C81415" w:rsidP="00713119">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0,02</w:t>
            </w:r>
          </w:p>
        </w:tc>
        <w:tc>
          <w:tcPr>
            <w:tcW w:w="2513" w:type="dxa"/>
            <w:tcBorders>
              <w:top w:val="nil"/>
              <w:left w:val="nil"/>
              <w:bottom w:val="single" w:sz="8" w:space="0" w:color="000000"/>
              <w:right w:val="single" w:sz="8" w:space="0" w:color="000000"/>
            </w:tcBorders>
            <w:shd w:val="clear" w:color="000000" w:fill="FFFFFF"/>
            <w:vAlign w:val="center"/>
            <w:hideMark/>
          </w:tcPr>
          <w:p w14:paraId="1AD4A7C5" w14:textId="77777777" w:rsidR="00C81415" w:rsidRPr="00FE55DB" w:rsidRDefault="00C81415" w:rsidP="00713119">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0,13</w:t>
            </w:r>
          </w:p>
        </w:tc>
        <w:tc>
          <w:tcPr>
            <w:tcW w:w="706" w:type="dxa"/>
            <w:tcBorders>
              <w:top w:val="nil"/>
              <w:left w:val="nil"/>
              <w:bottom w:val="single" w:sz="8" w:space="0" w:color="000000"/>
              <w:right w:val="single" w:sz="8" w:space="0" w:color="000000"/>
            </w:tcBorders>
            <w:shd w:val="clear" w:color="000000" w:fill="FFFFFF"/>
            <w:vAlign w:val="center"/>
            <w:hideMark/>
          </w:tcPr>
          <w:p w14:paraId="6B34E04B" w14:textId="77777777" w:rsidR="00C81415" w:rsidRPr="00FE55DB" w:rsidRDefault="00C81415" w:rsidP="00713119">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2,87</w:t>
            </w:r>
          </w:p>
        </w:tc>
        <w:tc>
          <w:tcPr>
            <w:tcW w:w="1585" w:type="dxa"/>
            <w:tcBorders>
              <w:top w:val="nil"/>
              <w:left w:val="nil"/>
              <w:bottom w:val="single" w:sz="8" w:space="0" w:color="000000"/>
              <w:right w:val="single" w:sz="8" w:space="0" w:color="000000"/>
            </w:tcBorders>
            <w:shd w:val="clear" w:color="000000" w:fill="FFFFFF"/>
            <w:vAlign w:val="center"/>
            <w:hideMark/>
          </w:tcPr>
          <w:p w14:paraId="668D9222" w14:textId="77777777" w:rsidR="00C81415" w:rsidRPr="00FE55DB" w:rsidRDefault="00C81415" w:rsidP="00713119">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w:t>
            </w:r>
          </w:p>
        </w:tc>
      </w:tr>
      <w:tr w:rsidR="00C81415" w:rsidRPr="00FE55DB" w14:paraId="254BE20B" w14:textId="77777777" w:rsidTr="00400B1A">
        <w:trPr>
          <w:trHeight w:val="137"/>
        </w:trPr>
        <w:tc>
          <w:tcPr>
            <w:tcW w:w="306" w:type="dxa"/>
            <w:vMerge/>
            <w:tcBorders>
              <w:top w:val="nil"/>
              <w:left w:val="single" w:sz="8" w:space="0" w:color="000000"/>
              <w:bottom w:val="single" w:sz="8" w:space="0" w:color="000000"/>
              <w:right w:val="single" w:sz="8" w:space="0" w:color="000000"/>
            </w:tcBorders>
            <w:vAlign w:val="center"/>
            <w:hideMark/>
          </w:tcPr>
          <w:p w14:paraId="14879DAE" w14:textId="77777777" w:rsidR="00C81415" w:rsidRPr="00FE55DB" w:rsidRDefault="00C81415" w:rsidP="00D024DD">
            <w:pPr>
              <w:spacing w:after="0" w:line="240" w:lineRule="auto"/>
              <w:rPr>
                <w:rFonts w:ascii="Times New Roman" w:eastAsia="Times New Roman" w:hAnsi="Times New Roman" w:cs="Times New Roman"/>
                <w:sz w:val="24"/>
                <w:szCs w:val="24"/>
              </w:rPr>
            </w:pPr>
          </w:p>
        </w:tc>
        <w:tc>
          <w:tcPr>
            <w:tcW w:w="1886" w:type="dxa"/>
            <w:tcBorders>
              <w:top w:val="nil"/>
              <w:left w:val="nil"/>
              <w:bottom w:val="single" w:sz="8" w:space="0" w:color="000000"/>
              <w:right w:val="single" w:sz="8" w:space="0" w:color="000000"/>
            </w:tcBorders>
            <w:shd w:val="clear" w:color="000000" w:fill="FFFFFF"/>
            <w:vAlign w:val="center"/>
            <w:hideMark/>
          </w:tcPr>
          <w:p w14:paraId="31B8D83B" w14:textId="77777777" w:rsidR="00C81415" w:rsidRPr="00FE55DB" w:rsidRDefault="00C81415" w:rsidP="00D024DD">
            <w:pPr>
              <w:spacing w:after="0" w:line="240" w:lineRule="auto"/>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Интуитивные способности</w:t>
            </w:r>
          </w:p>
        </w:tc>
        <w:tc>
          <w:tcPr>
            <w:tcW w:w="1144" w:type="dxa"/>
            <w:tcBorders>
              <w:top w:val="nil"/>
              <w:left w:val="nil"/>
              <w:bottom w:val="single" w:sz="8" w:space="0" w:color="000000"/>
              <w:right w:val="single" w:sz="8" w:space="0" w:color="000000"/>
            </w:tcBorders>
            <w:shd w:val="clear" w:color="000000" w:fill="FFFFFF"/>
            <w:vAlign w:val="center"/>
            <w:hideMark/>
          </w:tcPr>
          <w:p w14:paraId="1B4C15DE" w14:textId="77777777" w:rsidR="00C81415" w:rsidRPr="00FE55DB" w:rsidRDefault="00C81415" w:rsidP="00713119">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0,01</w:t>
            </w:r>
          </w:p>
        </w:tc>
        <w:tc>
          <w:tcPr>
            <w:tcW w:w="1621" w:type="dxa"/>
            <w:tcBorders>
              <w:top w:val="nil"/>
              <w:left w:val="nil"/>
              <w:bottom w:val="single" w:sz="8" w:space="0" w:color="000000"/>
              <w:right w:val="single" w:sz="8" w:space="0" w:color="000000"/>
            </w:tcBorders>
            <w:shd w:val="clear" w:color="000000" w:fill="FFFFFF"/>
            <w:vAlign w:val="center"/>
            <w:hideMark/>
          </w:tcPr>
          <w:p w14:paraId="50EFB599" w14:textId="77777777" w:rsidR="00C81415" w:rsidRPr="00FE55DB" w:rsidRDefault="00C81415" w:rsidP="00713119">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0,01</w:t>
            </w:r>
          </w:p>
        </w:tc>
        <w:tc>
          <w:tcPr>
            <w:tcW w:w="2513" w:type="dxa"/>
            <w:tcBorders>
              <w:top w:val="nil"/>
              <w:left w:val="nil"/>
              <w:bottom w:val="single" w:sz="8" w:space="0" w:color="000000"/>
              <w:right w:val="single" w:sz="8" w:space="0" w:color="000000"/>
            </w:tcBorders>
            <w:shd w:val="clear" w:color="000000" w:fill="FFFFFF"/>
            <w:vAlign w:val="center"/>
            <w:hideMark/>
          </w:tcPr>
          <w:p w14:paraId="17168128" w14:textId="77777777" w:rsidR="00C81415" w:rsidRPr="00FE55DB" w:rsidRDefault="00C81415" w:rsidP="00713119">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0,07</w:t>
            </w:r>
          </w:p>
        </w:tc>
        <w:tc>
          <w:tcPr>
            <w:tcW w:w="706" w:type="dxa"/>
            <w:tcBorders>
              <w:top w:val="nil"/>
              <w:left w:val="nil"/>
              <w:bottom w:val="single" w:sz="8" w:space="0" w:color="000000"/>
              <w:right w:val="single" w:sz="8" w:space="0" w:color="000000"/>
            </w:tcBorders>
            <w:shd w:val="clear" w:color="000000" w:fill="FFFFFF"/>
            <w:vAlign w:val="center"/>
            <w:hideMark/>
          </w:tcPr>
          <w:p w14:paraId="55659573" w14:textId="77777777" w:rsidR="00C81415" w:rsidRPr="00FE55DB" w:rsidRDefault="00C81415" w:rsidP="00713119">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1,99</w:t>
            </w:r>
          </w:p>
        </w:tc>
        <w:tc>
          <w:tcPr>
            <w:tcW w:w="1585" w:type="dxa"/>
            <w:tcBorders>
              <w:top w:val="nil"/>
              <w:left w:val="nil"/>
              <w:bottom w:val="single" w:sz="8" w:space="0" w:color="000000"/>
              <w:right w:val="single" w:sz="8" w:space="0" w:color="000000"/>
            </w:tcBorders>
            <w:shd w:val="clear" w:color="000000" w:fill="FFFFFF"/>
            <w:vAlign w:val="center"/>
            <w:hideMark/>
          </w:tcPr>
          <w:p w14:paraId="35234647" w14:textId="77777777" w:rsidR="00C81415" w:rsidRPr="00FE55DB" w:rsidRDefault="00C81415" w:rsidP="00713119">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0,05</w:t>
            </w:r>
          </w:p>
        </w:tc>
      </w:tr>
    </w:tbl>
    <w:p w14:paraId="4F4AEE12" w14:textId="43608146" w:rsidR="0069685E" w:rsidRPr="00FE55DB" w:rsidRDefault="0069685E" w:rsidP="0069685E">
      <w:pPr>
        <w:spacing w:before="120" w:after="0" w:line="360" w:lineRule="auto"/>
        <w:jc w:val="center"/>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lastRenderedPageBreak/>
        <w:t xml:space="preserve">Условные обозначения к таблице </w:t>
      </w:r>
      <w:r w:rsidR="00953D42" w:rsidRPr="00FE55DB">
        <w:rPr>
          <w:rFonts w:ascii="Times New Roman" w:eastAsia="Calibri" w:hAnsi="Times New Roman" w:cs="Times New Roman"/>
          <w:color w:val="000000" w:themeColor="text1"/>
          <w:sz w:val="28"/>
          <w:szCs w:val="28"/>
        </w:rPr>
        <w:t>8</w:t>
      </w:r>
      <w:r w:rsidRPr="00FE55DB">
        <w:rPr>
          <w:rFonts w:ascii="Times New Roman" w:eastAsia="Calibri" w:hAnsi="Times New Roman" w:cs="Times New Roman"/>
          <w:color w:val="000000" w:themeColor="text1"/>
          <w:sz w:val="28"/>
          <w:szCs w:val="28"/>
        </w:rPr>
        <w:t>:</w:t>
      </w:r>
      <w:commentRangeEnd w:id="46"/>
      <w:r w:rsidR="00DA3BE2" w:rsidRPr="00FE55DB">
        <w:rPr>
          <w:rStyle w:val="a8"/>
        </w:rPr>
        <w:commentReference w:id="46"/>
      </w:r>
    </w:p>
    <w:p w14:paraId="6475D083" w14:textId="77777777" w:rsidR="0069685E" w:rsidRPr="00FE55DB" w:rsidRDefault="0069685E" w:rsidP="0069685E">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 корреляция значима на уровне 0,01 (двухсторонняя</w:t>
      </w:r>
      <w:commentRangeEnd w:id="47"/>
      <w:r w:rsidR="00DA3BE2" w:rsidRPr="00FE55DB">
        <w:rPr>
          <w:rStyle w:val="a8"/>
        </w:rPr>
        <w:commentReference w:id="47"/>
      </w:r>
      <w:r w:rsidRPr="00FE55DB">
        <w:rPr>
          <w:rFonts w:ascii="Times New Roman" w:eastAsia="Calibri" w:hAnsi="Times New Roman" w:cs="Times New Roman"/>
          <w:color w:val="000000" w:themeColor="text1"/>
          <w:sz w:val="28"/>
          <w:szCs w:val="28"/>
        </w:rPr>
        <w:t xml:space="preserve">). </w:t>
      </w:r>
    </w:p>
    <w:p w14:paraId="262498F9" w14:textId="77777777" w:rsidR="0069685E" w:rsidRPr="00FE55DB" w:rsidRDefault="0069685E" w:rsidP="0069685E">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ВУ – управление своими эмоциями; </w:t>
      </w:r>
    </w:p>
    <w:p w14:paraId="089C04EE" w14:textId="34ED9B29" w:rsidR="0069685E" w:rsidRPr="00FE55DB" w:rsidRDefault="0069685E" w:rsidP="0069685E">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МУ – управление чужими эмоциями. </w:t>
      </w:r>
      <w:r w:rsidRPr="00FE55DB">
        <w:rPr>
          <w:rFonts w:ascii="Times New Roman" w:eastAsia="Calibri" w:hAnsi="Times New Roman" w:cs="Times New Roman"/>
          <w:color w:val="000000" w:themeColor="text1"/>
          <w:sz w:val="28"/>
          <w:szCs w:val="28"/>
        </w:rPr>
        <w:tab/>
      </w:r>
    </w:p>
    <w:p w14:paraId="5271002D" w14:textId="6DD2AF37" w:rsidR="00EC3452" w:rsidRPr="00FE55DB" w:rsidRDefault="00EC3452" w:rsidP="00EC3452">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На ресур</w:t>
      </w:r>
      <w:r w:rsidR="000E5A0F" w:rsidRPr="00FE55DB">
        <w:rPr>
          <w:rFonts w:ascii="Times New Roman" w:hAnsi="Times New Roman" w:cs="Times New Roman"/>
          <w:color w:val="000000" w:themeColor="text1"/>
          <w:sz w:val="28"/>
          <w:szCs w:val="28"/>
        </w:rPr>
        <w:t>с ЛПР</w:t>
      </w:r>
      <w:r w:rsidRPr="00FE55DB">
        <w:rPr>
          <w:rFonts w:ascii="Times New Roman" w:hAnsi="Times New Roman" w:cs="Times New Roman"/>
          <w:color w:val="000000" w:themeColor="text1"/>
          <w:sz w:val="28"/>
          <w:szCs w:val="28"/>
        </w:rPr>
        <w:t xml:space="preserve"> оказывают влияние когнитивные характеристики работника: способность управлять своими и чужими эмоциями, рациональные и интуитивны</w:t>
      </w:r>
      <w:r w:rsidR="000E5A0F" w:rsidRPr="00FE55DB">
        <w:rPr>
          <w:rFonts w:ascii="Times New Roman" w:hAnsi="Times New Roman" w:cs="Times New Roman"/>
          <w:color w:val="000000" w:themeColor="text1"/>
          <w:sz w:val="28"/>
          <w:szCs w:val="28"/>
        </w:rPr>
        <w:t>е способности. Также на ресурс ЛПР</w:t>
      </w:r>
      <w:r w:rsidRPr="00FE55DB">
        <w:rPr>
          <w:rFonts w:ascii="Times New Roman" w:hAnsi="Times New Roman" w:cs="Times New Roman"/>
          <w:color w:val="000000" w:themeColor="text1"/>
          <w:sz w:val="28"/>
          <w:szCs w:val="28"/>
        </w:rPr>
        <w:t xml:space="preserve"> влияют особенности поведения работника </w:t>
      </w:r>
      <w:r w:rsidR="00CB236C" w:rsidRPr="00FE55DB">
        <w:rPr>
          <w:rFonts w:ascii="Times New Roman" w:hAnsi="Times New Roman" w:cs="Times New Roman"/>
          <w:color w:val="000000" w:themeColor="text1"/>
          <w:sz w:val="28"/>
          <w:szCs w:val="28"/>
        </w:rPr>
        <w:t>на рабочем месте, использование стратегий увеличения</w:t>
      </w:r>
      <w:r w:rsidRPr="00FE55DB">
        <w:rPr>
          <w:rFonts w:ascii="Times New Roman" w:hAnsi="Times New Roman" w:cs="Times New Roman"/>
          <w:color w:val="000000" w:themeColor="text1"/>
          <w:sz w:val="28"/>
          <w:szCs w:val="28"/>
        </w:rPr>
        <w:t xml:space="preserve"> требований и структурных ресурсов. Самым сильным фактором уверенности является управление своими эмоциям</w:t>
      </w:r>
      <w:r w:rsidR="00CB236C" w:rsidRPr="00FE55DB">
        <w:rPr>
          <w:rFonts w:ascii="Times New Roman" w:hAnsi="Times New Roman" w:cs="Times New Roman"/>
          <w:color w:val="000000" w:themeColor="text1"/>
          <w:sz w:val="28"/>
          <w:szCs w:val="28"/>
        </w:rPr>
        <w:t xml:space="preserve"> (В=0,08)</w:t>
      </w:r>
      <w:r w:rsidRPr="00FE55DB">
        <w:rPr>
          <w:rFonts w:ascii="Times New Roman" w:hAnsi="Times New Roman" w:cs="Times New Roman"/>
          <w:color w:val="000000" w:themeColor="text1"/>
          <w:sz w:val="28"/>
          <w:szCs w:val="28"/>
        </w:rPr>
        <w:t xml:space="preserve">. </w:t>
      </w:r>
    </w:p>
    <w:p w14:paraId="7DD2C7E8" w14:textId="77777777" w:rsidR="00C81415" w:rsidRPr="00FE55DB" w:rsidRDefault="00C81415" w:rsidP="002A0ECF">
      <w:pPr>
        <w:spacing w:before="120" w:after="0" w:line="360" w:lineRule="auto"/>
        <w:ind w:firstLine="709"/>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Регрессионное уравнение генеральной уверенности приведено в формуле (Х).</w:t>
      </w:r>
    </w:p>
    <w:p w14:paraId="1A4C0B84" w14:textId="6D2E05F5" w:rsidR="00C81415" w:rsidRPr="00FE55DB" w:rsidRDefault="00C81415" w:rsidP="00C81415">
      <w:pPr>
        <w:spacing w:after="0" w:line="360" w:lineRule="auto"/>
        <w:ind w:firstLine="709"/>
        <w:rPr>
          <w:rFonts w:ascii="Times New Roman" w:hAnsi="Times New Roman" w:cs="Times New Roman"/>
          <w:bCs/>
          <w:color w:val="000000" w:themeColor="text1"/>
          <w:sz w:val="28"/>
          <w:szCs w:val="28"/>
        </w:rPr>
      </w:pPr>
      <w:r w:rsidRPr="00FE55DB">
        <w:rPr>
          <w:rFonts w:ascii="Times New Roman" w:hAnsi="Times New Roman" w:cs="Times New Roman"/>
          <w:bCs/>
          <w:color w:val="000000" w:themeColor="text1"/>
          <w:sz w:val="28"/>
          <w:szCs w:val="28"/>
        </w:rPr>
        <w:t xml:space="preserve">Ресурс </w:t>
      </w:r>
      <w:r w:rsidR="000E5A0F" w:rsidRPr="00FE55DB">
        <w:rPr>
          <w:rFonts w:ascii="Times New Roman" w:hAnsi="Times New Roman" w:cs="Times New Roman"/>
          <w:bCs/>
          <w:color w:val="000000" w:themeColor="text1"/>
          <w:sz w:val="28"/>
          <w:szCs w:val="28"/>
        </w:rPr>
        <w:t>ЛПР</w:t>
      </w:r>
      <w:r w:rsidRPr="00FE55DB">
        <w:rPr>
          <w:rFonts w:ascii="Times New Roman" w:hAnsi="Times New Roman" w:cs="Times New Roman"/>
          <w:bCs/>
          <w:color w:val="000000" w:themeColor="text1"/>
          <w:sz w:val="28"/>
          <w:szCs w:val="28"/>
        </w:rPr>
        <w:t xml:space="preserve"> = 3,391+0,081*</w:t>
      </w:r>
      <w:r w:rsidRPr="00FE55DB">
        <w:rPr>
          <w:rFonts w:ascii="Times New Roman" w:hAnsi="Times New Roman" w:cs="Times New Roman"/>
          <w:bCs/>
          <w:color w:val="000000" w:themeColor="text1"/>
          <w:sz w:val="28"/>
          <w:szCs w:val="28"/>
          <w:lang w:val="en-US"/>
        </w:rPr>
        <w:t>F</w:t>
      </w:r>
      <w:r w:rsidRPr="00FE55DB">
        <w:rPr>
          <w:rFonts w:ascii="Times New Roman" w:hAnsi="Times New Roman" w:cs="Times New Roman"/>
          <w:bCs/>
          <w:color w:val="000000" w:themeColor="text1"/>
          <w:sz w:val="28"/>
          <w:szCs w:val="28"/>
        </w:rPr>
        <w:t>1 +0,038*</w:t>
      </w:r>
      <w:r w:rsidRPr="00FE55DB">
        <w:rPr>
          <w:rFonts w:ascii="Times New Roman" w:hAnsi="Times New Roman" w:cs="Times New Roman"/>
          <w:bCs/>
          <w:color w:val="000000" w:themeColor="text1"/>
          <w:sz w:val="28"/>
          <w:szCs w:val="28"/>
          <w:lang w:val="en-US"/>
        </w:rPr>
        <w:t>F</w:t>
      </w:r>
      <w:r w:rsidRPr="00FE55DB">
        <w:rPr>
          <w:rFonts w:ascii="Times New Roman" w:hAnsi="Times New Roman" w:cs="Times New Roman"/>
          <w:bCs/>
          <w:color w:val="000000" w:themeColor="text1"/>
          <w:sz w:val="28"/>
          <w:szCs w:val="28"/>
        </w:rPr>
        <w:t>2+0,034*</w:t>
      </w:r>
      <w:r w:rsidRPr="00FE55DB">
        <w:rPr>
          <w:rFonts w:ascii="Times New Roman" w:hAnsi="Times New Roman" w:cs="Times New Roman"/>
          <w:bCs/>
          <w:color w:val="000000" w:themeColor="text1"/>
          <w:sz w:val="28"/>
          <w:szCs w:val="28"/>
          <w:lang w:val="en-US"/>
        </w:rPr>
        <w:t>F</w:t>
      </w:r>
      <w:r w:rsidRPr="00FE55DB">
        <w:rPr>
          <w:rFonts w:ascii="Times New Roman" w:hAnsi="Times New Roman" w:cs="Times New Roman"/>
          <w:bCs/>
          <w:color w:val="000000" w:themeColor="text1"/>
          <w:sz w:val="28"/>
          <w:szCs w:val="28"/>
        </w:rPr>
        <w:t>3+0,035*</w:t>
      </w:r>
      <w:r w:rsidRPr="00FE55DB">
        <w:rPr>
          <w:rFonts w:ascii="Times New Roman" w:hAnsi="Times New Roman" w:cs="Times New Roman"/>
          <w:bCs/>
          <w:color w:val="000000" w:themeColor="text1"/>
          <w:sz w:val="28"/>
          <w:szCs w:val="28"/>
          <w:lang w:val="en-US"/>
        </w:rPr>
        <w:t>F</w:t>
      </w:r>
      <w:r w:rsidRPr="00FE55DB">
        <w:rPr>
          <w:rFonts w:ascii="Times New Roman" w:hAnsi="Times New Roman" w:cs="Times New Roman"/>
          <w:bCs/>
          <w:color w:val="000000" w:themeColor="text1"/>
          <w:sz w:val="28"/>
          <w:szCs w:val="28"/>
        </w:rPr>
        <w:t>4+0,042**</w:t>
      </w:r>
      <w:r w:rsidRPr="00FE55DB">
        <w:rPr>
          <w:rFonts w:ascii="Times New Roman" w:hAnsi="Times New Roman" w:cs="Times New Roman"/>
          <w:bCs/>
          <w:color w:val="000000" w:themeColor="text1"/>
          <w:sz w:val="28"/>
          <w:szCs w:val="28"/>
          <w:lang w:val="en-US"/>
        </w:rPr>
        <w:t>F</w:t>
      </w:r>
      <w:r w:rsidRPr="00FE55DB">
        <w:rPr>
          <w:rFonts w:ascii="Times New Roman" w:hAnsi="Times New Roman" w:cs="Times New Roman"/>
          <w:bCs/>
          <w:color w:val="000000" w:themeColor="text1"/>
          <w:sz w:val="28"/>
          <w:szCs w:val="28"/>
        </w:rPr>
        <w:t>5 +0,013*</w:t>
      </w:r>
      <w:r w:rsidRPr="00FE55DB">
        <w:rPr>
          <w:rFonts w:ascii="Times New Roman" w:hAnsi="Times New Roman" w:cs="Times New Roman"/>
          <w:bCs/>
          <w:color w:val="000000" w:themeColor="text1"/>
          <w:sz w:val="28"/>
          <w:szCs w:val="28"/>
          <w:lang w:val="en-US"/>
        </w:rPr>
        <w:t>F</w:t>
      </w:r>
      <w:r w:rsidRPr="00FE55DB">
        <w:rPr>
          <w:rFonts w:ascii="Times New Roman" w:hAnsi="Times New Roman" w:cs="Times New Roman"/>
          <w:bCs/>
          <w:color w:val="000000" w:themeColor="text1"/>
          <w:sz w:val="28"/>
          <w:szCs w:val="28"/>
        </w:rPr>
        <w:t xml:space="preserve">6           </w:t>
      </w:r>
    </w:p>
    <w:p w14:paraId="726280B8" w14:textId="77777777" w:rsidR="00C81415" w:rsidRPr="00FE55DB" w:rsidRDefault="00C81415" w:rsidP="00C81415">
      <w:pPr>
        <w:spacing w:after="0" w:line="360" w:lineRule="auto"/>
        <w:ind w:firstLine="709"/>
        <w:rPr>
          <w:rFonts w:ascii="Times New Roman" w:hAnsi="Times New Roman" w:cs="Times New Roman"/>
          <w:color w:val="000000" w:themeColor="text1"/>
          <w:sz w:val="28"/>
          <w:szCs w:val="28"/>
        </w:rPr>
      </w:pPr>
      <w:r w:rsidRPr="00FE55DB">
        <w:rPr>
          <w:rFonts w:ascii="Times New Roman" w:hAnsi="Times New Roman" w:cs="Times New Roman"/>
          <w:bCs/>
          <w:color w:val="000000" w:themeColor="text1"/>
          <w:sz w:val="28"/>
          <w:szCs w:val="28"/>
        </w:rPr>
        <w:t xml:space="preserve">Условные обозначения к формуле (Х): </w:t>
      </w:r>
    </w:p>
    <w:p w14:paraId="47F114C5" w14:textId="21D399A8" w:rsidR="00C81415" w:rsidRPr="00FE55DB" w:rsidRDefault="00C81415" w:rsidP="00C81415">
      <w:pPr>
        <w:spacing w:after="0" w:line="360" w:lineRule="auto"/>
        <w:ind w:firstLine="709"/>
        <w:rPr>
          <w:rFonts w:ascii="Times New Roman" w:hAnsi="Times New Roman" w:cs="Times New Roman"/>
          <w:color w:val="000000" w:themeColor="text1"/>
          <w:sz w:val="28"/>
          <w:szCs w:val="28"/>
        </w:rPr>
      </w:pPr>
      <w:r w:rsidRPr="00FE55DB">
        <w:rPr>
          <w:rFonts w:ascii="Times New Roman" w:hAnsi="Times New Roman" w:cs="Times New Roman"/>
          <w:bCs/>
          <w:color w:val="000000" w:themeColor="text1"/>
          <w:sz w:val="28"/>
          <w:szCs w:val="28"/>
          <w:lang w:val="en-US"/>
        </w:rPr>
        <w:t>F</w:t>
      </w:r>
      <w:r w:rsidR="0069685E" w:rsidRPr="00FE55DB">
        <w:rPr>
          <w:rFonts w:ascii="Times New Roman" w:hAnsi="Times New Roman" w:cs="Times New Roman"/>
          <w:bCs/>
          <w:color w:val="000000" w:themeColor="text1"/>
          <w:sz w:val="28"/>
          <w:szCs w:val="28"/>
        </w:rPr>
        <w:t xml:space="preserve">1 –Управление своими эмоциями; </w:t>
      </w:r>
    </w:p>
    <w:p w14:paraId="06B6A236" w14:textId="4DBA8B16" w:rsidR="00C81415" w:rsidRPr="00FE55DB" w:rsidRDefault="00C81415" w:rsidP="00C81415">
      <w:pPr>
        <w:spacing w:after="0" w:line="360" w:lineRule="auto"/>
        <w:ind w:firstLine="709"/>
        <w:rPr>
          <w:rFonts w:ascii="Times New Roman" w:hAnsi="Times New Roman" w:cs="Times New Roman"/>
          <w:color w:val="000000" w:themeColor="text1"/>
          <w:sz w:val="28"/>
          <w:szCs w:val="28"/>
        </w:rPr>
      </w:pPr>
      <w:r w:rsidRPr="00FE55DB">
        <w:rPr>
          <w:rFonts w:ascii="Times New Roman" w:hAnsi="Times New Roman" w:cs="Times New Roman"/>
          <w:bCs/>
          <w:color w:val="000000" w:themeColor="text1"/>
          <w:sz w:val="28"/>
          <w:szCs w:val="28"/>
          <w:lang w:val="en-US"/>
        </w:rPr>
        <w:t>F</w:t>
      </w:r>
      <w:r w:rsidRPr="00FE55DB">
        <w:rPr>
          <w:rFonts w:ascii="Times New Roman" w:hAnsi="Times New Roman" w:cs="Times New Roman"/>
          <w:bCs/>
          <w:color w:val="000000" w:themeColor="text1"/>
          <w:sz w:val="28"/>
          <w:szCs w:val="28"/>
        </w:rPr>
        <w:t>2 – Увеличение требований</w:t>
      </w:r>
      <w:r w:rsidR="0069685E" w:rsidRPr="00FE55DB">
        <w:rPr>
          <w:rFonts w:ascii="Times New Roman" w:hAnsi="Times New Roman" w:cs="Times New Roman"/>
          <w:bCs/>
          <w:color w:val="000000" w:themeColor="text1"/>
          <w:sz w:val="28"/>
          <w:szCs w:val="28"/>
        </w:rPr>
        <w:t xml:space="preserve">; </w:t>
      </w:r>
      <w:r w:rsidRPr="00FE55DB">
        <w:rPr>
          <w:rFonts w:ascii="Times New Roman" w:hAnsi="Times New Roman" w:cs="Times New Roman"/>
          <w:bCs/>
          <w:color w:val="000000" w:themeColor="text1"/>
          <w:sz w:val="28"/>
          <w:szCs w:val="28"/>
        </w:rPr>
        <w:t xml:space="preserve"> </w:t>
      </w:r>
    </w:p>
    <w:p w14:paraId="2779A086" w14:textId="0876A8A8" w:rsidR="00C81415" w:rsidRPr="00FE55DB" w:rsidRDefault="00C81415" w:rsidP="00C81415">
      <w:pPr>
        <w:spacing w:after="0" w:line="360" w:lineRule="auto"/>
        <w:ind w:firstLine="709"/>
        <w:rPr>
          <w:rFonts w:ascii="Times New Roman" w:hAnsi="Times New Roman" w:cs="Times New Roman"/>
          <w:color w:val="000000" w:themeColor="text1"/>
          <w:sz w:val="28"/>
          <w:szCs w:val="28"/>
        </w:rPr>
      </w:pPr>
      <w:r w:rsidRPr="00FE55DB">
        <w:rPr>
          <w:rFonts w:ascii="Times New Roman" w:hAnsi="Times New Roman" w:cs="Times New Roman"/>
          <w:bCs/>
          <w:color w:val="000000" w:themeColor="text1"/>
          <w:sz w:val="28"/>
          <w:szCs w:val="28"/>
          <w:lang w:val="en-US"/>
        </w:rPr>
        <w:t>F</w:t>
      </w:r>
      <w:r w:rsidRPr="00FE55DB">
        <w:rPr>
          <w:rFonts w:ascii="Times New Roman" w:hAnsi="Times New Roman" w:cs="Times New Roman"/>
          <w:bCs/>
          <w:color w:val="000000" w:themeColor="text1"/>
          <w:sz w:val="28"/>
          <w:szCs w:val="28"/>
        </w:rPr>
        <w:t>3 – Рациональные способности</w:t>
      </w:r>
      <w:r w:rsidR="0069685E" w:rsidRPr="00FE55DB">
        <w:rPr>
          <w:rFonts w:ascii="Times New Roman" w:hAnsi="Times New Roman" w:cs="Times New Roman"/>
          <w:bCs/>
          <w:color w:val="000000" w:themeColor="text1"/>
          <w:sz w:val="28"/>
          <w:szCs w:val="28"/>
        </w:rPr>
        <w:t xml:space="preserve">; </w:t>
      </w:r>
      <w:r w:rsidRPr="00FE55DB">
        <w:rPr>
          <w:rFonts w:ascii="Times New Roman" w:hAnsi="Times New Roman" w:cs="Times New Roman"/>
          <w:bCs/>
          <w:color w:val="000000" w:themeColor="text1"/>
          <w:sz w:val="28"/>
          <w:szCs w:val="28"/>
        </w:rPr>
        <w:t xml:space="preserve"> </w:t>
      </w:r>
    </w:p>
    <w:p w14:paraId="00100349" w14:textId="4B30EA74" w:rsidR="00C81415" w:rsidRPr="00FE55DB" w:rsidRDefault="00C81415" w:rsidP="00C81415">
      <w:pPr>
        <w:spacing w:after="0" w:line="360" w:lineRule="auto"/>
        <w:ind w:firstLine="709"/>
        <w:rPr>
          <w:rFonts w:ascii="Times New Roman" w:hAnsi="Times New Roman" w:cs="Times New Roman"/>
          <w:color w:val="000000" w:themeColor="text1"/>
          <w:sz w:val="28"/>
          <w:szCs w:val="28"/>
        </w:rPr>
      </w:pPr>
      <w:r w:rsidRPr="00FE55DB">
        <w:rPr>
          <w:rFonts w:ascii="Times New Roman" w:hAnsi="Times New Roman" w:cs="Times New Roman"/>
          <w:bCs/>
          <w:color w:val="000000" w:themeColor="text1"/>
          <w:sz w:val="28"/>
          <w:szCs w:val="28"/>
          <w:lang w:val="en-US"/>
        </w:rPr>
        <w:t>F</w:t>
      </w:r>
      <w:r w:rsidRPr="00FE55DB">
        <w:rPr>
          <w:rFonts w:ascii="Times New Roman" w:hAnsi="Times New Roman" w:cs="Times New Roman"/>
          <w:bCs/>
          <w:color w:val="000000" w:themeColor="text1"/>
          <w:sz w:val="28"/>
          <w:szCs w:val="28"/>
        </w:rPr>
        <w:t>4 – Управление чужими эмоциями</w:t>
      </w:r>
      <w:r w:rsidR="0069685E" w:rsidRPr="00FE55DB">
        <w:rPr>
          <w:rFonts w:ascii="Times New Roman" w:hAnsi="Times New Roman" w:cs="Times New Roman"/>
          <w:bCs/>
          <w:color w:val="000000" w:themeColor="text1"/>
          <w:sz w:val="28"/>
          <w:szCs w:val="28"/>
        </w:rPr>
        <w:t xml:space="preserve">; </w:t>
      </w:r>
      <w:r w:rsidRPr="00FE55DB">
        <w:rPr>
          <w:rFonts w:ascii="Times New Roman" w:hAnsi="Times New Roman" w:cs="Times New Roman"/>
          <w:bCs/>
          <w:color w:val="000000" w:themeColor="text1"/>
          <w:sz w:val="28"/>
          <w:szCs w:val="28"/>
        </w:rPr>
        <w:t xml:space="preserve"> </w:t>
      </w:r>
    </w:p>
    <w:p w14:paraId="015AA964" w14:textId="2E9F518A" w:rsidR="00C81415" w:rsidRPr="00FE55DB" w:rsidRDefault="00C81415" w:rsidP="00C81415">
      <w:pPr>
        <w:spacing w:after="0" w:line="360" w:lineRule="auto"/>
        <w:ind w:firstLine="709"/>
        <w:rPr>
          <w:rFonts w:ascii="Times New Roman" w:hAnsi="Times New Roman" w:cs="Times New Roman"/>
          <w:color w:val="000000" w:themeColor="text1"/>
          <w:sz w:val="28"/>
          <w:szCs w:val="28"/>
        </w:rPr>
      </w:pPr>
      <w:r w:rsidRPr="00FE55DB">
        <w:rPr>
          <w:rFonts w:ascii="Times New Roman" w:hAnsi="Times New Roman" w:cs="Times New Roman"/>
          <w:bCs/>
          <w:color w:val="000000" w:themeColor="text1"/>
          <w:sz w:val="28"/>
          <w:szCs w:val="28"/>
          <w:lang w:val="en-US"/>
        </w:rPr>
        <w:t>F</w:t>
      </w:r>
      <w:r w:rsidRPr="00FE55DB">
        <w:rPr>
          <w:rFonts w:ascii="Times New Roman" w:hAnsi="Times New Roman" w:cs="Times New Roman"/>
          <w:bCs/>
          <w:color w:val="000000" w:themeColor="text1"/>
          <w:sz w:val="28"/>
          <w:szCs w:val="28"/>
        </w:rPr>
        <w:t>5 - Увеличение структурных ресурсов</w:t>
      </w:r>
      <w:r w:rsidR="0069685E" w:rsidRPr="00FE55DB">
        <w:rPr>
          <w:rFonts w:ascii="Times New Roman" w:hAnsi="Times New Roman" w:cs="Times New Roman"/>
          <w:bCs/>
          <w:color w:val="000000" w:themeColor="text1"/>
          <w:sz w:val="28"/>
          <w:szCs w:val="28"/>
        </w:rPr>
        <w:t xml:space="preserve">; </w:t>
      </w:r>
      <w:r w:rsidRPr="00FE55DB">
        <w:rPr>
          <w:rFonts w:ascii="Times New Roman" w:hAnsi="Times New Roman" w:cs="Times New Roman"/>
          <w:bCs/>
          <w:color w:val="000000" w:themeColor="text1"/>
          <w:sz w:val="28"/>
          <w:szCs w:val="28"/>
        </w:rPr>
        <w:t xml:space="preserve">  </w:t>
      </w:r>
    </w:p>
    <w:p w14:paraId="0E2118B4" w14:textId="14AD7B6A" w:rsidR="00C81415" w:rsidRPr="00FE55DB" w:rsidRDefault="00C81415" w:rsidP="00C81415">
      <w:pPr>
        <w:spacing w:after="0" w:line="360" w:lineRule="auto"/>
        <w:ind w:firstLine="709"/>
        <w:rPr>
          <w:rFonts w:ascii="Times New Roman" w:hAnsi="Times New Roman" w:cs="Times New Roman"/>
          <w:bCs/>
          <w:color w:val="000000" w:themeColor="text1"/>
          <w:sz w:val="28"/>
          <w:szCs w:val="28"/>
        </w:rPr>
      </w:pPr>
      <w:r w:rsidRPr="00FE55DB">
        <w:rPr>
          <w:rFonts w:ascii="Times New Roman" w:hAnsi="Times New Roman" w:cs="Times New Roman"/>
          <w:bCs/>
          <w:color w:val="000000" w:themeColor="text1"/>
          <w:sz w:val="28"/>
          <w:szCs w:val="28"/>
          <w:lang w:val="en-US"/>
        </w:rPr>
        <w:t>F</w:t>
      </w:r>
      <w:r w:rsidR="0069685E" w:rsidRPr="00FE55DB">
        <w:rPr>
          <w:rFonts w:ascii="Times New Roman" w:hAnsi="Times New Roman" w:cs="Times New Roman"/>
          <w:bCs/>
          <w:color w:val="000000" w:themeColor="text1"/>
          <w:sz w:val="28"/>
          <w:szCs w:val="28"/>
        </w:rPr>
        <w:t xml:space="preserve">6 - Интуитивные способности. </w:t>
      </w:r>
    </w:p>
    <w:p w14:paraId="456538C6" w14:textId="60045578" w:rsidR="00E76D78" w:rsidRPr="00FE55DB" w:rsidRDefault="00CB236C" w:rsidP="00490BE2">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На основании полученного уравнения можно предсказать наличие высокой личностной уверенности у человека. Такому значению будет способствовать умение контролировать сильные или</w:t>
      </w:r>
      <w:r w:rsidR="00A32DA4" w:rsidRPr="00FE55DB">
        <w:rPr>
          <w:rFonts w:ascii="Times New Roman" w:eastAsia="Calibri" w:hAnsi="Times New Roman" w:cs="Times New Roman"/>
          <w:color w:val="000000" w:themeColor="text1"/>
          <w:sz w:val="28"/>
          <w:szCs w:val="28"/>
        </w:rPr>
        <w:t xml:space="preserve"> нежелательные эмоции, управление</w:t>
      </w:r>
      <w:r w:rsidRPr="00FE55DB">
        <w:rPr>
          <w:rFonts w:ascii="Times New Roman" w:eastAsia="Calibri" w:hAnsi="Times New Roman" w:cs="Times New Roman"/>
          <w:color w:val="000000" w:themeColor="text1"/>
          <w:sz w:val="28"/>
          <w:szCs w:val="28"/>
        </w:rPr>
        <w:t xml:space="preserve"> эмоциональным состо</w:t>
      </w:r>
      <w:r w:rsidR="00A32DA4" w:rsidRPr="00FE55DB">
        <w:rPr>
          <w:rFonts w:ascii="Times New Roman" w:eastAsia="Calibri" w:hAnsi="Times New Roman" w:cs="Times New Roman"/>
          <w:color w:val="000000" w:themeColor="text1"/>
          <w:sz w:val="28"/>
          <w:szCs w:val="28"/>
        </w:rPr>
        <w:t xml:space="preserve">яние окружающих, в том числе, использование манипуляций. Также у сотрудника должны быть высокие показатели по рациональным способностям, поскольку иначе у него будут сложности с решением задач и может расти неуверенность. Наконец, самой благоприятными для личной уверенности будут стратегии усложнения работы и расширение сферы собственного влияния за счет роста структурных </w:t>
      </w:r>
      <w:r w:rsidR="00A32DA4" w:rsidRPr="00FE55DB">
        <w:rPr>
          <w:rFonts w:ascii="Times New Roman" w:eastAsia="Calibri" w:hAnsi="Times New Roman" w:cs="Times New Roman"/>
          <w:color w:val="000000" w:themeColor="text1"/>
          <w:sz w:val="28"/>
          <w:szCs w:val="28"/>
        </w:rPr>
        <w:lastRenderedPageBreak/>
        <w:t>ресурсов. Интуитивные способности, несмотря на самый низкий вклад в личностную уверенность, будут также способствовать ее высоким значениям</w:t>
      </w:r>
      <w:r w:rsidR="00DE3729" w:rsidRPr="00FE55DB">
        <w:rPr>
          <w:rFonts w:ascii="Times New Roman" w:eastAsia="Calibri" w:hAnsi="Times New Roman" w:cs="Times New Roman"/>
          <w:color w:val="000000" w:themeColor="text1"/>
          <w:sz w:val="28"/>
          <w:szCs w:val="28"/>
        </w:rPr>
        <w:t xml:space="preserve"> (В=0,01)</w:t>
      </w:r>
      <w:r w:rsidR="00A32DA4" w:rsidRPr="00FE55DB">
        <w:rPr>
          <w:rFonts w:ascii="Times New Roman" w:eastAsia="Calibri" w:hAnsi="Times New Roman" w:cs="Times New Roman"/>
          <w:color w:val="000000" w:themeColor="text1"/>
          <w:sz w:val="28"/>
          <w:szCs w:val="28"/>
        </w:rPr>
        <w:t xml:space="preserve">, поскольку определяют возможность принимать решения в условиях дефицита времени, нехватки или переизбытка информации и новизны задачи. </w:t>
      </w:r>
    </w:p>
    <w:p w14:paraId="573FCE1C" w14:textId="6BB2F695" w:rsidR="00E76D78" w:rsidRPr="00FE55DB" w:rsidRDefault="00C12732" w:rsidP="00490BE2">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Такая модель объясняет 34, 4 % от личностной уверенности. </w:t>
      </w:r>
    </w:p>
    <w:p w14:paraId="504FAF4C" w14:textId="72F61BAC" w:rsidR="00490BE2" w:rsidRPr="00FE55DB" w:rsidRDefault="00490BE2" w:rsidP="00490BE2">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Перейдем к рассмотрению отношений ресурса 1</w:t>
      </w:r>
      <w:r w:rsidR="000122A0" w:rsidRPr="00FE55DB">
        <w:rPr>
          <w:rFonts w:ascii="Times New Roman" w:eastAsia="Calibri" w:hAnsi="Times New Roman" w:cs="Times New Roman"/>
          <w:color w:val="000000" w:themeColor="text1"/>
          <w:sz w:val="28"/>
          <w:szCs w:val="28"/>
        </w:rPr>
        <w:t xml:space="preserve"> </w:t>
      </w:r>
      <w:r w:rsidR="00B57ED4" w:rsidRPr="00FE55DB">
        <w:rPr>
          <w:rFonts w:ascii="Times New Roman" w:eastAsia="Calibri" w:hAnsi="Times New Roman" w:cs="Times New Roman"/>
          <w:color w:val="000000" w:themeColor="text1"/>
          <w:sz w:val="28"/>
          <w:szCs w:val="28"/>
        </w:rPr>
        <w:t xml:space="preserve">с </w:t>
      </w:r>
      <w:r w:rsidR="00560C4B" w:rsidRPr="00FE55DB">
        <w:rPr>
          <w:rFonts w:ascii="Times New Roman" w:eastAsia="Calibri" w:hAnsi="Times New Roman" w:cs="Times New Roman"/>
          <w:color w:val="000000" w:themeColor="text1"/>
          <w:sz w:val="28"/>
          <w:szCs w:val="28"/>
        </w:rPr>
        <w:t xml:space="preserve">ситуативной </w:t>
      </w:r>
      <w:r w:rsidRPr="00FE55DB">
        <w:rPr>
          <w:rFonts w:ascii="Times New Roman" w:eastAsia="Calibri" w:hAnsi="Times New Roman" w:cs="Times New Roman"/>
          <w:color w:val="000000" w:themeColor="text1"/>
          <w:sz w:val="28"/>
          <w:szCs w:val="28"/>
        </w:rPr>
        <w:t>уверенност</w:t>
      </w:r>
      <w:r w:rsidR="00400B1A" w:rsidRPr="00FE55DB">
        <w:rPr>
          <w:rFonts w:ascii="Times New Roman" w:eastAsia="Calibri" w:hAnsi="Times New Roman" w:cs="Times New Roman"/>
          <w:color w:val="000000" w:themeColor="text1"/>
          <w:sz w:val="28"/>
          <w:szCs w:val="28"/>
        </w:rPr>
        <w:t>ью</w:t>
      </w:r>
      <w:r w:rsidRPr="00FE55DB">
        <w:rPr>
          <w:rFonts w:ascii="Times New Roman" w:eastAsia="Calibri" w:hAnsi="Times New Roman" w:cs="Times New Roman"/>
          <w:color w:val="000000" w:themeColor="text1"/>
          <w:sz w:val="28"/>
          <w:szCs w:val="28"/>
        </w:rPr>
        <w:t xml:space="preserve"> в зависимости от разных видов принятых решений. </w:t>
      </w:r>
    </w:p>
    <w:p w14:paraId="788C08F4" w14:textId="7B237878" w:rsidR="00DA3BE2" w:rsidRPr="00FE55DB" w:rsidRDefault="00DA3BE2" w:rsidP="00DA3BE2">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hAnsi="Times New Roman" w:cs="Times New Roman"/>
          <w:bCs/>
          <w:color w:val="000000" w:themeColor="text1"/>
          <w:sz w:val="28"/>
          <w:szCs w:val="28"/>
        </w:rPr>
        <w:t>Существует положительная связь между ресурсом 1 и характеристиками уверенности в ситуации принятия управленческого р</w:t>
      </w:r>
      <w:r w:rsidR="00D61CBE" w:rsidRPr="00FE55DB">
        <w:rPr>
          <w:rFonts w:ascii="Times New Roman" w:hAnsi="Times New Roman" w:cs="Times New Roman"/>
          <w:bCs/>
          <w:color w:val="000000" w:themeColor="text1"/>
          <w:sz w:val="28"/>
          <w:szCs w:val="28"/>
        </w:rPr>
        <w:t>ешения, что отражено в таблице 11</w:t>
      </w:r>
      <w:r w:rsidRPr="00FE55DB">
        <w:rPr>
          <w:rFonts w:ascii="Times New Roman" w:hAnsi="Times New Roman" w:cs="Times New Roman"/>
          <w:bCs/>
          <w:color w:val="000000" w:themeColor="text1"/>
          <w:sz w:val="28"/>
          <w:szCs w:val="28"/>
        </w:rPr>
        <w:t xml:space="preserve">. С показателем генеральной ситуативной уверенности выявлены корреляции с высокими значениями тесноты связи на </w:t>
      </w:r>
      <w:r w:rsidRPr="00FE55DB">
        <w:rPr>
          <w:rFonts w:ascii="Times New Roman" w:eastAsia="Calibri" w:hAnsi="Times New Roman" w:cs="Times New Roman"/>
          <w:color w:val="000000" w:themeColor="text1"/>
          <w:sz w:val="28"/>
          <w:szCs w:val="28"/>
        </w:rPr>
        <w:t xml:space="preserve">(r ≈ 0,292; р&lt;0,001). Это означает, что уровень уверенности руководителя в конкретной ситуации связан с его верой в собственные способности достигнуть запланированного, наличием позитивного опыта воплощения целей и направленность на результат несмотря на возможные трудности. </w:t>
      </w:r>
    </w:p>
    <w:p w14:paraId="5692F5FD" w14:textId="20B1697E" w:rsidR="00C90812" w:rsidRPr="00FE55DB" w:rsidRDefault="00C90812" w:rsidP="00DA3BE2">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Поскольку в теоретических представлениях о феномене уверенности на нее может оказывать влияние принятое решение, обратимся к рассмотрению связи ресурс </w:t>
      </w:r>
      <w:r w:rsidR="001966C3" w:rsidRPr="00FE55DB">
        <w:rPr>
          <w:rFonts w:ascii="Times New Roman" w:eastAsia="Calibri" w:hAnsi="Times New Roman" w:cs="Times New Roman"/>
          <w:color w:val="000000" w:themeColor="text1"/>
          <w:sz w:val="28"/>
          <w:szCs w:val="28"/>
        </w:rPr>
        <w:t>ЛПР</w:t>
      </w:r>
      <w:r w:rsidRPr="00FE55DB">
        <w:rPr>
          <w:rFonts w:ascii="Times New Roman" w:eastAsia="Calibri" w:hAnsi="Times New Roman" w:cs="Times New Roman"/>
          <w:color w:val="000000" w:themeColor="text1"/>
          <w:sz w:val="28"/>
          <w:szCs w:val="28"/>
        </w:rPr>
        <w:t xml:space="preserve"> - ситуативная уверенность в зависимости от игровых решений. </w:t>
      </w:r>
    </w:p>
    <w:p w14:paraId="1A52F12A" w14:textId="19C94EE8" w:rsidR="00C90812" w:rsidRPr="00FE55DB" w:rsidRDefault="00C90812" w:rsidP="00DA3BE2">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Одним из решений, влияющим на эту взаимосвязь, является </w:t>
      </w:r>
      <w:r w:rsidR="001869AF" w:rsidRPr="00FE55DB">
        <w:rPr>
          <w:rFonts w:ascii="Times New Roman" w:eastAsia="Calibri" w:hAnsi="Times New Roman" w:cs="Times New Roman"/>
          <w:color w:val="000000" w:themeColor="text1"/>
          <w:sz w:val="28"/>
          <w:szCs w:val="28"/>
        </w:rPr>
        <w:t xml:space="preserve">решение по ремонту электровозов. </w:t>
      </w:r>
    </w:p>
    <w:p w14:paraId="7E0E70D8" w14:textId="46413EB5" w:rsidR="00490BE2" w:rsidRPr="00FE55DB" w:rsidRDefault="00D61CBE" w:rsidP="00490BE2">
      <w:pPr>
        <w:spacing w:after="0" w:line="360" w:lineRule="auto"/>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Таблица 11</w:t>
      </w:r>
      <w:r w:rsidR="00490BE2" w:rsidRPr="00FE55DB">
        <w:rPr>
          <w:rFonts w:ascii="Times New Roman" w:eastAsia="Calibri" w:hAnsi="Times New Roman" w:cs="Times New Roman"/>
          <w:color w:val="000000" w:themeColor="text1"/>
          <w:sz w:val="28"/>
          <w:szCs w:val="28"/>
        </w:rPr>
        <w:t xml:space="preserve">. Взаимосвязь ресурса 1 и показателей уверенности в зависимости от решения по ремонту </w:t>
      </w:r>
      <w:r w:rsidR="00A165C8" w:rsidRPr="00FE55DB">
        <w:rPr>
          <w:rFonts w:ascii="Times New Roman" w:eastAsia="Calibri" w:hAnsi="Times New Roman" w:cs="Times New Roman"/>
          <w:color w:val="000000" w:themeColor="text1"/>
          <w:sz w:val="28"/>
          <w:szCs w:val="28"/>
        </w:rPr>
        <w:t>электровозов</w:t>
      </w:r>
      <w:r w:rsidR="00490BE2" w:rsidRPr="00FE55DB">
        <w:rPr>
          <w:rFonts w:ascii="Times New Roman" w:eastAsia="Calibri" w:hAnsi="Times New Roman" w:cs="Times New Roman"/>
          <w:color w:val="000000" w:themeColor="text1"/>
          <w:sz w:val="28"/>
          <w:szCs w:val="28"/>
        </w:rPr>
        <w:t>.</w:t>
      </w:r>
      <w:r w:rsidR="00A2666D" w:rsidRPr="00FE55DB">
        <w:rPr>
          <w:rFonts w:ascii="Times New Roman" w:eastAsia="Calibri" w:hAnsi="Times New Roman" w:cs="Times New Roman"/>
          <w:color w:val="000000" w:themeColor="text1"/>
          <w:sz w:val="28"/>
          <w:szCs w:val="28"/>
        </w:rPr>
        <w:t xml:space="preserve"> </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
        <w:gridCol w:w="1396"/>
        <w:gridCol w:w="683"/>
        <w:gridCol w:w="609"/>
        <w:gridCol w:w="714"/>
        <w:gridCol w:w="833"/>
        <w:gridCol w:w="714"/>
        <w:gridCol w:w="833"/>
        <w:gridCol w:w="609"/>
        <w:gridCol w:w="870"/>
        <w:gridCol w:w="609"/>
        <w:gridCol w:w="870"/>
        <w:gridCol w:w="609"/>
      </w:tblGrid>
      <w:tr w:rsidR="00490BE2" w:rsidRPr="00FE55DB" w14:paraId="2AFEA03B" w14:textId="77777777" w:rsidTr="00E13801">
        <w:trPr>
          <w:trHeight w:val="763"/>
        </w:trPr>
        <w:tc>
          <w:tcPr>
            <w:tcW w:w="279" w:type="dxa"/>
            <w:shd w:val="clear" w:color="000000" w:fill="FFFFFF"/>
            <w:vAlign w:val="center"/>
            <w:hideMark/>
          </w:tcPr>
          <w:p w14:paraId="0B0C1292" w14:textId="77777777" w:rsidR="00490BE2" w:rsidRPr="00FE55DB" w:rsidRDefault="00490BE2" w:rsidP="00E13801">
            <w:pPr>
              <w:spacing w:after="0" w:line="240" w:lineRule="auto"/>
              <w:rPr>
                <w:rFonts w:ascii="Times New Roman" w:eastAsia="Times New Roman" w:hAnsi="Times New Roman" w:cs="Times New Roman"/>
                <w:color w:val="000000"/>
              </w:rPr>
            </w:pPr>
            <w:r w:rsidRPr="00FE55DB">
              <w:rPr>
                <w:rFonts w:ascii="Times New Roman" w:eastAsia="Times New Roman" w:hAnsi="Times New Roman" w:cs="Times New Roman"/>
                <w:color w:val="000000"/>
              </w:rPr>
              <w:t> </w:t>
            </w:r>
          </w:p>
        </w:tc>
        <w:tc>
          <w:tcPr>
            <w:tcW w:w="1396" w:type="dxa"/>
            <w:shd w:val="clear" w:color="000000" w:fill="FFFFFF"/>
          </w:tcPr>
          <w:p w14:paraId="69312781" w14:textId="184F3C39" w:rsidR="00490BE2" w:rsidRPr="00FE55DB" w:rsidRDefault="00490BE2" w:rsidP="00DA3BE2">
            <w:pPr>
              <w:spacing w:after="0" w:line="240" w:lineRule="auto"/>
              <w:rPr>
                <w:rFonts w:ascii="Times New Roman" w:eastAsia="Times New Roman" w:hAnsi="Times New Roman" w:cs="Times New Roman"/>
                <w:color w:val="000000"/>
              </w:rPr>
            </w:pPr>
            <w:r w:rsidRPr="00FE55DB">
              <w:rPr>
                <w:rFonts w:ascii="Times New Roman" w:eastAsia="Times New Roman" w:hAnsi="Times New Roman" w:cs="Times New Roman"/>
                <w:color w:val="000000"/>
              </w:rPr>
              <w:t xml:space="preserve">Группы </w:t>
            </w:r>
            <w:r w:rsidR="00DA3BE2" w:rsidRPr="00FE55DB">
              <w:rPr>
                <w:rFonts w:ascii="Times New Roman" w:eastAsia="Times New Roman" w:hAnsi="Times New Roman" w:cs="Times New Roman"/>
                <w:color w:val="000000"/>
              </w:rPr>
              <w:t>людей</w:t>
            </w:r>
          </w:p>
        </w:tc>
        <w:tc>
          <w:tcPr>
            <w:tcW w:w="683" w:type="dxa"/>
            <w:shd w:val="clear" w:color="000000" w:fill="FFFFFF"/>
            <w:vAlign w:val="center"/>
            <w:hideMark/>
          </w:tcPr>
          <w:p w14:paraId="1DC5701C" w14:textId="77777777" w:rsidR="00490BE2" w:rsidRPr="00FE55DB" w:rsidRDefault="00490BE2" w:rsidP="00E13801">
            <w:pPr>
              <w:spacing w:after="0" w:line="240" w:lineRule="auto"/>
              <w:rPr>
                <w:rFonts w:ascii="Times New Roman" w:eastAsia="Times New Roman" w:hAnsi="Times New Roman" w:cs="Times New Roman"/>
                <w:color w:val="000000"/>
              </w:rPr>
            </w:pPr>
            <w:r w:rsidRPr="00FE55DB">
              <w:rPr>
                <w:rFonts w:ascii="Times New Roman" w:eastAsia="Times New Roman" w:hAnsi="Times New Roman" w:cs="Times New Roman"/>
                <w:color w:val="000000"/>
              </w:rPr>
              <w:t xml:space="preserve">У инвест </w:t>
            </w:r>
          </w:p>
        </w:tc>
        <w:tc>
          <w:tcPr>
            <w:tcW w:w="609" w:type="dxa"/>
            <w:shd w:val="clear" w:color="000000" w:fill="FFFFFF"/>
            <w:vAlign w:val="center"/>
            <w:hideMark/>
          </w:tcPr>
          <w:p w14:paraId="3A6A9965" w14:textId="77777777" w:rsidR="00490BE2" w:rsidRPr="00FE55DB" w:rsidRDefault="00490BE2" w:rsidP="00E13801">
            <w:pPr>
              <w:spacing w:after="0" w:line="240" w:lineRule="auto"/>
              <w:rPr>
                <w:rFonts w:ascii="Times New Roman" w:eastAsia="Times New Roman" w:hAnsi="Times New Roman" w:cs="Times New Roman"/>
                <w:color w:val="000000"/>
              </w:rPr>
            </w:pPr>
            <w:r w:rsidRPr="00FE55DB">
              <w:rPr>
                <w:rFonts w:ascii="Times New Roman" w:eastAsia="Times New Roman" w:hAnsi="Times New Roman" w:cs="Times New Roman"/>
                <w:color w:val="000000"/>
              </w:rPr>
              <w:t>У тенд</w:t>
            </w:r>
          </w:p>
        </w:tc>
        <w:tc>
          <w:tcPr>
            <w:tcW w:w="714" w:type="dxa"/>
            <w:shd w:val="clear" w:color="000000" w:fill="FFFFFF"/>
            <w:vAlign w:val="center"/>
            <w:hideMark/>
          </w:tcPr>
          <w:p w14:paraId="268B8C83" w14:textId="77777777" w:rsidR="00490BE2" w:rsidRPr="00FE55DB" w:rsidRDefault="00490BE2" w:rsidP="00E13801">
            <w:pPr>
              <w:spacing w:after="0" w:line="240" w:lineRule="auto"/>
              <w:rPr>
                <w:rFonts w:ascii="Times New Roman" w:eastAsia="Times New Roman" w:hAnsi="Times New Roman" w:cs="Times New Roman"/>
                <w:color w:val="000000"/>
              </w:rPr>
            </w:pPr>
            <w:r w:rsidRPr="00FE55DB">
              <w:rPr>
                <w:rFonts w:ascii="Times New Roman" w:eastAsia="Times New Roman" w:hAnsi="Times New Roman" w:cs="Times New Roman"/>
                <w:color w:val="000000"/>
              </w:rPr>
              <w:t>У ремлок 1</w:t>
            </w:r>
          </w:p>
        </w:tc>
        <w:tc>
          <w:tcPr>
            <w:tcW w:w="833" w:type="dxa"/>
            <w:shd w:val="clear" w:color="000000" w:fill="FFFFFF"/>
            <w:vAlign w:val="center"/>
            <w:hideMark/>
          </w:tcPr>
          <w:p w14:paraId="529A48BE" w14:textId="77777777" w:rsidR="00490BE2" w:rsidRPr="00FE55DB" w:rsidRDefault="00490BE2" w:rsidP="00E13801">
            <w:pPr>
              <w:spacing w:after="0" w:line="240" w:lineRule="auto"/>
              <w:rPr>
                <w:rFonts w:ascii="Times New Roman" w:eastAsia="Times New Roman" w:hAnsi="Times New Roman" w:cs="Times New Roman"/>
                <w:color w:val="000000"/>
              </w:rPr>
            </w:pPr>
            <w:r w:rsidRPr="00FE55DB">
              <w:rPr>
                <w:rFonts w:ascii="Times New Roman" w:eastAsia="Times New Roman" w:hAnsi="Times New Roman" w:cs="Times New Roman"/>
                <w:color w:val="000000"/>
              </w:rPr>
              <w:t>У реминфр 1</w:t>
            </w:r>
          </w:p>
        </w:tc>
        <w:tc>
          <w:tcPr>
            <w:tcW w:w="714" w:type="dxa"/>
            <w:shd w:val="clear" w:color="000000" w:fill="FFFFFF"/>
            <w:vAlign w:val="center"/>
            <w:hideMark/>
          </w:tcPr>
          <w:p w14:paraId="03E581FC" w14:textId="77777777" w:rsidR="00490BE2" w:rsidRPr="00FE55DB" w:rsidRDefault="00490BE2" w:rsidP="00E13801">
            <w:pPr>
              <w:spacing w:after="0" w:line="240" w:lineRule="auto"/>
              <w:rPr>
                <w:rFonts w:ascii="Times New Roman" w:eastAsia="Times New Roman" w:hAnsi="Times New Roman" w:cs="Times New Roman"/>
                <w:color w:val="000000"/>
              </w:rPr>
            </w:pPr>
            <w:r w:rsidRPr="00FE55DB">
              <w:rPr>
                <w:rFonts w:ascii="Times New Roman" w:eastAsia="Times New Roman" w:hAnsi="Times New Roman" w:cs="Times New Roman"/>
                <w:color w:val="000000"/>
              </w:rPr>
              <w:t>У ремлок 2</w:t>
            </w:r>
          </w:p>
        </w:tc>
        <w:tc>
          <w:tcPr>
            <w:tcW w:w="833" w:type="dxa"/>
            <w:shd w:val="clear" w:color="000000" w:fill="FFFFFF"/>
            <w:vAlign w:val="center"/>
            <w:hideMark/>
          </w:tcPr>
          <w:p w14:paraId="16B855AD" w14:textId="77777777" w:rsidR="00490BE2" w:rsidRPr="00FE55DB" w:rsidRDefault="00490BE2" w:rsidP="00E13801">
            <w:pPr>
              <w:spacing w:after="0" w:line="240" w:lineRule="auto"/>
              <w:rPr>
                <w:rFonts w:ascii="Times New Roman" w:eastAsia="Times New Roman" w:hAnsi="Times New Roman" w:cs="Times New Roman"/>
                <w:color w:val="000000"/>
              </w:rPr>
            </w:pPr>
            <w:r w:rsidRPr="00FE55DB">
              <w:rPr>
                <w:rFonts w:ascii="Times New Roman" w:eastAsia="Times New Roman" w:hAnsi="Times New Roman" w:cs="Times New Roman"/>
                <w:color w:val="000000"/>
              </w:rPr>
              <w:t>У реминфр 2</w:t>
            </w:r>
          </w:p>
        </w:tc>
        <w:tc>
          <w:tcPr>
            <w:tcW w:w="609" w:type="dxa"/>
            <w:shd w:val="clear" w:color="000000" w:fill="FFFFFF"/>
            <w:vAlign w:val="center"/>
            <w:hideMark/>
          </w:tcPr>
          <w:p w14:paraId="38BB7902" w14:textId="77777777" w:rsidR="00490BE2" w:rsidRPr="00FE55DB" w:rsidRDefault="00490BE2" w:rsidP="00E13801">
            <w:pPr>
              <w:spacing w:after="0" w:line="240" w:lineRule="auto"/>
              <w:rPr>
                <w:rFonts w:ascii="Times New Roman" w:eastAsia="Times New Roman" w:hAnsi="Times New Roman" w:cs="Times New Roman"/>
                <w:color w:val="000000"/>
              </w:rPr>
            </w:pPr>
            <w:r w:rsidRPr="00FE55DB">
              <w:rPr>
                <w:rFonts w:ascii="Times New Roman" w:eastAsia="Times New Roman" w:hAnsi="Times New Roman" w:cs="Times New Roman"/>
                <w:color w:val="000000"/>
              </w:rPr>
              <w:t>У конп 1</w:t>
            </w:r>
          </w:p>
        </w:tc>
        <w:tc>
          <w:tcPr>
            <w:tcW w:w="870" w:type="dxa"/>
            <w:shd w:val="clear" w:color="000000" w:fill="FFFFFF"/>
            <w:vAlign w:val="center"/>
            <w:hideMark/>
          </w:tcPr>
          <w:p w14:paraId="0B1E0D2F" w14:textId="77777777" w:rsidR="00490BE2" w:rsidRPr="00FE55DB" w:rsidRDefault="00490BE2" w:rsidP="00E13801">
            <w:pPr>
              <w:spacing w:after="0" w:line="240" w:lineRule="auto"/>
              <w:rPr>
                <w:rFonts w:ascii="Times New Roman" w:eastAsia="Times New Roman" w:hAnsi="Times New Roman" w:cs="Times New Roman"/>
                <w:color w:val="000000"/>
              </w:rPr>
            </w:pPr>
            <w:r w:rsidRPr="00FE55DB">
              <w:rPr>
                <w:rFonts w:ascii="Times New Roman" w:eastAsia="Times New Roman" w:hAnsi="Times New Roman" w:cs="Times New Roman"/>
                <w:color w:val="000000"/>
              </w:rPr>
              <w:t>У допгрузы 1</w:t>
            </w:r>
          </w:p>
        </w:tc>
        <w:tc>
          <w:tcPr>
            <w:tcW w:w="609" w:type="dxa"/>
            <w:shd w:val="clear" w:color="000000" w:fill="FFFFFF"/>
            <w:vAlign w:val="center"/>
            <w:hideMark/>
          </w:tcPr>
          <w:p w14:paraId="1AEC742E" w14:textId="77777777" w:rsidR="00490BE2" w:rsidRPr="00FE55DB" w:rsidRDefault="00490BE2" w:rsidP="00E13801">
            <w:pPr>
              <w:spacing w:after="0" w:line="240" w:lineRule="auto"/>
              <w:rPr>
                <w:rFonts w:ascii="Times New Roman" w:eastAsia="Times New Roman" w:hAnsi="Times New Roman" w:cs="Times New Roman"/>
                <w:color w:val="000000"/>
              </w:rPr>
            </w:pPr>
            <w:r w:rsidRPr="00FE55DB">
              <w:rPr>
                <w:rFonts w:ascii="Times New Roman" w:eastAsia="Times New Roman" w:hAnsi="Times New Roman" w:cs="Times New Roman"/>
                <w:color w:val="000000"/>
              </w:rPr>
              <w:t>У конп 2</w:t>
            </w:r>
          </w:p>
        </w:tc>
        <w:tc>
          <w:tcPr>
            <w:tcW w:w="870" w:type="dxa"/>
            <w:shd w:val="clear" w:color="000000" w:fill="FFFFFF"/>
            <w:vAlign w:val="center"/>
            <w:hideMark/>
          </w:tcPr>
          <w:p w14:paraId="7C31D3B6" w14:textId="77777777" w:rsidR="00490BE2" w:rsidRPr="00FE55DB" w:rsidRDefault="00490BE2" w:rsidP="00E13801">
            <w:pPr>
              <w:spacing w:after="0" w:line="240" w:lineRule="auto"/>
              <w:rPr>
                <w:rFonts w:ascii="Times New Roman" w:eastAsia="Times New Roman" w:hAnsi="Times New Roman" w:cs="Times New Roman"/>
                <w:color w:val="000000"/>
              </w:rPr>
            </w:pPr>
            <w:r w:rsidRPr="00FE55DB">
              <w:rPr>
                <w:rFonts w:ascii="Times New Roman" w:eastAsia="Times New Roman" w:hAnsi="Times New Roman" w:cs="Times New Roman"/>
                <w:color w:val="000000"/>
              </w:rPr>
              <w:t>У допгрузы 2</w:t>
            </w:r>
          </w:p>
        </w:tc>
        <w:tc>
          <w:tcPr>
            <w:tcW w:w="609" w:type="dxa"/>
            <w:shd w:val="clear" w:color="000000" w:fill="FFFFFF"/>
            <w:vAlign w:val="center"/>
            <w:hideMark/>
          </w:tcPr>
          <w:p w14:paraId="1E93E681" w14:textId="77777777" w:rsidR="00490BE2" w:rsidRPr="00FE55DB" w:rsidRDefault="00490BE2" w:rsidP="00E13801">
            <w:pPr>
              <w:spacing w:after="0" w:line="240" w:lineRule="auto"/>
              <w:rPr>
                <w:rFonts w:ascii="Times New Roman" w:eastAsia="Times New Roman" w:hAnsi="Times New Roman" w:cs="Times New Roman"/>
                <w:color w:val="000000"/>
              </w:rPr>
            </w:pPr>
            <w:r w:rsidRPr="00FE55DB">
              <w:rPr>
                <w:rFonts w:ascii="Times New Roman" w:eastAsia="Times New Roman" w:hAnsi="Times New Roman" w:cs="Times New Roman"/>
                <w:color w:val="000000"/>
              </w:rPr>
              <w:t>У ген</w:t>
            </w:r>
          </w:p>
        </w:tc>
      </w:tr>
      <w:tr w:rsidR="00490BE2" w:rsidRPr="00FE55DB" w14:paraId="6025753F" w14:textId="77777777" w:rsidTr="00E13801">
        <w:trPr>
          <w:trHeight w:val="763"/>
        </w:trPr>
        <w:tc>
          <w:tcPr>
            <w:tcW w:w="279" w:type="dxa"/>
            <w:vMerge w:val="restart"/>
            <w:shd w:val="clear" w:color="000000" w:fill="FFFFFF"/>
            <w:vAlign w:val="center"/>
          </w:tcPr>
          <w:p w14:paraId="46EE6BC0" w14:textId="4C2A7E6E" w:rsidR="00490BE2" w:rsidRPr="00FE55DB" w:rsidRDefault="000E5A0F" w:rsidP="00E13801">
            <w:pPr>
              <w:spacing w:after="0" w:line="240" w:lineRule="auto"/>
              <w:rPr>
                <w:rFonts w:ascii="Times New Roman" w:eastAsia="Times New Roman" w:hAnsi="Times New Roman" w:cs="Times New Roman"/>
                <w:color w:val="000000"/>
              </w:rPr>
            </w:pPr>
            <w:r w:rsidRPr="00FE55DB">
              <w:rPr>
                <w:rFonts w:ascii="Times New Roman" w:eastAsia="Times New Roman" w:hAnsi="Times New Roman" w:cs="Times New Roman"/>
                <w:color w:val="000000"/>
              </w:rPr>
              <w:t>Ресурс ЛПР</w:t>
            </w:r>
          </w:p>
        </w:tc>
        <w:tc>
          <w:tcPr>
            <w:tcW w:w="1396" w:type="dxa"/>
            <w:shd w:val="clear" w:color="000000" w:fill="FFFFFF"/>
            <w:vAlign w:val="center"/>
          </w:tcPr>
          <w:p w14:paraId="43A87E11" w14:textId="77777777" w:rsidR="00490BE2" w:rsidRPr="00FE55DB" w:rsidRDefault="00490BE2" w:rsidP="00E13801">
            <w:pPr>
              <w:spacing w:after="0" w:line="240" w:lineRule="auto"/>
              <w:rPr>
                <w:rFonts w:ascii="Times New Roman" w:eastAsia="Times New Roman" w:hAnsi="Times New Roman" w:cs="Times New Roman"/>
                <w:color w:val="000000"/>
              </w:rPr>
            </w:pPr>
            <w:r w:rsidRPr="00FE55DB">
              <w:rPr>
                <w:rFonts w:ascii="Times New Roman" w:eastAsia="Times New Roman" w:hAnsi="Times New Roman" w:cs="Times New Roman"/>
                <w:color w:val="000000"/>
              </w:rPr>
              <w:t>Экономные</w:t>
            </w:r>
          </w:p>
        </w:tc>
        <w:tc>
          <w:tcPr>
            <w:tcW w:w="683" w:type="dxa"/>
            <w:shd w:val="clear" w:color="000000" w:fill="FFFFFF"/>
            <w:vAlign w:val="center"/>
          </w:tcPr>
          <w:p w14:paraId="31F9196F" w14:textId="77777777" w:rsidR="00490BE2" w:rsidRPr="00FE55DB" w:rsidRDefault="00490BE2" w:rsidP="0069685E">
            <w:pPr>
              <w:spacing w:after="0" w:line="240" w:lineRule="auto"/>
              <w:jc w:val="center"/>
              <w:rPr>
                <w:rFonts w:ascii="Times New Roman" w:eastAsia="Times New Roman" w:hAnsi="Times New Roman" w:cs="Times New Roman"/>
                <w:color w:val="000000"/>
              </w:rPr>
            </w:pPr>
            <w:r w:rsidRPr="00FE55DB">
              <w:rPr>
                <w:rFonts w:ascii="Times New Roman" w:eastAsia="Times New Roman" w:hAnsi="Times New Roman" w:cs="Times New Roman"/>
                <w:color w:val="000000"/>
              </w:rPr>
              <w:t>,</w:t>
            </w:r>
            <w:r w:rsidRPr="00FE55DB">
              <w:rPr>
                <w:rFonts w:ascii="Times New Roman" w:eastAsia="Times New Roman" w:hAnsi="Times New Roman" w:cs="Times New Roman"/>
                <w:b/>
                <w:color w:val="000000"/>
              </w:rPr>
              <w:t>380</w:t>
            </w:r>
            <w:r w:rsidRPr="00FE55DB">
              <w:rPr>
                <w:rFonts w:ascii="Times New Roman" w:eastAsia="Times New Roman" w:hAnsi="Times New Roman" w:cs="Times New Roman"/>
                <w:b/>
                <w:color w:val="000000"/>
                <w:vertAlign w:val="superscript"/>
              </w:rPr>
              <w:t>**</w:t>
            </w:r>
          </w:p>
        </w:tc>
        <w:tc>
          <w:tcPr>
            <w:tcW w:w="609" w:type="dxa"/>
            <w:shd w:val="clear" w:color="000000" w:fill="FFFFFF"/>
            <w:vAlign w:val="center"/>
          </w:tcPr>
          <w:p w14:paraId="3C518733" w14:textId="77777777" w:rsidR="00490BE2" w:rsidRPr="00FE55DB" w:rsidRDefault="00490BE2" w:rsidP="0069685E">
            <w:pPr>
              <w:spacing w:after="0" w:line="240" w:lineRule="auto"/>
              <w:jc w:val="center"/>
              <w:rPr>
                <w:rFonts w:ascii="Times New Roman" w:eastAsia="Times New Roman" w:hAnsi="Times New Roman" w:cs="Times New Roman"/>
                <w:color w:val="000000"/>
              </w:rPr>
            </w:pPr>
            <w:r w:rsidRPr="00FE55DB">
              <w:rPr>
                <w:rFonts w:ascii="Times New Roman" w:eastAsia="Times New Roman" w:hAnsi="Times New Roman" w:cs="Times New Roman"/>
                <w:b/>
                <w:color w:val="000000"/>
              </w:rPr>
              <w:t>,360</w:t>
            </w:r>
            <w:r w:rsidRPr="00FE55DB">
              <w:rPr>
                <w:rFonts w:ascii="Times New Roman" w:eastAsia="Times New Roman" w:hAnsi="Times New Roman" w:cs="Times New Roman"/>
                <w:b/>
                <w:color w:val="000000"/>
                <w:vertAlign w:val="superscript"/>
              </w:rPr>
              <w:t>**</w:t>
            </w:r>
          </w:p>
        </w:tc>
        <w:tc>
          <w:tcPr>
            <w:tcW w:w="714" w:type="dxa"/>
            <w:shd w:val="clear" w:color="000000" w:fill="FFFFFF"/>
            <w:vAlign w:val="center"/>
          </w:tcPr>
          <w:p w14:paraId="1EBC7B22" w14:textId="77777777" w:rsidR="00490BE2" w:rsidRPr="00FE55DB" w:rsidRDefault="00490BE2" w:rsidP="0069685E">
            <w:pPr>
              <w:spacing w:after="0" w:line="240" w:lineRule="auto"/>
              <w:jc w:val="center"/>
              <w:rPr>
                <w:rFonts w:ascii="Times New Roman" w:eastAsia="Times New Roman" w:hAnsi="Times New Roman" w:cs="Times New Roman"/>
                <w:color w:val="000000"/>
              </w:rPr>
            </w:pPr>
            <w:r w:rsidRPr="00FE55DB">
              <w:rPr>
                <w:rFonts w:ascii="Times New Roman" w:eastAsia="Times New Roman" w:hAnsi="Times New Roman" w:cs="Times New Roman"/>
                <w:b/>
                <w:color w:val="000000"/>
              </w:rPr>
              <w:t>,305</w:t>
            </w:r>
            <w:r w:rsidRPr="00FE55DB">
              <w:rPr>
                <w:rFonts w:ascii="Times New Roman" w:eastAsia="Times New Roman" w:hAnsi="Times New Roman" w:cs="Times New Roman"/>
                <w:b/>
                <w:color w:val="000000"/>
                <w:vertAlign w:val="superscript"/>
              </w:rPr>
              <w:t>**</w:t>
            </w:r>
          </w:p>
        </w:tc>
        <w:tc>
          <w:tcPr>
            <w:tcW w:w="833" w:type="dxa"/>
            <w:shd w:val="clear" w:color="000000" w:fill="FFFFFF"/>
            <w:vAlign w:val="center"/>
          </w:tcPr>
          <w:p w14:paraId="3FCC8564" w14:textId="77777777" w:rsidR="00490BE2" w:rsidRPr="00FE55DB" w:rsidRDefault="00490BE2" w:rsidP="0069685E">
            <w:pPr>
              <w:spacing w:after="0" w:line="240" w:lineRule="auto"/>
              <w:jc w:val="center"/>
              <w:rPr>
                <w:rFonts w:ascii="Times New Roman" w:eastAsia="Times New Roman" w:hAnsi="Times New Roman" w:cs="Times New Roman"/>
                <w:color w:val="000000"/>
              </w:rPr>
            </w:pPr>
            <w:r w:rsidRPr="00FE55DB">
              <w:rPr>
                <w:rFonts w:ascii="Times New Roman" w:eastAsia="Times New Roman" w:hAnsi="Times New Roman" w:cs="Times New Roman"/>
                <w:b/>
                <w:color w:val="000000"/>
              </w:rPr>
              <w:t>,343</w:t>
            </w:r>
            <w:r w:rsidRPr="00FE55DB">
              <w:rPr>
                <w:rFonts w:ascii="Times New Roman" w:eastAsia="Times New Roman" w:hAnsi="Times New Roman" w:cs="Times New Roman"/>
                <w:b/>
                <w:color w:val="000000"/>
                <w:vertAlign w:val="superscript"/>
              </w:rPr>
              <w:t>**</w:t>
            </w:r>
          </w:p>
        </w:tc>
        <w:tc>
          <w:tcPr>
            <w:tcW w:w="714" w:type="dxa"/>
            <w:shd w:val="clear" w:color="000000" w:fill="FFFFFF"/>
            <w:vAlign w:val="center"/>
          </w:tcPr>
          <w:p w14:paraId="24263674" w14:textId="77777777" w:rsidR="00490BE2" w:rsidRPr="00FE55DB" w:rsidRDefault="00490BE2" w:rsidP="0069685E">
            <w:pPr>
              <w:spacing w:after="0" w:line="240" w:lineRule="auto"/>
              <w:jc w:val="center"/>
              <w:rPr>
                <w:rFonts w:ascii="Times New Roman" w:eastAsia="Times New Roman" w:hAnsi="Times New Roman" w:cs="Times New Roman"/>
                <w:color w:val="000000"/>
              </w:rPr>
            </w:pPr>
            <w:r w:rsidRPr="00FE55DB">
              <w:rPr>
                <w:rFonts w:ascii="Times New Roman" w:eastAsia="Times New Roman" w:hAnsi="Times New Roman" w:cs="Times New Roman"/>
                <w:color w:val="000000"/>
              </w:rPr>
              <w:t>,</w:t>
            </w:r>
            <w:r w:rsidRPr="00FE55DB">
              <w:rPr>
                <w:rFonts w:ascii="Times New Roman" w:eastAsia="Times New Roman" w:hAnsi="Times New Roman" w:cs="Times New Roman"/>
                <w:b/>
                <w:color w:val="000000"/>
              </w:rPr>
              <w:t>301</w:t>
            </w:r>
            <w:r w:rsidRPr="00FE55DB">
              <w:rPr>
                <w:rFonts w:ascii="Times New Roman" w:eastAsia="Times New Roman" w:hAnsi="Times New Roman" w:cs="Times New Roman"/>
                <w:b/>
                <w:color w:val="000000"/>
                <w:vertAlign w:val="superscript"/>
              </w:rPr>
              <w:t>**</w:t>
            </w:r>
          </w:p>
        </w:tc>
        <w:tc>
          <w:tcPr>
            <w:tcW w:w="833" w:type="dxa"/>
            <w:shd w:val="clear" w:color="000000" w:fill="FFFFFF"/>
            <w:vAlign w:val="center"/>
          </w:tcPr>
          <w:p w14:paraId="6903D3E9" w14:textId="77777777" w:rsidR="00490BE2" w:rsidRPr="00FE55DB" w:rsidRDefault="00490BE2" w:rsidP="0069685E">
            <w:pPr>
              <w:spacing w:after="0" w:line="240" w:lineRule="auto"/>
              <w:jc w:val="center"/>
              <w:rPr>
                <w:rFonts w:ascii="Times New Roman" w:eastAsia="Times New Roman" w:hAnsi="Times New Roman" w:cs="Times New Roman"/>
                <w:color w:val="000000"/>
              </w:rPr>
            </w:pPr>
            <w:r w:rsidRPr="00FE55DB">
              <w:rPr>
                <w:rFonts w:ascii="Times New Roman" w:eastAsia="Times New Roman" w:hAnsi="Times New Roman" w:cs="Times New Roman"/>
                <w:color w:val="000000"/>
              </w:rPr>
              <w:t>,322</w:t>
            </w:r>
            <w:r w:rsidRPr="00FE55DB">
              <w:rPr>
                <w:rFonts w:ascii="Times New Roman" w:eastAsia="Times New Roman" w:hAnsi="Times New Roman" w:cs="Times New Roman"/>
                <w:color w:val="000000"/>
                <w:vertAlign w:val="superscript"/>
              </w:rPr>
              <w:t>**</w:t>
            </w:r>
          </w:p>
        </w:tc>
        <w:tc>
          <w:tcPr>
            <w:tcW w:w="609" w:type="dxa"/>
            <w:shd w:val="clear" w:color="000000" w:fill="FFFFFF"/>
            <w:vAlign w:val="center"/>
          </w:tcPr>
          <w:p w14:paraId="52E56E54" w14:textId="77777777" w:rsidR="00490BE2" w:rsidRPr="00FE55DB" w:rsidRDefault="00490BE2" w:rsidP="0069685E">
            <w:pPr>
              <w:spacing w:after="0" w:line="240" w:lineRule="auto"/>
              <w:jc w:val="center"/>
              <w:rPr>
                <w:rFonts w:ascii="Times New Roman" w:eastAsia="Times New Roman" w:hAnsi="Times New Roman" w:cs="Times New Roman"/>
                <w:color w:val="000000"/>
              </w:rPr>
            </w:pPr>
            <w:r w:rsidRPr="00FE55DB">
              <w:rPr>
                <w:rFonts w:ascii="Times New Roman" w:eastAsia="Times New Roman" w:hAnsi="Times New Roman" w:cs="Times New Roman"/>
                <w:color w:val="000000"/>
              </w:rPr>
              <w:t>,249</w:t>
            </w:r>
            <w:r w:rsidRPr="00FE55DB">
              <w:rPr>
                <w:rFonts w:ascii="Times New Roman" w:eastAsia="Times New Roman" w:hAnsi="Times New Roman" w:cs="Times New Roman"/>
                <w:color w:val="000000"/>
                <w:vertAlign w:val="superscript"/>
              </w:rPr>
              <w:t>**</w:t>
            </w:r>
          </w:p>
        </w:tc>
        <w:tc>
          <w:tcPr>
            <w:tcW w:w="870" w:type="dxa"/>
            <w:shd w:val="clear" w:color="000000" w:fill="FFFFFF"/>
            <w:vAlign w:val="center"/>
          </w:tcPr>
          <w:p w14:paraId="46C680CE" w14:textId="77777777" w:rsidR="00490BE2" w:rsidRPr="00FE55DB" w:rsidRDefault="00490BE2" w:rsidP="0069685E">
            <w:pPr>
              <w:spacing w:after="0" w:line="240" w:lineRule="auto"/>
              <w:jc w:val="center"/>
              <w:rPr>
                <w:rFonts w:ascii="Times New Roman" w:eastAsia="Times New Roman" w:hAnsi="Times New Roman" w:cs="Times New Roman"/>
                <w:color w:val="000000"/>
              </w:rPr>
            </w:pPr>
            <w:r w:rsidRPr="00FE55DB">
              <w:rPr>
                <w:rFonts w:ascii="Times New Roman" w:eastAsia="Times New Roman" w:hAnsi="Times New Roman" w:cs="Times New Roman"/>
                <w:color w:val="000000"/>
              </w:rPr>
              <w:t>,278</w:t>
            </w:r>
            <w:r w:rsidRPr="00FE55DB">
              <w:rPr>
                <w:rFonts w:ascii="Times New Roman" w:eastAsia="Times New Roman" w:hAnsi="Times New Roman" w:cs="Times New Roman"/>
                <w:color w:val="000000"/>
                <w:vertAlign w:val="superscript"/>
              </w:rPr>
              <w:t>**</w:t>
            </w:r>
          </w:p>
        </w:tc>
        <w:tc>
          <w:tcPr>
            <w:tcW w:w="609" w:type="dxa"/>
            <w:shd w:val="clear" w:color="000000" w:fill="FFFFFF"/>
            <w:vAlign w:val="center"/>
          </w:tcPr>
          <w:p w14:paraId="48483514" w14:textId="77777777" w:rsidR="00490BE2" w:rsidRPr="00FE55DB" w:rsidRDefault="00490BE2" w:rsidP="0069685E">
            <w:pPr>
              <w:spacing w:after="0" w:line="240" w:lineRule="auto"/>
              <w:jc w:val="center"/>
              <w:rPr>
                <w:rFonts w:ascii="Times New Roman" w:eastAsia="Times New Roman" w:hAnsi="Times New Roman" w:cs="Times New Roman"/>
                <w:color w:val="000000"/>
              </w:rPr>
            </w:pPr>
            <w:r w:rsidRPr="00FE55DB">
              <w:rPr>
                <w:rFonts w:ascii="Times New Roman" w:eastAsia="Times New Roman" w:hAnsi="Times New Roman" w:cs="Times New Roman"/>
                <w:color w:val="000000"/>
              </w:rPr>
              <w:t>,259</w:t>
            </w:r>
            <w:r w:rsidRPr="00FE55DB">
              <w:rPr>
                <w:rFonts w:ascii="Times New Roman" w:eastAsia="Times New Roman" w:hAnsi="Times New Roman" w:cs="Times New Roman"/>
                <w:color w:val="000000"/>
                <w:vertAlign w:val="superscript"/>
              </w:rPr>
              <w:t>**</w:t>
            </w:r>
          </w:p>
        </w:tc>
        <w:tc>
          <w:tcPr>
            <w:tcW w:w="870" w:type="dxa"/>
            <w:shd w:val="clear" w:color="000000" w:fill="FFFFFF"/>
            <w:vAlign w:val="center"/>
          </w:tcPr>
          <w:p w14:paraId="15291CBB" w14:textId="77777777" w:rsidR="00490BE2" w:rsidRPr="00FE55DB" w:rsidRDefault="00490BE2" w:rsidP="0069685E">
            <w:pPr>
              <w:spacing w:after="0" w:line="240" w:lineRule="auto"/>
              <w:jc w:val="center"/>
              <w:rPr>
                <w:rFonts w:ascii="Times New Roman" w:eastAsia="Times New Roman" w:hAnsi="Times New Roman" w:cs="Times New Roman"/>
                <w:color w:val="000000"/>
              </w:rPr>
            </w:pPr>
            <w:r w:rsidRPr="00FE55DB">
              <w:rPr>
                <w:rFonts w:ascii="Times New Roman" w:eastAsia="Times New Roman" w:hAnsi="Times New Roman" w:cs="Times New Roman"/>
                <w:b/>
                <w:color w:val="000000"/>
              </w:rPr>
              <w:t>,302</w:t>
            </w:r>
            <w:r w:rsidRPr="00FE55DB">
              <w:rPr>
                <w:rFonts w:ascii="Times New Roman" w:eastAsia="Times New Roman" w:hAnsi="Times New Roman" w:cs="Times New Roman"/>
                <w:b/>
                <w:color w:val="000000"/>
                <w:vertAlign w:val="superscript"/>
              </w:rPr>
              <w:t>**</w:t>
            </w:r>
          </w:p>
        </w:tc>
        <w:tc>
          <w:tcPr>
            <w:tcW w:w="609" w:type="dxa"/>
            <w:shd w:val="clear" w:color="000000" w:fill="FFFFFF"/>
            <w:vAlign w:val="center"/>
          </w:tcPr>
          <w:p w14:paraId="653FEAF4" w14:textId="77777777" w:rsidR="00490BE2" w:rsidRPr="00FE55DB" w:rsidRDefault="00490BE2" w:rsidP="0069685E">
            <w:pPr>
              <w:spacing w:after="0" w:line="240" w:lineRule="auto"/>
              <w:jc w:val="center"/>
              <w:rPr>
                <w:rFonts w:ascii="Times New Roman" w:eastAsia="Times New Roman" w:hAnsi="Times New Roman" w:cs="Times New Roman"/>
                <w:color w:val="000000"/>
              </w:rPr>
            </w:pPr>
            <w:r w:rsidRPr="00FE55DB">
              <w:rPr>
                <w:rFonts w:ascii="Times New Roman" w:eastAsia="Times New Roman" w:hAnsi="Times New Roman" w:cs="Times New Roman"/>
                <w:b/>
                <w:color w:val="000000"/>
              </w:rPr>
              <w:t>,415</w:t>
            </w:r>
            <w:r w:rsidRPr="00FE55DB">
              <w:rPr>
                <w:rFonts w:ascii="Times New Roman" w:eastAsia="Times New Roman" w:hAnsi="Times New Roman" w:cs="Times New Roman"/>
                <w:b/>
                <w:color w:val="000000"/>
                <w:vertAlign w:val="superscript"/>
              </w:rPr>
              <w:t>**</w:t>
            </w:r>
          </w:p>
        </w:tc>
      </w:tr>
      <w:tr w:rsidR="00490BE2" w:rsidRPr="00FE55DB" w14:paraId="0DC67F92" w14:textId="77777777" w:rsidTr="00E13801">
        <w:trPr>
          <w:trHeight w:val="763"/>
        </w:trPr>
        <w:tc>
          <w:tcPr>
            <w:tcW w:w="279" w:type="dxa"/>
            <w:vMerge/>
            <w:shd w:val="clear" w:color="000000" w:fill="FFFFFF"/>
            <w:vAlign w:val="center"/>
          </w:tcPr>
          <w:p w14:paraId="180FCD3A" w14:textId="77777777" w:rsidR="00490BE2" w:rsidRPr="00FE55DB" w:rsidRDefault="00490BE2" w:rsidP="00E13801">
            <w:pPr>
              <w:spacing w:after="0" w:line="240" w:lineRule="auto"/>
              <w:rPr>
                <w:rFonts w:ascii="Times New Roman" w:eastAsia="Times New Roman" w:hAnsi="Times New Roman" w:cs="Times New Roman"/>
                <w:color w:val="000000"/>
              </w:rPr>
            </w:pPr>
          </w:p>
        </w:tc>
        <w:tc>
          <w:tcPr>
            <w:tcW w:w="1396" w:type="dxa"/>
            <w:shd w:val="clear" w:color="000000" w:fill="FFFFFF"/>
            <w:vAlign w:val="center"/>
          </w:tcPr>
          <w:p w14:paraId="3140EDA8" w14:textId="77777777" w:rsidR="00490BE2" w:rsidRPr="00FE55DB" w:rsidRDefault="00490BE2" w:rsidP="00E13801">
            <w:pPr>
              <w:spacing w:after="0" w:line="240" w:lineRule="auto"/>
              <w:rPr>
                <w:rFonts w:ascii="Times New Roman" w:eastAsia="Times New Roman" w:hAnsi="Times New Roman" w:cs="Times New Roman"/>
                <w:color w:val="000000"/>
              </w:rPr>
            </w:pPr>
            <w:r w:rsidRPr="00FE55DB">
              <w:rPr>
                <w:rFonts w:ascii="Times New Roman" w:eastAsia="Times New Roman" w:hAnsi="Times New Roman" w:cs="Times New Roman"/>
                <w:color w:val="000000"/>
              </w:rPr>
              <w:t>Осторожные</w:t>
            </w:r>
          </w:p>
        </w:tc>
        <w:tc>
          <w:tcPr>
            <w:tcW w:w="683" w:type="dxa"/>
            <w:shd w:val="clear" w:color="000000" w:fill="FFFFFF"/>
            <w:vAlign w:val="center"/>
          </w:tcPr>
          <w:p w14:paraId="22EA19BA" w14:textId="77777777" w:rsidR="00490BE2" w:rsidRPr="00FE55DB" w:rsidRDefault="00490BE2" w:rsidP="0069685E">
            <w:pPr>
              <w:spacing w:after="0" w:line="240" w:lineRule="auto"/>
              <w:jc w:val="center"/>
              <w:rPr>
                <w:rFonts w:ascii="Times New Roman" w:eastAsia="Times New Roman" w:hAnsi="Times New Roman" w:cs="Times New Roman"/>
                <w:color w:val="000000"/>
              </w:rPr>
            </w:pPr>
            <w:r w:rsidRPr="00FE55DB">
              <w:rPr>
                <w:rFonts w:ascii="Times New Roman" w:eastAsia="Times New Roman" w:hAnsi="Times New Roman" w:cs="Times New Roman"/>
                <w:color w:val="000000"/>
              </w:rPr>
              <w:t>,127</w:t>
            </w:r>
            <w:r w:rsidRPr="00FE55DB">
              <w:rPr>
                <w:rFonts w:ascii="Times New Roman" w:eastAsia="Times New Roman" w:hAnsi="Times New Roman" w:cs="Times New Roman"/>
                <w:color w:val="000000"/>
                <w:vertAlign w:val="superscript"/>
              </w:rPr>
              <w:t>*</w:t>
            </w:r>
          </w:p>
        </w:tc>
        <w:tc>
          <w:tcPr>
            <w:tcW w:w="609" w:type="dxa"/>
            <w:shd w:val="clear" w:color="000000" w:fill="FFFFFF"/>
            <w:vAlign w:val="center"/>
          </w:tcPr>
          <w:p w14:paraId="09E9CA4B" w14:textId="77777777" w:rsidR="00490BE2" w:rsidRPr="00FE55DB" w:rsidRDefault="00490BE2" w:rsidP="0069685E">
            <w:pPr>
              <w:spacing w:after="0" w:line="240" w:lineRule="auto"/>
              <w:jc w:val="center"/>
              <w:rPr>
                <w:rFonts w:ascii="Times New Roman" w:eastAsia="Times New Roman" w:hAnsi="Times New Roman" w:cs="Times New Roman"/>
                <w:color w:val="000000"/>
              </w:rPr>
            </w:pPr>
            <w:r w:rsidRPr="00FE55DB">
              <w:rPr>
                <w:rFonts w:ascii="Times New Roman" w:eastAsia="Times New Roman" w:hAnsi="Times New Roman" w:cs="Times New Roman"/>
                <w:color w:val="000000"/>
              </w:rPr>
              <w:t>0,062</w:t>
            </w:r>
          </w:p>
        </w:tc>
        <w:tc>
          <w:tcPr>
            <w:tcW w:w="714" w:type="dxa"/>
            <w:shd w:val="clear" w:color="000000" w:fill="FFFFFF"/>
            <w:vAlign w:val="center"/>
          </w:tcPr>
          <w:p w14:paraId="69024AED" w14:textId="77777777" w:rsidR="00490BE2" w:rsidRPr="00FE55DB" w:rsidRDefault="00490BE2" w:rsidP="0069685E">
            <w:pPr>
              <w:spacing w:after="0" w:line="240" w:lineRule="auto"/>
              <w:jc w:val="center"/>
              <w:rPr>
                <w:rFonts w:ascii="Times New Roman" w:eastAsia="Times New Roman" w:hAnsi="Times New Roman" w:cs="Times New Roman"/>
                <w:color w:val="000000"/>
              </w:rPr>
            </w:pPr>
            <w:r w:rsidRPr="00FE55DB">
              <w:rPr>
                <w:rFonts w:ascii="Times New Roman" w:eastAsia="Times New Roman" w:hAnsi="Times New Roman" w:cs="Times New Roman"/>
                <w:color w:val="000000"/>
              </w:rPr>
              <w:t>0,097</w:t>
            </w:r>
          </w:p>
        </w:tc>
        <w:tc>
          <w:tcPr>
            <w:tcW w:w="833" w:type="dxa"/>
            <w:shd w:val="clear" w:color="000000" w:fill="FFFFFF"/>
            <w:vAlign w:val="center"/>
          </w:tcPr>
          <w:p w14:paraId="18016255" w14:textId="77777777" w:rsidR="00490BE2" w:rsidRPr="00FE55DB" w:rsidRDefault="00490BE2" w:rsidP="0069685E">
            <w:pPr>
              <w:spacing w:after="0" w:line="240" w:lineRule="auto"/>
              <w:jc w:val="center"/>
              <w:rPr>
                <w:rFonts w:ascii="Times New Roman" w:eastAsia="Times New Roman" w:hAnsi="Times New Roman" w:cs="Times New Roman"/>
                <w:color w:val="000000"/>
              </w:rPr>
            </w:pPr>
            <w:r w:rsidRPr="00FE55DB">
              <w:rPr>
                <w:rFonts w:ascii="Times New Roman" w:eastAsia="Times New Roman" w:hAnsi="Times New Roman" w:cs="Times New Roman"/>
                <w:color w:val="000000"/>
              </w:rPr>
              <w:t>0,085</w:t>
            </w:r>
          </w:p>
        </w:tc>
        <w:tc>
          <w:tcPr>
            <w:tcW w:w="714" w:type="dxa"/>
            <w:shd w:val="clear" w:color="000000" w:fill="FFFFFF"/>
            <w:vAlign w:val="center"/>
          </w:tcPr>
          <w:p w14:paraId="08261081" w14:textId="77777777" w:rsidR="00490BE2" w:rsidRPr="00FE55DB" w:rsidRDefault="00490BE2" w:rsidP="0069685E">
            <w:pPr>
              <w:spacing w:after="0" w:line="240" w:lineRule="auto"/>
              <w:jc w:val="center"/>
              <w:rPr>
                <w:rFonts w:ascii="Times New Roman" w:eastAsia="Times New Roman" w:hAnsi="Times New Roman" w:cs="Times New Roman"/>
                <w:color w:val="000000"/>
              </w:rPr>
            </w:pPr>
            <w:r w:rsidRPr="00FE55DB">
              <w:rPr>
                <w:rFonts w:ascii="Times New Roman" w:eastAsia="Times New Roman" w:hAnsi="Times New Roman" w:cs="Times New Roman"/>
                <w:color w:val="000000"/>
              </w:rPr>
              <w:t>0,11</w:t>
            </w:r>
          </w:p>
        </w:tc>
        <w:tc>
          <w:tcPr>
            <w:tcW w:w="833" w:type="dxa"/>
            <w:shd w:val="clear" w:color="000000" w:fill="FFFFFF"/>
            <w:vAlign w:val="center"/>
          </w:tcPr>
          <w:p w14:paraId="3753CC20" w14:textId="77777777" w:rsidR="00490BE2" w:rsidRPr="00FE55DB" w:rsidRDefault="00490BE2" w:rsidP="0069685E">
            <w:pPr>
              <w:spacing w:after="0" w:line="240" w:lineRule="auto"/>
              <w:jc w:val="center"/>
              <w:rPr>
                <w:rFonts w:ascii="Times New Roman" w:eastAsia="Times New Roman" w:hAnsi="Times New Roman" w:cs="Times New Roman"/>
                <w:color w:val="000000"/>
              </w:rPr>
            </w:pPr>
            <w:r w:rsidRPr="00FE55DB">
              <w:rPr>
                <w:rFonts w:ascii="Times New Roman" w:eastAsia="Times New Roman" w:hAnsi="Times New Roman" w:cs="Times New Roman"/>
                <w:color w:val="000000"/>
              </w:rPr>
              <w:t>,143</w:t>
            </w:r>
            <w:r w:rsidRPr="00FE55DB">
              <w:rPr>
                <w:rFonts w:ascii="Times New Roman" w:eastAsia="Times New Roman" w:hAnsi="Times New Roman" w:cs="Times New Roman"/>
                <w:color w:val="000000"/>
                <w:vertAlign w:val="superscript"/>
              </w:rPr>
              <w:t>*</w:t>
            </w:r>
          </w:p>
        </w:tc>
        <w:tc>
          <w:tcPr>
            <w:tcW w:w="609" w:type="dxa"/>
            <w:shd w:val="clear" w:color="000000" w:fill="FFFFFF"/>
            <w:vAlign w:val="center"/>
          </w:tcPr>
          <w:p w14:paraId="24CAC85C" w14:textId="77777777" w:rsidR="00490BE2" w:rsidRPr="00FE55DB" w:rsidRDefault="00490BE2" w:rsidP="0069685E">
            <w:pPr>
              <w:spacing w:after="0" w:line="240" w:lineRule="auto"/>
              <w:jc w:val="center"/>
              <w:rPr>
                <w:rFonts w:ascii="Times New Roman" w:eastAsia="Times New Roman" w:hAnsi="Times New Roman" w:cs="Times New Roman"/>
                <w:color w:val="000000"/>
              </w:rPr>
            </w:pPr>
            <w:r w:rsidRPr="00FE55DB">
              <w:rPr>
                <w:rFonts w:ascii="Times New Roman" w:eastAsia="Times New Roman" w:hAnsi="Times New Roman" w:cs="Times New Roman"/>
                <w:color w:val="000000"/>
              </w:rPr>
              <w:t>0,103</w:t>
            </w:r>
          </w:p>
        </w:tc>
        <w:tc>
          <w:tcPr>
            <w:tcW w:w="870" w:type="dxa"/>
            <w:shd w:val="clear" w:color="000000" w:fill="FFFFFF"/>
            <w:vAlign w:val="center"/>
          </w:tcPr>
          <w:p w14:paraId="12753802" w14:textId="77777777" w:rsidR="00490BE2" w:rsidRPr="00FE55DB" w:rsidRDefault="00490BE2" w:rsidP="0069685E">
            <w:pPr>
              <w:spacing w:after="0" w:line="240" w:lineRule="auto"/>
              <w:jc w:val="center"/>
              <w:rPr>
                <w:rFonts w:ascii="Times New Roman" w:eastAsia="Times New Roman" w:hAnsi="Times New Roman" w:cs="Times New Roman"/>
                <w:color w:val="000000"/>
              </w:rPr>
            </w:pPr>
            <w:r w:rsidRPr="00FE55DB">
              <w:rPr>
                <w:rFonts w:ascii="Times New Roman" w:eastAsia="Times New Roman" w:hAnsi="Times New Roman" w:cs="Times New Roman"/>
                <w:color w:val="000000"/>
              </w:rPr>
              <w:t>,161</w:t>
            </w:r>
            <w:r w:rsidRPr="00FE55DB">
              <w:rPr>
                <w:rFonts w:ascii="Times New Roman" w:eastAsia="Times New Roman" w:hAnsi="Times New Roman" w:cs="Times New Roman"/>
                <w:color w:val="000000"/>
                <w:vertAlign w:val="superscript"/>
              </w:rPr>
              <w:t>**</w:t>
            </w:r>
          </w:p>
        </w:tc>
        <w:tc>
          <w:tcPr>
            <w:tcW w:w="609" w:type="dxa"/>
            <w:shd w:val="clear" w:color="000000" w:fill="FFFFFF"/>
            <w:vAlign w:val="center"/>
          </w:tcPr>
          <w:p w14:paraId="35F25C40" w14:textId="77777777" w:rsidR="00490BE2" w:rsidRPr="00FE55DB" w:rsidRDefault="00490BE2" w:rsidP="0069685E">
            <w:pPr>
              <w:spacing w:after="0" w:line="240" w:lineRule="auto"/>
              <w:jc w:val="center"/>
              <w:rPr>
                <w:rFonts w:ascii="Times New Roman" w:eastAsia="Times New Roman" w:hAnsi="Times New Roman" w:cs="Times New Roman"/>
                <w:color w:val="000000"/>
              </w:rPr>
            </w:pPr>
            <w:r w:rsidRPr="00FE55DB">
              <w:rPr>
                <w:rFonts w:ascii="Times New Roman" w:eastAsia="Times New Roman" w:hAnsi="Times New Roman" w:cs="Times New Roman"/>
                <w:color w:val="000000"/>
              </w:rPr>
              <w:t>0,103</w:t>
            </w:r>
          </w:p>
        </w:tc>
        <w:tc>
          <w:tcPr>
            <w:tcW w:w="870" w:type="dxa"/>
            <w:shd w:val="clear" w:color="000000" w:fill="FFFFFF"/>
            <w:vAlign w:val="center"/>
          </w:tcPr>
          <w:p w14:paraId="2DC9CD95" w14:textId="77777777" w:rsidR="00490BE2" w:rsidRPr="00FE55DB" w:rsidRDefault="00490BE2" w:rsidP="0069685E">
            <w:pPr>
              <w:spacing w:after="0" w:line="240" w:lineRule="auto"/>
              <w:jc w:val="center"/>
              <w:rPr>
                <w:rFonts w:ascii="Times New Roman" w:eastAsia="Times New Roman" w:hAnsi="Times New Roman" w:cs="Times New Roman"/>
                <w:color w:val="000000"/>
              </w:rPr>
            </w:pPr>
            <w:r w:rsidRPr="00FE55DB">
              <w:rPr>
                <w:rFonts w:ascii="Times New Roman" w:eastAsia="Times New Roman" w:hAnsi="Times New Roman" w:cs="Times New Roman"/>
                <w:color w:val="000000"/>
              </w:rPr>
              <w:t>0,105</w:t>
            </w:r>
          </w:p>
        </w:tc>
        <w:tc>
          <w:tcPr>
            <w:tcW w:w="609" w:type="dxa"/>
            <w:shd w:val="clear" w:color="000000" w:fill="FFFFFF"/>
            <w:vAlign w:val="center"/>
          </w:tcPr>
          <w:p w14:paraId="31E087CD" w14:textId="77777777" w:rsidR="00490BE2" w:rsidRPr="00FE55DB" w:rsidRDefault="00490BE2" w:rsidP="0069685E">
            <w:pPr>
              <w:spacing w:after="0" w:line="240" w:lineRule="auto"/>
              <w:jc w:val="center"/>
              <w:rPr>
                <w:rFonts w:ascii="Times New Roman" w:eastAsia="Times New Roman" w:hAnsi="Times New Roman" w:cs="Times New Roman"/>
                <w:color w:val="000000"/>
              </w:rPr>
            </w:pPr>
            <w:r w:rsidRPr="00FE55DB">
              <w:rPr>
                <w:rFonts w:ascii="Times New Roman" w:eastAsia="Times New Roman" w:hAnsi="Times New Roman" w:cs="Times New Roman"/>
                <w:color w:val="000000"/>
              </w:rPr>
              <w:t>,150</w:t>
            </w:r>
            <w:r w:rsidRPr="00FE55DB">
              <w:rPr>
                <w:rFonts w:ascii="Times New Roman" w:eastAsia="Times New Roman" w:hAnsi="Times New Roman" w:cs="Times New Roman"/>
                <w:color w:val="000000"/>
                <w:vertAlign w:val="superscript"/>
              </w:rPr>
              <w:t>*</w:t>
            </w:r>
          </w:p>
        </w:tc>
      </w:tr>
      <w:tr w:rsidR="00490BE2" w:rsidRPr="00FE55DB" w14:paraId="4F07DFFC" w14:textId="77777777" w:rsidTr="00E13801">
        <w:trPr>
          <w:trHeight w:val="310"/>
        </w:trPr>
        <w:tc>
          <w:tcPr>
            <w:tcW w:w="279" w:type="dxa"/>
            <w:vMerge/>
            <w:shd w:val="clear" w:color="000000" w:fill="FFFFFF"/>
            <w:vAlign w:val="center"/>
            <w:hideMark/>
          </w:tcPr>
          <w:p w14:paraId="1318AB14" w14:textId="77777777" w:rsidR="00490BE2" w:rsidRPr="00FE55DB" w:rsidRDefault="00490BE2" w:rsidP="00E13801">
            <w:pPr>
              <w:spacing w:after="0" w:line="240" w:lineRule="auto"/>
              <w:rPr>
                <w:rFonts w:ascii="Times New Roman" w:eastAsia="Times New Roman" w:hAnsi="Times New Roman" w:cs="Times New Roman"/>
                <w:color w:val="000000"/>
              </w:rPr>
            </w:pPr>
          </w:p>
        </w:tc>
        <w:tc>
          <w:tcPr>
            <w:tcW w:w="1396" w:type="dxa"/>
            <w:shd w:val="clear" w:color="000000" w:fill="FFFFFF"/>
          </w:tcPr>
          <w:p w14:paraId="3467EA18" w14:textId="77777777" w:rsidR="00490BE2" w:rsidRPr="00FE55DB" w:rsidRDefault="00490BE2" w:rsidP="00E13801">
            <w:pPr>
              <w:spacing w:after="0" w:line="240" w:lineRule="auto"/>
              <w:rPr>
                <w:rFonts w:ascii="Times New Roman" w:eastAsia="Times New Roman" w:hAnsi="Times New Roman" w:cs="Times New Roman"/>
                <w:color w:val="000000"/>
              </w:rPr>
            </w:pPr>
            <w:r w:rsidRPr="00FE55DB">
              <w:rPr>
                <w:rFonts w:ascii="Times New Roman" w:eastAsia="Times New Roman" w:hAnsi="Times New Roman" w:cs="Times New Roman"/>
                <w:color w:val="000000"/>
              </w:rPr>
              <w:t>Все</w:t>
            </w:r>
          </w:p>
        </w:tc>
        <w:tc>
          <w:tcPr>
            <w:tcW w:w="683" w:type="dxa"/>
            <w:shd w:val="clear" w:color="000000" w:fill="FFFFFF"/>
            <w:vAlign w:val="center"/>
            <w:hideMark/>
          </w:tcPr>
          <w:p w14:paraId="118C6DAB" w14:textId="77777777" w:rsidR="00490BE2" w:rsidRPr="00FE55DB" w:rsidRDefault="00490BE2" w:rsidP="0069685E">
            <w:pPr>
              <w:spacing w:after="0" w:line="240" w:lineRule="auto"/>
              <w:jc w:val="center"/>
              <w:rPr>
                <w:rFonts w:ascii="Times New Roman" w:eastAsia="Times New Roman" w:hAnsi="Times New Roman" w:cs="Times New Roman"/>
                <w:color w:val="000000"/>
              </w:rPr>
            </w:pPr>
            <w:r w:rsidRPr="00FE55DB">
              <w:rPr>
                <w:rFonts w:ascii="Times New Roman" w:eastAsia="Times New Roman" w:hAnsi="Times New Roman" w:cs="Times New Roman"/>
                <w:color w:val="000000"/>
              </w:rPr>
              <w:t>,253</w:t>
            </w:r>
            <w:r w:rsidRPr="00FE55DB">
              <w:rPr>
                <w:rFonts w:ascii="Times New Roman" w:eastAsia="Times New Roman" w:hAnsi="Times New Roman" w:cs="Times New Roman"/>
                <w:color w:val="000000"/>
                <w:vertAlign w:val="superscript"/>
              </w:rPr>
              <w:t>**</w:t>
            </w:r>
          </w:p>
        </w:tc>
        <w:tc>
          <w:tcPr>
            <w:tcW w:w="609" w:type="dxa"/>
            <w:shd w:val="clear" w:color="000000" w:fill="FFFFFF"/>
            <w:vAlign w:val="center"/>
            <w:hideMark/>
          </w:tcPr>
          <w:p w14:paraId="5357EF85" w14:textId="77777777" w:rsidR="00490BE2" w:rsidRPr="00FE55DB" w:rsidRDefault="00490BE2" w:rsidP="0069685E">
            <w:pPr>
              <w:spacing w:after="0" w:line="240" w:lineRule="auto"/>
              <w:jc w:val="center"/>
              <w:rPr>
                <w:rFonts w:ascii="Times New Roman" w:eastAsia="Times New Roman" w:hAnsi="Times New Roman" w:cs="Times New Roman"/>
                <w:color w:val="000000"/>
              </w:rPr>
            </w:pPr>
            <w:r w:rsidRPr="00FE55DB">
              <w:rPr>
                <w:rFonts w:ascii="Times New Roman" w:eastAsia="Times New Roman" w:hAnsi="Times New Roman" w:cs="Times New Roman"/>
                <w:color w:val="000000"/>
              </w:rPr>
              <w:t>,220</w:t>
            </w:r>
            <w:r w:rsidRPr="00FE55DB">
              <w:rPr>
                <w:rFonts w:ascii="Times New Roman" w:eastAsia="Times New Roman" w:hAnsi="Times New Roman" w:cs="Times New Roman"/>
                <w:color w:val="000000"/>
                <w:vertAlign w:val="superscript"/>
              </w:rPr>
              <w:t>**</w:t>
            </w:r>
          </w:p>
        </w:tc>
        <w:tc>
          <w:tcPr>
            <w:tcW w:w="714" w:type="dxa"/>
            <w:shd w:val="clear" w:color="000000" w:fill="FFFFFF"/>
            <w:vAlign w:val="center"/>
            <w:hideMark/>
          </w:tcPr>
          <w:p w14:paraId="6F8C9635" w14:textId="77777777" w:rsidR="00490BE2" w:rsidRPr="00FE55DB" w:rsidRDefault="00490BE2" w:rsidP="0069685E">
            <w:pPr>
              <w:spacing w:after="0" w:line="240" w:lineRule="auto"/>
              <w:jc w:val="center"/>
              <w:rPr>
                <w:rFonts w:ascii="Times New Roman" w:eastAsia="Times New Roman" w:hAnsi="Times New Roman" w:cs="Times New Roman"/>
                <w:color w:val="000000"/>
              </w:rPr>
            </w:pPr>
            <w:r w:rsidRPr="00FE55DB">
              <w:rPr>
                <w:rFonts w:ascii="Times New Roman" w:eastAsia="Times New Roman" w:hAnsi="Times New Roman" w:cs="Times New Roman"/>
                <w:color w:val="000000"/>
              </w:rPr>
              <w:t>,206</w:t>
            </w:r>
            <w:r w:rsidRPr="00FE55DB">
              <w:rPr>
                <w:rFonts w:ascii="Times New Roman" w:eastAsia="Times New Roman" w:hAnsi="Times New Roman" w:cs="Times New Roman"/>
                <w:color w:val="000000"/>
                <w:vertAlign w:val="superscript"/>
              </w:rPr>
              <w:t>**</w:t>
            </w:r>
          </w:p>
        </w:tc>
        <w:tc>
          <w:tcPr>
            <w:tcW w:w="833" w:type="dxa"/>
            <w:shd w:val="clear" w:color="000000" w:fill="FFFFFF"/>
            <w:vAlign w:val="center"/>
            <w:hideMark/>
          </w:tcPr>
          <w:p w14:paraId="7F6B67BC" w14:textId="77777777" w:rsidR="00490BE2" w:rsidRPr="00FE55DB" w:rsidRDefault="00490BE2" w:rsidP="0069685E">
            <w:pPr>
              <w:spacing w:after="0" w:line="240" w:lineRule="auto"/>
              <w:jc w:val="center"/>
              <w:rPr>
                <w:rFonts w:ascii="Times New Roman" w:eastAsia="Times New Roman" w:hAnsi="Times New Roman" w:cs="Times New Roman"/>
                <w:color w:val="000000"/>
              </w:rPr>
            </w:pPr>
            <w:r w:rsidRPr="00FE55DB">
              <w:rPr>
                <w:rFonts w:ascii="Times New Roman" w:eastAsia="Times New Roman" w:hAnsi="Times New Roman" w:cs="Times New Roman"/>
                <w:color w:val="000000"/>
              </w:rPr>
              <w:t>,212</w:t>
            </w:r>
            <w:r w:rsidRPr="00FE55DB">
              <w:rPr>
                <w:rFonts w:ascii="Times New Roman" w:eastAsia="Times New Roman" w:hAnsi="Times New Roman" w:cs="Times New Roman"/>
                <w:color w:val="000000"/>
                <w:vertAlign w:val="superscript"/>
              </w:rPr>
              <w:t>**</w:t>
            </w:r>
          </w:p>
        </w:tc>
        <w:tc>
          <w:tcPr>
            <w:tcW w:w="714" w:type="dxa"/>
            <w:shd w:val="clear" w:color="000000" w:fill="FFFFFF"/>
            <w:vAlign w:val="center"/>
            <w:hideMark/>
          </w:tcPr>
          <w:p w14:paraId="56779A7F" w14:textId="77777777" w:rsidR="00490BE2" w:rsidRPr="00FE55DB" w:rsidRDefault="00490BE2" w:rsidP="0069685E">
            <w:pPr>
              <w:spacing w:after="0" w:line="240" w:lineRule="auto"/>
              <w:jc w:val="center"/>
              <w:rPr>
                <w:rFonts w:ascii="Times New Roman" w:eastAsia="Times New Roman" w:hAnsi="Times New Roman" w:cs="Times New Roman"/>
                <w:color w:val="000000"/>
              </w:rPr>
            </w:pPr>
            <w:r w:rsidRPr="00FE55DB">
              <w:rPr>
                <w:rFonts w:ascii="Times New Roman" w:eastAsia="Times New Roman" w:hAnsi="Times New Roman" w:cs="Times New Roman"/>
                <w:color w:val="000000"/>
              </w:rPr>
              <w:t>,221</w:t>
            </w:r>
            <w:r w:rsidRPr="00FE55DB">
              <w:rPr>
                <w:rFonts w:ascii="Times New Roman" w:eastAsia="Times New Roman" w:hAnsi="Times New Roman" w:cs="Times New Roman"/>
                <w:color w:val="000000"/>
                <w:vertAlign w:val="superscript"/>
              </w:rPr>
              <w:t>**</w:t>
            </w:r>
          </w:p>
        </w:tc>
        <w:tc>
          <w:tcPr>
            <w:tcW w:w="833" w:type="dxa"/>
            <w:shd w:val="clear" w:color="000000" w:fill="FFFFFF"/>
            <w:vAlign w:val="center"/>
            <w:hideMark/>
          </w:tcPr>
          <w:p w14:paraId="456ED613" w14:textId="77777777" w:rsidR="00490BE2" w:rsidRPr="00FE55DB" w:rsidRDefault="00490BE2" w:rsidP="0069685E">
            <w:pPr>
              <w:spacing w:after="0" w:line="240" w:lineRule="auto"/>
              <w:jc w:val="center"/>
              <w:rPr>
                <w:rFonts w:ascii="Times New Roman" w:eastAsia="Times New Roman" w:hAnsi="Times New Roman" w:cs="Times New Roman"/>
                <w:color w:val="000000"/>
              </w:rPr>
            </w:pPr>
            <w:r w:rsidRPr="00FE55DB">
              <w:rPr>
                <w:rFonts w:ascii="Times New Roman" w:eastAsia="Times New Roman" w:hAnsi="Times New Roman" w:cs="Times New Roman"/>
                <w:color w:val="000000"/>
              </w:rPr>
              <w:t>,245</w:t>
            </w:r>
            <w:r w:rsidRPr="00FE55DB">
              <w:rPr>
                <w:rFonts w:ascii="Times New Roman" w:eastAsia="Times New Roman" w:hAnsi="Times New Roman" w:cs="Times New Roman"/>
                <w:color w:val="000000"/>
                <w:vertAlign w:val="superscript"/>
              </w:rPr>
              <w:t>**</w:t>
            </w:r>
          </w:p>
        </w:tc>
        <w:tc>
          <w:tcPr>
            <w:tcW w:w="609" w:type="dxa"/>
            <w:shd w:val="clear" w:color="000000" w:fill="FFFFFF"/>
            <w:vAlign w:val="center"/>
            <w:hideMark/>
          </w:tcPr>
          <w:p w14:paraId="48176BDF" w14:textId="77777777" w:rsidR="00490BE2" w:rsidRPr="00FE55DB" w:rsidRDefault="00490BE2" w:rsidP="0069685E">
            <w:pPr>
              <w:spacing w:after="0" w:line="240" w:lineRule="auto"/>
              <w:jc w:val="center"/>
              <w:rPr>
                <w:rFonts w:ascii="Times New Roman" w:eastAsia="Times New Roman" w:hAnsi="Times New Roman" w:cs="Times New Roman"/>
                <w:color w:val="000000"/>
              </w:rPr>
            </w:pPr>
            <w:r w:rsidRPr="00FE55DB">
              <w:rPr>
                <w:rFonts w:ascii="Times New Roman" w:eastAsia="Times New Roman" w:hAnsi="Times New Roman" w:cs="Times New Roman"/>
                <w:color w:val="000000"/>
              </w:rPr>
              <w:t>,177</w:t>
            </w:r>
            <w:r w:rsidRPr="00FE55DB">
              <w:rPr>
                <w:rFonts w:ascii="Times New Roman" w:eastAsia="Times New Roman" w:hAnsi="Times New Roman" w:cs="Times New Roman"/>
                <w:color w:val="000000"/>
                <w:vertAlign w:val="superscript"/>
              </w:rPr>
              <w:t>**</w:t>
            </w:r>
          </w:p>
        </w:tc>
        <w:tc>
          <w:tcPr>
            <w:tcW w:w="870" w:type="dxa"/>
            <w:shd w:val="clear" w:color="000000" w:fill="FFFFFF"/>
            <w:vAlign w:val="center"/>
            <w:hideMark/>
          </w:tcPr>
          <w:p w14:paraId="4592231A" w14:textId="77777777" w:rsidR="00490BE2" w:rsidRPr="00FE55DB" w:rsidRDefault="00490BE2" w:rsidP="0069685E">
            <w:pPr>
              <w:spacing w:after="0" w:line="240" w:lineRule="auto"/>
              <w:jc w:val="center"/>
              <w:rPr>
                <w:rFonts w:ascii="Times New Roman" w:eastAsia="Times New Roman" w:hAnsi="Times New Roman" w:cs="Times New Roman"/>
                <w:color w:val="000000"/>
              </w:rPr>
            </w:pPr>
            <w:r w:rsidRPr="00FE55DB">
              <w:rPr>
                <w:rFonts w:ascii="Times New Roman" w:eastAsia="Times New Roman" w:hAnsi="Times New Roman" w:cs="Times New Roman"/>
                <w:color w:val="000000"/>
              </w:rPr>
              <w:t>,217</w:t>
            </w:r>
            <w:r w:rsidRPr="00FE55DB">
              <w:rPr>
                <w:rFonts w:ascii="Times New Roman" w:eastAsia="Times New Roman" w:hAnsi="Times New Roman" w:cs="Times New Roman"/>
                <w:color w:val="000000"/>
                <w:vertAlign w:val="superscript"/>
              </w:rPr>
              <w:t>**</w:t>
            </w:r>
          </w:p>
        </w:tc>
        <w:tc>
          <w:tcPr>
            <w:tcW w:w="609" w:type="dxa"/>
            <w:shd w:val="clear" w:color="000000" w:fill="FFFFFF"/>
            <w:vAlign w:val="center"/>
            <w:hideMark/>
          </w:tcPr>
          <w:p w14:paraId="1259752A" w14:textId="77777777" w:rsidR="00490BE2" w:rsidRPr="00FE55DB" w:rsidRDefault="00490BE2" w:rsidP="0069685E">
            <w:pPr>
              <w:spacing w:after="0" w:line="240" w:lineRule="auto"/>
              <w:jc w:val="center"/>
              <w:rPr>
                <w:rFonts w:ascii="Times New Roman" w:eastAsia="Times New Roman" w:hAnsi="Times New Roman" w:cs="Times New Roman"/>
                <w:color w:val="000000"/>
              </w:rPr>
            </w:pPr>
            <w:r w:rsidRPr="00FE55DB">
              <w:rPr>
                <w:rFonts w:ascii="Times New Roman" w:eastAsia="Times New Roman" w:hAnsi="Times New Roman" w:cs="Times New Roman"/>
                <w:color w:val="000000"/>
              </w:rPr>
              <w:t>,191</w:t>
            </w:r>
            <w:r w:rsidRPr="00FE55DB">
              <w:rPr>
                <w:rFonts w:ascii="Times New Roman" w:eastAsia="Times New Roman" w:hAnsi="Times New Roman" w:cs="Times New Roman"/>
                <w:color w:val="000000"/>
                <w:vertAlign w:val="superscript"/>
              </w:rPr>
              <w:t>**</w:t>
            </w:r>
          </w:p>
        </w:tc>
        <w:tc>
          <w:tcPr>
            <w:tcW w:w="870" w:type="dxa"/>
            <w:shd w:val="clear" w:color="000000" w:fill="FFFFFF"/>
            <w:vAlign w:val="center"/>
            <w:hideMark/>
          </w:tcPr>
          <w:p w14:paraId="0CF08222" w14:textId="77777777" w:rsidR="00490BE2" w:rsidRPr="00FE55DB" w:rsidRDefault="00490BE2" w:rsidP="0069685E">
            <w:pPr>
              <w:spacing w:after="0" w:line="240" w:lineRule="auto"/>
              <w:jc w:val="center"/>
              <w:rPr>
                <w:rFonts w:ascii="Times New Roman" w:eastAsia="Times New Roman" w:hAnsi="Times New Roman" w:cs="Times New Roman"/>
                <w:color w:val="000000"/>
              </w:rPr>
            </w:pPr>
            <w:r w:rsidRPr="00FE55DB">
              <w:rPr>
                <w:rFonts w:ascii="Times New Roman" w:eastAsia="Times New Roman" w:hAnsi="Times New Roman" w:cs="Times New Roman"/>
                <w:color w:val="000000"/>
              </w:rPr>
              <w:t>,212</w:t>
            </w:r>
            <w:r w:rsidRPr="00FE55DB">
              <w:rPr>
                <w:rFonts w:ascii="Times New Roman" w:eastAsia="Times New Roman" w:hAnsi="Times New Roman" w:cs="Times New Roman"/>
                <w:color w:val="000000"/>
                <w:vertAlign w:val="superscript"/>
              </w:rPr>
              <w:t>**</w:t>
            </w:r>
          </w:p>
        </w:tc>
        <w:tc>
          <w:tcPr>
            <w:tcW w:w="609" w:type="dxa"/>
            <w:shd w:val="clear" w:color="000000" w:fill="FFFFFF"/>
            <w:vAlign w:val="center"/>
            <w:hideMark/>
          </w:tcPr>
          <w:p w14:paraId="01BD1CD6" w14:textId="77777777" w:rsidR="00490BE2" w:rsidRPr="00FE55DB" w:rsidRDefault="00490BE2" w:rsidP="0069685E">
            <w:pPr>
              <w:spacing w:after="0" w:line="240" w:lineRule="auto"/>
              <w:jc w:val="center"/>
              <w:rPr>
                <w:rFonts w:ascii="Times New Roman" w:eastAsia="Times New Roman" w:hAnsi="Times New Roman" w:cs="Times New Roman"/>
                <w:color w:val="000000"/>
              </w:rPr>
            </w:pPr>
            <w:r w:rsidRPr="00FE55DB">
              <w:rPr>
                <w:rFonts w:ascii="Times New Roman" w:eastAsia="Times New Roman" w:hAnsi="Times New Roman" w:cs="Times New Roman"/>
                <w:color w:val="000000"/>
              </w:rPr>
              <w:t>,292</w:t>
            </w:r>
            <w:r w:rsidRPr="00FE55DB">
              <w:rPr>
                <w:rFonts w:ascii="Times New Roman" w:eastAsia="Times New Roman" w:hAnsi="Times New Roman" w:cs="Times New Roman"/>
                <w:color w:val="000000"/>
                <w:vertAlign w:val="superscript"/>
              </w:rPr>
              <w:t>**</w:t>
            </w:r>
          </w:p>
        </w:tc>
      </w:tr>
    </w:tbl>
    <w:p w14:paraId="7C28A0C2" w14:textId="6B893CDD" w:rsidR="00490BE2" w:rsidRPr="00FE55DB" w:rsidRDefault="00490BE2" w:rsidP="00490BE2">
      <w:pPr>
        <w:spacing w:after="0" w:line="360" w:lineRule="auto"/>
        <w:ind w:firstLine="709"/>
        <w:jc w:val="center"/>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lastRenderedPageBreak/>
        <w:t>У</w:t>
      </w:r>
      <w:r w:rsidR="00953D42" w:rsidRPr="00FE55DB">
        <w:rPr>
          <w:rFonts w:ascii="Times New Roman" w:eastAsia="Calibri" w:hAnsi="Times New Roman" w:cs="Times New Roman"/>
          <w:color w:val="000000" w:themeColor="text1"/>
          <w:sz w:val="28"/>
          <w:szCs w:val="28"/>
        </w:rPr>
        <w:t>словные обозначения к таблице 9</w:t>
      </w:r>
      <w:r w:rsidRPr="00FE55DB">
        <w:rPr>
          <w:rFonts w:ascii="Times New Roman" w:eastAsia="Calibri" w:hAnsi="Times New Roman" w:cs="Times New Roman"/>
          <w:color w:val="000000" w:themeColor="text1"/>
          <w:sz w:val="28"/>
          <w:szCs w:val="28"/>
        </w:rPr>
        <w:t xml:space="preserve">: </w:t>
      </w:r>
    </w:p>
    <w:p w14:paraId="3DAC3DFE" w14:textId="77777777" w:rsidR="00490BE2" w:rsidRPr="00FE55DB" w:rsidRDefault="00490BE2" w:rsidP="00490BE2">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 корреляция значима на уровне 0,01 (двухсторонняя);</w:t>
      </w:r>
      <w:r w:rsidRPr="00FE55DB">
        <w:rPr>
          <w:rFonts w:ascii="Times New Roman" w:eastAsia="Calibri" w:hAnsi="Times New Roman" w:cs="Times New Roman"/>
          <w:color w:val="000000" w:themeColor="text1"/>
          <w:sz w:val="28"/>
          <w:szCs w:val="28"/>
        </w:rPr>
        <w:tab/>
      </w:r>
      <w:r w:rsidRPr="00FE55DB">
        <w:rPr>
          <w:rFonts w:ascii="Times New Roman" w:eastAsia="Calibri" w:hAnsi="Times New Roman" w:cs="Times New Roman"/>
          <w:color w:val="000000" w:themeColor="text1"/>
          <w:sz w:val="28"/>
          <w:szCs w:val="28"/>
        </w:rPr>
        <w:tab/>
      </w:r>
      <w:r w:rsidRPr="00FE55DB">
        <w:rPr>
          <w:rFonts w:ascii="Times New Roman" w:eastAsia="Calibri" w:hAnsi="Times New Roman" w:cs="Times New Roman"/>
          <w:color w:val="000000" w:themeColor="text1"/>
          <w:sz w:val="28"/>
          <w:szCs w:val="28"/>
        </w:rPr>
        <w:tab/>
      </w:r>
    </w:p>
    <w:p w14:paraId="13D31B82" w14:textId="77777777" w:rsidR="00490BE2" w:rsidRPr="00FE55DB" w:rsidRDefault="00490BE2" w:rsidP="00490BE2">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 корреляция значима на уровне 0,05 (двухсторонняя);</w:t>
      </w:r>
    </w:p>
    <w:p w14:paraId="24D302B9" w14:textId="77777777" w:rsidR="00490BE2" w:rsidRPr="00FE55DB" w:rsidRDefault="00490BE2" w:rsidP="00490BE2">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b/>
          <w:color w:val="000000" w:themeColor="text1"/>
          <w:sz w:val="28"/>
          <w:szCs w:val="28"/>
        </w:rPr>
        <w:t>,380**</w:t>
      </w:r>
      <w:r w:rsidRPr="00FE55DB">
        <w:rPr>
          <w:rFonts w:ascii="Times New Roman" w:eastAsia="Calibri" w:hAnsi="Times New Roman" w:cs="Times New Roman"/>
          <w:color w:val="000000" w:themeColor="text1"/>
          <w:sz w:val="28"/>
          <w:szCs w:val="28"/>
        </w:rPr>
        <w:t xml:space="preserve"> - выявлены статистически значимые различия при измерении значимости различий между 2 выборочными коэффициентами корреляции классов «экономные» и «осторожные»;</w:t>
      </w:r>
    </w:p>
    <w:p w14:paraId="4E1C4B66" w14:textId="77777777" w:rsidR="00490BE2" w:rsidRPr="00FE55DB" w:rsidRDefault="00490BE2" w:rsidP="00490BE2">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Экономные – респонденты, которые уменьшили количество ремонтов электровозов во 2 год по сравнению с 1 годом;</w:t>
      </w:r>
    </w:p>
    <w:p w14:paraId="2E8559E1" w14:textId="77777777" w:rsidR="00490BE2" w:rsidRPr="00FE55DB" w:rsidRDefault="00490BE2" w:rsidP="00490BE2">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Осторожные - респонденты, которые увеличили количество ремонтов электровозов во 2 год по сравнению с 1 годом. </w:t>
      </w:r>
    </w:p>
    <w:p w14:paraId="4CD5CDB3" w14:textId="77777777" w:rsidR="00490BE2" w:rsidRPr="00FE55DB" w:rsidRDefault="00490BE2" w:rsidP="00490BE2">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 допгрузы 1 – уверенность в решении по дополнительным грузам, 1 год;</w:t>
      </w:r>
    </w:p>
    <w:p w14:paraId="41413860" w14:textId="77777777" w:rsidR="00490BE2" w:rsidRPr="00FE55DB" w:rsidRDefault="00490BE2" w:rsidP="00490BE2">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 допгрузы 2 – уверенность в решении по дополнительным грузам, 2 год;</w:t>
      </w:r>
    </w:p>
    <w:p w14:paraId="7E1C8760" w14:textId="77777777" w:rsidR="00490BE2" w:rsidRPr="00FE55DB" w:rsidRDefault="00490BE2" w:rsidP="00490BE2">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 конп 1 – уверенность в решении о компенсации за недопоставку груза, 1 год;</w:t>
      </w:r>
    </w:p>
    <w:p w14:paraId="2782592D" w14:textId="77777777" w:rsidR="00490BE2" w:rsidRPr="00FE55DB" w:rsidRDefault="00490BE2" w:rsidP="00490BE2">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У конп 2 – уверенность в решении о компенсации за недопоставку груза, 2 год; </w:t>
      </w:r>
    </w:p>
    <w:p w14:paraId="4EA3CB05" w14:textId="77777777" w:rsidR="00490BE2" w:rsidRPr="00FE55DB" w:rsidRDefault="00490BE2" w:rsidP="00490BE2">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 реминфр 1 – уверенность в решении по ремонту инфраструктуры, 1 год;</w:t>
      </w:r>
    </w:p>
    <w:p w14:paraId="7CB05714" w14:textId="77777777" w:rsidR="00490BE2" w:rsidRPr="00FE55DB" w:rsidRDefault="00490BE2" w:rsidP="00490BE2">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 реминфр 2 – уверенность в решении по ремонту инфраструктуры, 2 год;</w:t>
      </w:r>
    </w:p>
    <w:p w14:paraId="1409996C" w14:textId="77777777" w:rsidR="00490BE2" w:rsidRPr="00FE55DB" w:rsidRDefault="00490BE2" w:rsidP="00490BE2">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 ремлок 1</w:t>
      </w:r>
      <w:r w:rsidRPr="00FE55DB">
        <w:rPr>
          <w:rFonts w:ascii="Times New Roman" w:eastAsia="Calibri" w:hAnsi="Times New Roman" w:cs="Times New Roman"/>
          <w:color w:val="000000" w:themeColor="text1"/>
          <w:sz w:val="28"/>
          <w:szCs w:val="28"/>
        </w:rPr>
        <w:tab/>
        <w:t xml:space="preserve"> – уверенность в решении по ремонту локомотивов (электровозов и тепловозов), 1 год;</w:t>
      </w:r>
    </w:p>
    <w:p w14:paraId="4F4F8127" w14:textId="77777777" w:rsidR="00490BE2" w:rsidRPr="00FE55DB" w:rsidRDefault="00490BE2" w:rsidP="00490BE2">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 ремлок 2</w:t>
      </w:r>
      <w:r w:rsidRPr="00FE55DB">
        <w:rPr>
          <w:rFonts w:ascii="Times New Roman" w:eastAsia="Calibri" w:hAnsi="Times New Roman" w:cs="Times New Roman"/>
          <w:color w:val="000000" w:themeColor="text1"/>
          <w:sz w:val="28"/>
          <w:szCs w:val="28"/>
        </w:rPr>
        <w:tab/>
        <w:t>–уверенность в решении по ремонту локомотивов (электровозов и тепловозов), 2 год;</w:t>
      </w:r>
    </w:p>
    <w:p w14:paraId="381A827F" w14:textId="77777777" w:rsidR="00490BE2" w:rsidRPr="00FE55DB" w:rsidRDefault="00490BE2" w:rsidP="00490BE2">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 инвест – уверенность в решении по инвестициям;</w:t>
      </w:r>
    </w:p>
    <w:p w14:paraId="6C0D06FE" w14:textId="77777777" w:rsidR="00490BE2" w:rsidRPr="00FE55DB" w:rsidRDefault="00490BE2" w:rsidP="00490BE2">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У тенд – уверенность в решении по тендерам; </w:t>
      </w:r>
    </w:p>
    <w:p w14:paraId="4AD23BB4" w14:textId="77777777" w:rsidR="00490BE2" w:rsidRPr="00FE55DB" w:rsidRDefault="00490BE2" w:rsidP="00490BE2">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  ген – уверенность генеральная.</w:t>
      </w:r>
    </w:p>
    <w:p w14:paraId="7E4944EC" w14:textId="7202EBE7" w:rsidR="00490BE2" w:rsidRPr="00FE55DB" w:rsidRDefault="00490BE2" w:rsidP="00490BE2">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При включении для рассмотрения параметра «решение по ремонту электровозов», обнаружено</w:t>
      </w:r>
      <w:r w:rsidR="001869AF" w:rsidRPr="00FE55DB">
        <w:rPr>
          <w:rFonts w:ascii="Times New Roman" w:eastAsia="Calibri" w:hAnsi="Times New Roman" w:cs="Times New Roman"/>
          <w:color w:val="000000" w:themeColor="text1"/>
          <w:sz w:val="28"/>
          <w:szCs w:val="28"/>
        </w:rPr>
        <w:t xml:space="preserve"> (см. таблицу 9)</w:t>
      </w:r>
      <w:r w:rsidR="000E5A0F" w:rsidRPr="00FE55DB">
        <w:rPr>
          <w:rFonts w:ascii="Times New Roman" w:eastAsia="Calibri" w:hAnsi="Times New Roman" w:cs="Times New Roman"/>
          <w:color w:val="000000" w:themeColor="text1"/>
          <w:sz w:val="28"/>
          <w:szCs w:val="28"/>
        </w:rPr>
        <w:t>, что ресурс ЛПР</w:t>
      </w:r>
      <w:r w:rsidRPr="00FE55DB">
        <w:rPr>
          <w:rFonts w:ascii="Times New Roman" w:eastAsia="Calibri" w:hAnsi="Times New Roman" w:cs="Times New Roman"/>
          <w:color w:val="000000" w:themeColor="text1"/>
          <w:sz w:val="28"/>
          <w:szCs w:val="28"/>
        </w:rPr>
        <w:t xml:space="preserve"> больше связан с показателями уверенности для экономных испытуемых, принявших решение о </w:t>
      </w:r>
      <w:r w:rsidRPr="00FE55DB">
        <w:rPr>
          <w:rFonts w:ascii="Times New Roman" w:eastAsia="Calibri" w:hAnsi="Times New Roman" w:cs="Times New Roman"/>
          <w:color w:val="000000" w:themeColor="text1"/>
          <w:sz w:val="28"/>
          <w:szCs w:val="28"/>
        </w:rPr>
        <w:lastRenderedPageBreak/>
        <w:t xml:space="preserve">сокращении расходов на ремонты. При этом теснота связи у данной категории респондентов находится на высоком уровне, с генеральной уверенностью значение достигает 0,415. По полученным данным можно сделать вывод, что </w:t>
      </w:r>
      <w:r w:rsidR="000E5A0F" w:rsidRPr="00FE55DB">
        <w:rPr>
          <w:rFonts w:ascii="Times New Roman" w:eastAsia="Calibri" w:hAnsi="Times New Roman" w:cs="Times New Roman"/>
          <w:color w:val="000000" w:themeColor="text1"/>
          <w:sz w:val="28"/>
          <w:szCs w:val="28"/>
        </w:rPr>
        <w:t>для уверенности ресурс ЛПР</w:t>
      </w:r>
      <w:r w:rsidRPr="00FE55DB">
        <w:rPr>
          <w:rFonts w:ascii="Times New Roman" w:eastAsia="Calibri" w:hAnsi="Times New Roman" w:cs="Times New Roman"/>
          <w:color w:val="000000" w:themeColor="text1"/>
          <w:sz w:val="28"/>
          <w:szCs w:val="28"/>
        </w:rPr>
        <w:t xml:space="preserve"> является важным для учета показателем только для экономных респондентов. </w:t>
      </w:r>
    </w:p>
    <w:p w14:paraId="5BE61E73" w14:textId="49B15AE2" w:rsidR="00490BE2" w:rsidRPr="00FE55DB" w:rsidRDefault="00490BE2" w:rsidP="00490BE2">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Это дает основание предполагать, что ресурс </w:t>
      </w:r>
      <w:r w:rsidR="00902577" w:rsidRPr="00FE55DB">
        <w:rPr>
          <w:rFonts w:ascii="Times New Roman" w:eastAsia="Calibri" w:hAnsi="Times New Roman" w:cs="Times New Roman"/>
          <w:color w:val="000000" w:themeColor="text1"/>
          <w:sz w:val="28"/>
          <w:szCs w:val="28"/>
        </w:rPr>
        <w:t>м</w:t>
      </w:r>
      <w:r w:rsidRPr="00FE55DB">
        <w:rPr>
          <w:rFonts w:ascii="Times New Roman" w:eastAsia="Calibri" w:hAnsi="Times New Roman" w:cs="Times New Roman"/>
          <w:color w:val="000000" w:themeColor="text1"/>
          <w:sz w:val="28"/>
          <w:szCs w:val="28"/>
        </w:rPr>
        <w:t xml:space="preserve">ожет стать параметром, оказывающим влияние на степень уверенности в управленческих решениях. Обе характеристики ресурса 1, самоэффективность и ориентация на результат, связаны с нацеленностью на достижение поставленных целей и веру в собственные силы.  Их развитие у сотрудника, склонных к риску, может способствовать росту уверенности в различных типах принимаемых задач, как связанных с коммерческой эффективностью, так и поддержанием безопасной стратегии развития бизнеса. </w:t>
      </w:r>
    </w:p>
    <w:p w14:paraId="2874CECA" w14:textId="77777777" w:rsidR="00490BE2" w:rsidRPr="00FE55DB" w:rsidRDefault="00490BE2" w:rsidP="00490BE2">
      <w:pPr>
        <w:spacing w:before="120" w:after="0" w:line="360" w:lineRule="auto"/>
        <w:ind w:firstLine="709"/>
        <w:jc w:val="both"/>
        <w:rPr>
          <w:rFonts w:ascii="Times New Roman" w:eastAsia="Calibri" w:hAnsi="Times New Roman" w:cs="Times New Roman"/>
          <w:color w:val="000000" w:themeColor="text1"/>
          <w:sz w:val="28"/>
          <w:szCs w:val="28"/>
        </w:rPr>
      </w:pPr>
    </w:p>
    <w:p w14:paraId="782AC304" w14:textId="2E70F28D" w:rsidR="00F457EA" w:rsidRPr="00FE55DB" w:rsidRDefault="00BE4B90" w:rsidP="00874C17">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Для более точного понимания связей ситуативной и личной уверенности с итоговыми решениями была изучена взаимосвязь</w:t>
      </w:r>
      <w:r w:rsidR="00490BE2" w:rsidRPr="00FE55DB">
        <w:rPr>
          <w:rFonts w:ascii="Times New Roman" w:eastAsia="Calibri" w:hAnsi="Times New Roman" w:cs="Times New Roman"/>
          <w:color w:val="000000" w:themeColor="text1"/>
          <w:sz w:val="28"/>
          <w:szCs w:val="28"/>
        </w:rPr>
        <w:t xml:space="preserve"> ресурса</w:t>
      </w:r>
      <w:r w:rsidR="002379A9" w:rsidRPr="00FE55DB">
        <w:rPr>
          <w:rFonts w:ascii="Times New Roman" w:eastAsia="Calibri" w:hAnsi="Times New Roman" w:cs="Times New Roman"/>
          <w:color w:val="000000" w:themeColor="text1"/>
          <w:sz w:val="28"/>
          <w:szCs w:val="28"/>
        </w:rPr>
        <w:t xml:space="preserve"> 1</w:t>
      </w:r>
      <w:r w:rsidR="00490BE2" w:rsidRPr="00FE55DB">
        <w:rPr>
          <w:rFonts w:ascii="Times New Roman" w:eastAsia="Calibri" w:hAnsi="Times New Roman" w:cs="Times New Roman"/>
          <w:color w:val="000000" w:themeColor="text1"/>
          <w:sz w:val="28"/>
          <w:szCs w:val="28"/>
        </w:rPr>
        <w:t>, генеральной уверенности, решений по ремонтам и коммерческим решениям</w:t>
      </w:r>
      <w:r w:rsidRPr="00FE55DB">
        <w:rPr>
          <w:rFonts w:ascii="Times New Roman" w:eastAsia="Calibri" w:hAnsi="Times New Roman" w:cs="Times New Roman"/>
          <w:color w:val="000000" w:themeColor="text1"/>
          <w:sz w:val="28"/>
          <w:szCs w:val="28"/>
        </w:rPr>
        <w:t>. В качестве независимой переменной была добавлена стратегия</w:t>
      </w:r>
      <w:r w:rsidR="00490BE2" w:rsidRPr="00FE55DB">
        <w:rPr>
          <w:rFonts w:ascii="Times New Roman" w:eastAsia="Calibri" w:hAnsi="Times New Roman" w:cs="Times New Roman"/>
          <w:color w:val="000000" w:themeColor="text1"/>
          <w:sz w:val="28"/>
          <w:szCs w:val="28"/>
        </w:rPr>
        <w:t xml:space="preserve"> ремонта электровозов</w:t>
      </w:r>
      <w:r w:rsidRPr="00FE55DB">
        <w:rPr>
          <w:rFonts w:ascii="Times New Roman" w:eastAsia="Calibri" w:hAnsi="Times New Roman" w:cs="Times New Roman"/>
          <w:color w:val="000000" w:themeColor="text1"/>
          <w:sz w:val="28"/>
          <w:szCs w:val="28"/>
        </w:rPr>
        <w:t xml:space="preserve">. </w:t>
      </w:r>
      <w:r w:rsidR="00490BE2" w:rsidRPr="00FE55DB">
        <w:rPr>
          <w:rFonts w:ascii="Times New Roman" w:eastAsia="Calibri" w:hAnsi="Times New Roman" w:cs="Times New Roman"/>
          <w:color w:val="000000" w:themeColor="text1"/>
          <w:sz w:val="28"/>
          <w:szCs w:val="28"/>
        </w:rPr>
        <w:t xml:space="preserve"> </w:t>
      </w:r>
      <w:r w:rsidRPr="00FE55DB">
        <w:rPr>
          <w:rFonts w:ascii="Times New Roman" w:eastAsia="Calibri" w:hAnsi="Times New Roman" w:cs="Times New Roman"/>
          <w:color w:val="000000" w:themeColor="text1"/>
          <w:sz w:val="28"/>
          <w:szCs w:val="28"/>
        </w:rPr>
        <w:t>Основные полученные результаты можно увидеть в таблице</w:t>
      </w:r>
      <w:r w:rsidR="00490BE2" w:rsidRPr="00FE55DB">
        <w:rPr>
          <w:rFonts w:ascii="Times New Roman" w:eastAsia="Calibri" w:hAnsi="Times New Roman" w:cs="Times New Roman"/>
          <w:color w:val="000000" w:themeColor="text1"/>
          <w:sz w:val="28"/>
          <w:szCs w:val="28"/>
        </w:rPr>
        <w:t xml:space="preserve"> </w:t>
      </w:r>
      <w:r w:rsidR="00D61CBE" w:rsidRPr="00FE55DB">
        <w:rPr>
          <w:rFonts w:ascii="Times New Roman" w:eastAsia="Calibri" w:hAnsi="Times New Roman" w:cs="Times New Roman"/>
          <w:color w:val="000000" w:themeColor="text1"/>
          <w:sz w:val="28"/>
          <w:szCs w:val="28"/>
        </w:rPr>
        <w:t>12</w:t>
      </w:r>
      <w:r w:rsidR="00490BE2" w:rsidRPr="00FE55DB">
        <w:rPr>
          <w:rFonts w:ascii="Times New Roman" w:eastAsia="Calibri" w:hAnsi="Times New Roman" w:cs="Times New Roman"/>
          <w:color w:val="000000" w:themeColor="text1"/>
          <w:sz w:val="28"/>
          <w:szCs w:val="28"/>
        </w:rPr>
        <w:t xml:space="preserve">. </w:t>
      </w:r>
    </w:p>
    <w:p w14:paraId="586CE387" w14:textId="73903CC1" w:rsidR="00490BE2" w:rsidRPr="00FE55DB" w:rsidRDefault="00D61CBE" w:rsidP="00490BE2">
      <w:pPr>
        <w:spacing w:after="0" w:line="360" w:lineRule="auto"/>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Таблица 12</w:t>
      </w:r>
      <w:r w:rsidR="00490BE2" w:rsidRPr="00FE55DB">
        <w:rPr>
          <w:rFonts w:ascii="Times New Roman" w:eastAsia="Calibri" w:hAnsi="Times New Roman" w:cs="Times New Roman"/>
          <w:color w:val="000000" w:themeColor="text1"/>
          <w:sz w:val="28"/>
          <w:szCs w:val="28"/>
        </w:rPr>
        <w:t xml:space="preserve">. Связь показателей генеральной уверенности, ресурса 1 и решений.  </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2791"/>
        <w:gridCol w:w="1550"/>
        <w:gridCol w:w="1338"/>
        <w:gridCol w:w="1153"/>
        <w:gridCol w:w="1338"/>
      </w:tblGrid>
      <w:tr w:rsidR="00490BE2" w:rsidRPr="00FE55DB" w14:paraId="0CCA5414" w14:textId="77777777" w:rsidTr="00275BD8">
        <w:trPr>
          <w:cantSplit/>
          <w:trHeight w:val="314"/>
        </w:trPr>
        <w:tc>
          <w:tcPr>
            <w:tcW w:w="9715" w:type="dxa"/>
            <w:gridSpan w:val="6"/>
            <w:shd w:val="clear" w:color="000000" w:fill="FFFFFF"/>
            <w:vAlign w:val="center"/>
            <w:hideMark/>
          </w:tcPr>
          <w:p w14:paraId="646188CF" w14:textId="77777777" w:rsidR="00490BE2" w:rsidRPr="00FE55DB" w:rsidRDefault="00490BE2" w:rsidP="00E13801">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Корреляции</w:t>
            </w:r>
          </w:p>
        </w:tc>
      </w:tr>
      <w:tr w:rsidR="00490BE2" w:rsidRPr="00FE55DB" w14:paraId="761B9FD8" w14:textId="77777777" w:rsidTr="00312459">
        <w:trPr>
          <w:cantSplit/>
          <w:trHeight w:val="329"/>
        </w:trPr>
        <w:tc>
          <w:tcPr>
            <w:tcW w:w="1545" w:type="dxa"/>
            <w:shd w:val="clear" w:color="000000" w:fill="FFFFFF"/>
            <w:vAlign w:val="center"/>
            <w:hideMark/>
          </w:tcPr>
          <w:p w14:paraId="490845CD" w14:textId="77777777" w:rsidR="00490BE2" w:rsidRPr="00FE55DB" w:rsidRDefault="00490BE2" w:rsidP="00E13801">
            <w:pPr>
              <w:spacing w:after="0" w:line="240" w:lineRule="auto"/>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 </w:t>
            </w:r>
          </w:p>
        </w:tc>
        <w:tc>
          <w:tcPr>
            <w:tcW w:w="2791" w:type="dxa"/>
            <w:shd w:val="clear" w:color="000000" w:fill="FFFFFF"/>
            <w:vAlign w:val="center"/>
          </w:tcPr>
          <w:p w14:paraId="5D6AAEB3" w14:textId="77777777" w:rsidR="00490BE2" w:rsidRPr="00FE55DB" w:rsidRDefault="00490BE2" w:rsidP="00E13801">
            <w:pPr>
              <w:spacing w:after="0" w:line="240" w:lineRule="auto"/>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Группы респондентов</w:t>
            </w:r>
          </w:p>
        </w:tc>
        <w:tc>
          <w:tcPr>
            <w:tcW w:w="1550" w:type="dxa"/>
            <w:shd w:val="clear" w:color="000000" w:fill="FFFFFF"/>
            <w:vAlign w:val="center"/>
            <w:hideMark/>
          </w:tcPr>
          <w:p w14:paraId="60BCF213" w14:textId="0ACFA04A" w:rsidR="00490BE2" w:rsidRPr="00FE55DB" w:rsidRDefault="002D0634" w:rsidP="00E13801">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Р</w:t>
            </w:r>
            <w:r w:rsidR="00490BE2" w:rsidRPr="00FE55DB">
              <w:rPr>
                <w:rFonts w:ascii="Times New Roman" w:eastAsia="Times New Roman" w:hAnsi="Times New Roman" w:cs="Times New Roman"/>
                <w:color w:val="000000"/>
                <w:sz w:val="24"/>
                <w:szCs w:val="24"/>
              </w:rPr>
              <w:t>есурс</w:t>
            </w:r>
            <w:r w:rsidRPr="00FE55DB">
              <w:rPr>
                <w:rFonts w:ascii="Times New Roman" w:eastAsia="Times New Roman" w:hAnsi="Times New Roman" w:cs="Times New Roman"/>
                <w:color w:val="000000"/>
                <w:sz w:val="24"/>
                <w:szCs w:val="24"/>
              </w:rPr>
              <w:t xml:space="preserve"> </w:t>
            </w:r>
            <w:r w:rsidR="000E5A0F" w:rsidRPr="00FE55DB">
              <w:rPr>
                <w:rFonts w:ascii="Times New Roman" w:eastAsia="Times New Roman" w:hAnsi="Times New Roman" w:cs="Times New Roman"/>
                <w:color w:val="000000"/>
                <w:sz w:val="24"/>
                <w:szCs w:val="24"/>
              </w:rPr>
              <w:t>ЛПР</w:t>
            </w:r>
          </w:p>
        </w:tc>
        <w:tc>
          <w:tcPr>
            <w:tcW w:w="1338" w:type="dxa"/>
            <w:shd w:val="clear" w:color="000000" w:fill="FFFFFF"/>
            <w:vAlign w:val="center"/>
          </w:tcPr>
          <w:p w14:paraId="4B9FB611" w14:textId="403B1D6B" w:rsidR="00490BE2" w:rsidRPr="00FE55DB" w:rsidRDefault="00490BE2" w:rsidP="00E13801">
            <w:pPr>
              <w:spacing w:after="0" w:line="240" w:lineRule="auto"/>
              <w:jc w:val="center"/>
              <w:rPr>
                <w:rFonts w:ascii="Times New Roman" w:eastAsia="Times New Roman" w:hAnsi="Times New Roman" w:cs="Times New Roman"/>
                <w:color w:val="000000"/>
                <w:sz w:val="24"/>
                <w:szCs w:val="24"/>
              </w:rPr>
            </w:pPr>
          </w:p>
        </w:tc>
        <w:tc>
          <w:tcPr>
            <w:tcW w:w="1153" w:type="dxa"/>
            <w:shd w:val="clear" w:color="000000" w:fill="FFFFFF"/>
            <w:vAlign w:val="center"/>
            <w:hideMark/>
          </w:tcPr>
          <w:p w14:paraId="49188AFC" w14:textId="6313DA95" w:rsidR="00490BE2" w:rsidRPr="00FE55DB" w:rsidRDefault="002A036E" w:rsidP="00E13801">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Р</w:t>
            </w:r>
            <w:r w:rsidR="00490BE2" w:rsidRPr="00FE55DB">
              <w:rPr>
                <w:rFonts w:ascii="Times New Roman" w:eastAsia="Times New Roman" w:hAnsi="Times New Roman" w:cs="Times New Roman"/>
                <w:color w:val="000000"/>
                <w:sz w:val="24"/>
                <w:szCs w:val="24"/>
              </w:rPr>
              <w:t>ем2год</w:t>
            </w:r>
          </w:p>
        </w:tc>
        <w:tc>
          <w:tcPr>
            <w:tcW w:w="1338" w:type="dxa"/>
            <w:shd w:val="clear" w:color="000000" w:fill="FFFFFF"/>
            <w:vAlign w:val="center"/>
            <w:hideMark/>
          </w:tcPr>
          <w:p w14:paraId="4D98B319" w14:textId="4C9C0BD0" w:rsidR="00490BE2" w:rsidRPr="00FE55DB" w:rsidRDefault="002A036E" w:rsidP="00E13801">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К</w:t>
            </w:r>
            <w:r w:rsidR="00490BE2" w:rsidRPr="00FE55DB">
              <w:rPr>
                <w:rFonts w:ascii="Times New Roman" w:eastAsia="Times New Roman" w:hAnsi="Times New Roman" w:cs="Times New Roman"/>
                <w:color w:val="000000"/>
                <w:sz w:val="24"/>
                <w:szCs w:val="24"/>
              </w:rPr>
              <w:t>омм2год</w:t>
            </w:r>
          </w:p>
        </w:tc>
      </w:tr>
      <w:tr w:rsidR="00312459" w:rsidRPr="00FE55DB" w14:paraId="4FE4B5BF" w14:textId="77777777" w:rsidTr="00312459">
        <w:trPr>
          <w:cantSplit/>
          <w:trHeight w:val="495"/>
        </w:trPr>
        <w:tc>
          <w:tcPr>
            <w:tcW w:w="1545" w:type="dxa"/>
            <w:vMerge w:val="restart"/>
            <w:shd w:val="clear" w:color="000000" w:fill="FFFFFF"/>
            <w:vAlign w:val="center"/>
            <w:hideMark/>
          </w:tcPr>
          <w:p w14:paraId="1CD0128A" w14:textId="53AAD55B" w:rsidR="00312459" w:rsidRPr="00FE55DB" w:rsidRDefault="00312459" w:rsidP="00E13801">
            <w:pPr>
              <w:spacing w:after="0" w:line="240" w:lineRule="auto"/>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У ген</w:t>
            </w:r>
          </w:p>
        </w:tc>
        <w:tc>
          <w:tcPr>
            <w:tcW w:w="2791" w:type="dxa"/>
            <w:shd w:val="clear" w:color="000000" w:fill="FFFFFF"/>
            <w:vAlign w:val="center"/>
            <w:hideMark/>
          </w:tcPr>
          <w:p w14:paraId="7563EF5A" w14:textId="77777777" w:rsidR="00312459" w:rsidRPr="00FE55DB" w:rsidRDefault="00312459" w:rsidP="00E13801">
            <w:pPr>
              <w:spacing w:after="0" w:line="240" w:lineRule="auto"/>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 xml:space="preserve">Экономные </w:t>
            </w:r>
          </w:p>
        </w:tc>
        <w:tc>
          <w:tcPr>
            <w:tcW w:w="1550" w:type="dxa"/>
            <w:shd w:val="clear" w:color="000000" w:fill="FFFFFF"/>
            <w:vAlign w:val="center"/>
            <w:hideMark/>
          </w:tcPr>
          <w:p w14:paraId="15E24AE1" w14:textId="24E5E0E8" w:rsidR="00312459" w:rsidRPr="00FE55DB" w:rsidRDefault="00312459" w:rsidP="00E13801">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,415**</w:t>
            </w:r>
          </w:p>
        </w:tc>
        <w:tc>
          <w:tcPr>
            <w:tcW w:w="1338" w:type="dxa"/>
            <w:shd w:val="clear" w:color="000000" w:fill="FFFFFF"/>
            <w:vAlign w:val="center"/>
          </w:tcPr>
          <w:p w14:paraId="255F64E5" w14:textId="37BAD0E8" w:rsidR="00312459" w:rsidRPr="00FE55DB" w:rsidRDefault="00312459" w:rsidP="00E13801">
            <w:pPr>
              <w:spacing w:after="0" w:line="240" w:lineRule="auto"/>
              <w:jc w:val="center"/>
              <w:rPr>
                <w:rFonts w:ascii="Times New Roman" w:eastAsia="Times New Roman" w:hAnsi="Times New Roman" w:cs="Times New Roman"/>
                <w:color w:val="000000"/>
                <w:sz w:val="24"/>
                <w:szCs w:val="24"/>
              </w:rPr>
            </w:pPr>
          </w:p>
        </w:tc>
        <w:tc>
          <w:tcPr>
            <w:tcW w:w="1153" w:type="dxa"/>
            <w:shd w:val="clear" w:color="000000" w:fill="FFFFFF"/>
            <w:vAlign w:val="center"/>
          </w:tcPr>
          <w:p w14:paraId="57AE5FC9" w14:textId="5D4585B7" w:rsidR="00312459" w:rsidRPr="00FE55DB" w:rsidRDefault="00312459" w:rsidP="00E13801">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,248</w:t>
            </w:r>
            <w:r w:rsidRPr="00FE55DB">
              <w:rPr>
                <w:rFonts w:ascii="Times New Roman" w:eastAsia="Times New Roman" w:hAnsi="Times New Roman" w:cs="Times New Roman"/>
                <w:color w:val="000000"/>
                <w:sz w:val="24"/>
                <w:szCs w:val="24"/>
                <w:vertAlign w:val="superscript"/>
              </w:rPr>
              <w:t>**</w:t>
            </w:r>
          </w:p>
        </w:tc>
        <w:tc>
          <w:tcPr>
            <w:tcW w:w="1338" w:type="dxa"/>
            <w:shd w:val="clear" w:color="000000" w:fill="FFFFFF"/>
            <w:vAlign w:val="center"/>
          </w:tcPr>
          <w:p w14:paraId="579D7D82" w14:textId="4F27A807" w:rsidR="00312459" w:rsidRPr="00FE55DB" w:rsidRDefault="00312459" w:rsidP="00E13801">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,235</w:t>
            </w:r>
            <w:r w:rsidRPr="00FE55DB">
              <w:rPr>
                <w:rFonts w:ascii="Times New Roman" w:eastAsia="Times New Roman" w:hAnsi="Times New Roman" w:cs="Times New Roman"/>
                <w:color w:val="000000"/>
                <w:sz w:val="24"/>
                <w:szCs w:val="24"/>
                <w:vertAlign w:val="superscript"/>
              </w:rPr>
              <w:t>**</w:t>
            </w:r>
          </w:p>
        </w:tc>
      </w:tr>
      <w:tr w:rsidR="00312459" w:rsidRPr="00FE55DB" w14:paraId="340F097D" w14:textId="77777777" w:rsidTr="00312459">
        <w:trPr>
          <w:cantSplit/>
          <w:trHeight w:val="735"/>
        </w:trPr>
        <w:tc>
          <w:tcPr>
            <w:tcW w:w="1545" w:type="dxa"/>
            <w:vMerge/>
            <w:vAlign w:val="center"/>
            <w:hideMark/>
          </w:tcPr>
          <w:p w14:paraId="141D5235" w14:textId="77777777" w:rsidR="00312459" w:rsidRPr="00FE55DB" w:rsidRDefault="00312459" w:rsidP="00E13801">
            <w:pPr>
              <w:spacing w:after="0" w:line="240" w:lineRule="auto"/>
              <w:rPr>
                <w:rFonts w:ascii="Times New Roman" w:eastAsia="Times New Roman" w:hAnsi="Times New Roman" w:cs="Times New Roman"/>
                <w:color w:val="000000"/>
                <w:sz w:val="24"/>
                <w:szCs w:val="24"/>
              </w:rPr>
            </w:pPr>
          </w:p>
        </w:tc>
        <w:tc>
          <w:tcPr>
            <w:tcW w:w="2791" w:type="dxa"/>
            <w:shd w:val="clear" w:color="000000" w:fill="FFFFFF"/>
            <w:vAlign w:val="center"/>
            <w:hideMark/>
          </w:tcPr>
          <w:p w14:paraId="43E76B5C" w14:textId="77777777" w:rsidR="00312459" w:rsidRPr="00FE55DB" w:rsidRDefault="00312459" w:rsidP="00E13801">
            <w:pPr>
              <w:spacing w:after="0" w:line="240" w:lineRule="auto"/>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Осторожные</w:t>
            </w:r>
          </w:p>
        </w:tc>
        <w:tc>
          <w:tcPr>
            <w:tcW w:w="1550" w:type="dxa"/>
            <w:shd w:val="clear" w:color="000000" w:fill="FFFFFF"/>
            <w:vAlign w:val="center"/>
            <w:hideMark/>
          </w:tcPr>
          <w:p w14:paraId="200E736D" w14:textId="4AC3EC70" w:rsidR="00312459" w:rsidRPr="00FE55DB" w:rsidRDefault="00312459" w:rsidP="00E13801">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,150</w:t>
            </w:r>
          </w:p>
        </w:tc>
        <w:tc>
          <w:tcPr>
            <w:tcW w:w="1338" w:type="dxa"/>
            <w:shd w:val="clear" w:color="000000" w:fill="FFFFFF"/>
            <w:vAlign w:val="center"/>
          </w:tcPr>
          <w:p w14:paraId="656EEF9E" w14:textId="36E471EE" w:rsidR="00312459" w:rsidRPr="00FE55DB" w:rsidRDefault="00312459" w:rsidP="00E13801">
            <w:pPr>
              <w:spacing w:after="0" w:line="240" w:lineRule="auto"/>
              <w:jc w:val="center"/>
              <w:rPr>
                <w:rFonts w:ascii="Times New Roman" w:eastAsia="Times New Roman" w:hAnsi="Times New Roman" w:cs="Times New Roman"/>
                <w:color w:val="000000"/>
                <w:sz w:val="24"/>
                <w:szCs w:val="24"/>
              </w:rPr>
            </w:pPr>
          </w:p>
        </w:tc>
        <w:tc>
          <w:tcPr>
            <w:tcW w:w="1153" w:type="dxa"/>
            <w:shd w:val="clear" w:color="000000" w:fill="FFFFFF"/>
            <w:vAlign w:val="center"/>
          </w:tcPr>
          <w:p w14:paraId="6BEB6420" w14:textId="3F65F99F" w:rsidR="00312459" w:rsidRPr="00FE55DB" w:rsidRDefault="00312459" w:rsidP="00E13801">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,293</w:t>
            </w:r>
            <w:r w:rsidRPr="00FE55DB">
              <w:rPr>
                <w:rFonts w:ascii="Times New Roman" w:eastAsia="Times New Roman" w:hAnsi="Times New Roman" w:cs="Times New Roman"/>
                <w:color w:val="000000"/>
                <w:sz w:val="24"/>
                <w:szCs w:val="24"/>
                <w:vertAlign w:val="superscript"/>
              </w:rPr>
              <w:t>**</w:t>
            </w:r>
          </w:p>
        </w:tc>
        <w:tc>
          <w:tcPr>
            <w:tcW w:w="1338" w:type="dxa"/>
            <w:shd w:val="clear" w:color="000000" w:fill="FFFFFF"/>
            <w:vAlign w:val="center"/>
          </w:tcPr>
          <w:p w14:paraId="406D16C3" w14:textId="462623E0" w:rsidR="00312459" w:rsidRPr="00FE55DB" w:rsidRDefault="00312459" w:rsidP="00E13801">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,213</w:t>
            </w:r>
            <w:r w:rsidRPr="00FE55DB">
              <w:rPr>
                <w:rFonts w:ascii="Times New Roman" w:eastAsia="Times New Roman" w:hAnsi="Times New Roman" w:cs="Times New Roman"/>
                <w:color w:val="000000"/>
                <w:sz w:val="24"/>
                <w:szCs w:val="24"/>
                <w:vertAlign w:val="superscript"/>
              </w:rPr>
              <w:t>**</w:t>
            </w:r>
          </w:p>
        </w:tc>
      </w:tr>
    </w:tbl>
    <w:p w14:paraId="56098973" w14:textId="6FD42540" w:rsidR="00490BE2" w:rsidRPr="00FE55DB" w:rsidRDefault="00490BE2" w:rsidP="00490BE2">
      <w:pPr>
        <w:spacing w:after="0" w:line="360" w:lineRule="auto"/>
        <w:jc w:val="center"/>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Условные обозначения к таблице </w:t>
      </w:r>
      <w:r w:rsidR="00D61CBE" w:rsidRPr="00FE55DB">
        <w:rPr>
          <w:rFonts w:ascii="Times New Roman" w:eastAsia="Calibri" w:hAnsi="Times New Roman" w:cs="Times New Roman"/>
          <w:color w:val="000000" w:themeColor="text1"/>
          <w:sz w:val="28"/>
          <w:szCs w:val="28"/>
          <w:lang w:val="en-US"/>
        </w:rPr>
        <w:t>12</w:t>
      </w:r>
      <w:r w:rsidRPr="00FE55DB">
        <w:rPr>
          <w:rFonts w:ascii="Times New Roman" w:eastAsia="Calibri" w:hAnsi="Times New Roman" w:cs="Times New Roman"/>
          <w:color w:val="000000" w:themeColor="text1"/>
          <w:sz w:val="28"/>
          <w:szCs w:val="28"/>
        </w:rPr>
        <w:t>:</w:t>
      </w:r>
    </w:p>
    <w:p w14:paraId="0D12A27B" w14:textId="77777777" w:rsidR="0013649C" w:rsidRPr="00FE55DB" w:rsidRDefault="0013649C" w:rsidP="0013649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 корреляция значима на уровне 0,01 (двухсторонняя);</w:t>
      </w:r>
      <w:r w:rsidRPr="00FE55DB">
        <w:rPr>
          <w:rFonts w:ascii="Times New Roman" w:eastAsia="Calibri" w:hAnsi="Times New Roman" w:cs="Times New Roman"/>
          <w:color w:val="000000" w:themeColor="text1"/>
          <w:sz w:val="28"/>
          <w:szCs w:val="28"/>
        </w:rPr>
        <w:tab/>
      </w:r>
      <w:r w:rsidRPr="00FE55DB">
        <w:rPr>
          <w:rFonts w:ascii="Times New Roman" w:eastAsia="Calibri" w:hAnsi="Times New Roman" w:cs="Times New Roman"/>
          <w:color w:val="000000" w:themeColor="text1"/>
          <w:sz w:val="28"/>
          <w:szCs w:val="28"/>
        </w:rPr>
        <w:tab/>
      </w:r>
      <w:r w:rsidRPr="00FE55DB">
        <w:rPr>
          <w:rFonts w:ascii="Times New Roman" w:eastAsia="Calibri" w:hAnsi="Times New Roman" w:cs="Times New Roman"/>
          <w:color w:val="000000" w:themeColor="text1"/>
          <w:sz w:val="28"/>
          <w:szCs w:val="28"/>
        </w:rPr>
        <w:tab/>
      </w:r>
    </w:p>
    <w:p w14:paraId="1EF00035" w14:textId="77777777" w:rsidR="0013649C" w:rsidRPr="00FE55DB" w:rsidRDefault="0013649C" w:rsidP="0013649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 корреляция значима на уровне 0,05 (двухсторонняя);</w:t>
      </w:r>
    </w:p>
    <w:p w14:paraId="46EAD2D3" w14:textId="77777777" w:rsidR="00490BE2" w:rsidRPr="00FE55DB" w:rsidRDefault="00490BE2" w:rsidP="00275BD8">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У ген – генеральная уверенность; </w:t>
      </w:r>
    </w:p>
    <w:p w14:paraId="39A6BE85" w14:textId="77777777" w:rsidR="00490BE2" w:rsidRPr="00FE55DB" w:rsidRDefault="00490BE2" w:rsidP="00275BD8">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Рем2год – решения по ремонтам тепловозов, электровозов и инфраструктуры, принятые во второй игровой год; </w:t>
      </w:r>
    </w:p>
    <w:p w14:paraId="4CE7D44D" w14:textId="67E4479B" w:rsidR="00490BE2" w:rsidRPr="00FE55DB" w:rsidRDefault="00490BE2" w:rsidP="00275BD8">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lastRenderedPageBreak/>
        <w:t xml:space="preserve">Комм2год – коммерческие решения по дополнительным грузам, компенсации за недопоставки, </w:t>
      </w:r>
    </w:p>
    <w:p w14:paraId="776CF5FB" w14:textId="77777777" w:rsidR="00275BD8" w:rsidRPr="00FE55DB" w:rsidRDefault="00275BD8" w:rsidP="00275BD8">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Экономные – респонденты, которые уменьшили количество ремонтов электровозов во 2 год по сравнению с 1 годом;</w:t>
      </w:r>
    </w:p>
    <w:p w14:paraId="2A2585A9" w14:textId="77777777" w:rsidR="00275BD8" w:rsidRPr="00FE55DB" w:rsidRDefault="00275BD8" w:rsidP="00275BD8">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Осторожные - респонденты, которые увеличили количество ремонтов электровозов во 2 год по сравнению с 1 годом. </w:t>
      </w:r>
    </w:p>
    <w:p w14:paraId="2A2BD036" w14:textId="2ABB97E1" w:rsidR="00300E1E" w:rsidRPr="00FE55DB" w:rsidRDefault="00300E1E" w:rsidP="00300E1E">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Во-первый, выявлена статистически достоверная положительная связь между личной и ситуативной уверенностью (</w:t>
      </w:r>
      <w:r w:rsidRPr="00FE55DB">
        <w:rPr>
          <w:rFonts w:ascii="Times New Roman" w:eastAsia="Calibri" w:hAnsi="Times New Roman" w:cs="Times New Roman"/>
          <w:color w:val="000000" w:themeColor="text1"/>
          <w:sz w:val="28"/>
          <w:szCs w:val="28"/>
          <w:lang w:val="en-US"/>
        </w:rPr>
        <w:t>p</w:t>
      </w:r>
      <w:r w:rsidRPr="00FE55DB">
        <w:rPr>
          <w:rFonts w:ascii="Times New Roman" w:eastAsia="Calibri" w:hAnsi="Times New Roman" w:cs="Times New Roman"/>
          <w:color w:val="000000" w:themeColor="text1"/>
          <w:sz w:val="28"/>
          <w:szCs w:val="28"/>
        </w:rPr>
        <w:t xml:space="preserve">&lt;0,005), однако большая связь между этими двумя характеристиками решения оказалась у группы «экономных» руководителей (r ≈ 0,415; р&lt;0,001), чем у «осторожных» (r ≈ 0,150; р&lt;0,001). </w:t>
      </w:r>
      <w:r w:rsidR="00FB248B" w:rsidRPr="00FE55DB">
        <w:rPr>
          <w:rFonts w:ascii="Times New Roman" w:eastAsia="Calibri" w:hAnsi="Times New Roman" w:cs="Times New Roman"/>
          <w:color w:val="000000" w:themeColor="text1"/>
          <w:sz w:val="28"/>
          <w:szCs w:val="28"/>
        </w:rPr>
        <w:t xml:space="preserve">Такой результат может быть связан с тем, что в основе принятия решения двух выделенных категорий испытуемых, экономных и осторожных, лежат различные механизмы взаимодействия уверенности и решения. Для тех, кто принимает безопасные решения, не рискую потерять капитал, ситуативная уверенность напрямую связана с решением, как описано в теория частичного доступа. Для тех, кто рискует, ситуативная уверенность начинает определятся дополнительными переменными, которые не связаны с самим решением. </w:t>
      </w:r>
      <w:r w:rsidR="00A94E2E" w:rsidRPr="00FE55DB">
        <w:rPr>
          <w:rFonts w:ascii="Times New Roman" w:eastAsia="Calibri" w:hAnsi="Times New Roman" w:cs="Times New Roman"/>
          <w:color w:val="000000" w:themeColor="text1"/>
          <w:sz w:val="28"/>
          <w:szCs w:val="28"/>
        </w:rPr>
        <w:t xml:space="preserve">В данном случае такой переменной является характеристика личностной уверенности, в том числе самоэффективности как опоры для принятия более сложного решения. </w:t>
      </w:r>
      <w:r w:rsidR="00FB248B" w:rsidRPr="00FE55DB">
        <w:rPr>
          <w:rFonts w:ascii="Times New Roman" w:eastAsia="Calibri" w:hAnsi="Times New Roman" w:cs="Times New Roman"/>
          <w:color w:val="000000" w:themeColor="text1"/>
          <w:sz w:val="28"/>
          <w:szCs w:val="28"/>
        </w:rPr>
        <w:t>В ситуации неопределенности, в которой оказываются рискующие руководители, нельзя предсказать полную успешность выбранного решения</w:t>
      </w:r>
      <w:r w:rsidR="00B54449" w:rsidRPr="00FE55DB">
        <w:rPr>
          <w:rFonts w:ascii="Times New Roman" w:eastAsia="Calibri" w:hAnsi="Times New Roman" w:cs="Times New Roman"/>
          <w:color w:val="000000" w:themeColor="text1"/>
          <w:sz w:val="28"/>
          <w:szCs w:val="28"/>
        </w:rPr>
        <w:t>, усложняется использование прямого рационального подхода</w:t>
      </w:r>
      <w:r w:rsidR="00FB248B" w:rsidRPr="00FE55DB">
        <w:rPr>
          <w:rFonts w:ascii="Times New Roman" w:eastAsia="Calibri" w:hAnsi="Times New Roman" w:cs="Times New Roman"/>
          <w:color w:val="000000" w:themeColor="text1"/>
          <w:sz w:val="28"/>
          <w:szCs w:val="28"/>
        </w:rPr>
        <w:t xml:space="preserve">. </w:t>
      </w:r>
      <w:r w:rsidR="00B54449" w:rsidRPr="00FE55DB">
        <w:rPr>
          <w:rFonts w:ascii="Times New Roman" w:eastAsia="Calibri" w:hAnsi="Times New Roman" w:cs="Times New Roman"/>
          <w:color w:val="000000" w:themeColor="text1"/>
          <w:sz w:val="28"/>
          <w:szCs w:val="28"/>
        </w:rPr>
        <w:t>Решение</w:t>
      </w:r>
      <w:r w:rsidR="00FB248B" w:rsidRPr="00FE55DB">
        <w:rPr>
          <w:rFonts w:ascii="Times New Roman" w:eastAsia="Calibri" w:hAnsi="Times New Roman" w:cs="Times New Roman"/>
          <w:color w:val="000000" w:themeColor="text1"/>
          <w:sz w:val="28"/>
          <w:szCs w:val="28"/>
        </w:rPr>
        <w:t xml:space="preserve"> может как привести к более высоким финансовым показателям, так и завершится потерей денежных средств в следствии недопоставки грузов из-за поломки электровозов</w:t>
      </w:r>
      <w:r w:rsidR="00B54449" w:rsidRPr="00FE55DB">
        <w:rPr>
          <w:rFonts w:ascii="Times New Roman" w:eastAsia="Calibri" w:hAnsi="Times New Roman" w:cs="Times New Roman"/>
          <w:color w:val="000000" w:themeColor="text1"/>
          <w:sz w:val="28"/>
          <w:szCs w:val="28"/>
        </w:rPr>
        <w:t>.</w:t>
      </w:r>
      <w:r w:rsidR="00A94E2E" w:rsidRPr="00FE55DB">
        <w:rPr>
          <w:rFonts w:ascii="Times New Roman" w:eastAsia="Calibri" w:hAnsi="Times New Roman" w:cs="Times New Roman"/>
          <w:color w:val="000000" w:themeColor="text1"/>
          <w:sz w:val="28"/>
          <w:szCs w:val="28"/>
        </w:rPr>
        <w:t xml:space="preserve"> </w:t>
      </w:r>
    </w:p>
    <w:p w14:paraId="546C64E0" w14:textId="6662F8CD" w:rsidR="00757B78" w:rsidRPr="00FE55DB" w:rsidRDefault="00B06FE3" w:rsidP="00327D57">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Во-вторых, д</w:t>
      </w:r>
      <w:r w:rsidR="00327D57" w:rsidRPr="00FE55DB">
        <w:rPr>
          <w:rFonts w:ascii="Times New Roman" w:eastAsia="Calibri" w:hAnsi="Times New Roman" w:cs="Times New Roman"/>
          <w:color w:val="000000" w:themeColor="text1"/>
          <w:sz w:val="28"/>
          <w:szCs w:val="28"/>
        </w:rPr>
        <w:t xml:space="preserve">ля всех респондентов не выявлено статистически значимой связи между ресурсом 1 и показателями решений, но обнаружено наличие положительной связь между генеральной ситуативной уверенностью и показателями решений. </w:t>
      </w:r>
      <w:r w:rsidR="00757B78" w:rsidRPr="00FE55DB">
        <w:rPr>
          <w:rFonts w:ascii="Times New Roman" w:eastAsia="Calibri" w:hAnsi="Times New Roman" w:cs="Times New Roman"/>
          <w:color w:val="000000" w:themeColor="text1"/>
          <w:sz w:val="28"/>
          <w:szCs w:val="28"/>
        </w:rPr>
        <w:t xml:space="preserve">Полученные результат об отсутствии связи ресурса 1 как особенности личной уверенности и конкретных различных решений </w:t>
      </w:r>
      <w:r w:rsidR="00757B78" w:rsidRPr="00FE55DB">
        <w:rPr>
          <w:rFonts w:ascii="Times New Roman" w:eastAsia="Calibri" w:hAnsi="Times New Roman" w:cs="Times New Roman"/>
          <w:color w:val="000000" w:themeColor="text1"/>
          <w:sz w:val="28"/>
          <w:szCs w:val="28"/>
        </w:rPr>
        <w:lastRenderedPageBreak/>
        <w:t xml:space="preserve">подтверждает теоретические сведения о том, то уверенность в себе является сквозной характеристикой и не зависит от конкретной ситуации. Однако, </w:t>
      </w:r>
      <w:r w:rsidR="001966C3" w:rsidRPr="00FE55DB">
        <w:rPr>
          <w:rFonts w:ascii="Times New Roman" w:eastAsia="Calibri" w:hAnsi="Times New Roman" w:cs="Times New Roman"/>
          <w:color w:val="000000" w:themeColor="text1"/>
          <w:sz w:val="28"/>
          <w:szCs w:val="28"/>
        </w:rPr>
        <w:t>ресурс ЛПР</w:t>
      </w:r>
      <w:r w:rsidR="00757B78" w:rsidRPr="00FE55DB">
        <w:rPr>
          <w:rFonts w:ascii="Times New Roman" w:eastAsia="Calibri" w:hAnsi="Times New Roman" w:cs="Times New Roman"/>
          <w:color w:val="000000" w:themeColor="text1"/>
          <w:sz w:val="28"/>
          <w:szCs w:val="28"/>
        </w:rPr>
        <w:t xml:space="preserve"> может оказывать влияние на ситуативную уверенность, особенно у тех, кто склонен к риску и улучшению и финансовых показателей. В дальнейшем анализе будет проверена гипотеза о наличии такого влияния. </w:t>
      </w:r>
    </w:p>
    <w:p w14:paraId="78A3464A" w14:textId="5D84CDCE" w:rsidR="00E13801" w:rsidRPr="00FE55DB" w:rsidRDefault="00757B78" w:rsidP="00E13801">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Что касается показателя общей ситуативной уверенности, то он связан с различными видами решений (</w:t>
      </w:r>
      <w:r w:rsidRPr="00FE55DB">
        <w:rPr>
          <w:rFonts w:ascii="Times New Roman" w:hAnsi="Times New Roman" w:cs="Times New Roman"/>
          <w:color w:val="000000" w:themeColor="text1"/>
          <w:sz w:val="28"/>
          <w:szCs w:val="28"/>
          <w:lang w:val="en-US"/>
        </w:rPr>
        <w:t>p</w:t>
      </w:r>
      <w:r w:rsidRPr="00FE55DB">
        <w:rPr>
          <w:rFonts w:ascii="Times New Roman" w:hAnsi="Times New Roman" w:cs="Times New Roman"/>
          <w:color w:val="000000" w:themeColor="text1"/>
          <w:sz w:val="28"/>
          <w:szCs w:val="28"/>
        </w:rPr>
        <w:t>&lt;0,001)</w:t>
      </w:r>
      <w:r w:rsidR="00FB5512" w:rsidRPr="00FE55DB">
        <w:rPr>
          <w:rFonts w:ascii="Times New Roman" w:hAnsi="Times New Roman" w:cs="Times New Roman"/>
          <w:color w:val="000000" w:themeColor="text1"/>
          <w:sz w:val="28"/>
          <w:szCs w:val="28"/>
        </w:rPr>
        <w:t xml:space="preserve">. Это соответствует теоретическим представлениям о различии личной и ситуативной уверенность: первая является генеральной, вторая связана с конкретной ситуацией. </w:t>
      </w:r>
    </w:p>
    <w:p w14:paraId="5F9C62AD" w14:textId="77777777" w:rsidR="00417A79" w:rsidRPr="00FE55DB" w:rsidRDefault="00417A79" w:rsidP="00E13801">
      <w:pPr>
        <w:spacing w:after="0" w:line="360" w:lineRule="auto"/>
        <w:ind w:firstLine="709"/>
        <w:jc w:val="both"/>
        <w:rPr>
          <w:rFonts w:ascii="Times New Roman" w:hAnsi="Times New Roman" w:cs="Times New Roman"/>
          <w:color w:val="000000" w:themeColor="text1"/>
          <w:sz w:val="28"/>
          <w:szCs w:val="28"/>
        </w:rPr>
      </w:pPr>
    </w:p>
    <w:p w14:paraId="15412CF6" w14:textId="77777777" w:rsidR="00400B1A" w:rsidRPr="00FE55DB" w:rsidRDefault="00400B1A" w:rsidP="00E13801">
      <w:pPr>
        <w:spacing w:after="0" w:line="360" w:lineRule="auto"/>
        <w:ind w:firstLine="709"/>
        <w:jc w:val="both"/>
        <w:rPr>
          <w:rFonts w:ascii="Times New Roman" w:hAnsi="Times New Roman" w:cs="Times New Roman"/>
          <w:color w:val="000000" w:themeColor="text1"/>
          <w:sz w:val="28"/>
          <w:szCs w:val="28"/>
        </w:rPr>
      </w:pPr>
    </w:p>
    <w:p w14:paraId="00669B88" w14:textId="77777777" w:rsidR="00400B1A" w:rsidRPr="00FE55DB" w:rsidRDefault="00400B1A" w:rsidP="00E13801">
      <w:pPr>
        <w:spacing w:after="0" w:line="360" w:lineRule="auto"/>
        <w:ind w:firstLine="709"/>
        <w:jc w:val="both"/>
        <w:rPr>
          <w:rFonts w:ascii="Times New Roman" w:hAnsi="Times New Roman" w:cs="Times New Roman"/>
          <w:color w:val="000000" w:themeColor="text1"/>
          <w:sz w:val="28"/>
          <w:szCs w:val="28"/>
        </w:rPr>
      </w:pPr>
    </w:p>
    <w:p w14:paraId="6D9311D1" w14:textId="10CD5B7F" w:rsidR="00E13801" w:rsidRPr="00FE55DB" w:rsidRDefault="00E13801" w:rsidP="00E13801">
      <w:pPr>
        <w:pStyle w:val="2"/>
        <w:spacing w:before="0" w:line="360" w:lineRule="auto"/>
        <w:ind w:firstLine="709"/>
        <w:jc w:val="center"/>
        <w:rPr>
          <w:rFonts w:ascii="Times New Roman" w:eastAsia="Calibri" w:hAnsi="Times New Roman" w:cs="Times New Roman"/>
          <w:b/>
          <w:color w:val="000000" w:themeColor="text1"/>
          <w:sz w:val="28"/>
          <w:szCs w:val="28"/>
        </w:rPr>
      </w:pPr>
      <w:bookmarkStart w:id="48" w:name="_Toc515051664"/>
      <w:r w:rsidRPr="00FE55DB">
        <w:rPr>
          <w:rFonts w:ascii="Times New Roman" w:eastAsia="Calibri" w:hAnsi="Times New Roman" w:cs="Times New Roman"/>
          <w:b/>
          <w:color w:val="000000" w:themeColor="text1"/>
          <w:sz w:val="28"/>
          <w:szCs w:val="28"/>
        </w:rPr>
        <w:t xml:space="preserve">3.3 Взаимосвязь </w:t>
      </w:r>
      <w:r w:rsidR="001E576D" w:rsidRPr="00FE55DB">
        <w:rPr>
          <w:rFonts w:ascii="Times New Roman" w:eastAsia="Calibri" w:hAnsi="Times New Roman" w:cs="Times New Roman"/>
          <w:b/>
          <w:color w:val="000000" w:themeColor="text1"/>
          <w:sz w:val="28"/>
          <w:szCs w:val="28"/>
        </w:rPr>
        <w:t>индивидуально-</w:t>
      </w:r>
      <w:r w:rsidRPr="00FE55DB">
        <w:rPr>
          <w:rFonts w:ascii="Times New Roman" w:eastAsia="Calibri" w:hAnsi="Times New Roman" w:cs="Times New Roman"/>
          <w:b/>
          <w:color w:val="000000" w:themeColor="text1"/>
          <w:sz w:val="28"/>
          <w:szCs w:val="28"/>
        </w:rPr>
        <w:t xml:space="preserve">психологических характеристик и </w:t>
      </w:r>
      <w:r w:rsidR="001E576D" w:rsidRPr="00FE55DB">
        <w:rPr>
          <w:rFonts w:ascii="Times New Roman" w:eastAsia="Calibri" w:hAnsi="Times New Roman" w:cs="Times New Roman"/>
          <w:b/>
          <w:color w:val="000000" w:themeColor="text1"/>
          <w:sz w:val="28"/>
          <w:szCs w:val="28"/>
        </w:rPr>
        <w:t>ситуативной</w:t>
      </w:r>
      <w:r w:rsidRPr="00FE55DB">
        <w:rPr>
          <w:rFonts w:ascii="Times New Roman" w:eastAsia="Calibri" w:hAnsi="Times New Roman" w:cs="Times New Roman"/>
          <w:b/>
          <w:color w:val="000000" w:themeColor="text1"/>
          <w:sz w:val="28"/>
          <w:szCs w:val="28"/>
        </w:rPr>
        <w:t xml:space="preserve"> уверенности</w:t>
      </w:r>
      <w:bookmarkEnd w:id="48"/>
      <w:r w:rsidRPr="00FE55DB">
        <w:rPr>
          <w:rFonts w:ascii="Times New Roman" w:eastAsia="Calibri" w:hAnsi="Times New Roman" w:cs="Times New Roman"/>
          <w:b/>
          <w:color w:val="000000" w:themeColor="text1"/>
          <w:sz w:val="28"/>
          <w:szCs w:val="28"/>
        </w:rPr>
        <w:t xml:space="preserve"> </w:t>
      </w:r>
    </w:p>
    <w:p w14:paraId="79C900E1" w14:textId="77777777" w:rsidR="001320C2" w:rsidRPr="00FE55DB" w:rsidRDefault="001D6141" w:rsidP="00E13801">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В</w:t>
      </w:r>
      <w:r w:rsidR="00006F22" w:rsidRPr="00FE55DB">
        <w:rPr>
          <w:rFonts w:ascii="Times New Roman" w:hAnsi="Times New Roman" w:cs="Times New Roman"/>
          <w:color w:val="000000" w:themeColor="text1"/>
          <w:sz w:val="28"/>
          <w:szCs w:val="28"/>
        </w:rPr>
        <w:t xml:space="preserve"> разделении феномена уверенности </w:t>
      </w:r>
      <w:r w:rsidRPr="00FE55DB">
        <w:rPr>
          <w:rFonts w:ascii="Times New Roman" w:hAnsi="Times New Roman" w:cs="Times New Roman"/>
          <w:color w:val="000000" w:themeColor="text1"/>
          <w:sz w:val="28"/>
          <w:szCs w:val="28"/>
        </w:rPr>
        <w:t xml:space="preserve">по определенным причинам выделяется </w:t>
      </w:r>
      <w:r w:rsidR="00006F22" w:rsidRPr="00FE55DB">
        <w:rPr>
          <w:rFonts w:ascii="Times New Roman" w:hAnsi="Times New Roman" w:cs="Times New Roman"/>
          <w:color w:val="000000" w:themeColor="text1"/>
          <w:sz w:val="28"/>
          <w:szCs w:val="28"/>
        </w:rPr>
        <w:t>не только</w:t>
      </w:r>
      <w:r w:rsidRPr="00FE55DB">
        <w:rPr>
          <w:rFonts w:ascii="Times New Roman" w:hAnsi="Times New Roman" w:cs="Times New Roman"/>
          <w:color w:val="000000" w:themeColor="text1"/>
          <w:sz w:val="28"/>
          <w:szCs w:val="28"/>
        </w:rPr>
        <w:t xml:space="preserve"> личностная уверенность</w:t>
      </w:r>
      <w:r w:rsidR="001C2CDB" w:rsidRPr="00FE55DB">
        <w:rPr>
          <w:rFonts w:ascii="Times New Roman" w:hAnsi="Times New Roman" w:cs="Times New Roman"/>
          <w:color w:val="000000" w:themeColor="text1"/>
          <w:sz w:val="28"/>
          <w:szCs w:val="28"/>
        </w:rPr>
        <w:t xml:space="preserve">, но и ситуативная. В отличие от относительно постоянной уверенности как черты личности, ситуативная уверенность может быть различной в зависимости, например, от характера выполняемой деятельности. </w:t>
      </w:r>
    </w:p>
    <w:p w14:paraId="7B153BC7" w14:textId="59950EAE" w:rsidR="00E13801" w:rsidRPr="00FE55DB" w:rsidRDefault="001320C2" w:rsidP="00E13801">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Поэтому с</w:t>
      </w:r>
      <w:r w:rsidR="001C2CDB" w:rsidRPr="00FE55DB">
        <w:rPr>
          <w:rFonts w:ascii="Times New Roman" w:hAnsi="Times New Roman" w:cs="Times New Roman"/>
          <w:color w:val="000000" w:themeColor="text1"/>
          <w:sz w:val="28"/>
          <w:szCs w:val="28"/>
        </w:rPr>
        <w:t>ледующим</w:t>
      </w:r>
      <w:r w:rsidR="00E13801" w:rsidRPr="00FE55DB">
        <w:rPr>
          <w:rFonts w:ascii="Times New Roman" w:hAnsi="Times New Roman" w:cs="Times New Roman"/>
          <w:color w:val="000000" w:themeColor="text1"/>
          <w:sz w:val="28"/>
          <w:szCs w:val="28"/>
        </w:rPr>
        <w:t xml:space="preserve"> этапом была выявлена взаимосвязь </w:t>
      </w:r>
      <w:r w:rsidR="003D6681" w:rsidRPr="00FE55DB">
        <w:rPr>
          <w:rFonts w:ascii="Times New Roman" w:hAnsi="Times New Roman" w:cs="Times New Roman"/>
          <w:color w:val="000000" w:themeColor="text1"/>
          <w:sz w:val="28"/>
          <w:szCs w:val="28"/>
        </w:rPr>
        <w:t>ситуативной</w:t>
      </w:r>
      <w:r w:rsidR="00E13801" w:rsidRPr="00FE55DB">
        <w:rPr>
          <w:rFonts w:ascii="Times New Roman" w:hAnsi="Times New Roman" w:cs="Times New Roman"/>
          <w:color w:val="000000" w:themeColor="text1"/>
          <w:sz w:val="28"/>
          <w:szCs w:val="28"/>
        </w:rPr>
        <w:t xml:space="preserve"> уверенности и индивидуально-психологических характеристик работника.</w:t>
      </w:r>
      <w:r w:rsidR="007A5650" w:rsidRPr="00FE55DB">
        <w:rPr>
          <w:rFonts w:ascii="Times New Roman" w:hAnsi="Times New Roman" w:cs="Times New Roman"/>
          <w:color w:val="000000" w:themeColor="text1"/>
          <w:sz w:val="28"/>
          <w:szCs w:val="28"/>
        </w:rPr>
        <w:t xml:space="preserve"> </w:t>
      </w:r>
      <w:r w:rsidR="00E13801" w:rsidRPr="00FE55DB">
        <w:rPr>
          <w:rFonts w:ascii="Times New Roman" w:hAnsi="Times New Roman" w:cs="Times New Roman"/>
          <w:color w:val="000000" w:themeColor="text1"/>
          <w:sz w:val="28"/>
          <w:szCs w:val="28"/>
        </w:rPr>
        <w:t xml:space="preserve"> </w:t>
      </w:r>
    </w:p>
    <w:p w14:paraId="0E1950BA" w14:textId="1AC85BC6" w:rsidR="00305B5C" w:rsidRPr="00FE55DB" w:rsidRDefault="00305B5C" w:rsidP="00305B5C">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Было проведено сравнение </w:t>
      </w:r>
      <w:r w:rsidR="001320C2" w:rsidRPr="00FE55DB">
        <w:rPr>
          <w:rFonts w:ascii="Times New Roman" w:hAnsi="Times New Roman" w:cs="Times New Roman"/>
          <w:color w:val="000000" w:themeColor="text1"/>
          <w:sz w:val="28"/>
          <w:szCs w:val="28"/>
        </w:rPr>
        <w:t>показателей ситуативной</w:t>
      </w:r>
      <w:r w:rsidRPr="00FE55DB">
        <w:rPr>
          <w:rFonts w:ascii="Times New Roman" w:hAnsi="Times New Roman" w:cs="Times New Roman"/>
          <w:color w:val="000000" w:themeColor="text1"/>
          <w:sz w:val="28"/>
          <w:szCs w:val="28"/>
        </w:rPr>
        <w:t xml:space="preserve"> уверенности с результатами диагностики индивидуально-психологических характеристик работника по опросникам: «Дизайн работы», «Изменения в работе», «Психологический капитал», «Эмоциональный интеллект» и «Интуиция и рациональность», Полученные взаимосвязи представлены в таблице </w:t>
      </w:r>
      <w:r w:rsidR="00D61CBE" w:rsidRPr="00FE55DB">
        <w:rPr>
          <w:rFonts w:ascii="Times New Roman" w:hAnsi="Times New Roman" w:cs="Times New Roman"/>
          <w:color w:val="000000" w:themeColor="text1"/>
          <w:sz w:val="28"/>
          <w:szCs w:val="28"/>
        </w:rPr>
        <w:t>13</w:t>
      </w:r>
      <w:r w:rsidR="00B27658" w:rsidRPr="00FE55DB">
        <w:rPr>
          <w:rFonts w:ascii="Times New Roman" w:hAnsi="Times New Roman" w:cs="Times New Roman"/>
          <w:color w:val="000000" w:themeColor="text1"/>
          <w:sz w:val="28"/>
          <w:szCs w:val="28"/>
        </w:rPr>
        <w:t xml:space="preserve"> и Приложении В.</w:t>
      </w:r>
      <w:r w:rsidRPr="00FE55DB">
        <w:rPr>
          <w:rFonts w:ascii="Times New Roman" w:hAnsi="Times New Roman" w:cs="Times New Roman"/>
          <w:color w:val="000000" w:themeColor="text1"/>
          <w:sz w:val="28"/>
          <w:szCs w:val="28"/>
        </w:rPr>
        <w:t xml:space="preserve"> </w:t>
      </w:r>
    </w:p>
    <w:p w14:paraId="7C3AA7B0" w14:textId="679CF885" w:rsidR="00305B5C" w:rsidRPr="00FE55DB" w:rsidRDefault="00B27658"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Таблица 1</w:t>
      </w:r>
      <w:r w:rsidR="00D61CBE" w:rsidRPr="00FE55DB">
        <w:rPr>
          <w:rFonts w:ascii="Times New Roman" w:eastAsia="Calibri" w:hAnsi="Times New Roman" w:cs="Times New Roman"/>
          <w:color w:val="000000" w:themeColor="text1"/>
          <w:sz w:val="28"/>
          <w:szCs w:val="28"/>
        </w:rPr>
        <w:t>3</w:t>
      </w:r>
      <w:r w:rsidR="00305B5C" w:rsidRPr="00FE55DB">
        <w:rPr>
          <w:rFonts w:ascii="Times New Roman" w:eastAsia="Calibri" w:hAnsi="Times New Roman" w:cs="Times New Roman"/>
          <w:color w:val="000000" w:themeColor="text1"/>
          <w:sz w:val="28"/>
          <w:szCs w:val="28"/>
        </w:rPr>
        <w:t>. Коэффициент корреляции уверенности с психологическими характеристиками</w:t>
      </w:r>
    </w:p>
    <w:tbl>
      <w:tblPr>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753"/>
        <w:gridCol w:w="791"/>
        <w:gridCol w:w="928"/>
        <w:gridCol w:w="791"/>
        <w:gridCol w:w="928"/>
        <w:gridCol w:w="664"/>
        <w:gridCol w:w="970"/>
        <w:gridCol w:w="664"/>
        <w:gridCol w:w="970"/>
        <w:gridCol w:w="664"/>
      </w:tblGrid>
      <w:tr w:rsidR="00305B5C" w:rsidRPr="00FE55DB" w14:paraId="41401284" w14:textId="77777777" w:rsidTr="001320C2">
        <w:trPr>
          <w:trHeight w:val="446"/>
        </w:trPr>
        <w:tc>
          <w:tcPr>
            <w:tcW w:w="9618" w:type="dxa"/>
            <w:gridSpan w:val="11"/>
            <w:shd w:val="clear" w:color="000000" w:fill="FFFFFF"/>
            <w:vAlign w:val="center"/>
            <w:hideMark/>
          </w:tcPr>
          <w:p w14:paraId="71400D03" w14:textId="77777777" w:rsidR="00305B5C" w:rsidRPr="00FE55DB" w:rsidRDefault="00305B5C" w:rsidP="00B26DE6">
            <w:pPr>
              <w:spacing w:after="0" w:line="240" w:lineRule="auto"/>
              <w:jc w:val="center"/>
              <w:rPr>
                <w:rFonts w:ascii="Times New Roman" w:eastAsia="Times New Roman" w:hAnsi="Times New Roman" w:cs="Times New Roman"/>
                <w:color w:val="000000"/>
              </w:rPr>
            </w:pPr>
            <w:r w:rsidRPr="00FE55DB">
              <w:rPr>
                <w:rFonts w:ascii="Times New Roman" w:eastAsia="Times New Roman" w:hAnsi="Times New Roman" w:cs="Times New Roman"/>
                <w:color w:val="000000"/>
              </w:rPr>
              <w:lastRenderedPageBreak/>
              <w:t>Корреляции Пирсона</w:t>
            </w:r>
          </w:p>
        </w:tc>
      </w:tr>
      <w:tr w:rsidR="00305B5C" w:rsidRPr="00FE55DB" w14:paraId="01EE1630" w14:textId="77777777" w:rsidTr="001320C2">
        <w:trPr>
          <w:cantSplit/>
          <w:trHeight w:val="1296"/>
        </w:trPr>
        <w:tc>
          <w:tcPr>
            <w:tcW w:w="1685" w:type="dxa"/>
            <w:shd w:val="clear" w:color="000000" w:fill="FFFFFF"/>
            <w:vAlign w:val="center"/>
            <w:hideMark/>
          </w:tcPr>
          <w:p w14:paraId="5213377B" w14:textId="77777777" w:rsidR="00305B5C" w:rsidRPr="00FE55DB" w:rsidRDefault="00305B5C" w:rsidP="00B26DE6">
            <w:pPr>
              <w:spacing w:after="0" w:line="240" w:lineRule="auto"/>
              <w:rPr>
                <w:rFonts w:ascii="Times New Roman" w:eastAsia="Times New Roman" w:hAnsi="Times New Roman" w:cs="Times New Roman"/>
                <w:color w:val="000000"/>
              </w:rPr>
            </w:pPr>
            <w:r w:rsidRPr="00FE55DB">
              <w:rPr>
                <w:rFonts w:ascii="Times New Roman" w:eastAsia="Times New Roman" w:hAnsi="Times New Roman" w:cs="Times New Roman"/>
                <w:color w:val="000000"/>
              </w:rPr>
              <w:t> Показатели</w:t>
            </w:r>
          </w:p>
        </w:tc>
        <w:tc>
          <w:tcPr>
            <w:tcW w:w="738" w:type="dxa"/>
            <w:shd w:val="clear" w:color="000000" w:fill="FFFFFF"/>
            <w:vAlign w:val="center"/>
            <w:hideMark/>
          </w:tcPr>
          <w:p w14:paraId="4644483E" w14:textId="77777777" w:rsidR="00305B5C" w:rsidRPr="00FE55DB" w:rsidRDefault="00305B5C" w:rsidP="00B26DE6">
            <w:pPr>
              <w:spacing w:after="0" w:line="240" w:lineRule="auto"/>
              <w:rPr>
                <w:rFonts w:ascii="Times New Roman" w:eastAsia="Times New Roman" w:hAnsi="Times New Roman" w:cs="Times New Roman"/>
                <w:color w:val="000000"/>
              </w:rPr>
            </w:pPr>
            <w:r w:rsidRPr="00FE55DB">
              <w:rPr>
                <w:rFonts w:ascii="Times New Roman" w:eastAsia="Times New Roman" w:hAnsi="Times New Roman" w:cs="Times New Roman"/>
                <w:color w:val="000000"/>
              </w:rPr>
              <w:t xml:space="preserve">У инвест </w:t>
            </w:r>
          </w:p>
        </w:tc>
        <w:tc>
          <w:tcPr>
            <w:tcW w:w="772" w:type="dxa"/>
            <w:shd w:val="clear" w:color="000000" w:fill="FFFFFF"/>
            <w:vAlign w:val="center"/>
            <w:hideMark/>
          </w:tcPr>
          <w:p w14:paraId="44945534" w14:textId="77777777" w:rsidR="00305B5C" w:rsidRPr="00FE55DB" w:rsidRDefault="00305B5C" w:rsidP="00B26DE6">
            <w:pPr>
              <w:spacing w:after="0" w:line="240" w:lineRule="auto"/>
              <w:rPr>
                <w:rFonts w:ascii="Times New Roman" w:eastAsia="Times New Roman" w:hAnsi="Times New Roman" w:cs="Times New Roman"/>
                <w:color w:val="000000"/>
              </w:rPr>
            </w:pPr>
            <w:r w:rsidRPr="00FE55DB">
              <w:rPr>
                <w:rFonts w:ascii="Times New Roman" w:eastAsia="Times New Roman" w:hAnsi="Times New Roman" w:cs="Times New Roman"/>
                <w:color w:val="000000"/>
              </w:rPr>
              <w:t>У ремлок 1</w:t>
            </w:r>
          </w:p>
        </w:tc>
        <w:tc>
          <w:tcPr>
            <w:tcW w:w="905" w:type="dxa"/>
            <w:shd w:val="clear" w:color="000000" w:fill="FFFFFF"/>
            <w:vAlign w:val="center"/>
            <w:hideMark/>
          </w:tcPr>
          <w:p w14:paraId="09958E33" w14:textId="77777777" w:rsidR="00305B5C" w:rsidRPr="00FE55DB" w:rsidRDefault="00305B5C" w:rsidP="00B26DE6">
            <w:pPr>
              <w:spacing w:after="0" w:line="240" w:lineRule="auto"/>
              <w:rPr>
                <w:rFonts w:ascii="Times New Roman" w:eastAsia="Times New Roman" w:hAnsi="Times New Roman" w:cs="Times New Roman"/>
                <w:color w:val="000000"/>
              </w:rPr>
            </w:pPr>
            <w:r w:rsidRPr="00FE55DB">
              <w:rPr>
                <w:rFonts w:ascii="Times New Roman" w:eastAsia="Times New Roman" w:hAnsi="Times New Roman" w:cs="Times New Roman"/>
                <w:color w:val="000000"/>
              </w:rPr>
              <w:t>У реминфр 1</w:t>
            </w:r>
          </w:p>
        </w:tc>
        <w:tc>
          <w:tcPr>
            <w:tcW w:w="772" w:type="dxa"/>
            <w:shd w:val="clear" w:color="000000" w:fill="FFFFFF"/>
            <w:vAlign w:val="center"/>
            <w:hideMark/>
          </w:tcPr>
          <w:p w14:paraId="497CF9FE" w14:textId="77777777" w:rsidR="00305B5C" w:rsidRPr="00FE55DB" w:rsidRDefault="00305B5C" w:rsidP="00B26DE6">
            <w:pPr>
              <w:spacing w:after="0" w:line="240" w:lineRule="auto"/>
              <w:rPr>
                <w:rFonts w:ascii="Times New Roman" w:eastAsia="Times New Roman" w:hAnsi="Times New Roman" w:cs="Times New Roman"/>
                <w:color w:val="000000"/>
              </w:rPr>
            </w:pPr>
            <w:r w:rsidRPr="00FE55DB">
              <w:rPr>
                <w:rFonts w:ascii="Times New Roman" w:eastAsia="Times New Roman" w:hAnsi="Times New Roman" w:cs="Times New Roman"/>
                <w:color w:val="000000"/>
              </w:rPr>
              <w:t>У ремлок 2</w:t>
            </w:r>
          </w:p>
        </w:tc>
        <w:tc>
          <w:tcPr>
            <w:tcW w:w="905" w:type="dxa"/>
            <w:shd w:val="clear" w:color="000000" w:fill="FFFFFF"/>
            <w:vAlign w:val="center"/>
            <w:hideMark/>
          </w:tcPr>
          <w:p w14:paraId="5A8F5957" w14:textId="77777777" w:rsidR="00305B5C" w:rsidRPr="00FE55DB" w:rsidRDefault="00305B5C" w:rsidP="00B26DE6">
            <w:pPr>
              <w:spacing w:after="0" w:line="240" w:lineRule="auto"/>
              <w:rPr>
                <w:rFonts w:ascii="Times New Roman" w:eastAsia="Times New Roman" w:hAnsi="Times New Roman" w:cs="Times New Roman"/>
                <w:color w:val="000000"/>
              </w:rPr>
            </w:pPr>
            <w:r w:rsidRPr="00FE55DB">
              <w:rPr>
                <w:rFonts w:ascii="Times New Roman" w:eastAsia="Times New Roman" w:hAnsi="Times New Roman" w:cs="Times New Roman"/>
                <w:color w:val="000000"/>
              </w:rPr>
              <w:t>У реминфр 2</w:t>
            </w:r>
          </w:p>
        </w:tc>
        <w:tc>
          <w:tcPr>
            <w:tcW w:w="649" w:type="dxa"/>
            <w:shd w:val="clear" w:color="000000" w:fill="FFFFFF"/>
            <w:vAlign w:val="center"/>
            <w:hideMark/>
          </w:tcPr>
          <w:p w14:paraId="4863572A" w14:textId="77777777" w:rsidR="00305B5C" w:rsidRPr="00FE55DB" w:rsidRDefault="00305B5C" w:rsidP="00B26DE6">
            <w:pPr>
              <w:spacing w:after="0" w:line="240" w:lineRule="auto"/>
              <w:rPr>
                <w:rFonts w:ascii="Times New Roman" w:eastAsia="Times New Roman" w:hAnsi="Times New Roman" w:cs="Times New Roman"/>
                <w:color w:val="000000"/>
              </w:rPr>
            </w:pPr>
            <w:r w:rsidRPr="00FE55DB">
              <w:rPr>
                <w:rFonts w:ascii="Times New Roman" w:eastAsia="Times New Roman" w:hAnsi="Times New Roman" w:cs="Times New Roman"/>
                <w:color w:val="000000"/>
              </w:rPr>
              <w:t>У конп 1</w:t>
            </w:r>
          </w:p>
        </w:tc>
        <w:tc>
          <w:tcPr>
            <w:tcW w:w="947" w:type="dxa"/>
            <w:shd w:val="clear" w:color="000000" w:fill="FFFFFF"/>
            <w:vAlign w:val="center"/>
            <w:hideMark/>
          </w:tcPr>
          <w:p w14:paraId="2613CA10" w14:textId="77777777" w:rsidR="00305B5C" w:rsidRPr="00FE55DB" w:rsidRDefault="00305B5C" w:rsidP="00B26DE6">
            <w:pPr>
              <w:spacing w:after="0" w:line="240" w:lineRule="auto"/>
              <w:rPr>
                <w:rFonts w:ascii="Times New Roman" w:eastAsia="Times New Roman" w:hAnsi="Times New Roman" w:cs="Times New Roman"/>
                <w:color w:val="000000"/>
              </w:rPr>
            </w:pPr>
            <w:r w:rsidRPr="00FE55DB">
              <w:rPr>
                <w:rFonts w:ascii="Times New Roman" w:eastAsia="Times New Roman" w:hAnsi="Times New Roman" w:cs="Times New Roman"/>
                <w:color w:val="000000"/>
              </w:rPr>
              <w:t>У допгрузы 1</w:t>
            </w:r>
          </w:p>
        </w:tc>
        <w:tc>
          <w:tcPr>
            <w:tcW w:w="649" w:type="dxa"/>
            <w:shd w:val="clear" w:color="000000" w:fill="FFFFFF"/>
            <w:vAlign w:val="center"/>
            <w:hideMark/>
          </w:tcPr>
          <w:p w14:paraId="603B9F8D" w14:textId="77777777" w:rsidR="00305B5C" w:rsidRPr="00FE55DB" w:rsidRDefault="00305B5C" w:rsidP="00B26DE6">
            <w:pPr>
              <w:spacing w:after="0" w:line="240" w:lineRule="auto"/>
              <w:rPr>
                <w:rFonts w:ascii="Times New Roman" w:eastAsia="Times New Roman" w:hAnsi="Times New Roman" w:cs="Times New Roman"/>
                <w:color w:val="000000"/>
              </w:rPr>
            </w:pPr>
            <w:r w:rsidRPr="00FE55DB">
              <w:rPr>
                <w:rFonts w:ascii="Times New Roman" w:eastAsia="Times New Roman" w:hAnsi="Times New Roman" w:cs="Times New Roman"/>
                <w:color w:val="000000"/>
              </w:rPr>
              <w:t>У конп 2</w:t>
            </w:r>
          </w:p>
        </w:tc>
        <w:tc>
          <w:tcPr>
            <w:tcW w:w="947" w:type="dxa"/>
            <w:shd w:val="clear" w:color="000000" w:fill="FFFFFF"/>
            <w:vAlign w:val="center"/>
            <w:hideMark/>
          </w:tcPr>
          <w:p w14:paraId="6A64D8F5" w14:textId="77777777" w:rsidR="00305B5C" w:rsidRPr="00FE55DB" w:rsidRDefault="00305B5C" w:rsidP="00B26DE6">
            <w:pPr>
              <w:spacing w:after="0" w:line="240" w:lineRule="auto"/>
              <w:rPr>
                <w:rFonts w:ascii="Times New Roman" w:eastAsia="Times New Roman" w:hAnsi="Times New Roman" w:cs="Times New Roman"/>
                <w:color w:val="000000"/>
              </w:rPr>
            </w:pPr>
            <w:r w:rsidRPr="00FE55DB">
              <w:rPr>
                <w:rFonts w:ascii="Times New Roman" w:eastAsia="Times New Roman" w:hAnsi="Times New Roman" w:cs="Times New Roman"/>
                <w:color w:val="000000"/>
              </w:rPr>
              <w:t>У допгрузы 2</w:t>
            </w:r>
          </w:p>
        </w:tc>
        <w:tc>
          <w:tcPr>
            <w:tcW w:w="649" w:type="dxa"/>
            <w:shd w:val="clear" w:color="000000" w:fill="FFFFFF"/>
            <w:vAlign w:val="center"/>
            <w:hideMark/>
          </w:tcPr>
          <w:p w14:paraId="39E42F0F" w14:textId="77777777" w:rsidR="00305B5C" w:rsidRPr="00FE55DB" w:rsidRDefault="00305B5C" w:rsidP="00B26DE6">
            <w:pPr>
              <w:spacing w:after="0" w:line="240" w:lineRule="auto"/>
              <w:jc w:val="center"/>
              <w:rPr>
                <w:rFonts w:ascii="Times New Roman" w:eastAsia="Times New Roman" w:hAnsi="Times New Roman" w:cs="Times New Roman"/>
                <w:color w:val="000000"/>
              </w:rPr>
            </w:pPr>
            <w:r w:rsidRPr="00FE55DB">
              <w:rPr>
                <w:rFonts w:ascii="Times New Roman" w:eastAsia="Times New Roman" w:hAnsi="Times New Roman" w:cs="Times New Roman"/>
                <w:color w:val="000000"/>
              </w:rPr>
              <w:t>У ген </w:t>
            </w:r>
          </w:p>
        </w:tc>
      </w:tr>
      <w:tr w:rsidR="00305B5C" w:rsidRPr="00FE55DB" w14:paraId="39A6EC52" w14:textId="77777777" w:rsidTr="001320C2">
        <w:trPr>
          <w:trHeight w:val="531"/>
        </w:trPr>
        <w:tc>
          <w:tcPr>
            <w:tcW w:w="1685" w:type="dxa"/>
            <w:shd w:val="clear" w:color="000000" w:fill="FFFFFF"/>
            <w:vAlign w:val="center"/>
            <w:hideMark/>
          </w:tcPr>
          <w:p w14:paraId="25D5EAB5" w14:textId="77777777" w:rsidR="00305B5C" w:rsidRPr="00FE55DB" w:rsidRDefault="00305B5C" w:rsidP="00B26DE6">
            <w:pPr>
              <w:spacing w:after="0" w:line="240" w:lineRule="auto"/>
              <w:rPr>
                <w:rFonts w:ascii="Times New Roman" w:eastAsia="Times New Roman" w:hAnsi="Times New Roman" w:cs="Times New Roman"/>
                <w:color w:val="000000"/>
              </w:rPr>
            </w:pPr>
            <w:r w:rsidRPr="00FE55DB">
              <w:rPr>
                <w:rFonts w:ascii="Times New Roman" w:eastAsia="Times New Roman" w:hAnsi="Times New Roman" w:cs="Times New Roman"/>
                <w:color w:val="000000"/>
              </w:rPr>
              <w:t>Дизайн работы</w:t>
            </w:r>
          </w:p>
        </w:tc>
        <w:tc>
          <w:tcPr>
            <w:tcW w:w="738" w:type="dxa"/>
            <w:shd w:val="clear" w:color="000000" w:fill="FFFFFF"/>
            <w:vAlign w:val="center"/>
            <w:hideMark/>
          </w:tcPr>
          <w:p w14:paraId="1A99EF3C" w14:textId="77777777" w:rsidR="00305B5C" w:rsidRPr="00FE55DB" w:rsidRDefault="00305B5C" w:rsidP="00B26DE6">
            <w:pPr>
              <w:spacing w:after="0" w:line="24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,173</w:t>
            </w:r>
            <w:r w:rsidRPr="00FE55DB">
              <w:rPr>
                <w:rFonts w:ascii="Times New Roman" w:eastAsia="Times New Roman" w:hAnsi="Times New Roman" w:cs="Times New Roman"/>
                <w:color w:val="000000"/>
                <w:vertAlign w:val="superscript"/>
              </w:rPr>
              <w:t>**</w:t>
            </w:r>
          </w:p>
        </w:tc>
        <w:tc>
          <w:tcPr>
            <w:tcW w:w="772" w:type="dxa"/>
            <w:shd w:val="clear" w:color="000000" w:fill="FFFFFF"/>
            <w:vAlign w:val="center"/>
            <w:hideMark/>
          </w:tcPr>
          <w:p w14:paraId="1E7B943C" w14:textId="77777777" w:rsidR="00305B5C" w:rsidRPr="00FE55DB" w:rsidRDefault="00305B5C" w:rsidP="00B26DE6">
            <w:pPr>
              <w:spacing w:after="0" w:line="24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,155</w:t>
            </w:r>
            <w:r w:rsidRPr="00FE55DB">
              <w:rPr>
                <w:rFonts w:ascii="Times New Roman" w:eastAsia="Times New Roman" w:hAnsi="Times New Roman" w:cs="Times New Roman"/>
                <w:color w:val="000000"/>
                <w:vertAlign w:val="superscript"/>
              </w:rPr>
              <w:t>**</w:t>
            </w:r>
          </w:p>
        </w:tc>
        <w:tc>
          <w:tcPr>
            <w:tcW w:w="905" w:type="dxa"/>
            <w:shd w:val="clear" w:color="000000" w:fill="FFFFFF"/>
            <w:vAlign w:val="center"/>
            <w:hideMark/>
          </w:tcPr>
          <w:p w14:paraId="05F2878F" w14:textId="77777777" w:rsidR="00305B5C" w:rsidRPr="00FE55DB" w:rsidRDefault="00305B5C" w:rsidP="00B26DE6">
            <w:pPr>
              <w:spacing w:after="0" w:line="24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,181</w:t>
            </w:r>
            <w:r w:rsidRPr="00FE55DB">
              <w:rPr>
                <w:rFonts w:ascii="Times New Roman" w:eastAsia="Times New Roman" w:hAnsi="Times New Roman" w:cs="Times New Roman"/>
                <w:color w:val="000000"/>
                <w:vertAlign w:val="superscript"/>
              </w:rPr>
              <w:t>**</w:t>
            </w:r>
          </w:p>
        </w:tc>
        <w:tc>
          <w:tcPr>
            <w:tcW w:w="772" w:type="dxa"/>
            <w:shd w:val="clear" w:color="000000" w:fill="FFFFFF"/>
            <w:vAlign w:val="center"/>
            <w:hideMark/>
          </w:tcPr>
          <w:p w14:paraId="4447308C" w14:textId="77777777" w:rsidR="00305B5C" w:rsidRPr="00FE55DB" w:rsidRDefault="00305B5C" w:rsidP="00B26DE6">
            <w:pPr>
              <w:spacing w:after="0" w:line="24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,165</w:t>
            </w:r>
            <w:r w:rsidRPr="00FE55DB">
              <w:rPr>
                <w:rFonts w:ascii="Times New Roman" w:eastAsia="Times New Roman" w:hAnsi="Times New Roman" w:cs="Times New Roman"/>
                <w:color w:val="000000"/>
                <w:vertAlign w:val="superscript"/>
              </w:rPr>
              <w:t>**</w:t>
            </w:r>
          </w:p>
        </w:tc>
        <w:tc>
          <w:tcPr>
            <w:tcW w:w="905" w:type="dxa"/>
            <w:shd w:val="clear" w:color="000000" w:fill="FFFFFF"/>
            <w:vAlign w:val="center"/>
            <w:hideMark/>
          </w:tcPr>
          <w:p w14:paraId="7A1E3C27" w14:textId="77777777" w:rsidR="00305B5C" w:rsidRPr="00FE55DB" w:rsidRDefault="00305B5C" w:rsidP="00B26DE6">
            <w:pPr>
              <w:spacing w:after="0" w:line="24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,173</w:t>
            </w:r>
            <w:r w:rsidRPr="00FE55DB">
              <w:rPr>
                <w:rFonts w:ascii="Times New Roman" w:eastAsia="Times New Roman" w:hAnsi="Times New Roman" w:cs="Times New Roman"/>
                <w:color w:val="000000"/>
                <w:vertAlign w:val="superscript"/>
              </w:rPr>
              <w:t>**</w:t>
            </w:r>
          </w:p>
        </w:tc>
        <w:tc>
          <w:tcPr>
            <w:tcW w:w="649" w:type="dxa"/>
            <w:shd w:val="clear" w:color="000000" w:fill="FFFFFF"/>
            <w:vAlign w:val="center"/>
            <w:hideMark/>
          </w:tcPr>
          <w:p w14:paraId="74F6A770" w14:textId="77777777" w:rsidR="00305B5C" w:rsidRPr="00FE55DB" w:rsidRDefault="00305B5C" w:rsidP="00B26DE6">
            <w:pPr>
              <w:spacing w:after="0" w:line="24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,139</w:t>
            </w:r>
            <w:r w:rsidRPr="00FE55DB">
              <w:rPr>
                <w:rFonts w:ascii="Times New Roman" w:eastAsia="Times New Roman" w:hAnsi="Times New Roman" w:cs="Times New Roman"/>
                <w:color w:val="000000"/>
                <w:vertAlign w:val="superscript"/>
              </w:rPr>
              <w:t>**</w:t>
            </w:r>
          </w:p>
        </w:tc>
        <w:tc>
          <w:tcPr>
            <w:tcW w:w="947" w:type="dxa"/>
            <w:shd w:val="clear" w:color="000000" w:fill="FFFFFF"/>
            <w:vAlign w:val="center"/>
            <w:hideMark/>
          </w:tcPr>
          <w:p w14:paraId="35827CE2" w14:textId="77777777" w:rsidR="00305B5C" w:rsidRPr="00FE55DB" w:rsidRDefault="00305B5C" w:rsidP="00B26DE6">
            <w:pPr>
              <w:spacing w:after="0" w:line="24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,191</w:t>
            </w:r>
            <w:r w:rsidRPr="00FE55DB">
              <w:rPr>
                <w:rFonts w:ascii="Times New Roman" w:eastAsia="Times New Roman" w:hAnsi="Times New Roman" w:cs="Times New Roman"/>
                <w:color w:val="000000"/>
                <w:vertAlign w:val="superscript"/>
              </w:rPr>
              <w:t>**</w:t>
            </w:r>
          </w:p>
        </w:tc>
        <w:tc>
          <w:tcPr>
            <w:tcW w:w="649" w:type="dxa"/>
            <w:shd w:val="clear" w:color="000000" w:fill="FFFFFF"/>
            <w:vAlign w:val="center"/>
            <w:hideMark/>
          </w:tcPr>
          <w:p w14:paraId="69FDB40E" w14:textId="77777777" w:rsidR="00305B5C" w:rsidRPr="00FE55DB" w:rsidRDefault="00305B5C" w:rsidP="00B26DE6">
            <w:pPr>
              <w:spacing w:after="0" w:line="24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,161</w:t>
            </w:r>
            <w:r w:rsidRPr="00FE55DB">
              <w:rPr>
                <w:rFonts w:ascii="Times New Roman" w:eastAsia="Times New Roman" w:hAnsi="Times New Roman" w:cs="Times New Roman"/>
                <w:color w:val="000000"/>
                <w:vertAlign w:val="superscript"/>
              </w:rPr>
              <w:t>**</w:t>
            </w:r>
          </w:p>
        </w:tc>
        <w:tc>
          <w:tcPr>
            <w:tcW w:w="947" w:type="dxa"/>
            <w:shd w:val="clear" w:color="000000" w:fill="FFFFFF"/>
            <w:vAlign w:val="center"/>
            <w:hideMark/>
          </w:tcPr>
          <w:p w14:paraId="44F161A4" w14:textId="77777777" w:rsidR="00305B5C" w:rsidRPr="00FE55DB" w:rsidRDefault="00305B5C" w:rsidP="00B26DE6">
            <w:pPr>
              <w:spacing w:after="0" w:line="24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,181</w:t>
            </w:r>
            <w:r w:rsidRPr="00FE55DB">
              <w:rPr>
                <w:rFonts w:ascii="Times New Roman" w:eastAsia="Times New Roman" w:hAnsi="Times New Roman" w:cs="Times New Roman"/>
                <w:color w:val="000000"/>
                <w:vertAlign w:val="superscript"/>
              </w:rPr>
              <w:t>**</w:t>
            </w:r>
          </w:p>
        </w:tc>
        <w:tc>
          <w:tcPr>
            <w:tcW w:w="649" w:type="dxa"/>
            <w:shd w:val="clear" w:color="000000" w:fill="FFFFFF"/>
            <w:vAlign w:val="center"/>
            <w:hideMark/>
          </w:tcPr>
          <w:p w14:paraId="7B3BA146" w14:textId="77777777" w:rsidR="00305B5C" w:rsidRPr="00FE55DB" w:rsidRDefault="00305B5C" w:rsidP="00B26DE6">
            <w:pPr>
              <w:spacing w:after="0" w:line="24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,224</w:t>
            </w:r>
            <w:r w:rsidRPr="00FE55DB">
              <w:rPr>
                <w:rFonts w:ascii="Times New Roman" w:eastAsia="Times New Roman" w:hAnsi="Times New Roman" w:cs="Times New Roman"/>
                <w:color w:val="000000"/>
                <w:vertAlign w:val="superscript"/>
              </w:rPr>
              <w:t>**</w:t>
            </w:r>
          </w:p>
        </w:tc>
      </w:tr>
      <w:tr w:rsidR="00305B5C" w:rsidRPr="00FE55DB" w14:paraId="7DAC1F37" w14:textId="77777777" w:rsidTr="001320C2">
        <w:trPr>
          <w:trHeight w:val="531"/>
        </w:trPr>
        <w:tc>
          <w:tcPr>
            <w:tcW w:w="1685" w:type="dxa"/>
            <w:shd w:val="clear" w:color="000000" w:fill="FFFFFF"/>
            <w:vAlign w:val="center"/>
            <w:hideMark/>
          </w:tcPr>
          <w:p w14:paraId="53C4E339" w14:textId="77777777" w:rsidR="00305B5C" w:rsidRPr="00FE55DB" w:rsidRDefault="00305B5C" w:rsidP="00B26DE6">
            <w:pPr>
              <w:spacing w:after="0" w:line="240" w:lineRule="auto"/>
              <w:rPr>
                <w:rFonts w:ascii="Times New Roman" w:eastAsia="Times New Roman" w:hAnsi="Times New Roman" w:cs="Times New Roman"/>
                <w:color w:val="000000"/>
              </w:rPr>
            </w:pPr>
            <w:r w:rsidRPr="00FE55DB">
              <w:rPr>
                <w:rFonts w:ascii="Times New Roman" w:eastAsia="Times New Roman" w:hAnsi="Times New Roman" w:cs="Times New Roman"/>
                <w:color w:val="000000"/>
              </w:rPr>
              <w:t>Конструктивная стратегия</w:t>
            </w:r>
            <w:r w:rsidRPr="00FE55DB">
              <w:rPr>
                <w:rFonts w:ascii="Times New Roman" w:eastAsia="Times New Roman" w:hAnsi="Times New Roman" w:cs="Times New Roman"/>
                <w:color w:val="000000"/>
                <w:sz w:val="16"/>
                <w:szCs w:val="16"/>
              </w:rPr>
              <w:t> </w:t>
            </w:r>
          </w:p>
        </w:tc>
        <w:tc>
          <w:tcPr>
            <w:tcW w:w="738" w:type="dxa"/>
            <w:shd w:val="clear" w:color="000000" w:fill="FFFFFF"/>
            <w:vAlign w:val="center"/>
            <w:hideMark/>
          </w:tcPr>
          <w:p w14:paraId="434DEEF4" w14:textId="77777777" w:rsidR="00305B5C" w:rsidRPr="00FE55DB" w:rsidRDefault="00305B5C" w:rsidP="00B26DE6">
            <w:pPr>
              <w:spacing w:after="0" w:line="24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,125</w:t>
            </w:r>
            <w:r w:rsidRPr="00FE55DB">
              <w:rPr>
                <w:rFonts w:ascii="Times New Roman" w:eastAsia="Times New Roman" w:hAnsi="Times New Roman" w:cs="Times New Roman"/>
                <w:color w:val="000000"/>
                <w:vertAlign w:val="superscript"/>
              </w:rPr>
              <w:t>**</w:t>
            </w:r>
          </w:p>
        </w:tc>
        <w:tc>
          <w:tcPr>
            <w:tcW w:w="772" w:type="dxa"/>
            <w:shd w:val="clear" w:color="000000" w:fill="FFFFFF"/>
            <w:vAlign w:val="center"/>
            <w:hideMark/>
          </w:tcPr>
          <w:p w14:paraId="1FD4DA0A" w14:textId="77777777" w:rsidR="00305B5C" w:rsidRPr="00FE55DB" w:rsidRDefault="00305B5C" w:rsidP="00B26DE6">
            <w:pPr>
              <w:spacing w:after="0" w:line="24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0,067</w:t>
            </w:r>
          </w:p>
        </w:tc>
        <w:tc>
          <w:tcPr>
            <w:tcW w:w="905" w:type="dxa"/>
            <w:shd w:val="clear" w:color="000000" w:fill="FFFFFF"/>
            <w:vAlign w:val="center"/>
            <w:hideMark/>
          </w:tcPr>
          <w:p w14:paraId="43BD6B7A" w14:textId="77777777" w:rsidR="00305B5C" w:rsidRPr="00FE55DB" w:rsidRDefault="00305B5C" w:rsidP="00B26DE6">
            <w:pPr>
              <w:spacing w:after="0" w:line="24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,102</w:t>
            </w:r>
            <w:r w:rsidRPr="00FE55DB">
              <w:rPr>
                <w:rFonts w:ascii="Times New Roman" w:eastAsia="Times New Roman" w:hAnsi="Times New Roman" w:cs="Times New Roman"/>
                <w:color w:val="000000"/>
                <w:vertAlign w:val="superscript"/>
              </w:rPr>
              <w:t>*</w:t>
            </w:r>
          </w:p>
        </w:tc>
        <w:tc>
          <w:tcPr>
            <w:tcW w:w="772" w:type="dxa"/>
            <w:shd w:val="clear" w:color="000000" w:fill="FFFFFF"/>
            <w:vAlign w:val="center"/>
            <w:hideMark/>
          </w:tcPr>
          <w:p w14:paraId="54D109DA" w14:textId="77777777" w:rsidR="00305B5C" w:rsidRPr="00FE55DB" w:rsidRDefault="00305B5C" w:rsidP="00B26DE6">
            <w:pPr>
              <w:spacing w:after="0" w:line="24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,086</w:t>
            </w:r>
            <w:r w:rsidRPr="00FE55DB">
              <w:rPr>
                <w:rFonts w:ascii="Times New Roman" w:eastAsia="Times New Roman" w:hAnsi="Times New Roman" w:cs="Times New Roman"/>
                <w:color w:val="000000"/>
                <w:vertAlign w:val="superscript"/>
              </w:rPr>
              <w:t>*</w:t>
            </w:r>
          </w:p>
        </w:tc>
        <w:tc>
          <w:tcPr>
            <w:tcW w:w="905" w:type="dxa"/>
            <w:shd w:val="clear" w:color="000000" w:fill="FFFFFF"/>
            <w:vAlign w:val="center"/>
            <w:hideMark/>
          </w:tcPr>
          <w:p w14:paraId="7273C490" w14:textId="77777777" w:rsidR="00305B5C" w:rsidRPr="00FE55DB" w:rsidRDefault="00305B5C" w:rsidP="00B26DE6">
            <w:pPr>
              <w:spacing w:after="0" w:line="24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,118</w:t>
            </w:r>
            <w:r w:rsidRPr="00FE55DB">
              <w:rPr>
                <w:rFonts w:ascii="Times New Roman" w:eastAsia="Times New Roman" w:hAnsi="Times New Roman" w:cs="Times New Roman"/>
                <w:color w:val="000000"/>
                <w:vertAlign w:val="superscript"/>
              </w:rPr>
              <w:t>**</w:t>
            </w:r>
          </w:p>
        </w:tc>
        <w:tc>
          <w:tcPr>
            <w:tcW w:w="649" w:type="dxa"/>
            <w:shd w:val="clear" w:color="000000" w:fill="FFFFFF"/>
            <w:vAlign w:val="center"/>
            <w:hideMark/>
          </w:tcPr>
          <w:p w14:paraId="5E48B661" w14:textId="77777777" w:rsidR="00305B5C" w:rsidRPr="00FE55DB" w:rsidRDefault="00305B5C" w:rsidP="00B26DE6">
            <w:pPr>
              <w:spacing w:after="0" w:line="24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0,08</w:t>
            </w:r>
          </w:p>
        </w:tc>
        <w:tc>
          <w:tcPr>
            <w:tcW w:w="947" w:type="dxa"/>
            <w:shd w:val="clear" w:color="000000" w:fill="FFFFFF"/>
            <w:vAlign w:val="center"/>
            <w:hideMark/>
          </w:tcPr>
          <w:p w14:paraId="2689A100" w14:textId="77777777" w:rsidR="00305B5C" w:rsidRPr="00FE55DB" w:rsidRDefault="00305B5C" w:rsidP="00B26DE6">
            <w:pPr>
              <w:spacing w:after="0" w:line="24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,117</w:t>
            </w:r>
            <w:r w:rsidRPr="00FE55DB">
              <w:rPr>
                <w:rFonts w:ascii="Times New Roman" w:eastAsia="Times New Roman" w:hAnsi="Times New Roman" w:cs="Times New Roman"/>
                <w:color w:val="000000"/>
                <w:vertAlign w:val="superscript"/>
              </w:rPr>
              <w:t>**</w:t>
            </w:r>
          </w:p>
        </w:tc>
        <w:tc>
          <w:tcPr>
            <w:tcW w:w="649" w:type="dxa"/>
            <w:shd w:val="clear" w:color="000000" w:fill="FFFFFF"/>
            <w:vAlign w:val="center"/>
            <w:hideMark/>
          </w:tcPr>
          <w:p w14:paraId="08F236D9" w14:textId="77777777" w:rsidR="00305B5C" w:rsidRPr="00FE55DB" w:rsidRDefault="00305B5C" w:rsidP="00B26DE6">
            <w:pPr>
              <w:spacing w:after="0" w:line="24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,131</w:t>
            </w:r>
            <w:r w:rsidRPr="00FE55DB">
              <w:rPr>
                <w:rFonts w:ascii="Times New Roman" w:eastAsia="Times New Roman" w:hAnsi="Times New Roman" w:cs="Times New Roman"/>
                <w:color w:val="000000"/>
                <w:vertAlign w:val="superscript"/>
              </w:rPr>
              <w:t>**</w:t>
            </w:r>
          </w:p>
        </w:tc>
        <w:tc>
          <w:tcPr>
            <w:tcW w:w="947" w:type="dxa"/>
            <w:shd w:val="clear" w:color="000000" w:fill="FFFFFF"/>
            <w:vAlign w:val="center"/>
            <w:hideMark/>
          </w:tcPr>
          <w:p w14:paraId="4F2EDF00" w14:textId="77777777" w:rsidR="00305B5C" w:rsidRPr="00FE55DB" w:rsidRDefault="00305B5C" w:rsidP="00B26DE6">
            <w:pPr>
              <w:spacing w:after="0" w:line="24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,172</w:t>
            </w:r>
            <w:r w:rsidRPr="00FE55DB">
              <w:rPr>
                <w:rFonts w:ascii="Times New Roman" w:eastAsia="Times New Roman" w:hAnsi="Times New Roman" w:cs="Times New Roman"/>
                <w:color w:val="000000"/>
                <w:vertAlign w:val="superscript"/>
              </w:rPr>
              <w:t>**</w:t>
            </w:r>
          </w:p>
        </w:tc>
        <w:tc>
          <w:tcPr>
            <w:tcW w:w="649" w:type="dxa"/>
            <w:shd w:val="clear" w:color="000000" w:fill="FFFFFF"/>
            <w:vAlign w:val="center"/>
            <w:hideMark/>
          </w:tcPr>
          <w:p w14:paraId="542DD75E" w14:textId="77777777" w:rsidR="00305B5C" w:rsidRPr="00FE55DB" w:rsidRDefault="00305B5C" w:rsidP="00B26DE6">
            <w:pPr>
              <w:spacing w:after="0" w:line="24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,148</w:t>
            </w:r>
            <w:r w:rsidRPr="00FE55DB">
              <w:rPr>
                <w:rFonts w:ascii="Times New Roman" w:eastAsia="Times New Roman" w:hAnsi="Times New Roman" w:cs="Times New Roman"/>
                <w:color w:val="000000"/>
                <w:vertAlign w:val="superscript"/>
              </w:rPr>
              <w:t>**</w:t>
            </w:r>
          </w:p>
        </w:tc>
      </w:tr>
      <w:tr w:rsidR="00305B5C" w:rsidRPr="00FE55DB" w14:paraId="4746C557" w14:textId="77777777" w:rsidTr="001320C2">
        <w:trPr>
          <w:cantSplit/>
          <w:trHeight w:val="531"/>
        </w:trPr>
        <w:tc>
          <w:tcPr>
            <w:tcW w:w="1685" w:type="dxa"/>
            <w:shd w:val="clear" w:color="000000" w:fill="FFFFFF"/>
            <w:vAlign w:val="center"/>
            <w:hideMark/>
          </w:tcPr>
          <w:p w14:paraId="4F367AAA" w14:textId="77777777" w:rsidR="00305B5C" w:rsidRPr="00FE55DB" w:rsidRDefault="00305B5C" w:rsidP="00B26DE6">
            <w:pPr>
              <w:spacing w:after="0" w:line="240" w:lineRule="auto"/>
              <w:rPr>
                <w:rFonts w:ascii="Times New Roman" w:eastAsia="Times New Roman" w:hAnsi="Times New Roman" w:cs="Times New Roman"/>
                <w:color w:val="000000"/>
              </w:rPr>
            </w:pPr>
            <w:r w:rsidRPr="00FE55DB">
              <w:rPr>
                <w:rFonts w:ascii="Times New Roman" w:eastAsia="Times New Roman" w:hAnsi="Times New Roman" w:cs="Times New Roman"/>
                <w:color w:val="000000"/>
              </w:rPr>
              <w:t>Психологичекский капитал</w:t>
            </w:r>
          </w:p>
        </w:tc>
        <w:tc>
          <w:tcPr>
            <w:tcW w:w="738" w:type="dxa"/>
            <w:shd w:val="clear" w:color="000000" w:fill="FFFFFF"/>
            <w:vAlign w:val="center"/>
            <w:hideMark/>
          </w:tcPr>
          <w:p w14:paraId="780CA4FF" w14:textId="77777777" w:rsidR="00305B5C" w:rsidRPr="00FE55DB" w:rsidRDefault="00305B5C" w:rsidP="00B26DE6">
            <w:pPr>
              <w:spacing w:after="0" w:line="24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,212</w:t>
            </w:r>
            <w:r w:rsidRPr="00FE55DB">
              <w:rPr>
                <w:rFonts w:ascii="Times New Roman" w:eastAsia="Times New Roman" w:hAnsi="Times New Roman" w:cs="Times New Roman"/>
                <w:color w:val="000000"/>
                <w:vertAlign w:val="superscript"/>
              </w:rPr>
              <w:t>**</w:t>
            </w:r>
          </w:p>
        </w:tc>
        <w:tc>
          <w:tcPr>
            <w:tcW w:w="772" w:type="dxa"/>
            <w:shd w:val="clear" w:color="000000" w:fill="FFFFFF"/>
            <w:vAlign w:val="center"/>
            <w:hideMark/>
          </w:tcPr>
          <w:p w14:paraId="1822B14B" w14:textId="77777777" w:rsidR="00305B5C" w:rsidRPr="00FE55DB" w:rsidRDefault="00305B5C" w:rsidP="00B26DE6">
            <w:pPr>
              <w:spacing w:after="0" w:line="24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,133</w:t>
            </w:r>
            <w:r w:rsidRPr="00FE55DB">
              <w:rPr>
                <w:rFonts w:ascii="Times New Roman" w:eastAsia="Times New Roman" w:hAnsi="Times New Roman" w:cs="Times New Roman"/>
                <w:color w:val="000000"/>
                <w:vertAlign w:val="superscript"/>
              </w:rPr>
              <w:t>*</w:t>
            </w:r>
          </w:p>
        </w:tc>
        <w:tc>
          <w:tcPr>
            <w:tcW w:w="905" w:type="dxa"/>
            <w:shd w:val="clear" w:color="000000" w:fill="FFFFFF"/>
            <w:vAlign w:val="center"/>
            <w:hideMark/>
          </w:tcPr>
          <w:p w14:paraId="05F83808" w14:textId="77777777" w:rsidR="00305B5C" w:rsidRPr="00FE55DB" w:rsidRDefault="00305B5C" w:rsidP="00B26DE6">
            <w:pPr>
              <w:spacing w:after="0" w:line="24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,170</w:t>
            </w:r>
            <w:r w:rsidRPr="00FE55DB">
              <w:rPr>
                <w:rFonts w:ascii="Times New Roman" w:eastAsia="Times New Roman" w:hAnsi="Times New Roman" w:cs="Times New Roman"/>
                <w:color w:val="000000"/>
                <w:vertAlign w:val="superscript"/>
              </w:rPr>
              <w:t>**</w:t>
            </w:r>
          </w:p>
        </w:tc>
        <w:tc>
          <w:tcPr>
            <w:tcW w:w="772" w:type="dxa"/>
            <w:shd w:val="clear" w:color="000000" w:fill="FFFFFF"/>
            <w:vAlign w:val="center"/>
            <w:hideMark/>
          </w:tcPr>
          <w:p w14:paraId="1E8A3DB6" w14:textId="77777777" w:rsidR="00305B5C" w:rsidRPr="00FE55DB" w:rsidRDefault="00305B5C" w:rsidP="00B26DE6">
            <w:pPr>
              <w:spacing w:after="0" w:line="24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,144</w:t>
            </w:r>
            <w:r w:rsidRPr="00FE55DB">
              <w:rPr>
                <w:rFonts w:ascii="Times New Roman" w:eastAsia="Times New Roman" w:hAnsi="Times New Roman" w:cs="Times New Roman"/>
                <w:color w:val="000000"/>
                <w:vertAlign w:val="superscript"/>
              </w:rPr>
              <w:t>**</w:t>
            </w:r>
          </w:p>
        </w:tc>
        <w:tc>
          <w:tcPr>
            <w:tcW w:w="905" w:type="dxa"/>
            <w:shd w:val="clear" w:color="000000" w:fill="FFFFFF"/>
            <w:vAlign w:val="center"/>
            <w:hideMark/>
          </w:tcPr>
          <w:p w14:paraId="386E2870" w14:textId="77777777" w:rsidR="00305B5C" w:rsidRPr="00FE55DB" w:rsidRDefault="00305B5C" w:rsidP="00B26DE6">
            <w:pPr>
              <w:spacing w:after="0" w:line="24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,193</w:t>
            </w:r>
            <w:r w:rsidRPr="00FE55DB">
              <w:rPr>
                <w:rFonts w:ascii="Times New Roman" w:eastAsia="Times New Roman" w:hAnsi="Times New Roman" w:cs="Times New Roman"/>
                <w:color w:val="000000"/>
                <w:vertAlign w:val="superscript"/>
              </w:rPr>
              <w:t>**</w:t>
            </w:r>
          </w:p>
        </w:tc>
        <w:tc>
          <w:tcPr>
            <w:tcW w:w="649" w:type="dxa"/>
            <w:shd w:val="clear" w:color="000000" w:fill="FFFFFF"/>
            <w:vAlign w:val="center"/>
            <w:hideMark/>
          </w:tcPr>
          <w:p w14:paraId="751228CD" w14:textId="77777777" w:rsidR="00305B5C" w:rsidRPr="00FE55DB" w:rsidRDefault="00305B5C" w:rsidP="00B26DE6">
            <w:pPr>
              <w:spacing w:after="0" w:line="24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,148</w:t>
            </w:r>
            <w:r w:rsidRPr="00FE55DB">
              <w:rPr>
                <w:rFonts w:ascii="Times New Roman" w:eastAsia="Times New Roman" w:hAnsi="Times New Roman" w:cs="Times New Roman"/>
                <w:color w:val="000000"/>
                <w:vertAlign w:val="superscript"/>
              </w:rPr>
              <w:t>**</w:t>
            </w:r>
          </w:p>
        </w:tc>
        <w:tc>
          <w:tcPr>
            <w:tcW w:w="947" w:type="dxa"/>
            <w:shd w:val="clear" w:color="000000" w:fill="FFFFFF"/>
            <w:vAlign w:val="center"/>
            <w:hideMark/>
          </w:tcPr>
          <w:p w14:paraId="54B431B0" w14:textId="77777777" w:rsidR="00305B5C" w:rsidRPr="00FE55DB" w:rsidRDefault="00305B5C" w:rsidP="00B26DE6">
            <w:pPr>
              <w:spacing w:after="0" w:line="24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,184</w:t>
            </w:r>
            <w:r w:rsidRPr="00FE55DB">
              <w:rPr>
                <w:rFonts w:ascii="Times New Roman" w:eastAsia="Times New Roman" w:hAnsi="Times New Roman" w:cs="Times New Roman"/>
                <w:color w:val="000000"/>
                <w:vertAlign w:val="superscript"/>
              </w:rPr>
              <w:t>**</w:t>
            </w:r>
          </w:p>
        </w:tc>
        <w:tc>
          <w:tcPr>
            <w:tcW w:w="649" w:type="dxa"/>
            <w:shd w:val="clear" w:color="000000" w:fill="FFFFFF"/>
            <w:vAlign w:val="center"/>
            <w:hideMark/>
          </w:tcPr>
          <w:p w14:paraId="1FE31876" w14:textId="77777777" w:rsidR="00305B5C" w:rsidRPr="00FE55DB" w:rsidRDefault="00305B5C" w:rsidP="00B26DE6">
            <w:pPr>
              <w:spacing w:after="0" w:line="24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,158</w:t>
            </w:r>
            <w:r w:rsidRPr="00FE55DB">
              <w:rPr>
                <w:rFonts w:ascii="Times New Roman" w:eastAsia="Times New Roman" w:hAnsi="Times New Roman" w:cs="Times New Roman"/>
                <w:color w:val="000000"/>
                <w:vertAlign w:val="superscript"/>
              </w:rPr>
              <w:t>**</w:t>
            </w:r>
          </w:p>
        </w:tc>
        <w:tc>
          <w:tcPr>
            <w:tcW w:w="947" w:type="dxa"/>
            <w:shd w:val="clear" w:color="000000" w:fill="FFFFFF"/>
            <w:vAlign w:val="center"/>
            <w:hideMark/>
          </w:tcPr>
          <w:p w14:paraId="662E3371" w14:textId="77777777" w:rsidR="00305B5C" w:rsidRPr="00FE55DB" w:rsidRDefault="00305B5C" w:rsidP="00B26DE6">
            <w:pPr>
              <w:spacing w:after="0" w:line="24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,168</w:t>
            </w:r>
            <w:r w:rsidRPr="00FE55DB">
              <w:rPr>
                <w:rFonts w:ascii="Times New Roman" w:eastAsia="Times New Roman" w:hAnsi="Times New Roman" w:cs="Times New Roman"/>
                <w:color w:val="000000"/>
                <w:vertAlign w:val="superscript"/>
              </w:rPr>
              <w:t>**</w:t>
            </w:r>
          </w:p>
        </w:tc>
        <w:tc>
          <w:tcPr>
            <w:tcW w:w="649" w:type="dxa"/>
            <w:shd w:val="clear" w:color="000000" w:fill="FFFFFF"/>
            <w:vAlign w:val="center"/>
            <w:hideMark/>
          </w:tcPr>
          <w:p w14:paraId="15786852" w14:textId="77777777" w:rsidR="00305B5C" w:rsidRPr="00FE55DB" w:rsidRDefault="00305B5C" w:rsidP="00B26DE6">
            <w:pPr>
              <w:spacing w:after="0" w:line="24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,229</w:t>
            </w:r>
            <w:r w:rsidRPr="00FE55DB">
              <w:rPr>
                <w:rFonts w:ascii="Times New Roman" w:eastAsia="Times New Roman" w:hAnsi="Times New Roman" w:cs="Times New Roman"/>
                <w:color w:val="000000"/>
                <w:vertAlign w:val="superscript"/>
              </w:rPr>
              <w:t>**</w:t>
            </w:r>
          </w:p>
        </w:tc>
      </w:tr>
      <w:tr w:rsidR="00305B5C" w:rsidRPr="00FE55DB" w14:paraId="6303DD04" w14:textId="77777777" w:rsidTr="001320C2">
        <w:trPr>
          <w:cantSplit/>
          <w:trHeight w:val="531"/>
        </w:trPr>
        <w:tc>
          <w:tcPr>
            <w:tcW w:w="1685" w:type="dxa"/>
            <w:shd w:val="clear" w:color="000000" w:fill="FFFFFF"/>
            <w:vAlign w:val="center"/>
            <w:hideMark/>
          </w:tcPr>
          <w:p w14:paraId="010D7340" w14:textId="77777777" w:rsidR="00305B5C" w:rsidRPr="00FE55DB" w:rsidRDefault="00305B5C" w:rsidP="00B26DE6">
            <w:pPr>
              <w:spacing w:after="0" w:line="240" w:lineRule="auto"/>
              <w:rPr>
                <w:rFonts w:ascii="Times New Roman" w:eastAsia="Times New Roman" w:hAnsi="Times New Roman" w:cs="Times New Roman"/>
                <w:color w:val="000000"/>
              </w:rPr>
            </w:pPr>
            <w:r w:rsidRPr="00FE55DB">
              <w:rPr>
                <w:rFonts w:ascii="Times New Roman" w:eastAsia="Times New Roman" w:hAnsi="Times New Roman" w:cs="Times New Roman"/>
                <w:color w:val="000000"/>
              </w:rPr>
              <w:t>Эмоциональный интеллект</w:t>
            </w:r>
            <w:r w:rsidRPr="00FE55DB">
              <w:rPr>
                <w:rFonts w:ascii="Times New Roman" w:eastAsia="Times New Roman" w:hAnsi="Times New Roman" w:cs="Times New Roman"/>
                <w:color w:val="000000"/>
                <w:sz w:val="16"/>
                <w:szCs w:val="16"/>
              </w:rPr>
              <w:t> </w:t>
            </w:r>
          </w:p>
        </w:tc>
        <w:tc>
          <w:tcPr>
            <w:tcW w:w="738" w:type="dxa"/>
            <w:shd w:val="clear" w:color="000000" w:fill="FFFFFF"/>
            <w:vAlign w:val="center"/>
            <w:hideMark/>
          </w:tcPr>
          <w:p w14:paraId="7C0B0D27" w14:textId="77777777" w:rsidR="00305B5C" w:rsidRPr="00FE55DB" w:rsidRDefault="00305B5C" w:rsidP="00B26DE6">
            <w:pPr>
              <w:spacing w:after="0" w:line="24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,150</w:t>
            </w:r>
            <w:r w:rsidRPr="00FE55DB">
              <w:rPr>
                <w:rFonts w:ascii="Times New Roman" w:eastAsia="Times New Roman" w:hAnsi="Times New Roman" w:cs="Times New Roman"/>
                <w:color w:val="000000"/>
                <w:vertAlign w:val="superscript"/>
              </w:rPr>
              <w:t>**</w:t>
            </w:r>
          </w:p>
        </w:tc>
        <w:tc>
          <w:tcPr>
            <w:tcW w:w="772" w:type="dxa"/>
            <w:shd w:val="clear" w:color="000000" w:fill="FFFFFF"/>
            <w:vAlign w:val="center"/>
            <w:hideMark/>
          </w:tcPr>
          <w:p w14:paraId="4F048622" w14:textId="77777777" w:rsidR="00305B5C" w:rsidRPr="00FE55DB" w:rsidRDefault="00305B5C" w:rsidP="00B26DE6">
            <w:pPr>
              <w:spacing w:after="0" w:line="24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,117</w:t>
            </w:r>
            <w:r w:rsidRPr="00FE55DB">
              <w:rPr>
                <w:rFonts w:ascii="Times New Roman" w:eastAsia="Times New Roman" w:hAnsi="Times New Roman" w:cs="Times New Roman"/>
                <w:color w:val="000000"/>
                <w:vertAlign w:val="superscript"/>
              </w:rPr>
              <w:t>**</w:t>
            </w:r>
          </w:p>
        </w:tc>
        <w:tc>
          <w:tcPr>
            <w:tcW w:w="905" w:type="dxa"/>
            <w:shd w:val="clear" w:color="000000" w:fill="FFFFFF"/>
            <w:vAlign w:val="center"/>
            <w:hideMark/>
          </w:tcPr>
          <w:p w14:paraId="7B9A9A31" w14:textId="77777777" w:rsidR="00305B5C" w:rsidRPr="00FE55DB" w:rsidRDefault="00305B5C" w:rsidP="00B26DE6">
            <w:pPr>
              <w:spacing w:after="0" w:line="24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,124</w:t>
            </w:r>
            <w:r w:rsidRPr="00FE55DB">
              <w:rPr>
                <w:rFonts w:ascii="Times New Roman" w:eastAsia="Times New Roman" w:hAnsi="Times New Roman" w:cs="Times New Roman"/>
                <w:color w:val="000000"/>
                <w:vertAlign w:val="superscript"/>
              </w:rPr>
              <w:t>**</w:t>
            </w:r>
          </w:p>
        </w:tc>
        <w:tc>
          <w:tcPr>
            <w:tcW w:w="772" w:type="dxa"/>
            <w:shd w:val="clear" w:color="000000" w:fill="FFFFFF"/>
            <w:vAlign w:val="center"/>
            <w:hideMark/>
          </w:tcPr>
          <w:p w14:paraId="751A53D1" w14:textId="77777777" w:rsidR="00305B5C" w:rsidRPr="00FE55DB" w:rsidRDefault="00305B5C" w:rsidP="00B26DE6">
            <w:pPr>
              <w:spacing w:after="0" w:line="24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,128</w:t>
            </w:r>
            <w:r w:rsidRPr="00FE55DB">
              <w:rPr>
                <w:rFonts w:ascii="Times New Roman" w:eastAsia="Times New Roman" w:hAnsi="Times New Roman" w:cs="Times New Roman"/>
                <w:color w:val="000000"/>
                <w:vertAlign w:val="superscript"/>
              </w:rPr>
              <w:t>**</w:t>
            </w:r>
          </w:p>
        </w:tc>
        <w:tc>
          <w:tcPr>
            <w:tcW w:w="905" w:type="dxa"/>
            <w:shd w:val="clear" w:color="000000" w:fill="FFFFFF"/>
            <w:vAlign w:val="center"/>
            <w:hideMark/>
          </w:tcPr>
          <w:p w14:paraId="0E0E693F" w14:textId="77777777" w:rsidR="00305B5C" w:rsidRPr="00FE55DB" w:rsidRDefault="00305B5C" w:rsidP="00B26DE6">
            <w:pPr>
              <w:spacing w:after="0" w:line="24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,131</w:t>
            </w:r>
            <w:r w:rsidRPr="00FE55DB">
              <w:rPr>
                <w:rFonts w:ascii="Times New Roman" w:eastAsia="Times New Roman" w:hAnsi="Times New Roman" w:cs="Times New Roman"/>
                <w:color w:val="000000"/>
                <w:vertAlign w:val="superscript"/>
              </w:rPr>
              <w:t>**</w:t>
            </w:r>
          </w:p>
        </w:tc>
        <w:tc>
          <w:tcPr>
            <w:tcW w:w="649" w:type="dxa"/>
            <w:shd w:val="clear" w:color="000000" w:fill="FFFFFF"/>
            <w:vAlign w:val="center"/>
            <w:hideMark/>
          </w:tcPr>
          <w:p w14:paraId="59E85427" w14:textId="77777777" w:rsidR="00305B5C" w:rsidRPr="00FE55DB" w:rsidRDefault="00305B5C" w:rsidP="00B26DE6">
            <w:pPr>
              <w:spacing w:after="0" w:line="24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,124</w:t>
            </w:r>
            <w:r w:rsidRPr="00FE55DB">
              <w:rPr>
                <w:rFonts w:ascii="Times New Roman" w:eastAsia="Times New Roman" w:hAnsi="Times New Roman" w:cs="Times New Roman"/>
                <w:color w:val="000000"/>
                <w:vertAlign w:val="superscript"/>
              </w:rPr>
              <w:t>**</w:t>
            </w:r>
          </w:p>
        </w:tc>
        <w:tc>
          <w:tcPr>
            <w:tcW w:w="947" w:type="dxa"/>
            <w:shd w:val="clear" w:color="000000" w:fill="FFFFFF"/>
            <w:vAlign w:val="center"/>
            <w:hideMark/>
          </w:tcPr>
          <w:p w14:paraId="40F133D6" w14:textId="77777777" w:rsidR="00305B5C" w:rsidRPr="00FE55DB" w:rsidRDefault="00305B5C" w:rsidP="00B26DE6">
            <w:pPr>
              <w:spacing w:after="0" w:line="24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,101</w:t>
            </w:r>
            <w:r w:rsidRPr="00FE55DB">
              <w:rPr>
                <w:rFonts w:ascii="Times New Roman" w:eastAsia="Times New Roman" w:hAnsi="Times New Roman" w:cs="Times New Roman"/>
                <w:color w:val="000000"/>
                <w:vertAlign w:val="superscript"/>
              </w:rPr>
              <w:t>*</w:t>
            </w:r>
          </w:p>
        </w:tc>
        <w:tc>
          <w:tcPr>
            <w:tcW w:w="649" w:type="dxa"/>
            <w:shd w:val="clear" w:color="000000" w:fill="FFFFFF"/>
            <w:vAlign w:val="center"/>
            <w:hideMark/>
          </w:tcPr>
          <w:p w14:paraId="005E6027" w14:textId="77777777" w:rsidR="00305B5C" w:rsidRPr="00FE55DB" w:rsidRDefault="00305B5C" w:rsidP="00B26DE6">
            <w:pPr>
              <w:spacing w:after="0" w:line="24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,162</w:t>
            </w:r>
            <w:r w:rsidRPr="00FE55DB">
              <w:rPr>
                <w:rFonts w:ascii="Times New Roman" w:eastAsia="Times New Roman" w:hAnsi="Times New Roman" w:cs="Times New Roman"/>
                <w:color w:val="000000"/>
                <w:vertAlign w:val="superscript"/>
              </w:rPr>
              <w:t>**</w:t>
            </w:r>
          </w:p>
        </w:tc>
        <w:tc>
          <w:tcPr>
            <w:tcW w:w="947" w:type="dxa"/>
            <w:shd w:val="clear" w:color="000000" w:fill="FFFFFF"/>
            <w:vAlign w:val="center"/>
            <w:hideMark/>
          </w:tcPr>
          <w:p w14:paraId="3F9B6F9E" w14:textId="77777777" w:rsidR="00305B5C" w:rsidRPr="00FE55DB" w:rsidRDefault="00305B5C" w:rsidP="00B26DE6">
            <w:pPr>
              <w:spacing w:after="0" w:line="24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,165</w:t>
            </w:r>
            <w:r w:rsidRPr="00FE55DB">
              <w:rPr>
                <w:rFonts w:ascii="Times New Roman" w:eastAsia="Times New Roman" w:hAnsi="Times New Roman" w:cs="Times New Roman"/>
                <w:color w:val="000000"/>
                <w:vertAlign w:val="superscript"/>
              </w:rPr>
              <w:t>**</w:t>
            </w:r>
          </w:p>
        </w:tc>
        <w:tc>
          <w:tcPr>
            <w:tcW w:w="649" w:type="dxa"/>
            <w:shd w:val="clear" w:color="000000" w:fill="FFFFFF"/>
            <w:vAlign w:val="center"/>
            <w:hideMark/>
          </w:tcPr>
          <w:p w14:paraId="4915C3C3" w14:textId="77777777" w:rsidR="00305B5C" w:rsidRPr="00FE55DB" w:rsidRDefault="00305B5C" w:rsidP="00B26DE6">
            <w:pPr>
              <w:spacing w:after="0" w:line="24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,178</w:t>
            </w:r>
            <w:r w:rsidRPr="00FE55DB">
              <w:rPr>
                <w:rFonts w:ascii="Times New Roman" w:eastAsia="Times New Roman" w:hAnsi="Times New Roman" w:cs="Times New Roman"/>
                <w:color w:val="000000"/>
                <w:vertAlign w:val="superscript"/>
              </w:rPr>
              <w:t>**</w:t>
            </w:r>
          </w:p>
        </w:tc>
      </w:tr>
      <w:tr w:rsidR="00305B5C" w:rsidRPr="00FE55DB" w14:paraId="4D4B07DC" w14:textId="77777777" w:rsidTr="001320C2">
        <w:trPr>
          <w:cantSplit/>
          <w:trHeight w:val="531"/>
        </w:trPr>
        <w:tc>
          <w:tcPr>
            <w:tcW w:w="1685" w:type="dxa"/>
            <w:shd w:val="clear" w:color="000000" w:fill="FFFFFF"/>
            <w:vAlign w:val="center"/>
            <w:hideMark/>
          </w:tcPr>
          <w:p w14:paraId="2642BFBE" w14:textId="77777777" w:rsidR="00305B5C" w:rsidRPr="00FE55DB" w:rsidRDefault="00305B5C" w:rsidP="00B26DE6">
            <w:pPr>
              <w:spacing w:after="0" w:line="240" w:lineRule="auto"/>
              <w:rPr>
                <w:rFonts w:ascii="Times New Roman" w:eastAsia="Times New Roman" w:hAnsi="Times New Roman" w:cs="Times New Roman"/>
                <w:color w:val="000000"/>
              </w:rPr>
            </w:pPr>
            <w:r w:rsidRPr="00FE55DB">
              <w:rPr>
                <w:rFonts w:ascii="Times New Roman" w:eastAsia="Times New Roman" w:hAnsi="Times New Roman" w:cs="Times New Roman"/>
                <w:color w:val="000000"/>
              </w:rPr>
              <w:t>Рациональность</w:t>
            </w:r>
          </w:p>
        </w:tc>
        <w:tc>
          <w:tcPr>
            <w:tcW w:w="738" w:type="dxa"/>
            <w:shd w:val="clear" w:color="000000" w:fill="FFFFFF"/>
            <w:vAlign w:val="center"/>
            <w:hideMark/>
          </w:tcPr>
          <w:p w14:paraId="69C294F7" w14:textId="77777777" w:rsidR="00305B5C" w:rsidRPr="00FE55DB" w:rsidRDefault="00305B5C" w:rsidP="00B26DE6">
            <w:pPr>
              <w:spacing w:after="0" w:line="24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0,072</w:t>
            </w:r>
          </w:p>
        </w:tc>
        <w:tc>
          <w:tcPr>
            <w:tcW w:w="772" w:type="dxa"/>
            <w:shd w:val="clear" w:color="000000" w:fill="FFFFFF"/>
            <w:vAlign w:val="center"/>
            <w:hideMark/>
          </w:tcPr>
          <w:p w14:paraId="68D9C9BB" w14:textId="77777777" w:rsidR="00305B5C" w:rsidRPr="00FE55DB" w:rsidRDefault="00305B5C" w:rsidP="00B26DE6">
            <w:pPr>
              <w:spacing w:after="0" w:line="24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0,082</w:t>
            </w:r>
          </w:p>
        </w:tc>
        <w:tc>
          <w:tcPr>
            <w:tcW w:w="905" w:type="dxa"/>
            <w:shd w:val="clear" w:color="000000" w:fill="FFFFFF"/>
            <w:vAlign w:val="center"/>
            <w:hideMark/>
          </w:tcPr>
          <w:p w14:paraId="061CEA65" w14:textId="77777777" w:rsidR="00305B5C" w:rsidRPr="00FE55DB" w:rsidRDefault="00305B5C" w:rsidP="00B26DE6">
            <w:pPr>
              <w:spacing w:after="0" w:line="24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,109</w:t>
            </w:r>
            <w:r w:rsidRPr="00FE55DB">
              <w:rPr>
                <w:rFonts w:ascii="Times New Roman" w:eastAsia="Times New Roman" w:hAnsi="Times New Roman" w:cs="Times New Roman"/>
                <w:color w:val="000000"/>
                <w:vertAlign w:val="superscript"/>
              </w:rPr>
              <w:t>*</w:t>
            </w:r>
          </w:p>
        </w:tc>
        <w:tc>
          <w:tcPr>
            <w:tcW w:w="772" w:type="dxa"/>
            <w:shd w:val="clear" w:color="000000" w:fill="FFFFFF"/>
            <w:vAlign w:val="center"/>
            <w:hideMark/>
          </w:tcPr>
          <w:p w14:paraId="1E58E7E8" w14:textId="77777777" w:rsidR="00305B5C" w:rsidRPr="00FE55DB" w:rsidRDefault="00305B5C" w:rsidP="00B26DE6">
            <w:pPr>
              <w:spacing w:after="0" w:line="24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0,065</w:t>
            </w:r>
          </w:p>
        </w:tc>
        <w:tc>
          <w:tcPr>
            <w:tcW w:w="905" w:type="dxa"/>
            <w:shd w:val="clear" w:color="000000" w:fill="FFFFFF"/>
            <w:vAlign w:val="center"/>
            <w:hideMark/>
          </w:tcPr>
          <w:p w14:paraId="53C56022" w14:textId="77777777" w:rsidR="00305B5C" w:rsidRPr="00FE55DB" w:rsidRDefault="00305B5C" w:rsidP="00B26DE6">
            <w:pPr>
              <w:spacing w:after="0" w:line="24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,105</w:t>
            </w:r>
            <w:r w:rsidRPr="00FE55DB">
              <w:rPr>
                <w:rFonts w:ascii="Times New Roman" w:eastAsia="Times New Roman" w:hAnsi="Times New Roman" w:cs="Times New Roman"/>
                <w:color w:val="000000"/>
                <w:vertAlign w:val="superscript"/>
              </w:rPr>
              <w:t>*</w:t>
            </w:r>
          </w:p>
        </w:tc>
        <w:tc>
          <w:tcPr>
            <w:tcW w:w="649" w:type="dxa"/>
            <w:shd w:val="clear" w:color="000000" w:fill="FFFFFF"/>
            <w:vAlign w:val="center"/>
            <w:hideMark/>
          </w:tcPr>
          <w:p w14:paraId="5605E2AC" w14:textId="77777777" w:rsidR="00305B5C" w:rsidRPr="00FE55DB" w:rsidRDefault="00305B5C" w:rsidP="00B26DE6">
            <w:pPr>
              <w:spacing w:after="0" w:line="24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,094</w:t>
            </w:r>
            <w:r w:rsidRPr="00FE55DB">
              <w:rPr>
                <w:rFonts w:ascii="Times New Roman" w:eastAsia="Times New Roman" w:hAnsi="Times New Roman" w:cs="Times New Roman"/>
                <w:color w:val="000000"/>
                <w:vertAlign w:val="superscript"/>
              </w:rPr>
              <w:t>*</w:t>
            </w:r>
          </w:p>
        </w:tc>
        <w:tc>
          <w:tcPr>
            <w:tcW w:w="947" w:type="dxa"/>
            <w:shd w:val="clear" w:color="000000" w:fill="FFFFFF"/>
            <w:vAlign w:val="center"/>
            <w:hideMark/>
          </w:tcPr>
          <w:p w14:paraId="3AD5D706" w14:textId="77777777" w:rsidR="00305B5C" w:rsidRPr="00FE55DB" w:rsidRDefault="00305B5C" w:rsidP="00B26DE6">
            <w:pPr>
              <w:spacing w:after="0" w:line="24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0,083</w:t>
            </w:r>
          </w:p>
        </w:tc>
        <w:tc>
          <w:tcPr>
            <w:tcW w:w="649" w:type="dxa"/>
            <w:shd w:val="clear" w:color="000000" w:fill="FFFFFF"/>
            <w:vAlign w:val="center"/>
            <w:hideMark/>
          </w:tcPr>
          <w:p w14:paraId="38A6C24B" w14:textId="77777777" w:rsidR="00305B5C" w:rsidRPr="00FE55DB" w:rsidRDefault="00305B5C" w:rsidP="00B26DE6">
            <w:pPr>
              <w:spacing w:after="0" w:line="24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,117</w:t>
            </w:r>
            <w:r w:rsidRPr="00FE55DB">
              <w:rPr>
                <w:rFonts w:ascii="Times New Roman" w:eastAsia="Times New Roman" w:hAnsi="Times New Roman" w:cs="Times New Roman"/>
                <w:color w:val="000000"/>
                <w:vertAlign w:val="superscript"/>
              </w:rPr>
              <w:t>**</w:t>
            </w:r>
          </w:p>
        </w:tc>
        <w:tc>
          <w:tcPr>
            <w:tcW w:w="947" w:type="dxa"/>
            <w:shd w:val="clear" w:color="000000" w:fill="FFFFFF"/>
            <w:vAlign w:val="center"/>
            <w:hideMark/>
          </w:tcPr>
          <w:p w14:paraId="70788B2A" w14:textId="77777777" w:rsidR="00305B5C" w:rsidRPr="00FE55DB" w:rsidRDefault="00305B5C" w:rsidP="00B26DE6">
            <w:pPr>
              <w:spacing w:after="0" w:line="24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,131</w:t>
            </w:r>
            <w:r w:rsidRPr="00FE55DB">
              <w:rPr>
                <w:rFonts w:ascii="Times New Roman" w:eastAsia="Times New Roman" w:hAnsi="Times New Roman" w:cs="Times New Roman"/>
                <w:color w:val="000000"/>
                <w:vertAlign w:val="superscript"/>
              </w:rPr>
              <w:t>**</w:t>
            </w:r>
          </w:p>
        </w:tc>
        <w:tc>
          <w:tcPr>
            <w:tcW w:w="649" w:type="dxa"/>
            <w:shd w:val="clear" w:color="000000" w:fill="FFFFFF"/>
            <w:vAlign w:val="center"/>
            <w:hideMark/>
          </w:tcPr>
          <w:p w14:paraId="5B7FB4E1" w14:textId="77777777" w:rsidR="00305B5C" w:rsidRPr="00FE55DB" w:rsidRDefault="00305B5C" w:rsidP="00B26DE6">
            <w:pPr>
              <w:spacing w:after="0" w:line="24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,126</w:t>
            </w:r>
            <w:r w:rsidRPr="00FE55DB">
              <w:rPr>
                <w:rFonts w:ascii="Times New Roman" w:eastAsia="Times New Roman" w:hAnsi="Times New Roman" w:cs="Times New Roman"/>
                <w:color w:val="000000"/>
                <w:vertAlign w:val="superscript"/>
              </w:rPr>
              <w:t>**</w:t>
            </w:r>
          </w:p>
        </w:tc>
      </w:tr>
      <w:tr w:rsidR="00305B5C" w:rsidRPr="00FE55DB" w14:paraId="4B52D742" w14:textId="77777777" w:rsidTr="001320C2">
        <w:trPr>
          <w:cantSplit/>
          <w:trHeight w:val="531"/>
        </w:trPr>
        <w:tc>
          <w:tcPr>
            <w:tcW w:w="1685" w:type="dxa"/>
            <w:shd w:val="clear" w:color="000000" w:fill="FFFFFF"/>
            <w:vAlign w:val="center"/>
            <w:hideMark/>
          </w:tcPr>
          <w:p w14:paraId="527960E2" w14:textId="77777777" w:rsidR="00305B5C" w:rsidRPr="00FE55DB" w:rsidRDefault="00305B5C" w:rsidP="00B26DE6">
            <w:pPr>
              <w:spacing w:after="0" w:line="240" w:lineRule="auto"/>
              <w:rPr>
                <w:rFonts w:ascii="Times New Roman" w:eastAsia="Times New Roman" w:hAnsi="Times New Roman" w:cs="Times New Roman"/>
                <w:color w:val="000000"/>
              </w:rPr>
            </w:pPr>
            <w:r w:rsidRPr="00FE55DB">
              <w:rPr>
                <w:rFonts w:ascii="Times New Roman" w:eastAsia="Times New Roman" w:hAnsi="Times New Roman" w:cs="Times New Roman"/>
                <w:color w:val="000000"/>
              </w:rPr>
              <w:t>Интуиция</w:t>
            </w:r>
          </w:p>
        </w:tc>
        <w:tc>
          <w:tcPr>
            <w:tcW w:w="738" w:type="dxa"/>
            <w:shd w:val="clear" w:color="000000" w:fill="FFFFFF"/>
            <w:vAlign w:val="center"/>
            <w:hideMark/>
          </w:tcPr>
          <w:p w14:paraId="15868F67" w14:textId="77777777" w:rsidR="00305B5C" w:rsidRPr="00FE55DB" w:rsidRDefault="00305B5C" w:rsidP="00B26DE6">
            <w:pPr>
              <w:spacing w:after="0" w:line="24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0,047</w:t>
            </w:r>
          </w:p>
        </w:tc>
        <w:tc>
          <w:tcPr>
            <w:tcW w:w="772" w:type="dxa"/>
            <w:shd w:val="clear" w:color="000000" w:fill="FFFFFF"/>
            <w:vAlign w:val="center"/>
            <w:hideMark/>
          </w:tcPr>
          <w:p w14:paraId="663818F7" w14:textId="77777777" w:rsidR="00305B5C" w:rsidRPr="00FE55DB" w:rsidRDefault="00305B5C" w:rsidP="00B26DE6">
            <w:pPr>
              <w:spacing w:after="0" w:line="24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-0,002</w:t>
            </w:r>
          </w:p>
        </w:tc>
        <w:tc>
          <w:tcPr>
            <w:tcW w:w="905" w:type="dxa"/>
            <w:shd w:val="clear" w:color="000000" w:fill="FFFFFF"/>
            <w:vAlign w:val="center"/>
            <w:hideMark/>
          </w:tcPr>
          <w:p w14:paraId="11229E90" w14:textId="77777777" w:rsidR="00305B5C" w:rsidRPr="00FE55DB" w:rsidRDefault="00305B5C" w:rsidP="00B26DE6">
            <w:pPr>
              <w:spacing w:after="0" w:line="24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-0,005</w:t>
            </w:r>
          </w:p>
        </w:tc>
        <w:tc>
          <w:tcPr>
            <w:tcW w:w="772" w:type="dxa"/>
            <w:shd w:val="clear" w:color="000000" w:fill="FFFFFF"/>
            <w:vAlign w:val="center"/>
            <w:hideMark/>
          </w:tcPr>
          <w:p w14:paraId="7829C430" w14:textId="77777777" w:rsidR="00305B5C" w:rsidRPr="00FE55DB" w:rsidRDefault="00305B5C" w:rsidP="00B26DE6">
            <w:pPr>
              <w:spacing w:after="0" w:line="24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,100</w:t>
            </w:r>
            <w:r w:rsidRPr="00FE55DB">
              <w:rPr>
                <w:rFonts w:ascii="Times New Roman" w:eastAsia="Times New Roman" w:hAnsi="Times New Roman" w:cs="Times New Roman"/>
                <w:color w:val="000000"/>
                <w:vertAlign w:val="superscript"/>
              </w:rPr>
              <w:t>*</w:t>
            </w:r>
          </w:p>
        </w:tc>
        <w:tc>
          <w:tcPr>
            <w:tcW w:w="905" w:type="dxa"/>
            <w:shd w:val="clear" w:color="000000" w:fill="FFFFFF"/>
            <w:vAlign w:val="center"/>
            <w:hideMark/>
          </w:tcPr>
          <w:p w14:paraId="75586962" w14:textId="77777777" w:rsidR="00305B5C" w:rsidRPr="00FE55DB" w:rsidRDefault="00305B5C" w:rsidP="00B26DE6">
            <w:pPr>
              <w:spacing w:after="0" w:line="24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0,061</w:t>
            </w:r>
          </w:p>
        </w:tc>
        <w:tc>
          <w:tcPr>
            <w:tcW w:w="649" w:type="dxa"/>
            <w:shd w:val="clear" w:color="000000" w:fill="FFFFFF"/>
            <w:vAlign w:val="center"/>
            <w:hideMark/>
          </w:tcPr>
          <w:p w14:paraId="5BCFCFDB" w14:textId="77777777" w:rsidR="00305B5C" w:rsidRPr="00FE55DB" w:rsidRDefault="00305B5C" w:rsidP="00B26DE6">
            <w:pPr>
              <w:spacing w:after="0" w:line="24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0,057</w:t>
            </w:r>
          </w:p>
        </w:tc>
        <w:tc>
          <w:tcPr>
            <w:tcW w:w="947" w:type="dxa"/>
            <w:shd w:val="clear" w:color="000000" w:fill="FFFFFF"/>
            <w:vAlign w:val="center"/>
            <w:hideMark/>
          </w:tcPr>
          <w:p w14:paraId="4E65FD1E" w14:textId="77777777" w:rsidR="00305B5C" w:rsidRPr="00FE55DB" w:rsidRDefault="00305B5C" w:rsidP="00B26DE6">
            <w:pPr>
              <w:spacing w:after="0" w:line="24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0,068</w:t>
            </w:r>
          </w:p>
        </w:tc>
        <w:tc>
          <w:tcPr>
            <w:tcW w:w="649" w:type="dxa"/>
            <w:shd w:val="clear" w:color="000000" w:fill="FFFFFF"/>
            <w:vAlign w:val="center"/>
            <w:hideMark/>
          </w:tcPr>
          <w:p w14:paraId="39AC4BB4" w14:textId="77777777" w:rsidR="00305B5C" w:rsidRPr="00FE55DB" w:rsidRDefault="00305B5C" w:rsidP="00B26DE6">
            <w:pPr>
              <w:spacing w:after="0" w:line="24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-0,012</w:t>
            </w:r>
          </w:p>
        </w:tc>
        <w:tc>
          <w:tcPr>
            <w:tcW w:w="947" w:type="dxa"/>
            <w:shd w:val="clear" w:color="000000" w:fill="FFFFFF"/>
            <w:vAlign w:val="center"/>
            <w:hideMark/>
          </w:tcPr>
          <w:p w14:paraId="21E11022" w14:textId="77777777" w:rsidR="00305B5C" w:rsidRPr="00FE55DB" w:rsidRDefault="00305B5C" w:rsidP="00B26DE6">
            <w:pPr>
              <w:spacing w:after="0" w:line="24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0,027</w:t>
            </w:r>
          </w:p>
        </w:tc>
        <w:tc>
          <w:tcPr>
            <w:tcW w:w="649" w:type="dxa"/>
            <w:shd w:val="clear" w:color="000000" w:fill="FFFFFF"/>
            <w:vAlign w:val="center"/>
            <w:hideMark/>
          </w:tcPr>
          <w:p w14:paraId="5234B6BA" w14:textId="77777777" w:rsidR="00305B5C" w:rsidRPr="00FE55DB" w:rsidRDefault="00305B5C" w:rsidP="00B26DE6">
            <w:pPr>
              <w:spacing w:after="0" w:line="360" w:lineRule="auto"/>
              <w:jc w:val="right"/>
              <w:rPr>
                <w:rFonts w:ascii="Times New Roman" w:eastAsia="Times New Roman" w:hAnsi="Times New Roman" w:cs="Times New Roman"/>
                <w:color w:val="000000"/>
              </w:rPr>
            </w:pPr>
            <w:r w:rsidRPr="00FE55DB">
              <w:rPr>
                <w:rFonts w:ascii="Times New Roman" w:eastAsia="Times New Roman" w:hAnsi="Times New Roman" w:cs="Times New Roman"/>
                <w:color w:val="000000"/>
              </w:rPr>
              <w:t>0,051</w:t>
            </w:r>
          </w:p>
        </w:tc>
      </w:tr>
    </w:tbl>
    <w:p w14:paraId="4418E913" w14:textId="1B305C6C" w:rsidR="00305B5C" w:rsidRPr="00FE55DB" w:rsidRDefault="00B27658" w:rsidP="00305B5C">
      <w:pPr>
        <w:spacing w:before="120" w:after="0" w:line="360" w:lineRule="auto"/>
        <w:ind w:firstLine="709"/>
        <w:jc w:val="center"/>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w:t>
      </w:r>
      <w:r w:rsidR="00D61CBE" w:rsidRPr="00FE55DB">
        <w:rPr>
          <w:rFonts w:ascii="Times New Roman" w:eastAsia="Calibri" w:hAnsi="Times New Roman" w:cs="Times New Roman"/>
          <w:color w:val="000000" w:themeColor="text1"/>
          <w:sz w:val="28"/>
          <w:szCs w:val="28"/>
        </w:rPr>
        <w:t>словные обозначения к таблице 13</w:t>
      </w:r>
      <w:r w:rsidR="00305B5C" w:rsidRPr="00FE55DB">
        <w:rPr>
          <w:rFonts w:ascii="Times New Roman" w:eastAsia="Calibri" w:hAnsi="Times New Roman" w:cs="Times New Roman"/>
          <w:color w:val="000000" w:themeColor="text1"/>
          <w:sz w:val="28"/>
          <w:szCs w:val="28"/>
        </w:rPr>
        <w:t xml:space="preserve">: </w:t>
      </w:r>
    </w:p>
    <w:p w14:paraId="28E6485F" w14:textId="77777777" w:rsidR="00D118CC" w:rsidRPr="00FE55DB" w:rsidRDefault="00D118CC" w:rsidP="00D118C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 корреляция значима на уровне 0,01 (двухсторонняя);</w:t>
      </w:r>
      <w:r w:rsidRPr="00FE55DB">
        <w:rPr>
          <w:rFonts w:ascii="Times New Roman" w:eastAsia="Calibri" w:hAnsi="Times New Roman" w:cs="Times New Roman"/>
          <w:color w:val="000000" w:themeColor="text1"/>
          <w:sz w:val="28"/>
          <w:szCs w:val="28"/>
        </w:rPr>
        <w:tab/>
      </w:r>
      <w:r w:rsidRPr="00FE55DB">
        <w:rPr>
          <w:rFonts w:ascii="Times New Roman" w:eastAsia="Calibri" w:hAnsi="Times New Roman" w:cs="Times New Roman"/>
          <w:color w:val="000000" w:themeColor="text1"/>
          <w:sz w:val="28"/>
          <w:szCs w:val="28"/>
        </w:rPr>
        <w:tab/>
      </w:r>
      <w:r w:rsidRPr="00FE55DB">
        <w:rPr>
          <w:rFonts w:ascii="Times New Roman" w:eastAsia="Calibri" w:hAnsi="Times New Roman" w:cs="Times New Roman"/>
          <w:color w:val="000000" w:themeColor="text1"/>
          <w:sz w:val="28"/>
          <w:szCs w:val="28"/>
        </w:rPr>
        <w:tab/>
      </w:r>
    </w:p>
    <w:p w14:paraId="25733D9A" w14:textId="77777777" w:rsidR="00D118CC" w:rsidRPr="00FE55DB" w:rsidRDefault="00D118CC" w:rsidP="00D118C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 корреляция значима на уровне 0,05 (двухсторонняя);</w:t>
      </w:r>
    </w:p>
    <w:p w14:paraId="0AB25F8A" w14:textId="77777777" w:rsidR="00305B5C" w:rsidRPr="00FE55DB" w:rsidRDefault="00305B5C" w:rsidP="00305B5C">
      <w:pPr>
        <w:spacing w:before="120"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Дизайн работы – характеристики поведения работника, заключающиеся в степени его ориентации на результат и представлениях о структурированности задач; </w:t>
      </w:r>
    </w:p>
    <w:p w14:paraId="7807D83E" w14:textId="77777777" w:rsidR="00305B5C" w:rsidRPr="00FE55DB" w:rsidRDefault="00305B5C" w:rsidP="00305B5C">
      <w:pPr>
        <w:spacing w:before="120"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Конструктивная стратегия – показатели «увеличение структурных ресурсов» и «увеличение требований» опросника «Изменения в работе»; </w:t>
      </w:r>
    </w:p>
    <w:p w14:paraId="5FFFBBAE" w14:textId="77777777" w:rsidR="00305B5C" w:rsidRPr="00FE55DB" w:rsidRDefault="00305B5C" w:rsidP="00305B5C">
      <w:pPr>
        <w:spacing w:before="120"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Психологический капитал – показатели психологического капитала – самоэффективность и жизнестойкость;</w:t>
      </w:r>
    </w:p>
    <w:p w14:paraId="70CFF779"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 допгрузы 1 – уверенность в решении по дополнительным грузам, 1 год;</w:t>
      </w:r>
    </w:p>
    <w:p w14:paraId="7555C10F"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 допгрузы 2 – уверенность в решении по дополнительным грузам, 2 год;</w:t>
      </w:r>
    </w:p>
    <w:p w14:paraId="75DC5010"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 конп 1 – уверенность в решении о компенсации за недопоставку груза, 1 год;</w:t>
      </w:r>
    </w:p>
    <w:p w14:paraId="1FF85A25"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У конп 2 – уверенность в решении о компенсации за недопоставку груза, 2 год; </w:t>
      </w:r>
    </w:p>
    <w:p w14:paraId="15A6F950"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 реминфр 1 – уверенность в решении по ремонту инфраструктуры, 1 год;</w:t>
      </w:r>
    </w:p>
    <w:p w14:paraId="41B72A8F"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lastRenderedPageBreak/>
        <w:t>У реминфр 2 – уверенность в решении по ремонту инфраструктуры, 2 год;</w:t>
      </w:r>
    </w:p>
    <w:p w14:paraId="2AE88824"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 ремлок 1</w:t>
      </w:r>
      <w:r w:rsidRPr="00FE55DB">
        <w:rPr>
          <w:rFonts w:ascii="Times New Roman" w:eastAsia="Calibri" w:hAnsi="Times New Roman" w:cs="Times New Roman"/>
          <w:color w:val="000000" w:themeColor="text1"/>
          <w:sz w:val="28"/>
          <w:szCs w:val="28"/>
        </w:rPr>
        <w:tab/>
        <w:t xml:space="preserve"> – уверенность в решении по ремонту локомотивов (электровозов и тепловозов), 1 год;</w:t>
      </w:r>
    </w:p>
    <w:p w14:paraId="35BB9EE7"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 ремлок 2</w:t>
      </w:r>
      <w:r w:rsidRPr="00FE55DB">
        <w:rPr>
          <w:rFonts w:ascii="Times New Roman" w:eastAsia="Calibri" w:hAnsi="Times New Roman" w:cs="Times New Roman"/>
          <w:color w:val="000000" w:themeColor="text1"/>
          <w:sz w:val="28"/>
          <w:szCs w:val="28"/>
        </w:rPr>
        <w:tab/>
        <w:t>–уверенность в решении по ремонту локомотивов (электровозов и тепловозов), 2 год;</w:t>
      </w:r>
    </w:p>
    <w:p w14:paraId="79CBC4E1"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 инвест – уверенность в решении по инвестициям;</w:t>
      </w:r>
    </w:p>
    <w:p w14:paraId="194CD816"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  ген – уверенность генеральная.</w:t>
      </w:r>
    </w:p>
    <w:p w14:paraId="340A90A5" w14:textId="46557643"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Проанализировав результаты, отраженные в таблице 4, можно отметить, что все </w:t>
      </w:r>
      <w:r w:rsidR="00FC7F86" w:rsidRPr="00FE55DB">
        <w:rPr>
          <w:rFonts w:ascii="Times New Roman" w:eastAsia="Calibri" w:hAnsi="Times New Roman" w:cs="Times New Roman"/>
          <w:color w:val="000000" w:themeColor="text1"/>
          <w:sz w:val="28"/>
          <w:szCs w:val="28"/>
        </w:rPr>
        <w:t>показатели ситуативной</w:t>
      </w:r>
      <w:r w:rsidRPr="00FE55DB">
        <w:rPr>
          <w:rFonts w:ascii="Times New Roman" w:eastAsia="Calibri" w:hAnsi="Times New Roman" w:cs="Times New Roman"/>
          <w:color w:val="000000" w:themeColor="text1"/>
          <w:sz w:val="28"/>
          <w:szCs w:val="28"/>
        </w:rPr>
        <w:t xml:space="preserve"> уверенности в принятом решении связаны с различными индивидуально-психологическими переменными. </w:t>
      </w:r>
    </w:p>
    <w:p w14:paraId="145BDCD1" w14:textId="2C451CB9"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Для формулирования содержательных выводов условно все индивидуально психологические показатели поделены на </w:t>
      </w:r>
      <w:r w:rsidR="00367394" w:rsidRPr="00FE55DB">
        <w:rPr>
          <w:rFonts w:ascii="Times New Roman" w:eastAsia="Calibri" w:hAnsi="Times New Roman" w:cs="Times New Roman"/>
          <w:color w:val="000000" w:themeColor="text1"/>
          <w:sz w:val="28"/>
          <w:szCs w:val="28"/>
        </w:rPr>
        <w:t>четыре</w:t>
      </w:r>
      <w:r w:rsidRPr="00FE55DB">
        <w:rPr>
          <w:rFonts w:ascii="Times New Roman" w:eastAsia="Calibri" w:hAnsi="Times New Roman" w:cs="Times New Roman"/>
          <w:color w:val="000000" w:themeColor="text1"/>
          <w:sz w:val="28"/>
          <w:szCs w:val="28"/>
        </w:rPr>
        <w:t xml:space="preserve"> блока: </w:t>
      </w:r>
    </w:p>
    <w:p w14:paraId="2332ED5C" w14:textId="77777777" w:rsidR="00305B5C" w:rsidRPr="00FE55DB" w:rsidRDefault="00305B5C" w:rsidP="00CA06C2">
      <w:pPr>
        <w:pStyle w:val="a7"/>
        <w:numPr>
          <w:ilvl w:val="0"/>
          <w:numId w:val="17"/>
        </w:numPr>
        <w:spacing w:after="0" w:line="360" w:lineRule="auto"/>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психологический ресурс, состояние работника – психологический капитал; </w:t>
      </w:r>
    </w:p>
    <w:p w14:paraId="33D30DB3" w14:textId="77777777" w:rsidR="00D338B5" w:rsidRPr="00FE55DB" w:rsidRDefault="00D338B5" w:rsidP="00D338B5">
      <w:pPr>
        <w:pStyle w:val="a7"/>
        <w:numPr>
          <w:ilvl w:val="0"/>
          <w:numId w:val="17"/>
        </w:numPr>
        <w:spacing w:after="0" w:line="360" w:lineRule="auto"/>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характеристики рабочей ситуации - дизайн работы; </w:t>
      </w:r>
    </w:p>
    <w:p w14:paraId="3581EC5F" w14:textId="7ADE1F17" w:rsidR="0043780F" w:rsidRPr="00FE55DB" w:rsidRDefault="0043780F" w:rsidP="0043780F">
      <w:pPr>
        <w:pStyle w:val="a7"/>
        <w:numPr>
          <w:ilvl w:val="0"/>
          <w:numId w:val="17"/>
        </w:numPr>
        <w:spacing w:after="0" w:line="360" w:lineRule="auto"/>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когнитивные переменные – интуиция, рациональность и их использование в практической деятельности; эмоциональный интеллект; </w:t>
      </w:r>
    </w:p>
    <w:p w14:paraId="77F0CFE2" w14:textId="74DE5CE3" w:rsidR="00367394" w:rsidRPr="00FE55DB" w:rsidRDefault="00305B5C" w:rsidP="00CA06C2">
      <w:pPr>
        <w:pStyle w:val="a7"/>
        <w:numPr>
          <w:ilvl w:val="0"/>
          <w:numId w:val="17"/>
        </w:numPr>
        <w:spacing w:after="0" w:line="360" w:lineRule="auto"/>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поведенческие переме</w:t>
      </w:r>
      <w:r w:rsidR="0043780F" w:rsidRPr="00FE55DB">
        <w:rPr>
          <w:rFonts w:ascii="Times New Roman" w:eastAsia="Calibri" w:hAnsi="Times New Roman" w:cs="Times New Roman"/>
          <w:color w:val="000000" w:themeColor="text1"/>
          <w:sz w:val="28"/>
          <w:szCs w:val="28"/>
        </w:rPr>
        <w:t xml:space="preserve">нные – конструктивная стратегия. </w:t>
      </w:r>
      <w:r w:rsidRPr="00FE55DB">
        <w:rPr>
          <w:rFonts w:ascii="Times New Roman" w:eastAsia="Calibri" w:hAnsi="Times New Roman" w:cs="Times New Roman"/>
          <w:color w:val="000000" w:themeColor="text1"/>
          <w:sz w:val="28"/>
          <w:szCs w:val="28"/>
        </w:rPr>
        <w:t xml:space="preserve"> </w:t>
      </w:r>
    </w:p>
    <w:p w14:paraId="6C907FBC" w14:textId="36546BC3"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Основываясь на данных, отраженных в таблице Х, можно сделать вывод, что существует положительная связь на высоком уровне статистической значимости между ресурсным показателем, психологическим капиталом, и всеми видами изученной уверенности</w:t>
      </w:r>
      <w:r w:rsidR="00866D85" w:rsidRPr="00FE55DB">
        <w:rPr>
          <w:rFonts w:ascii="Times New Roman" w:eastAsia="Calibri" w:hAnsi="Times New Roman" w:cs="Times New Roman"/>
          <w:color w:val="000000" w:themeColor="text1"/>
          <w:sz w:val="28"/>
          <w:szCs w:val="28"/>
        </w:rPr>
        <w:t>, в том числе, с генеральной ситуативной уверенностью (р&lt;0,005)</w:t>
      </w:r>
      <w:r w:rsidRPr="00FE55DB">
        <w:rPr>
          <w:rFonts w:ascii="Times New Roman" w:eastAsia="Calibri" w:hAnsi="Times New Roman" w:cs="Times New Roman"/>
          <w:color w:val="000000" w:themeColor="text1"/>
          <w:sz w:val="28"/>
          <w:szCs w:val="28"/>
        </w:rPr>
        <w:t>.  То есть, чем больше у сотрудника собственный психологический ресурс, который связан с верой в свои возможности достига</w:t>
      </w:r>
      <w:r w:rsidR="00CA6528" w:rsidRPr="00FE55DB">
        <w:rPr>
          <w:rFonts w:ascii="Times New Roman" w:eastAsia="Calibri" w:hAnsi="Times New Roman" w:cs="Times New Roman"/>
          <w:color w:val="000000" w:themeColor="text1"/>
          <w:sz w:val="28"/>
          <w:szCs w:val="28"/>
        </w:rPr>
        <w:t>ть поставленных целей и воспринимать</w:t>
      </w:r>
      <w:r w:rsidRPr="00FE55DB">
        <w:rPr>
          <w:rFonts w:ascii="Times New Roman" w:eastAsia="Calibri" w:hAnsi="Times New Roman" w:cs="Times New Roman"/>
          <w:color w:val="000000" w:themeColor="text1"/>
          <w:sz w:val="28"/>
          <w:szCs w:val="28"/>
        </w:rPr>
        <w:t xml:space="preserve"> трудност</w:t>
      </w:r>
      <w:r w:rsidR="00CA6528" w:rsidRPr="00FE55DB">
        <w:rPr>
          <w:rFonts w:ascii="Times New Roman" w:eastAsia="Calibri" w:hAnsi="Times New Roman" w:cs="Times New Roman"/>
          <w:color w:val="000000" w:themeColor="text1"/>
          <w:sz w:val="28"/>
          <w:szCs w:val="28"/>
        </w:rPr>
        <w:t>и</w:t>
      </w:r>
      <w:r w:rsidRPr="00FE55DB">
        <w:rPr>
          <w:rFonts w:ascii="Times New Roman" w:eastAsia="Calibri" w:hAnsi="Times New Roman" w:cs="Times New Roman"/>
          <w:color w:val="000000" w:themeColor="text1"/>
          <w:sz w:val="28"/>
          <w:szCs w:val="28"/>
        </w:rPr>
        <w:t xml:space="preserve"> как возможност</w:t>
      </w:r>
      <w:r w:rsidR="00CA6528" w:rsidRPr="00FE55DB">
        <w:rPr>
          <w:rFonts w:ascii="Times New Roman" w:eastAsia="Calibri" w:hAnsi="Times New Roman" w:cs="Times New Roman"/>
          <w:color w:val="000000" w:themeColor="text1"/>
          <w:sz w:val="28"/>
          <w:szCs w:val="28"/>
        </w:rPr>
        <w:t>ь</w:t>
      </w:r>
      <w:r w:rsidRPr="00FE55DB">
        <w:rPr>
          <w:rFonts w:ascii="Times New Roman" w:eastAsia="Calibri" w:hAnsi="Times New Roman" w:cs="Times New Roman"/>
          <w:color w:val="000000" w:themeColor="text1"/>
          <w:sz w:val="28"/>
          <w:szCs w:val="28"/>
        </w:rPr>
        <w:t xml:space="preserve"> для саморазвития, тем больше он уверен в принятых управленческих решениях. </w:t>
      </w:r>
    </w:p>
    <w:p w14:paraId="7E8146CE"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На втором месте по выраженности связей между уверенностью в решении и индивидуально-психологическими переменными оказалась взаимосвязь </w:t>
      </w:r>
      <w:r w:rsidRPr="00FE55DB">
        <w:rPr>
          <w:rFonts w:ascii="Times New Roman" w:eastAsia="Calibri" w:hAnsi="Times New Roman" w:cs="Times New Roman"/>
          <w:color w:val="000000" w:themeColor="text1"/>
          <w:sz w:val="28"/>
          <w:szCs w:val="28"/>
        </w:rPr>
        <w:lastRenderedPageBreak/>
        <w:t xml:space="preserve">генеральной уверенности с поведенческими переменными.  Существует положительная связь на статистическом уровне значимости между генеральной уверенностью и дизайном работы (r ≈ 0,224; р&lt;0,001) и конструктивной стратегией (r ≈ 0,148; р&lt;0,001).  Можно сделать предположение, что при повышении таких характеристик работы, как структурированное описание рабочего процесса, внедрение количественных показателей результата деятельности и повышение у работника ориентации на результат будут способствовать повышению уверенности в принятии управленческих решений. Это также означает, что уверенность в решении будет выше, если сотрудник самостоятельно ищет пути дополнительного профессионального развития, инициативно включается в новые проекты и склонен работать сверх общепринятой в компании нормы. </w:t>
      </w:r>
    </w:p>
    <w:p w14:paraId="40864240"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Перейдем к рассмотрению связи показателей уверенности и третьей индивидуально-психологической составляющей – когнитивной, связанной со способностями к рациональному, интуитивному способам решения задач и способностями к пониманию и управлению эмоциями. </w:t>
      </w:r>
    </w:p>
    <w:p w14:paraId="79A85D00"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При анализе полученных данных можно отметить, что между уверенностью и эмоциональным интеллектом обнаружено большее количество статистически значимых взаимосвязей (r ≈ 0,178; р&lt;0,001), чем между уверенностью и оставшимися когнитивными компонентами принятия решения – рациональностью (r ≈ 0,126; р&lt;0,05) и интуицией. Также рациональность обнаружила больше связей с показателями уверенности, направленными на получение дополнительной коммерческой выгоды (перевозка дополнительных грузов и компенсация недопоставки товаров). Связи рациональности с уверенностью в решениях, направленных на сохранение безопасности (ремонты), в целом ниже или даже недостоверны. </w:t>
      </w:r>
    </w:p>
    <w:p w14:paraId="4B04BB57"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Важно отметить, что отсутствует статистически значимая взаимосвязь между компонентами уверенности и таким когнитивным индивидуально-психологическим показателем, как интуиция (р=0</w:t>
      </w:r>
      <w:r w:rsidRPr="00FE55DB">
        <w:rPr>
          <w:rFonts w:ascii="Times New Roman" w:hAnsi="Times New Roman" w:cs="Times New Roman"/>
          <w:color w:val="010205"/>
          <w:sz w:val="28"/>
          <w:szCs w:val="28"/>
        </w:rPr>
        <w:t>,242)</w:t>
      </w:r>
      <w:r w:rsidRPr="00FE55DB">
        <w:rPr>
          <w:rFonts w:ascii="Times New Roman" w:eastAsia="Calibri" w:hAnsi="Times New Roman" w:cs="Times New Roman"/>
          <w:color w:val="000000" w:themeColor="text1"/>
          <w:sz w:val="28"/>
          <w:szCs w:val="28"/>
        </w:rPr>
        <w:t>.</w:t>
      </w:r>
    </w:p>
    <w:p w14:paraId="0F93D9A4" w14:textId="5B57B281"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lastRenderedPageBreak/>
        <w:t xml:space="preserve">Что касается содержательного вывода, то можно выдвинуть </w:t>
      </w:r>
      <w:r w:rsidR="00CA6528" w:rsidRPr="00FE55DB">
        <w:rPr>
          <w:rFonts w:ascii="Times New Roman" w:eastAsia="Calibri" w:hAnsi="Times New Roman" w:cs="Times New Roman"/>
          <w:color w:val="000000" w:themeColor="text1"/>
          <w:sz w:val="28"/>
          <w:szCs w:val="28"/>
        </w:rPr>
        <w:t>несколько предположений</w:t>
      </w:r>
      <w:r w:rsidRPr="00FE55DB">
        <w:rPr>
          <w:rFonts w:ascii="Times New Roman" w:eastAsia="Calibri" w:hAnsi="Times New Roman" w:cs="Times New Roman"/>
          <w:color w:val="000000" w:themeColor="text1"/>
          <w:sz w:val="28"/>
          <w:szCs w:val="28"/>
        </w:rPr>
        <w:t xml:space="preserve">. Во-первых, умение понимать и управлять эмоциями коррелирует с высокими значениями уверенности. Во-вторых, чем больше у сотрудника развиты рациональные способности, которые он при этом применяет на практике в рабочей деятельности, тем выше его уверенность в правильности принимаемых решений.  Развитие и повышение рациональных способностей, а также умения понимать свои и чужие эмоции, управлять ими будет способствовать принятию более уверенных решений. </w:t>
      </w:r>
    </w:p>
    <w:p w14:paraId="361124AC" w14:textId="4F1F975F"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Подводя итог изучению взаимосвязи уверенности в принятии управленческих решений и индивидуально-психологическими показателями, можно отметить, такая связь была выявлена. Самые сильные корреляции получены между </w:t>
      </w:r>
      <w:r w:rsidR="0008389F" w:rsidRPr="00FE55DB">
        <w:rPr>
          <w:rFonts w:ascii="Times New Roman" w:eastAsia="Calibri" w:hAnsi="Times New Roman" w:cs="Times New Roman"/>
          <w:color w:val="000000" w:themeColor="text1"/>
          <w:sz w:val="28"/>
          <w:szCs w:val="28"/>
        </w:rPr>
        <w:t xml:space="preserve">ситуативной </w:t>
      </w:r>
      <w:r w:rsidRPr="00FE55DB">
        <w:rPr>
          <w:rFonts w:ascii="Times New Roman" w:eastAsia="Calibri" w:hAnsi="Times New Roman" w:cs="Times New Roman"/>
          <w:color w:val="000000" w:themeColor="text1"/>
          <w:sz w:val="28"/>
          <w:szCs w:val="28"/>
        </w:rPr>
        <w:t xml:space="preserve">уверенностью с психологическим капиталом и дизайном работы. Психологическое состояние человека и его поведение на рабочем месте связано с уровнем уверенности. </w:t>
      </w:r>
    </w:p>
    <w:p w14:paraId="78D7EB61" w14:textId="77777777" w:rsidR="00490BE2" w:rsidRPr="00FE55DB" w:rsidRDefault="00490BE2" w:rsidP="00305B5C">
      <w:pPr>
        <w:spacing w:after="0" w:line="360" w:lineRule="auto"/>
        <w:ind w:firstLine="709"/>
        <w:jc w:val="both"/>
        <w:rPr>
          <w:rFonts w:ascii="Times New Roman" w:eastAsia="Calibri" w:hAnsi="Times New Roman" w:cs="Times New Roman"/>
          <w:color w:val="000000" w:themeColor="text1"/>
          <w:sz w:val="28"/>
          <w:szCs w:val="28"/>
        </w:rPr>
      </w:pPr>
    </w:p>
    <w:p w14:paraId="4AB8A7E3" w14:textId="27A3352E" w:rsidR="00305B5C" w:rsidRPr="00FE55DB" w:rsidRDefault="00305B5C" w:rsidP="00305B5C">
      <w:pPr>
        <w:pStyle w:val="2"/>
        <w:spacing w:before="0" w:line="360" w:lineRule="auto"/>
        <w:ind w:firstLine="709"/>
        <w:jc w:val="center"/>
        <w:rPr>
          <w:rFonts w:ascii="Times New Roman" w:eastAsia="Calibri" w:hAnsi="Times New Roman" w:cs="Times New Roman"/>
          <w:b/>
          <w:color w:val="000000" w:themeColor="text1"/>
          <w:sz w:val="28"/>
          <w:szCs w:val="28"/>
        </w:rPr>
      </w:pPr>
      <w:bookmarkStart w:id="49" w:name="_Toc514754583"/>
      <w:bookmarkStart w:id="50" w:name="_Toc515051665"/>
      <w:r w:rsidRPr="00FE55DB">
        <w:rPr>
          <w:rFonts w:ascii="Times New Roman" w:eastAsia="Calibri" w:hAnsi="Times New Roman" w:cs="Times New Roman"/>
          <w:b/>
          <w:color w:val="000000" w:themeColor="text1"/>
          <w:sz w:val="28"/>
          <w:szCs w:val="28"/>
        </w:rPr>
        <w:t>3.3</w:t>
      </w:r>
      <w:r w:rsidR="004F4574" w:rsidRPr="00FE55DB">
        <w:rPr>
          <w:rFonts w:ascii="Times New Roman" w:eastAsia="Calibri" w:hAnsi="Times New Roman" w:cs="Times New Roman"/>
          <w:b/>
          <w:color w:val="000000" w:themeColor="text1"/>
          <w:sz w:val="28"/>
          <w:szCs w:val="28"/>
        </w:rPr>
        <w:t>.1</w:t>
      </w:r>
      <w:r w:rsidRPr="00FE55DB">
        <w:rPr>
          <w:rFonts w:ascii="Times New Roman" w:eastAsia="Calibri" w:hAnsi="Times New Roman" w:cs="Times New Roman"/>
          <w:b/>
          <w:color w:val="000000" w:themeColor="text1"/>
          <w:sz w:val="28"/>
          <w:szCs w:val="28"/>
        </w:rPr>
        <w:t xml:space="preserve"> Взаимосвязь психологических характеристик и показателей </w:t>
      </w:r>
      <w:r w:rsidR="001320C2" w:rsidRPr="00FE55DB">
        <w:rPr>
          <w:rFonts w:ascii="Times New Roman" w:eastAsia="Calibri" w:hAnsi="Times New Roman" w:cs="Times New Roman"/>
          <w:b/>
          <w:color w:val="000000" w:themeColor="text1"/>
          <w:sz w:val="28"/>
          <w:szCs w:val="28"/>
        </w:rPr>
        <w:t xml:space="preserve">ситуативной </w:t>
      </w:r>
      <w:r w:rsidRPr="00FE55DB">
        <w:rPr>
          <w:rFonts w:ascii="Times New Roman" w:eastAsia="Calibri" w:hAnsi="Times New Roman" w:cs="Times New Roman"/>
          <w:b/>
          <w:color w:val="000000" w:themeColor="text1"/>
          <w:sz w:val="28"/>
          <w:szCs w:val="28"/>
        </w:rPr>
        <w:t>уверенности в зависимости от характера решения</w:t>
      </w:r>
      <w:bookmarkEnd w:id="49"/>
      <w:bookmarkEnd w:id="50"/>
    </w:p>
    <w:p w14:paraId="45692661" w14:textId="77777777" w:rsidR="009541E0" w:rsidRPr="00FE55DB" w:rsidRDefault="00305B5C" w:rsidP="0056712C">
      <w:pPr>
        <w:pStyle w:val="3"/>
        <w:spacing w:before="120" w:line="360" w:lineRule="auto"/>
        <w:jc w:val="center"/>
        <w:rPr>
          <w:rFonts w:ascii="Times New Roman" w:hAnsi="Times New Roman" w:cs="Times New Roman"/>
          <w:b/>
          <w:color w:val="000000" w:themeColor="text1"/>
          <w:sz w:val="28"/>
          <w:szCs w:val="28"/>
        </w:rPr>
      </w:pPr>
      <w:bookmarkStart w:id="51" w:name="_Toc515051666"/>
      <w:bookmarkStart w:id="52" w:name="_Toc514754584"/>
      <w:r w:rsidRPr="00FE55DB">
        <w:rPr>
          <w:rFonts w:ascii="Times New Roman" w:hAnsi="Times New Roman" w:cs="Times New Roman"/>
          <w:b/>
          <w:color w:val="000000" w:themeColor="text1"/>
          <w:sz w:val="28"/>
          <w:szCs w:val="28"/>
        </w:rPr>
        <w:t>3.3.1</w:t>
      </w:r>
      <w:r w:rsidR="004F4574" w:rsidRPr="00FE55DB">
        <w:rPr>
          <w:rFonts w:ascii="Times New Roman" w:hAnsi="Times New Roman" w:cs="Times New Roman"/>
          <w:b/>
          <w:color w:val="000000" w:themeColor="text1"/>
          <w:sz w:val="28"/>
          <w:szCs w:val="28"/>
        </w:rPr>
        <w:t>.1</w:t>
      </w:r>
      <w:r w:rsidRPr="00FE55DB">
        <w:rPr>
          <w:rFonts w:ascii="Times New Roman" w:hAnsi="Times New Roman" w:cs="Times New Roman"/>
          <w:b/>
          <w:color w:val="000000" w:themeColor="text1"/>
          <w:sz w:val="28"/>
          <w:szCs w:val="28"/>
        </w:rPr>
        <w:t xml:space="preserve"> Связь </w:t>
      </w:r>
      <w:r w:rsidR="00F66990" w:rsidRPr="00FE55DB">
        <w:rPr>
          <w:rFonts w:ascii="Times New Roman" w:hAnsi="Times New Roman" w:cs="Times New Roman"/>
          <w:b/>
          <w:color w:val="000000" w:themeColor="text1"/>
          <w:sz w:val="28"/>
          <w:szCs w:val="28"/>
        </w:rPr>
        <w:t xml:space="preserve">ситуативной </w:t>
      </w:r>
      <w:r w:rsidRPr="00FE55DB">
        <w:rPr>
          <w:rFonts w:ascii="Times New Roman" w:hAnsi="Times New Roman" w:cs="Times New Roman"/>
          <w:b/>
          <w:color w:val="000000" w:themeColor="text1"/>
          <w:sz w:val="28"/>
          <w:szCs w:val="28"/>
        </w:rPr>
        <w:t>уверенности с индивидуально-психологическими характеристиками в зависимости</w:t>
      </w:r>
      <w:bookmarkEnd w:id="51"/>
      <w:r w:rsidRPr="00FE55DB">
        <w:rPr>
          <w:rFonts w:ascii="Times New Roman" w:hAnsi="Times New Roman" w:cs="Times New Roman"/>
          <w:b/>
          <w:color w:val="000000" w:themeColor="text1"/>
          <w:sz w:val="28"/>
          <w:szCs w:val="28"/>
        </w:rPr>
        <w:t xml:space="preserve"> </w:t>
      </w:r>
    </w:p>
    <w:p w14:paraId="290D7B4B" w14:textId="6DF22F34" w:rsidR="00305B5C" w:rsidRPr="00FE55DB" w:rsidRDefault="00305B5C" w:rsidP="0056712C">
      <w:pPr>
        <w:pStyle w:val="3"/>
        <w:spacing w:before="120" w:line="360" w:lineRule="auto"/>
        <w:jc w:val="center"/>
        <w:rPr>
          <w:rFonts w:ascii="Times New Roman" w:hAnsi="Times New Roman" w:cs="Times New Roman"/>
          <w:b/>
          <w:color w:val="000000" w:themeColor="text1"/>
          <w:sz w:val="28"/>
          <w:szCs w:val="28"/>
        </w:rPr>
      </w:pPr>
      <w:bookmarkStart w:id="53" w:name="_Toc515051667"/>
      <w:r w:rsidRPr="00FE55DB">
        <w:rPr>
          <w:rFonts w:ascii="Times New Roman" w:hAnsi="Times New Roman" w:cs="Times New Roman"/>
          <w:b/>
          <w:color w:val="000000" w:themeColor="text1"/>
          <w:sz w:val="28"/>
          <w:szCs w:val="28"/>
        </w:rPr>
        <w:t>от решения «ремонт электровозов»</w:t>
      </w:r>
      <w:bookmarkEnd w:id="52"/>
      <w:bookmarkEnd w:id="53"/>
    </w:p>
    <w:p w14:paraId="30A6F054" w14:textId="506128A7" w:rsidR="00AE636E" w:rsidRPr="00FE55DB" w:rsidRDefault="00AE636E" w:rsidP="00E76C1A">
      <w:pPr>
        <w:spacing w:after="0" w:line="360" w:lineRule="auto"/>
        <w:ind w:firstLine="709"/>
        <w:jc w:val="both"/>
        <w:rPr>
          <w:rFonts w:ascii="Times New Roman" w:hAnsi="Times New Roman" w:cs="Times New Roman"/>
          <w:sz w:val="28"/>
          <w:szCs w:val="28"/>
        </w:rPr>
      </w:pPr>
      <w:r w:rsidRPr="00FE55DB">
        <w:rPr>
          <w:rFonts w:ascii="Times New Roman" w:eastAsia="Calibri" w:hAnsi="Times New Roman" w:cs="Times New Roman"/>
          <w:color w:val="000000" w:themeColor="text1"/>
          <w:sz w:val="28"/>
          <w:szCs w:val="28"/>
        </w:rPr>
        <w:t>Согласно позиции Четверикова А. А. и Одайника А. С., которая отражена в первой главе настоящей работы, в настоящим момент различные теории принятия решения могут быть условно поделены на три</w:t>
      </w:r>
      <w:r w:rsidR="00E76C1A" w:rsidRPr="00FE55DB">
        <w:rPr>
          <w:rFonts w:ascii="Times New Roman" w:eastAsia="Calibri" w:hAnsi="Times New Roman" w:cs="Times New Roman"/>
          <w:color w:val="000000" w:themeColor="text1"/>
          <w:sz w:val="28"/>
          <w:szCs w:val="28"/>
        </w:rPr>
        <w:t xml:space="preserve"> группы</w:t>
      </w:r>
      <w:r w:rsidRPr="00FE55DB">
        <w:rPr>
          <w:rFonts w:ascii="Times New Roman" w:eastAsia="Calibri" w:hAnsi="Times New Roman" w:cs="Times New Roman"/>
          <w:color w:val="000000" w:themeColor="text1"/>
          <w:sz w:val="28"/>
          <w:szCs w:val="28"/>
        </w:rPr>
        <w:t xml:space="preserve">: </w:t>
      </w:r>
      <w:r w:rsidRPr="00FE55DB">
        <w:rPr>
          <w:rFonts w:ascii="Times New Roman" w:hAnsi="Times New Roman" w:cs="Times New Roman"/>
          <w:sz w:val="28"/>
          <w:szCs w:val="28"/>
        </w:rPr>
        <w:t>теори</w:t>
      </w:r>
      <w:r w:rsidR="00E76C1A" w:rsidRPr="00FE55DB">
        <w:rPr>
          <w:rFonts w:ascii="Times New Roman" w:hAnsi="Times New Roman" w:cs="Times New Roman"/>
          <w:sz w:val="28"/>
          <w:szCs w:val="28"/>
        </w:rPr>
        <w:t>и</w:t>
      </w:r>
      <w:r w:rsidRPr="00FE55DB">
        <w:rPr>
          <w:rFonts w:ascii="Times New Roman" w:hAnsi="Times New Roman" w:cs="Times New Roman"/>
          <w:sz w:val="28"/>
          <w:szCs w:val="28"/>
        </w:rPr>
        <w:t xml:space="preserve"> дополнительной оценки, частичного доступа и косвенной оценки.  При дополнительной оценке уверенность и решение основывается на </w:t>
      </w:r>
      <w:r w:rsidR="00E02986" w:rsidRPr="00FE55DB">
        <w:rPr>
          <w:rFonts w:ascii="Times New Roman" w:hAnsi="Times New Roman" w:cs="Times New Roman"/>
          <w:sz w:val="28"/>
          <w:szCs w:val="28"/>
        </w:rPr>
        <w:t>одинаковой</w:t>
      </w:r>
      <w:r w:rsidRPr="00FE55DB">
        <w:rPr>
          <w:rFonts w:ascii="Times New Roman" w:hAnsi="Times New Roman" w:cs="Times New Roman"/>
          <w:sz w:val="28"/>
          <w:szCs w:val="28"/>
        </w:rPr>
        <w:t xml:space="preserve"> информации, при этом связь между правильностью решения и степенью уверенности должна быть положительная. </w:t>
      </w:r>
      <w:r w:rsidR="00B13C37" w:rsidRPr="00FE55DB">
        <w:rPr>
          <w:rFonts w:ascii="Times New Roman" w:hAnsi="Times New Roman" w:cs="Times New Roman"/>
          <w:sz w:val="28"/>
          <w:szCs w:val="28"/>
        </w:rPr>
        <w:t xml:space="preserve">В теориях частичного доступа уверенность определяется прошлым опытом и текущей ситуацией. </w:t>
      </w:r>
      <w:r w:rsidRPr="00FE55DB">
        <w:rPr>
          <w:rFonts w:ascii="Times New Roman" w:hAnsi="Times New Roman" w:cs="Times New Roman"/>
          <w:sz w:val="28"/>
          <w:szCs w:val="28"/>
        </w:rPr>
        <w:t xml:space="preserve">При </w:t>
      </w:r>
      <w:r w:rsidRPr="00FE55DB">
        <w:rPr>
          <w:rFonts w:ascii="Times New Roman" w:hAnsi="Times New Roman" w:cs="Times New Roman"/>
          <w:sz w:val="28"/>
          <w:szCs w:val="28"/>
        </w:rPr>
        <w:lastRenderedPageBreak/>
        <w:t xml:space="preserve">рассмотрении механизма косвенной оценки </w:t>
      </w:r>
      <w:r w:rsidR="00E02986" w:rsidRPr="00FE55DB">
        <w:rPr>
          <w:rFonts w:ascii="Times New Roman" w:hAnsi="Times New Roman" w:cs="Times New Roman"/>
          <w:sz w:val="28"/>
          <w:szCs w:val="28"/>
        </w:rPr>
        <w:t>на уверенность могут оказывать влияние разные факторы</w:t>
      </w:r>
      <w:r w:rsidR="00B13C37" w:rsidRPr="00FE55DB">
        <w:rPr>
          <w:rFonts w:ascii="Times New Roman" w:hAnsi="Times New Roman" w:cs="Times New Roman"/>
          <w:sz w:val="28"/>
          <w:szCs w:val="28"/>
        </w:rPr>
        <w:t>, не связанные с решением непосредственно</w:t>
      </w:r>
      <w:r w:rsidR="00E02986" w:rsidRPr="00FE55DB">
        <w:rPr>
          <w:rFonts w:ascii="Times New Roman" w:hAnsi="Times New Roman" w:cs="Times New Roman"/>
          <w:sz w:val="28"/>
          <w:szCs w:val="28"/>
        </w:rPr>
        <w:t xml:space="preserve">. </w:t>
      </w:r>
    </w:p>
    <w:p w14:paraId="062A8E8A" w14:textId="762415BF" w:rsidR="00E278FC" w:rsidRPr="00FE55DB" w:rsidRDefault="00B20987" w:rsidP="00E278F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Наше предположение заключается в том, что в</w:t>
      </w:r>
      <w:r w:rsidR="00AE636E" w:rsidRPr="00FE55DB">
        <w:rPr>
          <w:rFonts w:ascii="Times New Roman" w:eastAsia="Calibri" w:hAnsi="Times New Roman" w:cs="Times New Roman"/>
          <w:color w:val="000000" w:themeColor="text1"/>
          <w:sz w:val="28"/>
          <w:szCs w:val="28"/>
        </w:rPr>
        <w:t xml:space="preserve"> новой ситуации с большим коли</w:t>
      </w:r>
      <w:r w:rsidRPr="00FE55DB">
        <w:rPr>
          <w:rFonts w:ascii="Times New Roman" w:eastAsia="Calibri" w:hAnsi="Times New Roman" w:cs="Times New Roman"/>
          <w:color w:val="000000" w:themeColor="text1"/>
          <w:sz w:val="28"/>
          <w:szCs w:val="28"/>
        </w:rPr>
        <w:t xml:space="preserve">чеством неизвестной информации в </w:t>
      </w:r>
      <w:r w:rsidR="00AE636E" w:rsidRPr="00FE55DB">
        <w:rPr>
          <w:rFonts w:ascii="Times New Roman" w:eastAsia="Calibri" w:hAnsi="Times New Roman" w:cs="Times New Roman"/>
          <w:color w:val="000000" w:themeColor="text1"/>
          <w:sz w:val="28"/>
          <w:szCs w:val="28"/>
        </w:rPr>
        <w:t>условиях дефицита времени для принятия обдуманного решения уверенность и решения могут опираться на различную информацию</w:t>
      </w:r>
      <w:r w:rsidR="00E278FC" w:rsidRPr="00FE55DB">
        <w:rPr>
          <w:rFonts w:ascii="Times New Roman" w:eastAsia="Calibri" w:hAnsi="Times New Roman" w:cs="Times New Roman"/>
          <w:color w:val="000000" w:themeColor="text1"/>
          <w:sz w:val="28"/>
          <w:szCs w:val="28"/>
        </w:rPr>
        <w:t xml:space="preserve">, в том числе </w:t>
      </w:r>
      <w:r w:rsidR="00785E98" w:rsidRPr="00FE55DB">
        <w:rPr>
          <w:rFonts w:ascii="Times New Roman" w:eastAsia="Calibri" w:hAnsi="Times New Roman" w:cs="Times New Roman"/>
          <w:color w:val="000000" w:themeColor="text1"/>
          <w:sz w:val="28"/>
          <w:szCs w:val="28"/>
        </w:rPr>
        <w:t xml:space="preserve">на </w:t>
      </w:r>
      <w:r w:rsidR="00E278FC" w:rsidRPr="00FE55DB">
        <w:rPr>
          <w:rFonts w:ascii="Times New Roman" w:eastAsia="Calibri" w:hAnsi="Times New Roman" w:cs="Times New Roman"/>
          <w:color w:val="000000" w:themeColor="text1"/>
          <w:sz w:val="28"/>
          <w:szCs w:val="28"/>
        </w:rPr>
        <w:t>не</w:t>
      </w:r>
      <w:r w:rsidR="00785E98" w:rsidRPr="00FE55DB">
        <w:rPr>
          <w:rFonts w:ascii="Times New Roman" w:eastAsia="Calibri" w:hAnsi="Times New Roman" w:cs="Times New Roman"/>
          <w:color w:val="000000" w:themeColor="text1"/>
          <w:sz w:val="28"/>
          <w:szCs w:val="28"/>
        </w:rPr>
        <w:t>связаную</w:t>
      </w:r>
      <w:r w:rsidR="00E278FC" w:rsidRPr="00FE55DB">
        <w:rPr>
          <w:rFonts w:ascii="Times New Roman" w:eastAsia="Calibri" w:hAnsi="Times New Roman" w:cs="Times New Roman"/>
          <w:color w:val="000000" w:themeColor="text1"/>
          <w:sz w:val="28"/>
          <w:szCs w:val="28"/>
        </w:rPr>
        <w:t xml:space="preserve"> с характером решения</w:t>
      </w:r>
      <w:r w:rsidR="001E1235" w:rsidRPr="00FE55DB">
        <w:rPr>
          <w:rFonts w:ascii="Times New Roman" w:eastAsia="Calibri" w:hAnsi="Times New Roman" w:cs="Times New Roman"/>
          <w:color w:val="000000" w:themeColor="text1"/>
          <w:sz w:val="28"/>
          <w:szCs w:val="28"/>
        </w:rPr>
        <w:t xml:space="preserve"> напрямую</w:t>
      </w:r>
      <w:r w:rsidR="00AE636E" w:rsidRPr="00FE55DB">
        <w:rPr>
          <w:rFonts w:ascii="Times New Roman" w:eastAsia="Calibri" w:hAnsi="Times New Roman" w:cs="Times New Roman"/>
          <w:color w:val="000000" w:themeColor="text1"/>
          <w:sz w:val="28"/>
          <w:szCs w:val="28"/>
        </w:rPr>
        <w:t xml:space="preserve">. </w:t>
      </w:r>
      <w:r w:rsidR="001E1235" w:rsidRPr="00FE55DB">
        <w:rPr>
          <w:rFonts w:ascii="Times New Roman" w:eastAsia="Calibri" w:hAnsi="Times New Roman" w:cs="Times New Roman"/>
          <w:color w:val="000000" w:themeColor="text1"/>
          <w:sz w:val="28"/>
          <w:szCs w:val="28"/>
        </w:rPr>
        <w:t>Например, может</w:t>
      </w:r>
      <w:r w:rsidR="00E278FC" w:rsidRPr="00FE55DB">
        <w:rPr>
          <w:rFonts w:ascii="Times New Roman" w:eastAsia="Calibri" w:hAnsi="Times New Roman" w:cs="Times New Roman"/>
          <w:color w:val="000000" w:themeColor="text1"/>
          <w:sz w:val="28"/>
          <w:szCs w:val="28"/>
        </w:rPr>
        <w:t xml:space="preserve"> происходить учет дополнительной информации из прошлого опыта, имеющегося у руководителя. </w:t>
      </w:r>
    </w:p>
    <w:p w14:paraId="3AEA43DD" w14:textId="0BE059E8" w:rsidR="00AE636E" w:rsidRPr="00FE55DB" w:rsidRDefault="00B20987" w:rsidP="00AE636E">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В более привычных для респондента ситуациях с наличием готового способа действия привлечение косвенной информации</w:t>
      </w:r>
      <w:r w:rsidR="00687261" w:rsidRPr="00FE55DB">
        <w:rPr>
          <w:rFonts w:ascii="Times New Roman" w:eastAsia="Calibri" w:hAnsi="Times New Roman" w:cs="Times New Roman"/>
          <w:color w:val="000000" w:themeColor="text1"/>
          <w:sz w:val="28"/>
          <w:szCs w:val="28"/>
        </w:rPr>
        <w:t xml:space="preserve"> будет практически отсут</w:t>
      </w:r>
      <w:r w:rsidR="00E278FC" w:rsidRPr="00FE55DB">
        <w:rPr>
          <w:rFonts w:ascii="Times New Roman" w:eastAsia="Calibri" w:hAnsi="Times New Roman" w:cs="Times New Roman"/>
          <w:color w:val="000000" w:themeColor="text1"/>
          <w:sz w:val="28"/>
          <w:szCs w:val="28"/>
        </w:rPr>
        <w:t>ст</w:t>
      </w:r>
      <w:r w:rsidR="00687261" w:rsidRPr="00FE55DB">
        <w:rPr>
          <w:rFonts w:ascii="Times New Roman" w:eastAsia="Calibri" w:hAnsi="Times New Roman" w:cs="Times New Roman"/>
          <w:color w:val="000000" w:themeColor="text1"/>
          <w:sz w:val="28"/>
          <w:szCs w:val="28"/>
        </w:rPr>
        <w:t xml:space="preserve">вовать. </w:t>
      </w:r>
      <w:r w:rsidRPr="00FE55DB">
        <w:rPr>
          <w:rFonts w:ascii="Times New Roman" w:eastAsia="Calibri" w:hAnsi="Times New Roman" w:cs="Times New Roman"/>
          <w:color w:val="000000" w:themeColor="text1"/>
          <w:sz w:val="28"/>
          <w:szCs w:val="28"/>
        </w:rPr>
        <w:t xml:space="preserve"> </w:t>
      </w:r>
      <w:r w:rsidR="004E55B3" w:rsidRPr="00FE55DB">
        <w:rPr>
          <w:rFonts w:ascii="Times New Roman" w:eastAsia="Calibri" w:hAnsi="Times New Roman" w:cs="Times New Roman"/>
          <w:color w:val="000000" w:themeColor="text1"/>
          <w:sz w:val="28"/>
          <w:szCs w:val="28"/>
        </w:rPr>
        <w:t>Руководителю будет достаточно</w:t>
      </w:r>
      <w:r w:rsidR="00E278FC" w:rsidRPr="00FE55DB">
        <w:rPr>
          <w:rFonts w:ascii="Times New Roman" w:eastAsia="Calibri" w:hAnsi="Times New Roman" w:cs="Times New Roman"/>
          <w:color w:val="000000" w:themeColor="text1"/>
          <w:sz w:val="28"/>
          <w:szCs w:val="28"/>
        </w:rPr>
        <w:t xml:space="preserve"> </w:t>
      </w:r>
      <w:r w:rsidR="004E55B3" w:rsidRPr="00FE55DB">
        <w:rPr>
          <w:rFonts w:ascii="Times New Roman" w:eastAsia="Calibri" w:hAnsi="Times New Roman" w:cs="Times New Roman"/>
          <w:color w:val="000000" w:themeColor="text1"/>
          <w:sz w:val="28"/>
          <w:szCs w:val="28"/>
        </w:rPr>
        <w:t>опоры</w:t>
      </w:r>
      <w:r w:rsidR="00E278FC" w:rsidRPr="00FE55DB">
        <w:rPr>
          <w:rFonts w:ascii="Times New Roman" w:eastAsia="Calibri" w:hAnsi="Times New Roman" w:cs="Times New Roman"/>
          <w:color w:val="000000" w:themeColor="text1"/>
          <w:sz w:val="28"/>
          <w:szCs w:val="28"/>
        </w:rPr>
        <w:t xml:space="preserve"> на характер решения и известную по нему информацию, например, стоимость покупки электровозов и способ их ремонтирования</w:t>
      </w:r>
      <w:r w:rsidR="004E55B3" w:rsidRPr="00FE55DB">
        <w:rPr>
          <w:rFonts w:ascii="Times New Roman" w:eastAsia="Calibri" w:hAnsi="Times New Roman" w:cs="Times New Roman"/>
          <w:color w:val="000000" w:themeColor="text1"/>
          <w:sz w:val="28"/>
          <w:szCs w:val="28"/>
        </w:rPr>
        <w:t>, последствия чрезмерного и недостаточного ремонтирования</w:t>
      </w:r>
      <w:r w:rsidR="00E278FC" w:rsidRPr="00FE55DB">
        <w:rPr>
          <w:rFonts w:ascii="Times New Roman" w:eastAsia="Calibri" w:hAnsi="Times New Roman" w:cs="Times New Roman"/>
          <w:color w:val="000000" w:themeColor="text1"/>
          <w:sz w:val="28"/>
          <w:szCs w:val="28"/>
        </w:rPr>
        <w:t>.</w:t>
      </w:r>
      <w:r w:rsidR="004E55B3" w:rsidRPr="00FE55DB">
        <w:rPr>
          <w:rFonts w:ascii="Times New Roman" w:eastAsia="Calibri" w:hAnsi="Times New Roman" w:cs="Times New Roman"/>
          <w:color w:val="000000" w:themeColor="text1"/>
          <w:sz w:val="28"/>
          <w:szCs w:val="28"/>
        </w:rPr>
        <w:t xml:space="preserve"> </w:t>
      </w:r>
    </w:p>
    <w:p w14:paraId="4F041713" w14:textId="77777777" w:rsidR="0021065A" w:rsidRPr="00FE55DB" w:rsidRDefault="00A0398E"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Для выяснения механизма принятия решения и ситуативной уверенности было </w:t>
      </w:r>
      <w:r w:rsidR="0021065A" w:rsidRPr="00FE55DB">
        <w:rPr>
          <w:rFonts w:ascii="Times New Roman" w:eastAsia="Calibri" w:hAnsi="Times New Roman" w:cs="Times New Roman"/>
          <w:color w:val="000000" w:themeColor="text1"/>
          <w:sz w:val="28"/>
          <w:szCs w:val="28"/>
        </w:rPr>
        <w:t>решено исследовать</w:t>
      </w:r>
      <w:r w:rsidRPr="00FE55DB">
        <w:rPr>
          <w:rFonts w:ascii="Times New Roman" w:eastAsia="Calibri" w:hAnsi="Times New Roman" w:cs="Times New Roman"/>
          <w:color w:val="000000" w:themeColor="text1"/>
          <w:sz w:val="28"/>
          <w:szCs w:val="28"/>
        </w:rPr>
        <w:t xml:space="preserve"> </w:t>
      </w:r>
      <w:r w:rsidR="00305B5C" w:rsidRPr="00FE55DB">
        <w:rPr>
          <w:rFonts w:ascii="Times New Roman" w:eastAsia="Calibri" w:hAnsi="Times New Roman" w:cs="Times New Roman"/>
          <w:color w:val="000000" w:themeColor="text1"/>
          <w:sz w:val="28"/>
          <w:szCs w:val="28"/>
        </w:rPr>
        <w:t>связи показателей</w:t>
      </w:r>
      <w:r w:rsidR="00022A55" w:rsidRPr="00FE55DB">
        <w:rPr>
          <w:rFonts w:ascii="Times New Roman" w:eastAsia="Calibri" w:hAnsi="Times New Roman" w:cs="Times New Roman"/>
          <w:color w:val="000000" w:themeColor="text1"/>
          <w:sz w:val="28"/>
          <w:szCs w:val="28"/>
        </w:rPr>
        <w:t xml:space="preserve"> ситуативной</w:t>
      </w:r>
      <w:r w:rsidR="00305B5C" w:rsidRPr="00FE55DB">
        <w:rPr>
          <w:rFonts w:ascii="Times New Roman" w:eastAsia="Calibri" w:hAnsi="Times New Roman" w:cs="Times New Roman"/>
          <w:color w:val="000000" w:themeColor="text1"/>
          <w:sz w:val="28"/>
          <w:szCs w:val="28"/>
        </w:rPr>
        <w:t xml:space="preserve"> уверенности и психологических показателей в зависимости от характера принимаемых решений. </w:t>
      </w:r>
    </w:p>
    <w:p w14:paraId="1B040934" w14:textId="2A06FC8C" w:rsidR="005663FA" w:rsidRPr="00FE55DB" w:rsidRDefault="005663FA" w:rsidP="0021065A">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Прежде чем перейти к рассмотрению полученных данных, определим показатель </w:t>
      </w:r>
      <w:r w:rsidR="0089259D" w:rsidRPr="00FE55DB">
        <w:rPr>
          <w:rFonts w:ascii="Times New Roman" w:eastAsia="Calibri" w:hAnsi="Times New Roman" w:cs="Times New Roman"/>
          <w:color w:val="000000" w:themeColor="text1"/>
          <w:sz w:val="28"/>
          <w:szCs w:val="28"/>
        </w:rPr>
        <w:t xml:space="preserve">решения </w:t>
      </w:r>
      <w:r w:rsidRPr="00FE55DB">
        <w:rPr>
          <w:rFonts w:ascii="Times New Roman" w:eastAsia="Calibri" w:hAnsi="Times New Roman" w:cs="Times New Roman"/>
          <w:color w:val="000000" w:themeColor="text1"/>
          <w:sz w:val="28"/>
          <w:szCs w:val="28"/>
        </w:rPr>
        <w:t xml:space="preserve">«ремонт электровоз». </w:t>
      </w:r>
    </w:p>
    <w:p w14:paraId="15672A60" w14:textId="04E1C698" w:rsidR="0021065A" w:rsidRPr="00FE55DB" w:rsidRDefault="0021065A" w:rsidP="0021065A">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Поскольку результаты по показателям «ремонт электровозов за 1 игровой год» и «ремонт электровозов за 2 игровой год» не соответствуют нормальному распределению, было принято решение вычислить производный показатель – дельта ремонт электровозов, который рассчитан по формуле (3): </w:t>
      </w:r>
    </w:p>
    <w:p w14:paraId="31D15FD8" w14:textId="77777777" w:rsidR="0021065A" w:rsidRPr="00FE55DB" w:rsidRDefault="0021065A" w:rsidP="0021065A">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Дельта ремонт электровозов = 2 год Ремонт электровозов шт – 1 год Ремонт электровозов шт                                                                                          (3)</w:t>
      </w:r>
    </w:p>
    <w:p w14:paraId="4856B96F" w14:textId="77777777" w:rsidR="0021065A" w:rsidRPr="00FE55DB" w:rsidRDefault="0021065A" w:rsidP="0021065A">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Далее испытуемые были поделены на две группы. </w:t>
      </w:r>
    </w:p>
    <w:p w14:paraId="4214BA9B" w14:textId="3D18EDBF" w:rsidR="0021065A" w:rsidRPr="00FE55DB" w:rsidRDefault="0021065A" w:rsidP="0021065A">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В первой оказались респонденты, принявшие решение о снижении ремонта электровозов во 2 игровой год </w:t>
      </w:r>
      <w:r w:rsidRPr="00FE55DB">
        <w:rPr>
          <w:rFonts w:ascii="Times New Roman" w:hAnsi="Times New Roman" w:cs="Times New Roman"/>
          <w:color w:val="000000" w:themeColor="text1"/>
          <w:sz w:val="28"/>
          <w:szCs w:val="28"/>
        </w:rPr>
        <w:t>(дельта ремонт электровозов &lt;= - 1)</w:t>
      </w:r>
      <w:r w:rsidRPr="00FE55DB">
        <w:rPr>
          <w:rFonts w:ascii="Times New Roman" w:eastAsia="Calibri" w:hAnsi="Times New Roman" w:cs="Times New Roman"/>
          <w:color w:val="000000" w:themeColor="text1"/>
          <w:sz w:val="28"/>
          <w:szCs w:val="28"/>
        </w:rPr>
        <w:t xml:space="preserve">. Их количество составило 269 человек (51,2 %). Данная категория была названа </w:t>
      </w:r>
      <w:r w:rsidRPr="00FE55DB">
        <w:rPr>
          <w:rFonts w:ascii="Times New Roman" w:eastAsia="Calibri" w:hAnsi="Times New Roman" w:cs="Times New Roman"/>
          <w:color w:val="000000" w:themeColor="text1"/>
          <w:sz w:val="28"/>
          <w:szCs w:val="28"/>
        </w:rPr>
        <w:lastRenderedPageBreak/>
        <w:t xml:space="preserve">экономной, поскольку снижение затрат на ремонт приводит к сохранению капитала. Также такое решение связано с повышением </w:t>
      </w:r>
      <w:r w:rsidR="00156076" w:rsidRPr="00FE55DB">
        <w:rPr>
          <w:rFonts w:ascii="Times New Roman" w:eastAsia="Calibri" w:hAnsi="Times New Roman" w:cs="Times New Roman"/>
          <w:color w:val="000000" w:themeColor="text1"/>
          <w:sz w:val="28"/>
          <w:szCs w:val="28"/>
        </w:rPr>
        <w:t>вероятности</w:t>
      </w:r>
      <w:r w:rsidRPr="00FE55DB">
        <w:rPr>
          <w:rFonts w:ascii="Times New Roman" w:eastAsia="Calibri" w:hAnsi="Times New Roman" w:cs="Times New Roman"/>
          <w:color w:val="000000" w:themeColor="text1"/>
          <w:sz w:val="28"/>
          <w:szCs w:val="28"/>
        </w:rPr>
        <w:t xml:space="preserve"> поломки транспортных средств и непоставки груза. Можно предположить, что группа участников, которая выбирала решение ремонтировать меньше электровозов, больше рисковала, чтобы в свою очередь добиться лучших финансовых показателей путем минимизации затрат</w:t>
      </w:r>
      <w:r w:rsidR="00944B92" w:rsidRPr="00FE55DB">
        <w:rPr>
          <w:rFonts w:ascii="Times New Roman" w:eastAsia="Calibri" w:hAnsi="Times New Roman" w:cs="Times New Roman"/>
          <w:color w:val="000000" w:themeColor="text1"/>
          <w:sz w:val="28"/>
          <w:szCs w:val="28"/>
        </w:rPr>
        <w:t xml:space="preserve"> и </w:t>
      </w:r>
      <w:r w:rsidR="00FC20A8" w:rsidRPr="00FE55DB">
        <w:rPr>
          <w:rFonts w:ascii="Times New Roman" w:eastAsia="Calibri" w:hAnsi="Times New Roman" w:cs="Times New Roman"/>
          <w:color w:val="000000" w:themeColor="text1"/>
          <w:sz w:val="28"/>
          <w:szCs w:val="28"/>
        </w:rPr>
        <w:t>перераспределения</w:t>
      </w:r>
      <w:r w:rsidR="00944B92" w:rsidRPr="00FE55DB">
        <w:rPr>
          <w:rFonts w:ascii="Times New Roman" w:eastAsia="Calibri" w:hAnsi="Times New Roman" w:cs="Times New Roman"/>
          <w:color w:val="000000" w:themeColor="text1"/>
          <w:sz w:val="28"/>
          <w:szCs w:val="28"/>
        </w:rPr>
        <w:t xml:space="preserve"> сохраненного капитала</w:t>
      </w:r>
      <w:r w:rsidRPr="00FE55DB">
        <w:rPr>
          <w:rFonts w:ascii="Times New Roman" w:eastAsia="Calibri" w:hAnsi="Times New Roman" w:cs="Times New Roman"/>
          <w:color w:val="000000" w:themeColor="text1"/>
          <w:sz w:val="28"/>
          <w:szCs w:val="28"/>
        </w:rPr>
        <w:t xml:space="preserve">.  </w:t>
      </w:r>
    </w:p>
    <w:p w14:paraId="304799A3" w14:textId="268BB696" w:rsidR="0021065A" w:rsidRPr="00FE55DB" w:rsidRDefault="0021065A" w:rsidP="0021065A">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Во вторую группу респондентов отнесены участники, которые не изменили свое решение или увеличили ремонт транспортных средств во второй игровой год </w:t>
      </w:r>
      <w:r w:rsidRPr="00FE55DB">
        <w:rPr>
          <w:rFonts w:ascii="Times New Roman" w:hAnsi="Times New Roman" w:cs="Times New Roman"/>
          <w:color w:val="000000" w:themeColor="text1"/>
          <w:sz w:val="28"/>
          <w:szCs w:val="28"/>
        </w:rPr>
        <w:t>(дельта ремонт электровозов &gt; - 1)</w:t>
      </w:r>
      <w:r w:rsidRPr="00FE55DB">
        <w:rPr>
          <w:rFonts w:ascii="Times New Roman" w:eastAsia="Calibri" w:hAnsi="Times New Roman" w:cs="Times New Roman"/>
          <w:color w:val="000000" w:themeColor="text1"/>
          <w:sz w:val="28"/>
          <w:szCs w:val="28"/>
        </w:rPr>
        <w:t>. Их количество составило 256 человек (48,8%). Данная категория была названа осторожной, поскольку увеличение ремонтов приводит к повышению безопасности перевозок, но снижению доходности.</w:t>
      </w:r>
      <w:r w:rsidR="00905137" w:rsidRPr="00FE55DB">
        <w:rPr>
          <w:rFonts w:ascii="Times New Roman" w:eastAsia="Calibri" w:hAnsi="Times New Roman" w:cs="Times New Roman"/>
          <w:color w:val="000000" w:themeColor="text1"/>
          <w:sz w:val="28"/>
          <w:szCs w:val="28"/>
        </w:rPr>
        <w:t xml:space="preserve"> </w:t>
      </w:r>
    </w:p>
    <w:p w14:paraId="144AE9A8" w14:textId="52682536" w:rsidR="00305B5C" w:rsidRPr="00FE55DB" w:rsidRDefault="00C822FC" w:rsidP="00773B4E">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Вернемся к рассмотрению связи ситуативной уверенности с психологическими характеристиками в зависимости от принятого решения. Основные результаты зафиксированы</w:t>
      </w:r>
      <w:r w:rsidR="00D61CBE" w:rsidRPr="00FE55DB">
        <w:rPr>
          <w:rFonts w:ascii="Times New Roman" w:eastAsia="Calibri" w:hAnsi="Times New Roman" w:cs="Times New Roman"/>
          <w:color w:val="000000" w:themeColor="text1"/>
          <w:sz w:val="28"/>
          <w:szCs w:val="28"/>
        </w:rPr>
        <w:t xml:space="preserve"> в таблице 14</w:t>
      </w:r>
      <w:r w:rsidR="00773B4E" w:rsidRPr="00FE55DB">
        <w:rPr>
          <w:rFonts w:ascii="Times New Roman" w:eastAsia="Calibri" w:hAnsi="Times New Roman" w:cs="Times New Roman"/>
          <w:color w:val="000000" w:themeColor="text1"/>
          <w:sz w:val="28"/>
          <w:szCs w:val="28"/>
        </w:rPr>
        <w:t xml:space="preserve">. </w:t>
      </w:r>
      <w:r w:rsidR="00305B5C" w:rsidRPr="00FE55DB">
        <w:rPr>
          <w:rFonts w:ascii="Times New Roman" w:eastAsia="Calibri" w:hAnsi="Times New Roman" w:cs="Times New Roman"/>
          <w:color w:val="000000" w:themeColor="text1"/>
          <w:sz w:val="28"/>
          <w:szCs w:val="28"/>
        </w:rPr>
        <w:t xml:space="preserve">В ней приведено сравнение коэффициентов корреляции генеральной </w:t>
      </w:r>
      <w:r w:rsidR="00773B4E" w:rsidRPr="00FE55DB">
        <w:rPr>
          <w:rFonts w:ascii="Times New Roman" w:eastAsia="Calibri" w:hAnsi="Times New Roman" w:cs="Times New Roman"/>
          <w:color w:val="000000" w:themeColor="text1"/>
          <w:sz w:val="28"/>
          <w:szCs w:val="28"/>
        </w:rPr>
        <w:t xml:space="preserve">ситуативной </w:t>
      </w:r>
      <w:r w:rsidR="00305B5C" w:rsidRPr="00FE55DB">
        <w:rPr>
          <w:rFonts w:ascii="Times New Roman" w:eastAsia="Calibri" w:hAnsi="Times New Roman" w:cs="Times New Roman"/>
          <w:color w:val="000000" w:themeColor="text1"/>
          <w:sz w:val="28"/>
          <w:szCs w:val="28"/>
        </w:rPr>
        <w:t xml:space="preserve">уверенности и психологических характеристик работника в зависимости от типа принимаемого решения. </w:t>
      </w:r>
    </w:p>
    <w:p w14:paraId="18F295C5" w14:textId="5409A29D" w:rsidR="00305B5C" w:rsidRPr="00FE55DB" w:rsidRDefault="00D61CBE" w:rsidP="00305B5C">
      <w:pPr>
        <w:spacing w:after="0" w:line="360" w:lineRule="auto"/>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Таблица 14</w:t>
      </w:r>
      <w:r w:rsidR="00305B5C" w:rsidRPr="00FE55DB">
        <w:rPr>
          <w:rFonts w:ascii="Times New Roman" w:eastAsia="Calibri" w:hAnsi="Times New Roman" w:cs="Times New Roman"/>
          <w:color w:val="000000" w:themeColor="text1"/>
          <w:sz w:val="28"/>
          <w:szCs w:val="28"/>
        </w:rPr>
        <w:t>. Сравнение коэффициентов корреляции генеральной уверенности с психологическими характеристиками работника в зависимости от решения по ремонту электровозов.</w:t>
      </w:r>
    </w:p>
    <w:tbl>
      <w:tblPr>
        <w:tblW w:w="8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0"/>
        <w:gridCol w:w="1667"/>
        <w:gridCol w:w="1612"/>
      </w:tblGrid>
      <w:tr w:rsidR="00305B5C" w:rsidRPr="00FE55DB" w14:paraId="390D6324" w14:textId="77777777" w:rsidTr="00B26DE6">
        <w:trPr>
          <w:trHeight w:val="331"/>
          <w:jc w:val="center"/>
        </w:trPr>
        <w:tc>
          <w:tcPr>
            <w:tcW w:w="5420" w:type="dxa"/>
            <w:vMerge w:val="restart"/>
            <w:shd w:val="clear" w:color="000000" w:fill="FFFFFF"/>
            <w:vAlign w:val="center"/>
            <w:hideMark/>
          </w:tcPr>
          <w:p w14:paraId="2D6861D6" w14:textId="77777777" w:rsidR="00305B5C" w:rsidRPr="00FE55DB" w:rsidRDefault="00305B5C" w:rsidP="00B26DE6">
            <w:pPr>
              <w:spacing w:after="0" w:line="240" w:lineRule="auto"/>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Индивидуально-психологические особенности</w:t>
            </w:r>
          </w:p>
        </w:tc>
        <w:tc>
          <w:tcPr>
            <w:tcW w:w="3279" w:type="dxa"/>
            <w:gridSpan w:val="2"/>
            <w:shd w:val="clear" w:color="000000" w:fill="FFFFFF"/>
            <w:vAlign w:val="center"/>
            <w:hideMark/>
          </w:tcPr>
          <w:p w14:paraId="187E1C39" w14:textId="77777777" w:rsidR="00305B5C" w:rsidRPr="00FE55DB" w:rsidRDefault="00305B5C" w:rsidP="00B26DE6">
            <w:pPr>
              <w:spacing w:after="0" w:line="240" w:lineRule="auto"/>
              <w:jc w:val="center"/>
              <w:rPr>
                <w:rFonts w:ascii="Times New Roman" w:eastAsia="Times New Roman" w:hAnsi="Times New Roman" w:cs="Times New Roman"/>
                <w:color w:val="000000"/>
              </w:rPr>
            </w:pPr>
            <w:r w:rsidRPr="00FE55DB">
              <w:rPr>
                <w:rFonts w:ascii="Times New Roman" w:eastAsia="Times New Roman" w:hAnsi="Times New Roman" w:cs="Times New Roman"/>
                <w:color w:val="000000"/>
              </w:rPr>
              <w:t>У ген </w:t>
            </w:r>
          </w:p>
        </w:tc>
      </w:tr>
      <w:tr w:rsidR="00305B5C" w:rsidRPr="00FE55DB" w14:paraId="7051D361" w14:textId="77777777" w:rsidTr="00B26DE6">
        <w:trPr>
          <w:trHeight w:val="646"/>
          <w:jc w:val="center"/>
        </w:trPr>
        <w:tc>
          <w:tcPr>
            <w:tcW w:w="5420" w:type="dxa"/>
            <w:vMerge/>
            <w:vAlign w:val="center"/>
            <w:hideMark/>
          </w:tcPr>
          <w:p w14:paraId="51A12AE7" w14:textId="77777777" w:rsidR="00305B5C" w:rsidRPr="00FE55DB" w:rsidRDefault="00305B5C" w:rsidP="00B26DE6">
            <w:pPr>
              <w:spacing w:after="0" w:line="240" w:lineRule="auto"/>
              <w:rPr>
                <w:rFonts w:ascii="Times New Roman" w:eastAsia="Times New Roman" w:hAnsi="Times New Roman" w:cs="Times New Roman"/>
                <w:color w:val="000000"/>
                <w:sz w:val="24"/>
                <w:szCs w:val="24"/>
              </w:rPr>
            </w:pPr>
          </w:p>
        </w:tc>
        <w:tc>
          <w:tcPr>
            <w:tcW w:w="1667" w:type="dxa"/>
            <w:shd w:val="clear" w:color="000000" w:fill="FFFFFF"/>
            <w:noWrap/>
            <w:vAlign w:val="center"/>
            <w:hideMark/>
          </w:tcPr>
          <w:p w14:paraId="2EF7BD0E" w14:textId="77777777" w:rsidR="00305B5C" w:rsidRPr="00FE55DB" w:rsidRDefault="00305B5C" w:rsidP="00B26DE6">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Экономные</w:t>
            </w:r>
          </w:p>
        </w:tc>
        <w:tc>
          <w:tcPr>
            <w:tcW w:w="1612" w:type="dxa"/>
            <w:shd w:val="clear" w:color="000000" w:fill="FFFFFF"/>
            <w:noWrap/>
            <w:vAlign w:val="center"/>
            <w:hideMark/>
          </w:tcPr>
          <w:p w14:paraId="711C9375" w14:textId="77777777" w:rsidR="00305B5C" w:rsidRPr="00FE55DB" w:rsidRDefault="00305B5C" w:rsidP="00B26DE6">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Осторожные</w:t>
            </w:r>
          </w:p>
        </w:tc>
      </w:tr>
      <w:tr w:rsidR="00305B5C" w:rsidRPr="00FE55DB" w14:paraId="3BDF8D15" w14:textId="77777777" w:rsidTr="00B26DE6">
        <w:trPr>
          <w:trHeight w:val="391"/>
          <w:jc w:val="center"/>
        </w:trPr>
        <w:tc>
          <w:tcPr>
            <w:tcW w:w="5420" w:type="dxa"/>
            <w:shd w:val="clear" w:color="000000" w:fill="FFFFFF"/>
            <w:vAlign w:val="center"/>
            <w:hideMark/>
          </w:tcPr>
          <w:p w14:paraId="0E273564" w14:textId="77777777" w:rsidR="00305B5C" w:rsidRPr="00FE55DB" w:rsidRDefault="00305B5C" w:rsidP="00B26DE6">
            <w:pPr>
              <w:spacing w:after="0" w:line="240" w:lineRule="auto"/>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Самоэффективность</w:t>
            </w:r>
          </w:p>
        </w:tc>
        <w:tc>
          <w:tcPr>
            <w:tcW w:w="1667" w:type="dxa"/>
            <w:shd w:val="clear" w:color="000000" w:fill="FFFFFF"/>
            <w:vAlign w:val="center"/>
            <w:hideMark/>
          </w:tcPr>
          <w:p w14:paraId="1137E844" w14:textId="77777777" w:rsidR="00305B5C" w:rsidRPr="00FE55DB" w:rsidRDefault="00305B5C" w:rsidP="00B26DE6">
            <w:pPr>
              <w:spacing w:after="0" w:line="240" w:lineRule="auto"/>
              <w:jc w:val="center"/>
              <w:rPr>
                <w:rFonts w:ascii="Times New Roman" w:eastAsia="Times New Roman" w:hAnsi="Times New Roman" w:cs="Times New Roman"/>
                <w:b/>
                <w:bCs/>
                <w:color w:val="000000"/>
                <w:sz w:val="24"/>
                <w:szCs w:val="24"/>
              </w:rPr>
            </w:pPr>
            <w:r w:rsidRPr="00FE55DB">
              <w:rPr>
                <w:rFonts w:ascii="Times New Roman" w:eastAsia="Times New Roman" w:hAnsi="Times New Roman" w:cs="Times New Roman"/>
                <w:b/>
                <w:bCs/>
                <w:color w:val="000000"/>
                <w:sz w:val="24"/>
                <w:szCs w:val="24"/>
              </w:rPr>
              <w:t>,381</w:t>
            </w:r>
            <w:r w:rsidRPr="00FE55DB">
              <w:rPr>
                <w:rFonts w:ascii="Times New Roman" w:eastAsia="Times New Roman" w:hAnsi="Times New Roman" w:cs="Times New Roman"/>
                <w:b/>
                <w:bCs/>
                <w:color w:val="000000"/>
                <w:sz w:val="24"/>
                <w:szCs w:val="24"/>
                <w:vertAlign w:val="superscript"/>
              </w:rPr>
              <w:t>**</w:t>
            </w:r>
            <w:r w:rsidRPr="00FE55DB">
              <w:rPr>
                <w:rFonts w:ascii="Times New Roman" w:eastAsia="Times New Roman" w:hAnsi="Times New Roman" w:cs="Times New Roman"/>
                <w:color w:val="000000"/>
                <w:sz w:val="16"/>
                <w:szCs w:val="16"/>
              </w:rPr>
              <w:t> </w:t>
            </w:r>
          </w:p>
        </w:tc>
        <w:tc>
          <w:tcPr>
            <w:tcW w:w="1612" w:type="dxa"/>
            <w:shd w:val="clear" w:color="000000" w:fill="FFFFFF"/>
            <w:vAlign w:val="center"/>
            <w:hideMark/>
          </w:tcPr>
          <w:p w14:paraId="28D62F41" w14:textId="77777777" w:rsidR="00305B5C" w:rsidRPr="00FE55DB" w:rsidRDefault="00305B5C" w:rsidP="00B26DE6">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0,111</w:t>
            </w:r>
          </w:p>
        </w:tc>
      </w:tr>
      <w:tr w:rsidR="00305B5C" w:rsidRPr="00FE55DB" w14:paraId="41B95AC1" w14:textId="77777777" w:rsidTr="00B26DE6">
        <w:trPr>
          <w:trHeight w:val="391"/>
          <w:jc w:val="center"/>
        </w:trPr>
        <w:tc>
          <w:tcPr>
            <w:tcW w:w="5420" w:type="dxa"/>
            <w:shd w:val="clear" w:color="000000" w:fill="FFFFFF"/>
            <w:vAlign w:val="center"/>
            <w:hideMark/>
          </w:tcPr>
          <w:p w14:paraId="0A342883" w14:textId="77777777" w:rsidR="00305B5C" w:rsidRPr="00FE55DB" w:rsidRDefault="00305B5C" w:rsidP="00B26DE6">
            <w:pPr>
              <w:spacing w:after="0" w:line="240" w:lineRule="auto"/>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Жизнестойкость</w:t>
            </w:r>
          </w:p>
        </w:tc>
        <w:tc>
          <w:tcPr>
            <w:tcW w:w="1667" w:type="dxa"/>
            <w:shd w:val="clear" w:color="000000" w:fill="FFFFFF"/>
            <w:vAlign w:val="center"/>
            <w:hideMark/>
          </w:tcPr>
          <w:p w14:paraId="0E02E0D1" w14:textId="77777777" w:rsidR="00305B5C" w:rsidRPr="00FE55DB" w:rsidRDefault="00305B5C" w:rsidP="00B26DE6">
            <w:pPr>
              <w:spacing w:after="0" w:line="240" w:lineRule="auto"/>
              <w:jc w:val="center"/>
              <w:rPr>
                <w:rFonts w:ascii="Times New Roman" w:eastAsia="Times New Roman" w:hAnsi="Times New Roman" w:cs="Times New Roman"/>
                <w:b/>
                <w:bCs/>
                <w:color w:val="000000"/>
                <w:sz w:val="24"/>
                <w:szCs w:val="24"/>
              </w:rPr>
            </w:pPr>
            <w:r w:rsidRPr="00FE55DB">
              <w:rPr>
                <w:rFonts w:ascii="Times New Roman" w:eastAsia="Times New Roman" w:hAnsi="Times New Roman" w:cs="Times New Roman"/>
                <w:b/>
                <w:bCs/>
                <w:color w:val="000000"/>
                <w:sz w:val="24"/>
                <w:szCs w:val="24"/>
              </w:rPr>
              <w:t>,259</w:t>
            </w:r>
            <w:r w:rsidRPr="00FE55DB">
              <w:rPr>
                <w:rFonts w:ascii="Times New Roman" w:eastAsia="Times New Roman" w:hAnsi="Times New Roman" w:cs="Times New Roman"/>
                <w:b/>
                <w:bCs/>
                <w:color w:val="000000"/>
                <w:sz w:val="24"/>
                <w:szCs w:val="24"/>
                <w:vertAlign w:val="superscript"/>
              </w:rPr>
              <w:t>**</w:t>
            </w:r>
          </w:p>
        </w:tc>
        <w:tc>
          <w:tcPr>
            <w:tcW w:w="1612" w:type="dxa"/>
            <w:shd w:val="clear" w:color="000000" w:fill="FFFFFF"/>
            <w:vAlign w:val="center"/>
            <w:hideMark/>
          </w:tcPr>
          <w:p w14:paraId="1F776062" w14:textId="77777777" w:rsidR="00305B5C" w:rsidRPr="00FE55DB" w:rsidRDefault="00305B5C" w:rsidP="00B26DE6">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0,068</w:t>
            </w:r>
          </w:p>
        </w:tc>
      </w:tr>
      <w:tr w:rsidR="00305B5C" w:rsidRPr="00FE55DB" w14:paraId="4D9DD680" w14:textId="77777777" w:rsidTr="00B26DE6">
        <w:trPr>
          <w:trHeight w:val="391"/>
          <w:jc w:val="center"/>
        </w:trPr>
        <w:tc>
          <w:tcPr>
            <w:tcW w:w="5420" w:type="dxa"/>
            <w:shd w:val="clear" w:color="000000" w:fill="FFFFFF"/>
            <w:vAlign w:val="center"/>
            <w:hideMark/>
          </w:tcPr>
          <w:p w14:paraId="7EDB7F11" w14:textId="77777777" w:rsidR="00305B5C" w:rsidRPr="00FE55DB" w:rsidRDefault="00305B5C" w:rsidP="00B26DE6">
            <w:pPr>
              <w:spacing w:after="0" w:line="240" w:lineRule="auto"/>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Рациональные способности</w:t>
            </w:r>
          </w:p>
        </w:tc>
        <w:tc>
          <w:tcPr>
            <w:tcW w:w="1667" w:type="dxa"/>
            <w:shd w:val="clear" w:color="000000" w:fill="FFFFFF"/>
            <w:vAlign w:val="center"/>
            <w:hideMark/>
          </w:tcPr>
          <w:p w14:paraId="45A6B107" w14:textId="77777777" w:rsidR="00305B5C" w:rsidRPr="00FE55DB" w:rsidRDefault="00305B5C" w:rsidP="00B26DE6">
            <w:pPr>
              <w:spacing w:after="0" w:line="240" w:lineRule="auto"/>
              <w:jc w:val="center"/>
              <w:rPr>
                <w:rFonts w:ascii="Times New Roman" w:eastAsia="Times New Roman" w:hAnsi="Times New Roman" w:cs="Times New Roman"/>
                <w:b/>
                <w:bCs/>
                <w:color w:val="000000"/>
                <w:sz w:val="24"/>
                <w:szCs w:val="24"/>
              </w:rPr>
            </w:pPr>
            <w:r w:rsidRPr="00FE55DB">
              <w:rPr>
                <w:rFonts w:ascii="Times New Roman" w:eastAsia="Times New Roman" w:hAnsi="Times New Roman" w:cs="Times New Roman"/>
                <w:b/>
                <w:bCs/>
                <w:color w:val="000000"/>
                <w:sz w:val="24"/>
                <w:szCs w:val="24"/>
              </w:rPr>
              <w:t>,290</w:t>
            </w:r>
            <w:r w:rsidRPr="00FE55DB">
              <w:rPr>
                <w:rFonts w:ascii="Times New Roman" w:eastAsia="Times New Roman" w:hAnsi="Times New Roman" w:cs="Times New Roman"/>
                <w:b/>
                <w:bCs/>
                <w:color w:val="000000"/>
                <w:sz w:val="24"/>
                <w:szCs w:val="24"/>
                <w:vertAlign w:val="superscript"/>
              </w:rPr>
              <w:t>**</w:t>
            </w:r>
          </w:p>
        </w:tc>
        <w:tc>
          <w:tcPr>
            <w:tcW w:w="1612" w:type="dxa"/>
            <w:shd w:val="clear" w:color="000000" w:fill="FFFFFF"/>
            <w:vAlign w:val="center"/>
            <w:hideMark/>
          </w:tcPr>
          <w:p w14:paraId="26E22B24" w14:textId="77777777" w:rsidR="00305B5C" w:rsidRPr="00FE55DB" w:rsidRDefault="00305B5C" w:rsidP="00B26DE6">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0,033</w:t>
            </w:r>
          </w:p>
        </w:tc>
      </w:tr>
      <w:tr w:rsidR="00305B5C" w:rsidRPr="00FE55DB" w14:paraId="2D2CBF06" w14:textId="77777777" w:rsidTr="00B26DE6">
        <w:trPr>
          <w:trHeight w:val="391"/>
          <w:jc w:val="center"/>
        </w:trPr>
        <w:tc>
          <w:tcPr>
            <w:tcW w:w="5420" w:type="dxa"/>
            <w:shd w:val="clear" w:color="000000" w:fill="FFFFFF"/>
            <w:vAlign w:val="center"/>
            <w:hideMark/>
          </w:tcPr>
          <w:p w14:paraId="3B3ABED9" w14:textId="77777777" w:rsidR="00305B5C" w:rsidRPr="00FE55DB" w:rsidRDefault="00305B5C" w:rsidP="00B26DE6">
            <w:pPr>
              <w:spacing w:after="0" w:line="240" w:lineRule="auto"/>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Опора на рациональность</w:t>
            </w:r>
          </w:p>
        </w:tc>
        <w:tc>
          <w:tcPr>
            <w:tcW w:w="1667" w:type="dxa"/>
            <w:shd w:val="clear" w:color="000000" w:fill="FFFFFF"/>
            <w:vAlign w:val="center"/>
            <w:hideMark/>
          </w:tcPr>
          <w:p w14:paraId="57B85635" w14:textId="77777777" w:rsidR="00305B5C" w:rsidRPr="00FE55DB" w:rsidRDefault="00305B5C" w:rsidP="00B26DE6">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,145</w:t>
            </w:r>
            <w:r w:rsidRPr="00FE55DB">
              <w:rPr>
                <w:rFonts w:ascii="Times New Roman" w:eastAsia="Times New Roman" w:hAnsi="Times New Roman" w:cs="Times New Roman"/>
                <w:color w:val="000000"/>
                <w:sz w:val="24"/>
                <w:szCs w:val="24"/>
                <w:vertAlign w:val="superscript"/>
              </w:rPr>
              <w:t>*</w:t>
            </w:r>
          </w:p>
        </w:tc>
        <w:tc>
          <w:tcPr>
            <w:tcW w:w="1612" w:type="dxa"/>
            <w:shd w:val="clear" w:color="000000" w:fill="FFFFFF"/>
            <w:vAlign w:val="center"/>
            <w:hideMark/>
          </w:tcPr>
          <w:p w14:paraId="55D0251D" w14:textId="77777777" w:rsidR="00305B5C" w:rsidRPr="00FE55DB" w:rsidRDefault="00305B5C" w:rsidP="00B26DE6">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-0,042</w:t>
            </w:r>
          </w:p>
        </w:tc>
      </w:tr>
      <w:tr w:rsidR="00305B5C" w:rsidRPr="00FE55DB" w14:paraId="2157BF4F" w14:textId="77777777" w:rsidTr="00B26DE6">
        <w:trPr>
          <w:trHeight w:val="391"/>
          <w:jc w:val="center"/>
        </w:trPr>
        <w:tc>
          <w:tcPr>
            <w:tcW w:w="5420" w:type="dxa"/>
            <w:shd w:val="clear" w:color="000000" w:fill="FFFFFF"/>
            <w:vAlign w:val="center"/>
            <w:hideMark/>
          </w:tcPr>
          <w:p w14:paraId="28A91BD4" w14:textId="77777777" w:rsidR="00305B5C" w:rsidRPr="00FE55DB" w:rsidRDefault="00305B5C" w:rsidP="00B26DE6">
            <w:pPr>
              <w:spacing w:after="0" w:line="240" w:lineRule="auto"/>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Понимание чужих эмоций</w:t>
            </w:r>
          </w:p>
        </w:tc>
        <w:tc>
          <w:tcPr>
            <w:tcW w:w="1667" w:type="dxa"/>
            <w:shd w:val="clear" w:color="000000" w:fill="FFFFFF"/>
            <w:vAlign w:val="center"/>
            <w:hideMark/>
          </w:tcPr>
          <w:p w14:paraId="7A9D54E6"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,145</w:t>
            </w:r>
            <w:r w:rsidRPr="00FE55DB">
              <w:rPr>
                <w:rFonts w:ascii="Times New Roman" w:eastAsia="Times New Roman" w:hAnsi="Times New Roman" w:cs="Times New Roman"/>
                <w:bCs/>
                <w:color w:val="000000"/>
                <w:sz w:val="24"/>
                <w:szCs w:val="24"/>
                <w:vertAlign w:val="superscript"/>
              </w:rPr>
              <w:t>*</w:t>
            </w:r>
          </w:p>
        </w:tc>
        <w:tc>
          <w:tcPr>
            <w:tcW w:w="1612" w:type="dxa"/>
            <w:shd w:val="clear" w:color="000000" w:fill="FFFFFF"/>
            <w:vAlign w:val="center"/>
            <w:hideMark/>
          </w:tcPr>
          <w:p w14:paraId="00CF074D" w14:textId="77777777" w:rsidR="00305B5C" w:rsidRPr="00FE55DB" w:rsidRDefault="00305B5C" w:rsidP="00B26DE6">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0,118</w:t>
            </w:r>
          </w:p>
        </w:tc>
      </w:tr>
      <w:tr w:rsidR="00305B5C" w:rsidRPr="00FE55DB" w14:paraId="311884B8" w14:textId="77777777" w:rsidTr="00B26DE6">
        <w:trPr>
          <w:trHeight w:val="391"/>
          <w:jc w:val="center"/>
        </w:trPr>
        <w:tc>
          <w:tcPr>
            <w:tcW w:w="5420" w:type="dxa"/>
            <w:shd w:val="clear" w:color="000000" w:fill="FFFFFF"/>
            <w:vAlign w:val="center"/>
            <w:hideMark/>
          </w:tcPr>
          <w:p w14:paraId="3E53053B" w14:textId="77777777" w:rsidR="00305B5C" w:rsidRPr="00FE55DB" w:rsidRDefault="00305B5C" w:rsidP="00B26DE6">
            <w:pPr>
              <w:spacing w:after="0" w:line="240" w:lineRule="auto"/>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Управление чужими эмоциями</w:t>
            </w:r>
          </w:p>
        </w:tc>
        <w:tc>
          <w:tcPr>
            <w:tcW w:w="1667" w:type="dxa"/>
            <w:shd w:val="clear" w:color="000000" w:fill="FFFFFF"/>
            <w:vAlign w:val="center"/>
            <w:hideMark/>
          </w:tcPr>
          <w:p w14:paraId="11FC6B03"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,185</w:t>
            </w:r>
            <w:r w:rsidRPr="00FE55DB">
              <w:rPr>
                <w:rFonts w:ascii="Times New Roman" w:eastAsia="Times New Roman" w:hAnsi="Times New Roman" w:cs="Times New Roman"/>
                <w:bCs/>
                <w:color w:val="000000"/>
                <w:sz w:val="24"/>
                <w:szCs w:val="24"/>
                <w:vertAlign w:val="superscript"/>
              </w:rPr>
              <w:t>**</w:t>
            </w:r>
          </w:p>
        </w:tc>
        <w:tc>
          <w:tcPr>
            <w:tcW w:w="1612" w:type="dxa"/>
            <w:shd w:val="clear" w:color="000000" w:fill="FFFFFF"/>
            <w:vAlign w:val="center"/>
            <w:hideMark/>
          </w:tcPr>
          <w:p w14:paraId="1BA2014C" w14:textId="77777777" w:rsidR="00305B5C" w:rsidRPr="00FE55DB" w:rsidRDefault="00305B5C" w:rsidP="00B26DE6">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0,096</w:t>
            </w:r>
          </w:p>
        </w:tc>
      </w:tr>
      <w:tr w:rsidR="00305B5C" w:rsidRPr="00FE55DB" w14:paraId="693AB293" w14:textId="77777777" w:rsidTr="00B26DE6">
        <w:trPr>
          <w:trHeight w:val="391"/>
          <w:jc w:val="center"/>
        </w:trPr>
        <w:tc>
          <w:tcPr>
            <w:tcW w:w="5420" w:type="dxa"/>
            <w:shd w:val="clear" w:color="000000" w:fill="FFFFFF"/>
            <w:vAlign w:val="center"/>
            <w:hideMark/>
          </w:tcPr>
          <w:p w14:paraId="14A864F5" w14:textId="77777777" w:rsidR="00305B5C" w:rsidRPr="00FE55DB" w:rsidRDefault="00305B5C" w:rsidP="00B26DE6">
            <w:pPr>
              <w:spacing w:after="0" w:line="240" w:lineRule="auto"/>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Понимание своих эмоций</w:t>
            </w:r>
          </w:p>
        </w:tc>
        <w:tc>
          <w:tcPr>
            <w:tcW w:w="1667" w:type="dxa"/>
            <w:shd w:val="clear" w:color="000000" w:fill="FFFFFF"/>
            <w:vAlign w:val="center"/>
            <w:hideMark/>
          </w:tcPr>
          <w:p w14:paraId="1B35C3E1"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,160</w:t>
            </w:r>
            <w:r w:rsidRPr="00FE55DB">
              <w:rPr>
                <w:rFonts w:ascii="Times New Roman" w:eastAsia="Times New Roman" w:hAnsi="Times New Roman" w:cs="Times New Roman"/>
                <w:bCs/>
                <w:color w:val="000000"/>
                <w:sz w:val="24"/>
                <w:szCs w:val="24"/>
                <w:vertAlign w:val="superscript"/>
              </w:rPr>
              <w:t>**</w:t>
            </w:r>
          </w:p>
        </w:tc>
        <w:tc>
          <w:tcPr>
            <w:tcW w:w="1612" w:type="dxa"/>
            <w:shd w:val="clear" w:color="000000" w:fill="FFFFFF"/>
            <w:vAlign w:val="center"/>
            <w:hideMark/>
          </w:tcPr>
          <w:p w14:paraId="78A83D0A" w14:textId="77777777" w:rsidR="00305B5C" w:rsidRPr="00FE55DB" w:rsidRDefault="00305B5C" w:rsidP="00B26DE6">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0,073</w:t>
            </w:r>
          </w:p>
        </w:tc>
      </w:tr>
      <w:tr w:rsidR="00305B5C" w:rsidRPr="00FE55DB" w14:paraId="19DFED95" w14:textId="77777777" w:rsidTr="00B26DE6">
        <w:trPr>
          <w:trHeight w:val="391"/>
          <w:jc w:val="center"/>
        </w:trPr>
        <w:tc>
          <w:tcPr>
            <w:tcW w:w="5420" w:type="dxa"/>
            <w:shd w:val="clear" w:color="000000" w:fill="FFFFFF"/>
            <w:vAlign w:val="center"/>
            <w:hideMark/>
          </w:tcPr>
          <w:p w14:paraId="0BE19AAE" w14:textId="77777777" w:rsidR="00305B5C" w:rsidRPr="00FE55DB" w:rsidRDefault="00305B5C" w:rsidP="00B26DE6">
            <w:pPr>
              <w:spacing w:after="0" w:line="240" w:lineRule="auto"/>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lastRenderedPageBreak/>
              <w:t>Управление своими эмоциями</w:t>
            </w:r>
          </w:p>
        </w:tc>
        <w:tc>
          <w:tcPr>
            <w:tcW w:w="1667" w:type="dxa"/>
            <w:shd w:val="clear" w:color="000000" w:fill="FFFFFF"/>
            <w:vAlign w:val="center"/>
            <w:hideMark/>
          </w:tcPr>
          <w:p w14:paraId="68F7C08D"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,258</w:t>
            </w:r>
            <w:r w:rsidRPr="00FE55DB">
              <w:rPr>
                <w:rFonts w:ascii="Times New Roman" w:eastAsia="Times New Roman" w:hAnsi="Times New Roman" w:cs="Times New Roman"/>
                <w:bCs/>
                <w:color w:val="000000"/>
                <w:sz w:val="24"/>
                <w:szCs w:val="24"/>
                <w:vertAlign w:val="superscript"/>
              </w:rPr>
              <w:t>**</w:t>
            </w:r>
          </w:p>
        </w:tc>
        <w:tc>
          <w:tcPr>
            <w:tcW w:w="1612" w:type="dxa"/>
            <w:shd w:val="clear" w:color="000000" w:fill="FFFFFF"/>
            <w:vAlign w:val="center"/>
            <w:hideMark/>
          </w:tcPr>
          <w:p w14:paraId="03A2DC09" w14:textId="77777777" w:rsidR="00305B5C" w:rsidRPr="00FE55DB" w:rsidRDefault="00305B5C" w:rsidP="00B26DE6">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0,112</w:t>
            </w:r>
          </w:p>
        </w:tc>
      </w:tr>
      <w:tr w:rsidR="00305B5C" w:rsidRPr="00FE55DB" w14:paraId="6105E1A6" w14:textId="77777777" w:rsidTr="00B26DE6">
        <w:trPr>
          <w:trHeight w:val="391"/>
          <w:jc w:val="center"/>
        </w:trPr>
        <w:tc>
          <w:tcPr>
            <w:tcW w:w="5420" w:type="dxa"/>
            <w:shd w:val="clear" w:color="000000" w:fill="FFFFFF"/>
            <w:vAlign w:val="center"/>
            <w:hideMark/>
          </w:tcPr>
          <w:p w14:paraId="3EAA3C54" w14:textId="77777777" w:rsidR="00305B5C" w:rsidRPr="00FE55DB" w:rsidRDefault="00305B5C" w:rsidP="00B26DE6">
            <w:pPr>
              <w:spacing w:after="0" w:line="240" w:lineRule="auto"/>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Структурированность задач</w:t>
            </w:r>
          </w:p>
        </w:tc>
        <w:tc>
          <w:tcPr>
            <w:tcW w:w="1667" w:type="dxa"/>
            <w:shd w:val="clear" w:color="000000" w:fill="FFFFFF"/>
            <w:vAlign w:val="center"/>
            <w:hideMark/>
          </w:tcPr>
          <w:p w14:paraId="23D93C22"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,184</w:t>
            </w:r>
            <w:r w:rsidRPr="00FE55DB">
              <w:rPr>
                <w:rFonts w:ascii="Times New Roman" w:eastAsia="Times New Roman" w:hAnsi="Times New Roman" w:cs="Times New Roman"/>
                <w:bCs/>
                <w:color w:val="000000"/>
                <w:sz w:val="24"/>
                <w:szCs w:val="24"/>
                <w:vertAlign w:val="superscript"/>
              </w:rPr>
              <w:t>**</w:t>
            </w:r>
          </w:p>
        </w:tc>
        <w:tc>
          <w:tcPr>
            <w:tcW w:w="1612" w:type="dxa"/>
            <w:shd w:val="clear" w:color="000000" w:fill="FFFFFF"/>
            <w:vAlign w:val="center"/>
            <w:hideMark/>
          </w:tcPr>
          <w:p w14:paraId="5FE4A11E" w14:textId="77777777" w:rsidR="00305B5C" w:rsidRPr="00FE55DB" w:rsidRDefault="00305B5C" w:rsidP="00B26DE6">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,129</w:t>
            </w:r>
            <w:r w:rsidRPr="00FE55DB">
              <w:rPr>
                <w:rFonts w:ascii="Times New Roman" w:eastAsia="Times New Roman" w:hAnsi="Times New Roman" w:cs="Times New Roman"/>
                <w:color w:val="000000"/>
                <w:sz w:val="24"/>
                <w:szCs w:val="24"/>
                <w:vertAlign w:val="superscript"/>
              </w:rPr>
              <w:t>*</w:t>
            </w:r>
          </w:p>
        </w:tc>
      </w:tr>
      <w:tr w:rsidR="00305B5C" w:rsidRPr="00FE55DB" w14:paraId="1B1C9CBF" w14:textId="77777777" w:rsidTr="00B26DE6">
        <w:trPr>
          <w:trHeight w:val="391"/>
          <w:jc w:val="center"/>
        </w:trPr>
        <w:tc>
          <w:tcPr>
            <w:tcW w:w="5420" w:type="dxa"/>
            <w:shd w:val="clear" w:color="000000" w:fill="FFFFFF"/>
            <w:vAlign w:val="center"/>
            <w:hideMark/>
          </w:tcPr>
          <w:p w14:paraId="39AE90C5" w14:textId="77777777" w:rsidR="00305B5C" w:rsidRPr="00FE55DB" w:rsidRDefault="00305B5C" w:rsidP="00B26DE6">
            <w:pPr>
              <w:spacing w:after="0" w:line="240" w:lineRule="auto"/>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Ориентация на результат</w:t>
            </w:r>
            <w:r w:rsidRPr="00FE55DB">
              <w:rPr>
                <w:rFonts w:ascii="Times New Roman" w:eastAsia="Times New Roman" w:hAnsi="Times New Roman" w:cs="Times New Roman"/>
                <w:color w:val="000000"/>
                <w:sz w:val="16"/>
                <w:szCs w:val="16"/>
              </w:rPr>
              <w:t> </w:t>
            </w:r>
          </w:p>
        </w:tc>
        <w:tc>
          <w:tcPr>
            <w:tcW w:w="1667" w:type="dxa"/>
            <w:shd w:val="clear" w:color="000000" w:fill="FFFFFF"/>
            <w:vAlign w:val="center"/>
            <w:hideMark/>
          </w:tcPr>
          <w:p w14:paraId="78F4ABE1"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,277</w:t>
            </w:r>
            <w:r w:rsidRPr="00FE55DB">
              <w:rPr>
                <w:rFonts w:ascii="Times New Roman" w:eastAsia="Times New Roman" w:hAnsi="Times New Roman" w:cs="Times New Roman"/>
                <w:bCs/>
                <w:color w:val="000000"/>
                <w:sz w:val="24"/>
                <w:szCs w:val="24"/>
                <w:vertAlign w:val="superscript"/>
              </w:rPr>
              <w:t>**</w:t>
            </w:r>
          </w:p>
        </w:tc>
        <w:tc>
          <w:tcPr>
            <w:tcW w:w="1612" w:type="dxa"/>
            <w:shd w:val="clear" w:color="000000" w:fill="FFFFFF"/>
            <w:vAlign w:val="center"/>
            <w:hideMark/>
          </w:tcPr>
          <w:p w14:paraId="5D72E088" w14:textId="77777777" w:rsidR="00305B5C" w:rsidRPr="00FE55DB" w:rsidRDefault="00305B5C" w:rsidP="00B26DE6">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,158</w:t>
            </w:r>
            <w:r w:rsidRPr="00FE55DB">
              <w:rPr>
                <w:rFonts w:ascii="Times New Roman" w:eastAsia="Times New Roman" w:hAnsi="Times New Roman" w:cs="Times New Roman"/>
                <w:color w:val="000000"/>
                <w:sz w:val="24"/>
                <w:szCs w:val="24"/>
                <w:vertAlign w:val="superscript"/>
              </w:rPr>
              <w:t>*</w:t>
            </w:r>
          </w:p>
        </w:tc>
      </w:tr>
      <w:tr w:rsidR="00305B5C" w:rsidRPr="00FE55DB" w14:paraId="39163983" w14:textId="77777777" w:rsidTr="00B26DE6">
        <w:trPr>
          <w:trHeight w:val="331"/>
          <w:jc w:val="center"/>
        </w:trPr>
        <w:tc>
          <w:tcPr>
            <w:tcW w:w="5420" w:type="dxa"/>
            <w:shd w:val="clear" w:color="000000" w:fill="FFFFFF"/>
            <w:vAlign w:val="center"/>
            <w:hideMark/>
          </w:tcPr>
          <w:p w14:paraId="33B60EF9" w14:textId="77777777" w:rsidR="00305B5C" w:rsidRPr="00FE55DB" w:rsidRDefault="00305B5C" w:rsidP="00B26DE6">
            <w:pPr>
              <w:spacing w:after="0" w:line="240" w:lineRule="auto"/>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Увеличение структурных ресурсов</w:t>
            </w:r>
          </w:p>
        </w:tc>
        <w:tc>
          <w:tcPr>
            <w:tcW w:w="1667" w:type="dxa"/>
            <w:shd w:val="clear" w:color="000000" w:fill="FFFFFF"/>
            <w:vAlign w:val="center"/>
            <w:hideMark/>
          </w:tcPr>
          <w:p w14:paraId="6A693A26"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,158</w:t>
            </w:r>
            <w:r w:rsidRPr="00FE55DB">
              <w:rPr>
                <w:rFonts w:ascii="Times New Roman" w:eastAsia="Times New Roman" w:hAnsi="Times New Roman" w:cs="Times New Roman"/>
                <w:bCs/>
                <w:color w:val="000000"/>
                <w:sz w:val="24"/>
                <w:szCs w:val="24"/>
                <w:vertAlign w:val="superscript"/>
              </w:rPr>
              <w:t>**</w:t>
            </w:r>
          </w:p>
        </w:tc>
        <w:tc>
          <w:tcPr>
            <w:tcW w:w="1612" w:type="dxa"/>
            <w:shd w:val="clear" w:color="000000" w:fill="FFFFFF"/>
            <w:vAlign w:val="center"/>
            <w:hideMark/>
          </w:tcPr>
          <w:p w14:paraId="61E8BFE2" w14:textId="77777777" w:rsidR="00305B5C" w:rsidRPr="00FE55DB" w:rsidRDefault="00305B5C" w:rsidP="00B26DE6">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0,087</w:t>
            </w:r>
          </w:p>
        </w:tc>
      </w:tr>
      <w:tr w:rsidR="00305B5C" w:rsidRPr="00FE55DB" w14:paraId="1F2E8301" w14:textId="77777777" w:rsidTr="00B26DE6">
        <w:trPr>
          <w:trHeight w:val="331"/>
          <w:jc w:val="center"/>
        </w:trPr>
        <w:tc>
          <w:tcPr>
            <w:tcW w:w="5420" w:type="dxa"/>
            <w:shd w:val="clear" w:color="000000" w:fill="FFFFFF"/>
            <w:vAlign w:val="center"/>
            <w:hideMark/>
          </w:tcPr>
          <w:p w14:paraId="24A92C76" w14:textId="77777777" w:rsidR="00305B5C" w:rsidRPr="00FE55DB" w:rsidRDefault="00305B5C" w:rsidP="00B26DE6">
            <w:pPr>
              <w:spacing w:after="0" w:line="240" w:lineRule="auto"/>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Увеличение требований</w:t>
            </w:r>
          </w:p>
        </w:tc>
        <w:tc>
          <w:tcPr>
            <w:tcW w:w="1667" w:type="dxa"/>
            <w:shd w:val="clear" w:color="000000" w:fill="FFFFFF"/>
            <w:vAlign w:val="center"/>
            <w:hideMark/>
          </w:tcPr>
          <w:p w14:paraId="091B647E" w14:textId="77777777" w:rsidR="00305B5C" w:rsidRPr="00FE55DB" w:rsidRDefault="00305B5C" w:rsidP="00B26DE6">
            <w:pPr>
              <w:spacing w:after="0" w:line="240" w:lineRule="auto"/>
              <w:jc w:val="center"/>
              <w:rPr>
                <w:rFonts w:ascii="Times New Roman" w:eastAsia="Times New Roman" w:hAnsi="Times New Roman" w:cs="Times New Roman"/>
                <w:b/>
                <w:bCs/>
                <w:color w:val="000000"/>
                <w:sz w:val="24"/>
                <w:szCs w:val="24"/>
              </w:rPr>
            </w:pPr>
            <w:r w:rsidRPr="00FE55DB">
              <w:rPr>
                <w:rFonts w:ascii="Times New Roman" w:eastAsia="Times New Roman" w:hAnsi="Times New Roman" w:cs="Times New Roman"/>
                <w:b/>
                <w:bCs/>
                <w:color w:val="000000"/>
                <w:sz w:val="24"/>
                <w:szCs w:val="24"/>
              </w:rPr>
              <w:t>,228</w:t>
            </w:r>
            <w:r w:rsidRPr="00FE55DB">
              <w:rPr>
                <w:rFonts w:ascii="Times New Roman" w:eastAsia="Times New Roman" w:hAnsi="Times New Roman" w:cs="Times New Roman"/>
                <w:b/>
                <w:bCs/>
                <w:color w:val="000000"/>
                <w:sz w:val="24"/>
                <w:szCs w:val="24"/>
                <w:vertAlign w:val="superscript"/>
              </w:rPr>
              <w:t>**</w:t>
            </w:r>
          </w:p>
        </w:tc>
        <w:tc>
          <w:tcPr>
            <w:tcW w:w="1612" w:type="dxa"/>
            <w:shd w:val="clear" w:color="000000" w:fill="FFFFFF"/>
            <w:vAlign w:val="center"/>
            <w:hideMark/>
          </w:tcPr>
          <w:p w14:paraId="7AEADD08" w14:textId="77777777" w:rsidR="00305B5C" w:rsidRPr="00FE55DB" w:rsidRDefault="00305B5C" w:rsidP="00B26DE6">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0,018</w:t>
            </w:r>
          </w:p>
        </w:tc>
      </w:tr>
    </w:tbl>
    <w:p w14:paraId="56648405" w14:textId="41FA38A1" w:rsidR="00305B5C" w:rsidRPr="00FE55DB" w:rsidRDefault="00D61CBE" w:rsidP="00305B5C">
      <w:pPr>
        <w:spacing w:before="120" w:after="0" w:line="360" w:lineRule="auto"/>
        <w:ind w:firstLine="709"/>
        <w:jc w:val="center"/>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Условные обозначения к таблице 14</w:t>
      </w:r>
      <w:r w:rsidR="00305B5C" w:rsidRPr="00FE55DB">
        <w:rPr>
          <w:rFonts w:ascii="Times New Roman" w:eastAsia="Calibri" w:hAnsi="Times New Roman" w:cs="Times New Roman"/>
          <w:color w:val="000000" w:themeColor="text1"/>
          <w:sz w:val="28"/>
          <w:szCs w:val="28"/>
        </w:rPr>
        <w:t xml:space="preserve">: </w:t>
      </w:r>
    </w:p>
    <w:p w14:paraId="692998AB" w14:textId="77777777" w:rsidR="00305B5C" w:rsidRPr="00FE55DB" w:rsidRDefault="00305B5C" w:rsidP="00305B5C">
      <w:pPr>
        <w:spacing w:before="120"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 корреляция значима на уровне 0,01 (двухсторонняя);</w:t>
      </w:r>
      <w:r w:rsidRPr="00FE55DB">
        <w:rPr>
          <w:rFonts w:ascii="Times New Roman" w:eastAsia="Calibri" w:hAnsi="Times New Roman" w:cs="Times New Roman"/>
          <w:color w:val="000000" w:themeColor="text1"/>
          <w:sz w:val="28"/>
          <w:szCs w:val="28"/>
        </w:rPr>
        <w:tab/>
      </w:r>
      <w:r w:rsidRPr="00FE55DB">
        <w:rPr>
          <w:rFonts w:ascii="Times New Roman" w:eastAsia="Calibri" w:hAnsi="Times New Roman" w:cs="Times New Roman"/>
          <w:color w:val="000000" w:themeColor="text1"/>
          <w:sz w:val="28"/>
          <w:szCs w:val="28"/>
        </w:rPr>
        <w:tab/>
      </w:r>
      <w:r w:rsidRPr="00FE55DB">
        <w:rPr>
          <w:rFonts w:ascii="Times New Roman" w:eastAsia="Calibri" w:hAnsi="Times New Roman" w:cs="Times New Roman"/>
          <w:color w:val="000000" w:themeColor="text1"/>
          <w:sz w:val="28"/>
          <w:szCs w:val="28"/>
        </w:rPr>
        <w:tab/>
      </w:r>
    </w:p>
    <w:p w14:paraId="7BD2C4B0" w14:textId="77777777" w:rsidR="00305B5C" w:rsidRPr="00FE55DB" w:rsidRDefault="00305B5C" w:rsidP="00305B5C">
      <w:pPr>
        <w:spacing w:before="120"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 корреляция значима на уровне 0,05 (двухсторонняя);</w:t>
      </w:r>
      <w:r w:rsidRPr="00FE55DB">
        <w:rPr>
          <w:rFonts w:ascii="Times New Roman" w:eastAsia="Calibri" w:hAnsi="Times New Roman" w:cs="Times New Roman"/>
          <w:color w:val="000000" w:themeColor="text1"/>
          <w:sz w:val="28"/>
          <w:szCs w:val="28"/>
        </w:rPr>
        <w:tab/>
      </w:r>
    </w:p>
    <w:p w14:paraId="5FD09BB5" w14:textId="77777777" w:rsidR="00305B5C" w:rsidRPr="00FE55DB" w:rsidRDefault="00305B5C" w:rsidP="00305B5C">
      <w:pPr>
        <w:spacing w:before="120"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У ген – генеральная уверенность; </w:t>
      </w:r>
    </w:p>
    <w:p w14:paraId="60F24DB0" w14:textId="77777777" w:rsidR="00305B5C" w:rsidRPr="00FE55DB" w:rsidRDefault="00305B5C" w:rsidP="00305B5C">
      <w:pPr>
        <w:spacing w:before="120"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Экономные – респонденты, которые уменьшили количество ремонтов электровозов во 2 год по сравнению с 1 годом;</w:t>
      </w:r>
    </w:p>
    <w:p w14:paraId="4A9B3819" w14:textId="77777777" w:rsidR="00305B5C" w:rsidRPr="00FE55DB" w:rsidRDefault="00305B5C" w:rsidP="00305B5C">
      <w:pPr>
        <w:spacing w:before="120"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Осторожные - респонденты, которые увеличили количество ремонтов электровозов во 2 год по сравнению с 1 годом. </w:t>
      </w:r>
    </w:p>
    <w:p w14:paraId="144E4449" w14:textId="46105976" w:rsidR="00773B4E" w:rsidRPr="00FE55DB" w:rsidRDefault="00773B4E" w:rsidP="00305B5C">
      <w:pPr>
        <w:spacing w:before="120"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По результатам проведенного анализа, различия между связью уверенность и психологических характеристик были обнаружены для решений по ремонту электровозов, </w:t>
      </w:r>
      <w:r w:rsidR="00D61CBE" w:rsidRPr="00FE55DB">
        <w:rPr>
          <w:rFonts w:ascii="Times New Roman" w:eastAsia="Calibri" w:hAnsi="Times New Roman" w:cs="Times New Roman"/>
          <w:color w:val="000000" w:themeColor="text1"/>
          <w:sz w:val="28"/>
          <w:szCs w:val="28"/>
        </w:rPr>
        <w:t>что отражено в таблице 14</w:t>
      </w:r>
      <w:r w:rsidRPr="00FE55DB">
        <w:rPr>
          <w:rFonts w:ascii="Times New Roman" w:eastAsia="Calibri" w:hAnsi="Times New Roman" w:cs="Times New Roman"/>
          <w:color w:val="000000" w:themeColor="text1"/>
          <w:sz w:val="28"/>
          <w:szCs w:val="28"/>
        </w:rPr>
        <w:t>.</w:t>
      </w:r>
    </w:p>
    <w:p w14:paraId="3FC3E4C8"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При измерении значимости различий между двумя выборочными коэффициентами корреляции было обнаружено, что статистически значимо различаются показатели связи генеральной уверенности и следующих психологических характеристик: психологического капитала: самоэффективность, жизнестойкость, когнитивных переменных - рациональные способности и опора на рациональность и поведенческой переменной - увеличение требований. </w:t>
      </w:r>
    </w:p>
    <w:p w14:paraId="592CB45B"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Для «экономных» респондентов, кто уменьшил количество ремонтов электровозов по сравнению с первым годом, существует положительная связь на статистическом уровне значимости уверенности и следующих психологических характеристик респондента: самоэффективность (r ≈ 0,381; р&lt;0,001), жизнестойкость (r ≈ 0,259; р&lt;0,001), рациональные способности (r ≈ 0,290; р&lt;0,001), опора на рациональность (r ≈ 0,145; р&lt;0,05) и увеличение </w:t>
      </w:r>
      <w:r w:rsidRPr="00FE55DB">
        <w:rPr>
          <w:rFonts w:ascii="Times New Roman" w:eastAsia="Calibri" w:hAnsi="Times New Roman" w:cs="Times New Roman"/>
          <w:color w:val="000000" w:themeColor="text1"/>
          <w:sz w:val="28"/>
          <w:szCs w:val="28"/>
        </w:rPr>
        <w:lastRenderedPageBreak/>
        <w:t xml:space="preserve">требований (r ≈ 0,228; р&lt;0,001). По результатам такого анализа возможно предположение, если сотрудник рискует, то его уверенность в правильности принимаемого решения связана с его психологическими особенностями. </w:t>
      </w:r>
    </w:p>
    <w:p w14:paraId="230FEFE3"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Для «осторожных» респондентов, которые приняли решение увеличить ремонты электровозов во второй год, статистически достоверных связей уверенности и психологических характеристик не обнаружено, что отражено в таблице 5. Это значит, что у тех руководителей, которые не рисковали и ремонтировали больше, уверенность не связана с индивидуально-психологическими характеристиками человека. </w:t>
      </w:r>
    </w:p>
    <w:p w14:paraId="35728F5D"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Стоит отметить, что статистически значимые связи при решении уменьшить количество ремонтов получены не только с показателем генеральной уверенности, но другими видами уверенности. </w:t>
      </w:r>
    </w:p>
    <w:p w14:paraId="06F2A999"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Перейдем к более детальному анализу связи конкретных показателей уверенности с психологическими характеристиками руководителей в зависимости от решения по электровозам. </w:t>
      </w:r>
    </w:p>
    <w:p w14:paraId="2660F8A6" w14:textId="7D11A36A"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Результаты сравнения корреляций уверенности с психологических состоянием представлены в таблиц</w:t>
      </w:r>
      <w:r w:rsidR="004378B7" w:rsidRPr="00FE55DB">
        <w:rPr>
          <w:rFonts w:ascii="Times New Roman" w:eastAsia="Calibri" w:hAnsi="Times New Roman" w:cs="Times New Roman"/>
          <w:color w:val="000000" w:themeColor="text1"/>
          <w:sz w:val="28"/>
          <w:szCs w:val="28"/>
        </w:rPr>
        <w:t>е 15</w:t>
      </w:r>
      <w:r w:rsidRPr="00FE55DB">
        <w:rPr>
          <w:rFonts w:ascii="Times New Roman" w:eastAsia="Calibri" w:hAnsi="Times New Roman" w:cs="Times New Roman"/>
          <w:color w:val="000000" w:themeColor="text1"/>
          <w:sz w:val="28"/>
          <w:szCs w:val="28"/>
        </w:rPr>
        <w:t xml:space="preserve">. </w:t>
      </w:r>
    </w:p>
    <w:p w14:paraId="712FB645"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Большое количество статистически значимых положительных связей уверенности с психологическим состоянием было обнаружено у «экономных» респондентов.   При выборе решения об уменьшении ремонтов, параметры «самоэффективность» и «жизнестойкость» положительно связаны со всеми видами принимаемой уверенности.   Можно предположить, что развитие данные характеристик психологического состояния, повышение веры в собственные возможности и стойкое отношение к трудностям, приведет к принятию более уверенных различных решений. </w:t>
      </w:r>
    </w:p>
    <w:p w14:paraId="4E705739"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Для респондентов, принявших управленческое решение о повышении ремонтов электровозов, таких связей обнаружено не было. </w:t>
      </w:r>
    </w:p>
    <w:p w14:paraId="46CEFDBF"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При измерении значимости различий между двумя выборочными коэффициентами корреляции (сравнения группы «экономных» и «осторожных») было обнаружено, что связи «уверенность-самоэффективность» </w:t>
      </w:r>
      <w:r w:rsidRPr="00FE55DB">
        <w:rPr>
          <w:rFonts w:ascii="Times New Roman" w:eastAsia="Calibri" w:hAnsi="Times New Roman" w:cs="Times New Roman"/>
          <w:color w:val="000000" w:themeColor="text1"/>
          <w:sz w:val="28"/>
          <w:szCs w:val="28"/>
        </w:rPr>
        <w:lastRenderedPageBreak/>
        <w:t xml:space="preserve">статистически значимо различаются для большинства коэффициентов корреляции, кроме самоэффективности и уверенности в ремонте инфраструктуры во второй игровой год. </w:t>
      </w:r>
    </w:p>
    <w:p w14:paraId="0DE972A3"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Что касается второго показателя психологического состояния респондента, жизнестойкости, то статистически значимо отличаются значения по уверенности в тендерах, ремонту инфраструктуры за второй год и дополнительных грузах второго года. По полученным результатам можно сделать вывод, что сохранение спокойствия в напряженных ситуациях и оценка трудностей как вызовов будет способствовать большей уверенности не во всех решениях.   </w:t>
      </w:r>
    </w:p>
    <w:p w14:paraId="4FDFA06B" w14:textId="1256D8F8" w:rsidR="00305B5C" w:rsidRPr="00FE55DB" w:rsidRDefault="004378B7" w:rsidP="00305B5C">
      <w:pPr>
        <w:spacing w:after="0" w:line="360" w:lineRule="auto"/>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Таблица 15</w:t>
      </w:r>
      <w:r w:rsidR="00305B5C" w:rsidRPr="00FE55DB">
        <w:rPr>
          <w:rFonts w:ascii="Times New Roman" w:eastAsia="Calibri" w:hAnsi="Times New Roman" w:cs="Times New Roman"/>
          <w:color w:val="000000" w:themeColor="text1"/>
          <w:sz w:val="28"/>
          <w:szCs w:val="28"/>
        </w:rPr>
        <w:t xml:space="preserve">. Сравнение коэффициентов корреляции уверенности с психологическим состоянием в зависимости от решения по ремонту электровозов. </w:t>
      </w:r>
    </w:p>
    <w:tbl>
      <w:tblPr>
        <w:tblW w:w="96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9"/>
        <w:gridCol w:w="1866"/>
        <w:gridCol w:w="1947"/>
        <w:gridCol w:w="1596"/>
        <w:gridCol w:w="1695"/>
      </w:tblGrid>
      <w:tr w:rsidR="00305B5C" w:rsidRPr="00FE55DB" w14:paraId="623B13DC" w14:textId="77777777" w:rsidTr="00B26DE6">
        <w:trPr>
          <w:trHeight w:val="315"/>
        </w:trPr>
        <w:tc>
          <w:tcPr>
            <w:tcW w:w="2529" w:type="dxa"/>
            <w:vMerge w:val="restart"/>
            <w:shd w:val="clear" w:color="000000" w:fill="FFFFFF"/>
            <w:vAlign w:val="center"/>
            <w:hideMark/>
          </w:tcPr>
          <w:p w14:paraId="511A1478" w14:textId="77777777" w:rsidR="00305B5C" w:rsidRPr="00FE55DB" w:rsidRDefault="00305B5C" w:rsidP="00B26DE6">
            <w:pPr>
              <w:spacing w:after="0" w:line="240" w:lineRule="auto"/>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Виды уверенности</w:t>
            </w:r>
          </w:p>
        </w:tc>
        <w:tc>
          <w:tcPr>
            <w:tcW w:w="7104" w:type="dxa"/>
            <w:gridSpan w:val="4"/>
            <w:shd w:val="clear" w:color="000000" w:fill="FFFFFF"/>
            <w:vAlign w:val="center"/>
            <w:hideMark/>
          </w:tcPr>
          <w:p w14:paraId="70901323" w14:textId="77777777" w:rsidR="00305B5C" w:rsidRPr="00FE55DB" w:rsidRDefault="00305B5C" w:rsidP="00B26DE6">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Психологический ресурс</w:t>
            </w:r>
          </w:p>
        </w:tc>
      </w:tr>
      <w:tr w:rsidR="00305B5C" w:rsidRPr="00FE55DB" w14:paraId="7BC34CC8" w14:textId="77777777" w:rsidTr="00B26DE6">
        <w:trPr>
          <w:trHeight w:val="315"/>
        </w:trPr>
        <w:tc>
          <w:tcPr>
            <w:tcW w:w="2529" w:type="dxa"/>
            <w:vMerge/>
            <w:vAlign w:val="center"/>
            <w:hideMark/>
          </w:tcPr>
          <w:p w14:paraId="0F75B95D" w14:textId="77777777" w:rsidR="00305B5C" w:rsidRPr="00FE55DB" w:rsidRDefault="00305B5C" w:rsidP="00B26DE6">
            <w:pPr>
              <w:spacing w:after="0" w:line="240" w:lineRule="auto"/>
              <w:rPr>
                <w:rFonts w:ascii="Times New Roman" w:eastAsia="Times New Roman" w:hAnsi="Times New Roman" w:cs="Times New Roman"/>
                <w:color w:val="000000"/>
                <w:sz w:val="24"/>
                <w:szCs w:val="24"/>
              </w:rPr>
            </w:pPr>
          </w:p>
        </w:tc>
        <w:tc>
          <w:tcPr>
            <w:tcW w:w="3813" w:type="dxa"/>
            <w:gridSpan w:val="2"/>
            <w:shd w:val="clear" w:color="auto" w:fill="auto"/>
            <w:noWrap/>
            <w:vAlign w:val="bottom"/>
            <w:hideMark/>
          </w:tcPr>
          <w:p w14:paraId="3254E17A" w14:textId="77777777" w:rsidR="00305B5C" w:rsidRPr="00FE55DB" w:rsidRDefault="00305B5C" w:rsidP="00B26DE6">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Самоэффективность</w:t>
            </w:r>
          </w:p>
          <w:p w14:paraId="7D5AE41A" w14:textId="77777777" w:rsidR="00305B5C" w:rsidRPr="00FE55DB" w:rsidRDefault="00305B5C" w:rsidP="00B26DE6">
            <w:pPr>
              <w:spacing w:after="0" w:line="240" w:lineRule="auto"/>
              <w:jc w:val="center"/>
              <w:rPr>
                <w:rFonts w:ascii="Times New Roman" w:eastAsia="Times New Roman" w:hAnsi="Times New Roman" w:cs="Times New Roman"/>
                <w:color w:val="000000"/>
                <w:sz w:val="24"/>
                <w:szCs w:val="24"/>
              </w:rPr>
            </w:pPr>
          </w:p>
        </w:tc>
        <w:tc>
          <w:tcPr>
            <w:tcW w:w="3291" w:type="dxa"/>
            <w:gridSpan w:val="2"/>
            <w:shd w:val="clear" w:color="auto" w:fill="auto"/>
            <w:noWrap/>
            <w:vAlign w:val="bottom"/>
            <w:hideMark/>
          </w:tcPr>
          <w:p w14:paraId="22EDB108" w14:textId="77777777" w:rsidR="00305B5C" w:rsidRPr="00FE55DB" w:rsidRDefault="00305B5C" w:rsidP="00B26DE6">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Жизнестойкость</w:t>
            </w:r>
          </w:p>
          <w:p w14:paraId="13AD55DA" w14:textId="77777777" w:rsidR="00305B5C" w:rsidRPr="00FE55DB" w:rsidRDefault="00305B5C" w:rsidP="00B26DE6">
            <w:pPr>
              <w:spacing w:after="0" w:line="240" w:lineRule="auto"/>
              <w:jc w:val="center"/>
              <w:rPr>
                <w:rFonts w:ascii="Times New Roman" w:eastAsia="Times New Roman" w:hAnsi="Times New Roman" w:cs="Times New Roman"/>
                <w:color w:val="000000"/>
                <w:sz w:val="24"/>
                <w:szCs w:val="24"/>
              </w:rPr>
            </w:pPr>
          </w:p>
        </w:tc>
      </w:tr>
      <w:tr w:rsidR="00305B5C" w:rsidRPr="00FE55DB" w14:paraId="33CC3271" w14:textId="77777777" w:rsidTr="00B26DE6">
        <w:trPr>
          <w:trHeight w:val="630"/>
        </w:trPr>
        <w:tc>
          <w:tcPr>
            <w:tcW w:w="2529" w:type="dxa"/>
            <w:vMerge/>
            <w:vAlign w:val="center"/>
            <w:hideMark/>
          </w:tcPr>
          <w:p w14:paraId="0E658487" w14:textId="77777777" w:rsidR="00305B5C" w:rsidRPr="00FE55DB" w:rsidRDefault="00305B5C" w:rsidP="00B26DE6">
            <w:pPr>
              <w:spacing w:after="0" w:line="240" w:lineRule="auto"/>
              <w:rPr>
                <w:rFonts w:ascii="Times New Roman" w:eastAsia="Times New Roman" w:hAnsi="Times New Roman" w:cs="Times New Roman"/>
                <w:color w:val="000000"/>
                <w:sz w:val="24"/>
                <w:szCs w:val="24"/>
              </w:rPr>
            </w:pPr>
          </w:p>
        </w:tc>
        <w:tc>
          <w:tcPr>
            <w:tcW w:w="1866" w:type="dxa"/>
            <w:shd w:val="clear" w:color="000000" w:fill="FFFFFF"/>
            <w:vAlign w:val="center"/>
            <w:hideMark/>
          </w:tcPr>
          <w:p w14:paraId="6799E9DC" w14:textId="77777777" w:rsidR="00305B5C" w:rsidRPr="00FE55DB" w:rsidRDefault="00305B5C" w:rsidP="00B26DE6">
            <w:pPr>
              <w:spacing w:after="0" w:line="240" w:lineRule="auto"/>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Экономные</w:t>
            </w:r>
          </w:p>
        </w:tc>
        <w:tc>
          <w:tcPr>
            <w:tcW w:w="1947" w:type="dxa"/>
            <w:shd w:val="clear" w:color="000000" w:fill="FFFFFF"/>
            <w:vAlign w:val="center"/>
            <w:hideMark/>
          </w:tcPr>
          <w:p w14:paraId="16AD8D51" w14:textId="77777777" w:rsidR="00305B5C" w:rsidRPr="00FE55DB" w:rsidRDefault="00305B5C" w:rsidP="00B26DE6">
            <w:pPr>
              <w:spacing w:after="0" w:line="240" w:lineRule="auto"/>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Осторожные</w:t>
            </w:r>
          </w:p>
        </w:tc>
        <w:tc>
          <w:tcPr>
            <w:tcW w:w="1596" w:type="dxa"/>
            <w:shd w:val="clear" w:color="000000" w:fill="FFFFFF"/>
            <w:vAlign w:val="center"/>
            <w:hideMark/>
          </w:tcPr>
          <w:p w14:paraId="1B132196" w14:textId="77777777" w:rsidR="00305B5C" w:rsidRPr="00FE55DB" w:rsidRDefault="00305B5C" w:rsidP="00B26DE6">
            <w:pPr>
              <w:spacing w:after="0" w:line="240" w:lineRule="auto"/>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Экономные</w:t>
            </w:r>
          </w:p>
        </w:tc>
        <w:tc>
          <w:tcPr>
            <w:tcW w:w="1695" w:type="dxa"/>
            <w:shd w:val="clear" w:color="000000" w:fill="FFFFFF"/>
            <w:vAlign w:val="center"/>
            <w:hideMark/>
          </w:tcPr>
          <w:p w14:paraId="47FC4412" w14:textId="77777777" w:rsidR="00305B5C" w:rsidRPr="00FE55DB" w:rsidRDefault="00305B5C" w:rsidP="00B26DE6">
            <w:pPr>
              <w:spacing w:after="0" w:line="240" w:lineRule="auto"/>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Осторожные</w:t>
            </w:r>
          </w:p>
        </w:tc>
      </w:tr>
      <w:tr w:rsidR="00305B5C" w:rsidRPr="00FE55DB" w14:paraId="006584FE" w14:textId="77777777" w:rsidTr="00B26DE6">
        <w:trPr>
          <w:trHeight w:val="375"/>
        </w:trPr>
        <w:tc>
          <w:tcPr>
            <w:tcW w:w="2529" w:type="dxa"/>
            <w:shd w:val="clear" w:color="000000" w:fill="FFFFFF"/>
            <w:vAlign w:val="center"/>
            <w:hideMark/>
          </w:tcPr>
          <w:p w14:paraId="3BB7F2F7" w14:textId="77777777" w:rsidR="00305B5C" w:rsidRPr="00FE55DB" w:rsidRDefault="00305B5C" w:rsidP="00B26DE6">
            <w:pPr>
              <w:spacing w:after="0" w:line="240" w:lineRule="auto"/>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 xml:space="preserve">У инвест </w:t>
            </w:r>
          </w:p>
        </w:tc>
        <w:tc>
          <w:tcPr>
            <w:tcW w:w="1866" w:type="dxa"/>
            <w:shd w:val="clear" w:color="000000" w:fill="FFFFFF"/>
            <w:vAlign w:val="center"/>
            <w:hideMark/>
          </w:tcPr>
          <w:p w14:paraId="1AF0C660" w14:textId="77777777" w:rsidR="00305B5C" w:rsidRPr="00FE55DB" w:rsidRDefault="00305B5C" w:rsidP="00B26DE6">
            <w:pPr>
              <w:spacing w:after="0" w:line="240" w:lineRule="auto"/>
              <w:jc w:val="center"/>
              <w:rPr>
                <w:rFonts w:ascii="Times New Roman" w:eastAsia="Times New Roman" w:hAnsi="Times New Roman" w:cs="Times New Roman"/>
                <w:b/>
                <w:bCs/>
                <w:color w:val="000000"/>
                <w:sz w:val="24"/>
                <w:szCs w:val="24"/>
              </w:rPr>
            </w:pPr>
            <w:r w:rsidRPr="00FE55DB">
              <w:rPr>
                <w:rFonts w:ascii="Times New Roman" w:eastAsia="Times New Roman" w:hAnsi="Times New Roman" w:cs="Times New Roman"/>
                <w:b/>
                <w:bCs/>
                <w:color w:val="000000"/>
                <w:sz w:val="24"/>
                <w:szCs w:val="24"/>
              </w:rPr>
              <w:t>,360</w:t>
            </w:r>
            <w:r w:rsidRPr="00FE55DB">
              <w:rPr>
                <w:rFonts w:ascii="Times New Roman" w:eastAsia="Times New Roman" w:hAnsi="Times New Roman" w:cs="Times New Roman"/>
                <w:b/>
                <w:bCs/>
                <w:color w:val="000000"/>
                <w:sz w:val="24"/>
                <w:szCs w:val="24"/>
                <w:vertAlign w:val="superscript"/>
              </w:rPr>
              <w:t>**</w:t>
            </w:r>
          </w:p>
        </w:tc>
        <w:tc>
          <w:tcPr>
            <w:tcW w:w="1947" w:type="dxa"/>
            <w:shd w:val="clear" w:color="000000" w:fill="FFFFFF"/>
            <w:vAlign w:val="center"/>
            <w:hideMark/>
          </w:tcPr>
          <w:p w14:paraId="21F6FFC8" w14:textId="77777777" w:rsidR="00305B5C" w:rsidRPr="00FE55DB" w:rsidRDefault="00305B5C" w:rsidP="00B26DE6">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0,101</w:t>
            </w:r>
          </w:p>
        </w:tc>
        <w:tc>
          <w:tcPr>
            <w:tcW w:w="1596" w:type="dxa"/>
            <w:shd w:val="clear" w:color="000000" w:fill="FFFFFF"/>
            <w:vAlign w:val="center"/>
            <w:hideMark/>
          </w:tcPr>
          <w:p w14:paraId="1BBF6A42" w14:textId="77777777" w:rsidR="00305B5C" w:rsidRPr="00FE55DB" w:rsidRDefault="00305B5C" w:rsidP="00B26DE6">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,245</w:t>
            </w:r>
            <w:r w:rsidRPr="00FE55DB">
              <w:rPr>
                <w:rFonts w:ascii="Times New Roman" w:eastAsia="Times New Roman" w:hAnsi="Times New Roman" w:cs="Times New Roman"/>
                <w:color w:val="000000"/>
                <w:sz w:val="24"/>
                <w:szCs w:val="24"/>
                <w:vertAlign w:val="superscript"/>
              </w:rPr>
              <w:t>**</w:t>
            </w:r>
          </w:p>
        </w:tc>
        <w:tc>
          <w:tcPr>
            <w:tcW w:w="1695" w:type="dxa"/>
            <w:shd w:val="clear" w:color="000000" w:fill="FFFFFF"/>
            <w:vAlign w:val="center"/>
            <w:hideMark/>
          </w:tcPr>
          <w:p w14:paraId="195C2E36" w14:textId="77777777" w:rsidR="00305B5C" w:rsidRPr="00FE55DB" w:rsidRDefault="00305B5C" w:rsidP="00B26DE6">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0,077</w:t>
            </w:r>
          </w:p>
        </w:tc>
      </w:tr>
      <w:tr w:rsidR="00305B5C" w:rsidRPr="00FE55DB" w14:paraId="598B528D" w14:textId="77777777" w:rsidTr="00B26DE6">
        <w:trPr>
          <w:trHeight w:val="375"/>
        </w:trPr>
        <w:tc>
          <w:tcPr>
            <w:tcW w:w="2529" w:type="dxa"/>
            <w:shd w:val="clear" w:color="000000" w:fill="FFFFFF"/>
            <w:vAlign w:val="center"/>
            <w:hideMark/>
          </w:tcPr>
          <w:p w14:paraId="51ABC0AA" w14:textId="77777777" w:rsidR="00305B5C" w:rsidRPr="00FE55DB" w:rsidRDefault="00305B5C" w:rsidP="00B26DE6">
            <w:pPr>
              <w:spacing w:after="0" w:line="240" w:lineRule="auto"/>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У тенд</w:t>
            </w:r>
          </w:p>
        </w:tc>
        <w:tc>
          <w:tcPr>
            <w:tcW w:w="1866" w:type="dxa"/>
            <w:shd w:val="clear" w:color="000000" w:fill="FFFFFF"/>
            <w:vAlign w:val="center"/>
            <w:hideMark/>
          </w:tcPr>
          <w:p w14:paraId="450B2309" w14:textId="77777777" w:rsidR="00305B5C" w:rsidRPr="00FE55DB" w:rsidRDefault="00305B5C" w:rsidP="00B26DE6">
            <w:pPr>
              <w:spacing w:after="0" w:line="240" w:lineRule="auto"/>
              <w:jc w:val="center"/>
              <w:rPr>
                <w:rFonts w:ascii="Times New Roman" w:eastAsia="Times New Roman" w:hAnsi="Times New Roman" w:cs="Times New Roman"/>
                <w:b/>
                <w:bCs/>
                <w:color w:val="000000"/>
                <w:sz w:val="24"/>
                <w:szCs w:val="24"/>
              </w:rPr>
            </w:pPr>
            <w:r w:rsidRPr="00FE55DB">
              <w:rPr>
                <w:rFonts w:ascii="Times New Roman" w:eastAsia="Times New Roman" w:hAnsi="Times New Roman" w:cs="Times New Roman"/>
                <w:b/>
                <w:bCs/>
                <w:color w:val="000000"/>
                <w:sz w:val="24"/>
                <w:szCs w:val="24"/>
              </w:rPr>
              <w:t>,332</w:t>
            </w:r>
            <w:r w:rsidRPr="00FE55DB">
              <w:rPr>
                <w:rFonts w:ascii="Times New Roman" w:eastAsia="Times New Roman" w:hAnsi="Times New Roman" w:cs="Times New Roman"/>
                <w:b/>
                <w:bCs/>
                <w:color w:val="000000"/>
                <w:sz w:val="24"/>
                <w:szCs w:val="24"/>
                <w:vertAlign w:val="superscript"/>
              </w:rPr>
              <w:t>**</w:t>
            </w:r>
          </w:p>
        </w:tc>
        <w:tc>
          <w:tcPr>
            <w:tcW w:w="1947" w:type="dxa"/>
            <w:shd w:val="clear" w:color="000000" w:fill="FFFFFF"/>
            <w:vAlign w:val="center"/>
            <w:hideMark/>
          </w:tcPr>
          <w:p w14:paraId="574BD9FF" w14:textId="77777777" w:rsidR="00305B5C" w:rsidRPr="00FE55DB" w:rsidRDefault="00305B5C" w:rsidP="00B26DE6">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0,034</w:t>
            </w:r>
          </w:p>
        </w:tc>
        <w:tc>
          <w:tcPr>
            <w:tcW w:w="1596" w:type="dxa"/>
            <w:shd w:val="clear" w:color="000000" w:fill="FFFFFF"/>
            <w:vAlign w:val="center"/>
            <w:hideMark/>
          </w:tcPr>
          <w:p w14:paraId="13F701A7"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,235</w:t>
            </w:r>
            <w:r w:rsidRPr="00FE55DB">
              <w:rPr>
                <w:rFonts w:ascii="Times New Roman" w:eastAsia="Times New Roman" w:hAnsi="Times New Roman" w:cs="Times New Roman"/>
                <w:bCs/>
                <w:color w:val="000000"/>
                <w:sz w:val="24"/>
                <w:szCs w:val="24"/>
                <w:vertAlign w:val="superscript"/>
              </w:rPr>
              <w:t>**</w:t>
            </w:r>
          </w:p>
        </w:tc>
        <w:tc>
          <w:tcPr>
            <w:tcW w:w="1695" w:type="dxa"/>
            <w:shd w:val="clear" w:color="000000" w:fill="FFFFFF"/>
            <w:vAlign w:val="center"/>
            <w:hideMark/>
          </w:tcPr>
          <w:p w14:paraId="06071A5F" w14:textId="77777777" w:rsidR="00305B5C" w:rsidRPr="00FE55DB" w:rsidRDefault="00305B5C" w:rsidP="00B26DE6">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0,022</w:t>
            </w:r>
          </w:p>
        </w:tc>
      </w:tr>
      <w:tr w:rsidR="00305B5C" w:rsidRPr="00FE55DB" w14:paraId="23CE6A15" w14:textId="77777777" w:rsidTr="00B26DE6">
        <w:trPr>
          <w:trHeight w:val="375"/>
        </w:trPr>
        <w:tc>
          <w:tcPr>
            <w:tcW w:w="2529" w:type="dxa"/>
            <w:shd w:val="clear" w:color="000000" w:fill="FFFFFF"/>
            <w:vAlign w:val="center"/>
            <w:hideMark/>
          </w:tcPr>
          <w:p w14:paraId="50EAD339" w14:textId="77777777" w:rsidR="00305B5C" w:rsidRPr="00FE55DB" w:rsidRDefault="00305B5C" w:rsidP="00B26DE6">
            <w:pPr>
              <w:spacing w:after="0" w:line="240" w:lineRule="auto"/>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У ремлок 1</w:t>
            </w:r>
          </w:p>
        </w:tc>
        <w:tc>
          <w:tcPr>
            <w:tcW w:w="1866" w:type="dxa"/>
            <w:shd w:val="clear" w:color="000000" w:fill="FFFFFF"/>
            <w:vAlign w:val="center"/>
            <w:hideMark/>
          </w:tcPr>
          <w:p w14:paraId="5BB6100A" w14:textId="77777777" w:rsidR="00305B5C" w:rsidRPr="00FE55DB" w:rsidRDefault="00305B5C" w:rsidP="00B26DE6">
            <w:pPr>
              <w:spacing w:after="0" w:line="240" w:lineRule="auto"/>
              <w:jc w:val="center"/>
              <w:rPr>
                <w:rFonts w:ascii="Times New Roman" w:eastAsia="Times New Roman" w:hAnsi="Times New Roman" w:cs="Times New Roman"/>
                <w:b/>
                <w:bCs/>
                <w:color w:val="000000"/>
                <w:sz w:val="24"/>
                <w:szCs w:val="24"/>
              </w:rPr>
            </w:pPr>
            <w:r w:rsidRPr="00FE55DB">
              <w:rPr>
                <w:rFonts w:ascii="Times New Roman" w:eastAsia="Times New Roman" w:hAnsi="Times New Roman" w:cs="Times New Roman"/>
                <w:b/>
                <w:bCs/>
                <w:color w:val="000000"/>
                <w:sz w:val="24"/>
                <w:szCs w:val="24"/>
              </w:rPr>
              <w:t>,269</w:t>
            </w:r>
            <w:r w:rsidRPr="00FE55DB">
              <w:rPr>
                <w:rFonts w:ascii="Times New Roman" w:eastAsia="Times New Roman" w:hAnsi="Times New Roman" w:cs="Times New Roman"/>
                <w:b/>
                <w:bCs/>
                <w:color w:val="000000"/>
                <w:sz w:val="24"/>
                <w:szCs w:val="24"/>
                <w:vertAlign w:val="superscript"/>
              </w:rPr>
              <w:t>**</w:t>
            </w:r>
          </w:p>
        </w:tc>
        <w:tc>
          <w:tcPr>
            <w:tcW w:w="1947" w:type="dxa"/>
            <w:shd w:val="clear" w:color="000000" w:fill="FFFFFF"/>
            <w:vAlign w:val="center"/>
            <w:hideMark/>
          </w:tcPr>
          <w:p w14:paraId="729243C5" w14:textId="77777777" w:rsidR="00305B5C" w:rsidRPr="00FE55DB" w:rsidRDefault="00305B5C" w:rsidP="00B26DE6">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0,062</w:t>
            </w:r>
          </w:p>
        </w:tc>
        <w:tc>
          <w:tcPr>
            <w:tcW w:w="1596" w:type="dxa"/>
            <w:shd w:val="clear" w:color="000000" w:fill="FFFFFF"/>
            <w:vAlign w:val="center"/>
            <w:hideMark/>
          </w:tcPr>
          <w:p w14:paraId="703ECB3C" w14:textId="77777777" w:rsidR="00305B5C" w:rsidRPr="00FE55DB" w:rsidRDefault="00305B5C" w:rsidP="00B26DE6">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,146</w:t>
            </w:r>
            <w:r w:rsidRPr="00FE55DB">
              <w:rPr>
                <w:rFonts w:ascii="Times New Roman" w:eastAsia="Times New Roman" w:hAnsi="Times New Roman" w:cs="Times New Roman"/>
                <w:color w:val="000000"/>
                <w:sz w:val="24"/>
                <w:szCs w:val="24"/>
                <w:vertAlign w:val="superscript"/>
              </w:rPr>
              <w:t>*</w:t>
            </w:r>
          </w:p>
        </w:tc>
        <w:tc>
          <w:tcPr>
            <w:tcW w:w="1695" w:type="dxa"/>
            <w:shd w:val="clear" w:color="000000" w:fill="FFFFFF"/>
            <w:vAlign w:val="center"/>
            <w:hideMark/>
          </w:tcPr>
          <w:p w14:paraId="3407A194" w14:textId="77777777" w:rsidR="00305B5C" w:rsidRPr="00FE55DB" w:rsidRDefault="00305B5C" w:rsidP="00B26DE6">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0,011</w:t>
            </w:r>
          </w:p>
        </w:tc>
      </w:tr>
      <w:tr w:rsidR="00305B5C" w:rsidRPr="00FE55DB" w14:paraId="2C9134B5" w14:textId="77777777" w:rsidTr="00B26DE6">
        <w:trPr>
          <w:trHeight w:val="375"/>
        </w:trPr>
        <w:tc>
          <w:tcPr>
            <w:tcW w:w="2529" w:type="dxa"/>
            <w:shd w:val="clear" w:color="000000" w:fill="FFFFFF"/>
            <w:vAlign w:val="center"/>
            <w:hideMark/>
          </w:tcPr>
          <w:p w14:paraId="40C86DC3" w14:textId="77777777" w:rsidR="00305B5C" w:rsidRPr="00FE55DB" w:rsidRDefault="00305B5C" w:rsidP="00B26DE6">
            <w:pPr>
              <w:spacing w:after="0" w:line="240" w:lineRule="auto"/>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У реминфр 1</w:t>
            </w:r>
          </w:p>
        </w:tc>
        <w:tc>
          <w:tcPr>
            <w:tcW w:w="1866" w:type="dxa"/>
            <w:shd w:val="clear" w:color="000000" w:fill="FFFFFF"/>
            <w:vAlign w:val="center"/>
            <w:hideMark/>
          </w:tcPr>
          <w:p w14:paraId="6427AC47" w14:textId="77777777" w:rsidR="00305B5C" w:rsidRPr="00FE55DB" w:rsidRDefault="00305B5C" w:rsidP="00B26DE6">
            <w:pPr>
              <w:spacing w:after="0" w:line="240" w:lineRule="auto"/>
              <w:jc w:val="center"/>
              <w:rPr>
                <w:rFonts w:ascii="Times New Roman" w:eastAsia="Times New Roman" w:hAnsi="Times New Roman" w:cs="Times New Roman"/>
                <w:b/>
                <w:bCs/>
                <w:color w:val="000000"/>
                <w:sz w:val="24"/>
                <w:szCs w:val="24"/>
              </w:rPr>
            </w:pPr>
            <w:r w:rsidRPr="00FE55DB">
              <w:rPr>
                <w:rFonts w:ascii="Times New Roman" w:eastAsia="Times New Roman" w:hAnsi="Times New Roman" w:cs="Times New Roman"/>
                <w:b/>
                <w:bCs/>
                <w:color w:val="000000"/>
                <w:sz w:val="24"/>
                <w:szCs w:val="24"/>
              </w:rPr>
              <w:t>,311</w:t>
            </w:r>
            <w:r w:rsidRPr="00FE55DB">
              <w:rPr>
                <w:rFonts w:ascii="Times New Roman" w:eastAsia="Times New Roman" w:hAnsi="Times New Roman" w:cs="Times New Roman"/>
                <w:b/>
                <w:bCs/>
                <w:color w:val="000000"/>
                <w:sz w:val="24"/>
                <w:szCs w:val="24"/>
                <w:vertAlign w:val="superscript"/>
              </w:rPr>
              <w:t>**</w:t>
            </w:r>
          </w:p>
        </w:tc>
        <w:tc>
          <w:tcPr>
            <w:tcW w:w="1947" w:type="dxa"/>
            <w:shd w:val="clear" w:color="000000" w:fill="FFFFFF"/>
            <w:vAlign w:val="center"/>
            <w:hideMark/>
          </w:tcPr>
          <w:p w14:paraId="610902D9" w14:textId="77777777" w:rsidR="00305B5C" w:rsidRPr="00FE55DB" w:rsidRDefault="00305B5C" w:rsidP="00B26DE6">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0,048</w:t>
            </w:r>
          </w:p>
        </w:tc>
        <w:tc>
          <w:tcPr>
            <w:tcW w:w="1596" w:type="dxa"/>
            <w:shd w:val="clear" w:color="000000" w:fill="FFFFFF"/>
            <w:vAlign w:val="center"/>
            <w:hideMark/>
          </w:tcPr>
          <w:p w14:paraId="31BF1D9E" w14:textId="77777777" w:rsidR="00305B5C" w:rsidRPr="00FE55DB" w:rsidRDefault="00305B5C" w:rsidP="00B26DE6">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,200</w:t>
            </w:r>
            <w:r w:rsidRPr="00FE55DB">
              <w:rPr>
                <w:rFonts w:ascii="Times New Roman" w:eastAsia="Times New Roman" w:hAnsi="Times New Roman" w:cs="Times New Roman"/>
                <w:color w:val="000000"/>
                <w:sz w:val="24"/>
                <w:szCs w:val="24"/>
                <w:vertAlign w:val="superscript"/>
              </w:rPr>
              <w:t>**</w:t>
            </w:r>
          </w:p>
        </w:tc>
        <w:tc>
          <w:tcPr>
            <w:tcW w:w="1695" w:type="dxa"/>
            <w:shd w:val="clear" w:color="000000" w:fill="FFFFFF"/>
            <w:vAlign w:val="center"/>
            <w:hideMark/>
          </w:tcPr>
          <w:p w14:paraId="0BE007A0" w14:textId="77777777" w:rsidR="00305B5C" w:rsidRPr="00FE55DB" w:rsidRDefault="00305B5C" w:rsidP="00B26DE6">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0,072</w:t>
            </w:r>
          </w:p>
        </w:tc>
      </w:tr>
      <w:tr w:rsidR="00305B5C" w:rsidRPr="00FE55DB" w14:paraId="23C9A741" w14:textId="77777777" w:rsidTr="00B26DE6">
        <w:trPr>
          <w:trHeight w:val="375"/>
        </w:trPr>
        <w:tc>
          <w:tcPr>
            <w:tcW w:w="2529" w:type="dxa"/>
            <w:shd w:val="clear" w:color="000000" w:fill="FFFFFF"/>
            <w:vAlign w:val="center"/>
            <w:hideMark/>
          </w:tcPr>
          <w:p w14:paraId="599FC457" w14:textId="77777777" w:rsidR="00305B5C" w:rsidRPr="00FE55DB" w:rsidRDefault="00305B5C" w:rsidP="00B26DE6">
            <w:pPr>
              <w:spacing w:after="0" w:line="240" w:lineRule="auto"/>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У ремлок 2</w:t>
            </w:r>
          </w:p>
        </w:tc>
        <w:tc>
          <w:tcPr>
            <w:tcW w:w="1866" w:type="dxa"/>
            <w:shd w:val="clear" w:color="000000" w:fill="FFFFFF"/>
            <w:vAlign w:val="center"/>
            <w:hideMark/>
          </w:tcPr>
          <w:p w14:paraId="613C2D79" w14:textId="77777777" w:rsidR="00305B5C" w:rsidRPr="00FE55DB" w:rsidRDefault="00305B5C" w:rsidP="00B26DE6">
            <w:pPr>
              <w:spacing w:after="0" w:line="240" w:lineRule="auto"/>
              <w:jc w:val="center"/>
              <w:rPr>
                <w:rFonts w:ascii="Times New Roman" w:eastAsia="Times New Roman" w:hAnsi="Times New Roman" w:cs="Times New Roman"/>
                <w:b/>
                <w:bCs/>
                <w:color w:val="000000"/>
                <w:sz w:val="24"/>
                <w:szCs w:val="24"/>
              </w:rPr>
            </w:pPr>
            <w:r w:rsidRPr="00FE55DB">
              <w:rPr>
                <w:rFonts w:ascii="Times New Roman" w:eastAsia="Times New Roman" w:hAnsi="Times New Roman" w:cs="Times New Roman"/>
                <w:b/>
                <w:bCs/>
                <w:color w:val="000000"/>
                <w:sz w:val="24"/>
                <w:szCs w:val="24"/>
              </w:rPr>
              <w:t>,263</w:t>
            </w:r>
            <w:r w:rsidRPr="00FE55DB">
              <w:rPr>
                <w:rFonts w:ascii="Times New Roman" w:eastAsia="Times New Roman" w:hAnsi="Times New Roman" w:cs="Times New Roman"/>
                <w:b/>
                <w:bCs/>
                <w:color w:val="000000"/>
                <w:sz w:val="24"/>
                <w:szCs w:val="24"/>
                <w:vertAlign w:val="superscript"/>
              </w:rPr>
              <w:t>**</w:t>
            </w:r>
          </w:p>
        </w:tc>
        <w:tc>
          <w:tcPr>
            <w:tcW w:w="1947" w:type="dxa"/>
            <w:shd w:val="clear" w:color="000000" w:fill="FFFFFF"/>
            <w:vAlign w:val="center"/>
            <w:hideMark/>
          </w:tcPr>
          <w:p w14:paraId="5CA95C10" w14:textId="77777777" w:rsidR="00305B5C" w:rsidRPr="00FE55DB" w:rsidRDefault="00305B5C" w:rsidP="00B26DE6">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0,092</w:t>
            </w:r>
          </w:p>
        </w:tc>
        <w:tc>
          <w:tcPr>
            <w:tcW w:w="1596" w:type="dxa"/>
            <w:shd w:val="clear" w:color="000000" w:fill="FFFFFF"/>
            <w:vAlign w:val="center"/>
            <w:hideMark/>
          </w:tcPr>
          <w:p w14:paraId="683DBB3C" w14:textId="77777777" w:rsidR="00305B5C" w:rsidRPr="00FE55DB" w:rsidRDefault="00305B5C" w:rsidP="00B26DE6">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,184</w:t>
            </w:r>
            <w:r w:rsidRPr="00FE55DB">
              <w:rPr>
                <w:rFonts w:ascii="Times New Roman" w:eastAsia="Times New Roman" w:hAnsi="Times New Roman" w:cs="Times New Roman"/>
                <w:color w:val="000000"/>
                <w:sz w:val="24"/>
                <w:szCs w:val="24"/>
                <w:vertAlign w:val="superscript"/>
              </w:rPr>
              <w:t>**</w:t>
            </w:r>
          </w:p>
        </w:tc>
        <w:tc>
          <w:tcPr>
            <w:tcW w:w="1695" w:type="dxa"/>
            <w:shd w:val="clear" w:color="000000" w:fill="FFFFFF"/>
            <w:vAlign w:val="center"/>
            <w:hideMark/>
          </w:tcPr>
          <w:p w14:paraId="2344DC71" w14:textId="77777777" w:rsidR="00305B5C" w:rsidRPr="00FE55DB" w:rsidRDefault="00305B5C" w:rsidP="00B26DE6">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0,072</w:t>
            </w:r>
          </w:p>
        </w:tc>
      </w:tr>
      <w:tr w:rsidR="00305B5C" w:rsidRPr="00FE55DB" w14:paraId="37325667" w14:textId="77777777" w:rsidTr="00B26DE6">
        <w:trPr>
          <w:trHeight w:val="375"/>
        </w:trPr>
        <w:tc>
          <w:tcPr>
            <w:tcW w:w="2529" w:type="dxa"/>
            <w:shd w:val="clear" w:color="000000" w:fill="FFFFFF"/>
            <w:vAlign w:val="center"/>
            <w:hideMark/>
          </w:tcPr>
          <w:p w14:paraId="0A22380A" w14:textId="77777777" w:rsidR="00305B5C" w:rsidRPr="00FE55DB" w:rsidRDefault="00305B5C" w:rsidP="00B26DE6">
            <w:pPr>
              <w:spacing w:after="0" w:line="240" w:lineRule="auto"/>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У реминфр 2</w:t>
            </w:r>
          </w:p>
        </w:tc>
        <w:tc>
          <w:tcPr>
            <w:tcW w:w="1866" w:type="dxa"/>
            <w:shd w:val="clear" w:color="000000" w:fill="FFFFFF"/>
            <w:vAlign w:val="center"/>
            <w:hideMark/>
          </w:tcPr>
          <w:p w14:paraId="5DCC9FCA" w14:textId="77777777" w:rsidR="00305B5C" w:rsidRPr="00FE55DB" w:rsidRDefault="00305B5C" w:rsidP="00B26DE6">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,293</w:t>
            </w:r>
            <w:r w:rsidRPr="00FE55DB">
              <w:rPr>
                <w:rFonts w:ascii="Times New Roman" w:eastAsia="Times New Roman" w:hAnsi="Times New Roman" w:cs="Times New Roman"/>
                <w:color w:val="000000"/>
                <w:sz w:val="24"/>
                <w:szCs w:val="24"/>
                <w:vertAlign w:val="superscript"/>
              </w:rPr>
              <w:t>**</w:t>
            </w:r>
          </w:p>
        </w:tc>
        <w:tc>
          <w:tcPr>
            <w:tcW w:w="1947" w:type="dxa"/>
            <w:shd w:val="clear" w:color="000000" w:fill="FFFFFF"/>
            <w:vAlign w:val="center"/>
            <w:hideMark/>
          </w:tcPr>
          <w:p w14:paraId="0E1ADF27" w14:textId="77777777" w:rsidR="00305B5C" w:rsidRPr="00FE55DB" w:rsidRDefault="00305B5C" w:rsidP="00B26DE6">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,128</w:t>
            </w:r>
            <w:r w:rsidRPr="00FE55DB">
              <w:rPr>
                <w:rFonts w:ascii="Times New Roman" w:eastAsia="Times New Roman" w:hAnsi="Times New Roman" w:cs="Times New Roman"/>
                <w:color w:val="000000"/>
                <w:sz w:val="24"/>
                <w:szCs w:val="24"/>
                <w:vertAlign w:val="superscript"/>
              </w:rPr>
              <w:t>*</w:t>
            </w:r>
          </w:p>
        </w:tc>
        <w:tc>
          <w:tcPr>
            <w:tcW w:w="1596" w:type="dxa"/>
            <w:shd w:val="clear" w:color="000000" w:fill="FFFFFF"/>
            <w:vAlign w:val="center"/>
            <w:hideMark/>
          </w:tcPr>
          <w:p w14:paraId="37EF9BAF"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,244</w:t>
            </w:r>
            <w:r w:rsidRPr="00FE55DB">
              <w:rPr>
                <w:rFonts w:ascii="Times New Roman" w:eastAsia="Times New Roman" w:hAnsi="Times New Roman" w:cs="Times New Roman"/>
                <w:bCs/>
                <w:color w:val="000000"/>
                <w:sz w:val="24"/>
                <w:szCs w:val="24"/>
                <w:vertAlign w:val="superscript"/>
              </w:rPr>
              <w:t>**</w:t>
            </w:r>
          </w:p>
        </w:tc>
        <w:tc>
          <w:tcPr>
            <w:tcW w:w="1695" w:type="dxa"/>
            <w:shd w:val="clear" w:color="000000" w:fill="FFFFFF"/>
            <w:vAlign w:val="center"/>
            <w:hideMark/>
          </w:tcPr>
          <w:p w14:paraId="7E344B1B" w14:textId="77777777" w:rsidR="00305B5C" w:rsidRPr="00FE55DB" w:rsidRDefault="00305B5C" w:rsidP="00B26DE6">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0,012</w:t>
            </w:r>
          </w:p>
        </w:tc>
      </w:tr>
      <w:tr w:rsidR="00305B5C" w:rsidRPr="00FE55DB" w14:paraId="25F625ED" w14:textId="77777777" w:rsidTr="00B26DE6">
        <w:trPr>
          <w:trHeight w:val="375"/>
        </w:trPr>
        <w:tc>
          <w:tcPr>
            <w:tcW w:w="2529" w:type="dxa"/>
            <w:shd w:val="clear" w:color="000000" w:fill="FFFFFF"/>
            <w:vAlign w:val="center"/>
            <w:hideMark/>
          </w:tcPr>
          <w:p w14:paraId="2129702E" w14:textId="77777777" w:rsidR="00305B5C" w:rsidRPr="00FE55DB" w:rsidRDefault="00305B5C" w:rsidP="00B26DE6">
            <w:pPr>
              <w:spacing w:after="0" w:line="240" w:lineRule="auto"/>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У конп 1</w:t>
            </w:r>
          </w:p>
        </w:tc>
        <w:tc>
          <w:tcPr>
            <w:tcW w:w="1866" w:type="dxa"/>
            <w:shd w:val="clear" w:color="000000" w:fill="FFFFFF"/>
            <w:vAlign w:val="center"/>
            <w:hideMark/>
          </w:tcPr>
          <w:p w14:paraId="4DC1687B" w14:textId="77777777" w:rsidR="00305B5C" w:rsidRPr="00FE55DB" w:rsidRDefault="00305B5C" w:rsidP="00B26DE6">
            <w:pPr>
              <w:spacing w:after="0" w:line="240" w:lineRule="auto"/>
              <w:jc w:val="center"/>
              <w:rPr>
                <w:rFonts w:ascii="Times New Roman" w:eastAsia="Times New Roman" w:hAnsi="Times New Roman" w:cs="Times New Roman"/>
                <w:b/>
                <w:bCs/>
                <w:color w:val="000000"/>
                <w:sz w:val="24"/>
                <w:szCs w:val="24"/>
              </w:rPr>
            </w:pPr>
            <w:r w:rsidRPr="00FE55DB">
              <w:rPr>
                <w:rFonts w:ascii="Times New Roman" w:eastAsia="Times New Roman" w:hAnsi="Times New Roman" w:cs="Times New Roman"/>
                <w:b/>
                <w:bCs/>
                <w:color w:val="000000"/>
                <w:sz w:val="24"/>
                <w:szCs w:val="24"/>
              </w:rPr>
              <w:t>,245</w:t>
            </w:r>
            <w:r w:rsidRPr="00FE55DB">
              <w:rPr>
                <w:rFonts w:ascii="Times New Roman" w:eastAsia="Times New Roman" w:hAnsi="Times New Roman" w:cs="Times New Roman"/>
                <w:b/>
                <w:bCs/>
                <w:color w:val="000000"/>
                <w:sz w:val="24"/>
                <w:szCs w:val="24"/>
                <w:vertAlign w:val="superscript"/>
              </w:rPr>
              <w:t>**</w:t>
            </w:r>
          </w:p>
        </w:tc>
        <w:tc>
          <w:tcPr>
            <w:tcW w:w="1947" w:type="dxa"/>
            <w:shd w:val="clear" w:color="000000" w:fill="FFFFFF"/>
            <w:vAlign w:val="center"/>
            <w:hideMark/>
          </w:tcPr>
          <w:p w14:paraId="0FD21360" w14:textId="77777777" w:rsidR="00305B5C" w:rsidRPr="00FE55DB" w:rsidRDefault="00305B5C" w:rsidP="00B26DE6">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0,074</w:t>
            </w:r>
          </w:p>
        </w:tc>
        <w:tc>
          <w:tcPr>
            <w:tcW w:w="1596" w:type="dxa"/>
            <w:shd w:val="clear" w:color="000000" w:fill="FFFFFF"/>
            <w:vAlign w:val="center"/>
            <w:hideMark/>
          </w:tcPr>
          <w:p w14:paraId="093DF171" w14:textId="77777777" w:rsidR="00305B5C" w:rsidRPr="00FE55DB" w:rsidRDefault="00305B5C" w:rsidP="00B26DE6">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,133</w:t>
            </w:r>
            <w:r w:rsidRPr="00FE55DB">
              <w:rPr>
                <w:rFonts w:ascii="Times New Roman" w:eastAsia="Times New Roman" w:hAnsi="Times New Roman" w:cs="Times New Roman"/>
                <w:color w:val="000000"/>
                <w:sz w:val="24"/>
                <w:szCs w:val="24"/>
                <w:vertAlign w:val="superscript"/>
              </w:rPr>
              <w:t>*</w:t>
            </w:r>
          </w:p>
        </w:tc>
        <w:tc>
          <w:tcPr>
            <w:tcW w:w="1695" w:type="dxa"/>
            <w:shd w:val="clear" w:color="000000" w:fill="FFFFFF"/>
            <w:vAlign w:val="center"/>
            <w:hideMark/>
          </w:tcPr>
          <w:p w14:paraId="28642BEF" w14:textId="77777777" w:rsidR="00305B5C" w:rsidRPr="00FE55DB" w:rsidRDefault="00305B5C" w:rsidP="00B26DE6">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0,094</w:t>
            </w:r>
          </w:p>
        </w:tc>
      </w:tr>
      <w:tr w:rsidR="00305B5C" w:rsidRPr="00FE55DB" w14:paraId="6462502B" w14:textId="77777777" w:rsidTr="00B26DE6">
        <w:trPr>
          <w:trHeight w:val="375"/>
        </w:trPr>
        <w:tc>
          <w:tcPr>
            <w:tcW w:w="2529" w:type="dxa"/>
            <w:shd w:val="clear" w:color="000000" w:fill="FFFFFF"/>
            <w:vAlign w:val="center"/>
            <w:hideMark/>
          </w:tcPr>
          <w:p w14:paraId="6F19AE1E" w14:textId="77777777" w:rsidR="00305B5C" w:rsidRPr="00FE55DB" w:rsidRDefault="00305B5C" w:rsidP="00B26DE6">
            <w:pPr>
              <w:spacing w:after="0" w:line="240" w:lineRule="auto"/>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У допгрузы 1</w:t>
            </w:r>
          </w:p>
        </w:tc>
        <w:tc>
          <w:tcPr>
            <w:tcW w:w="1866" w:type="dxa"/>
            <w:shd w:val="clear" w:color="000000" w:fill="FFFFFF"/>
            <w:vAlign w:val="center"/>
            <w:hideMark/>
          </w:tcPr>
          <w:p w14:paraId="47399781" w14:textId="77777777" w:rsidR="00305B5C" w:rsidRPr="00FE55DB" w:rsidRDefault="00305B5C" w:rsidP="00B26DE6">
            <w:pPr>
              <w:spacing w:after="0" w:line="240" w:lineRule="auto"/>
              <w:jc w:val="center"/>
              <w:rPr>
                <w:rFonts w:ascii="Times New Roman" w:eastAsia="Times New Roman" w:hAnsi="Times New Roman" w:cs="Times New Roman"/>
                <w:b/>
                <w:bCs/>
                <w:color w:val="000000"/>
                <w:sz w:val="24"/>
                <w:szCs w:val="24"/>
              </w:rPr>
            </w:pPr>
            <w:r w:rsidRPr="00FE55DB">
              <w:rPr>
                <w:rFonts w:ascii="Times New Roman" w:eastAsia="Times New Roman" w:hAnsi="Times New Roman" w:cs="Times New Roman"/>
                <w:b/>
                <w:bCs/>
                <w:color w:val="000000"/>
                <w:sz w:val="24"/>
                <w:szCs w:val="24"/>
              </w:rPr>
              <w:t>,251</w:t>
            </w:r>
            <w:r w:rsidRPr="00FE55DB">
              <w:rPr>
                <w:rFonts w:ascii="Times New Roman" w:eastAsia="Times New Roman" w:hAnsi="Times New Roman" w:cs="Times New Roman"/>
                <w:b/>
                <w:bCs/>
                <w:color w:val="000000"/>
                <w:sz w:val="24"/>
                <w:szCs w:val="24"/>
                <w:vertAlign w:val="superscript"/>
              </w:rPr>
              <w:t>**</w:t>
            </w:r>
          </w:p>
        </w:tc>
        <w:tc>
          <w:tcPr>
            <w:tcW w:w="1947" w:type="dxa"/>
            <w:shd w:val="clear" w:color="000000" w:fill="FFFFFF"/>
            <w:vAlign w:val="center"/>
            <w:hideMark/>
          </w:tcPr>
          <w:p w14:paraId="07760B34" w14:textId="77777777" w:rsidR="00305B5C" w:rsidRPr="00FE55DB" w:rsidRDefault="00305B5C" w:rsidP="00B26DE6">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0,114</w:t>
            </w:r>
          </w:p>
        </w:tc>
        <w:tc>
          <w:tcPr>
            <w:tcW w:w="1596" w:type="dxa"/>
            <w:shd w:val="clear" w:color="000000" w:fill="FFFFFF"/>
            <w:vAlign w:val="center"/>
            <w:hideMark/>
          </w:tcPr>
          <w:p w14:paraId="56988D7A" w14:textId="77777777" w:rsidR="00305B5C" w:rsidRPr="00FE55DB" w:rsidRDefault="00305B5C" w:rsidP="00B26DE6">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,143</w:t>
            </w:r>
            <w:r w:rsidRPr="00FE55DB">
              <w:rPr>
                <w:rFonts w:ascii="Times New Roman" w:eastAsia="Times New Roman" w:hAnsi="Times New Roman" w:cs="Times New Roman"/>
                <w:color w:val="000000"/>
                <w:sz w:val="24"/>
                <w:szCs w:val="24"/>
                <w:vertAlign w:val="superscript"/>
              </w:rPr>
              <w:t>*</w:t>
            </w:r>
          </w:p>
        </w:tc>
        <w:tc>
          <w:tcPr>
            <w:tcW w:w="1695" w:type="dxa"/>
            <w:shd w:val="clear" w:color="000000" w:fill="FFFFFF"/>
            <w:vAlign w:val="center"/>
            <w:hideMark/>
          </w:tcPr>
          <w:p w14:paraId="35785504" w14:textId="77777777" w:rsidR="00305B5C" w:rsidRPr="00FE55DB" w:rsidRDefault="00305B5C" w:rsidP="00B26DE6">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,170</w:t>
            </w:r>
            <w:r w:rsidRPr="00FE55DB">
              <w:rPr>
                <w:rFonts w:ascii="Times New Roman" w:eastAsia="Times New Roman" w:hAnsi="Times New Roman" w:cs="Times New Roman"/>
                <w:color w:val="000000"/>
                <w:sz w:val="24"/>
                <w:szCs w:val="24"/>
                <w:vertAlign w:val="superscript"/>
              </w:rPr>
              <w:t>**</w:t>
            </w:r>
          </w:p>
        </w:tc>
      </w:tr>
      <w:tr w:rsidR="00305B5C" w:rsidRPr="00FE55DB" w14:paraId="7B6BEB25" w14:textId="77777777" w:rsidTr="00B26DE6">
        <w:trPr>
          <w:trHeight w:val="375"/>
        </w:trPr>
        <w:tc>
          <w:tcPr>
            <w:tcW w:w="2529" w:type="dxa"/>
            <w:shd w:val="clear" w:color="000000" w:fill="FFFFFF"/>
            <w:vAlign w:val="center"/>
            <w:hideMark/>
          </w:tcPr>
          <w:p w14:paraId="2AAA7A08" w14:textId="77777777" w:rsidR="00305B5C" w:rsidRPr="00FE55DB" w:rsidRDefault="00305B5C" w:rsidP="00B26DE6">
            <w:pPr>
              <w:spacing w:after="0" w:line="240" w:lineRule="auto"/>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У конп 2</w:t>
            </w:r>
          </w:p>
        </w:tc>
        <w:tc>
          <w:tcPr>
            <w:tcW w:w="1866" w:type="dxa"/>
            <w:shd w:val="clear" w:color="000000" w:fill="FFFFFF"/>
            <w:vAlign w:val="center"/>
            <w:hideMark/>
          </w:tcPr>
          <w:p w14:paraId="69185AC6" w14:textId="77777777" w:rsidR="00305B5C" w:rsidRPr="00FE55DB" w:rsidRDefault="00305B5C" w:rsidP="00B26DE6">
            <w:pPr>
              <w:spacing w:after="0" w:line="240" w:lineRule="auto"/>
              <w:jc w:val="center"/>
              <w:rPr>
                <w:rFonts w:ascii="Times New Roman" w:eastAsia="Times New Roman" w:hAnsi="Times New Roman" w:cs="Times New Roman"/>
                <w:b/>
                <w:bCs/>
                <w:color w:val="000000"/>
                <w:sz w:val="24"/>
                <w:szCs w:val="24"/>
              </w:rPr>
            </w:pPr>
            <w:r w:rsidRPr="00FE55DB">
              <w:rPr>
                <w:rFonts w:ascii="Times New Roman" w:eastAsia="Times New Roman" w:hAnsi="Times New Roman" w:cs="Times New Roman"/>
                <w:b/>
                <w:bCs/>
                <w:color w:val="000000"/>
                <w:sz w:val="24"/>
                <w:szCs w:val="24"/>
              </w:rPr>
              <w:t>,240</w:t>
            </w:r>
            <w:r w:rsidRPr="00FE55DB">
              <w:rPr>
                <w:rFonts w:ascii="Times New Roman" w:eastAsia="Times New Roman" w:hAnsi="Times New Roman" w:cs="Times New Roman"/>
                <w:b/>
                <w:bCs/>
                <w:color w:val="000000"/>
                <w:sz w:val="24"/>
                <w:szCs w:val="24"/>
                <w:vertAlign w:val="superscript"/>
              </w:rPr>
              <w:t>**</w:t>
            </w:r>
          </w:p>
        </w:tc>
        <w:tc>
          <w:tcPr>
            <w:tcW w:w="1947" w:type="dxa"/>
            <w:shd w:val="clear" w:color="000000" w:fill="FFFFFF"/>
            <w:vAlign w:val="center"/>
            <w:hideMark/>
          </w:tcPr>
          <w:p w14:paraId="665F3DE9" w14:textId="77777777" w:rsidR="00305B5C" w:rsidRPr="00FE55DB" w:rsidRDefault="00305B5C" w:rsidP="00B26DE6">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0,083</w:t>
            </w:r>
          </w:p>
        </w:tc>
        <w:tc>
          <w:tcPr>
            <w:tcW w:w="1596" w:type="dxa"/>
            <w:shd w:val="clear" w:color="000000" w:fill="FFFFFF"/>
            <w:vAlign w:val="center"/>
            <w:hideMark/>
          </w:tcPr>
          <w:p w14:paraId="6ED707A2" w14:textId="77777777" w:rsidR="00305B5C" w:rsidRPr="00FE55DB" w:rsidRDefault="00305B5C" w:rsidP="00B26DE6">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,197</w:t>
            </w:r>
            <w:r w:rsidRPr="00FE55DB">
              <w:rPr>
                <w:rFonts w:ascii="Times New Roman" w:eastAsia="Times New Roman" w:hAnsi="Times New Roman" w:cs="Times New Roman"/>
                <w:color w:val="000000"/>
                <w:sz w:val="24"/>
                <w:szCs w:val="24"/>
                <w:vertAlign w:val="superscript"/>
              </w:rPr>
              <w:t>**</w:t>
            </w:r>
          </w:p>
        </w:tc>
        <w:tc>
          <w:tcPr>
            <w:tcW w:w="1695" w:type="dxa"/>
            <w:shd w:val="clear" w:color="000000" w:fill="FFFFFF"/>
            <w:vAlign w:val="center"/>
            <w:hideMark/>
          </w:tcPr>
          <w:p w14:paraId="4A4CB295" w14:textId="77777777" w:rsidR="00305B5C" w:rsidRPr="00FE55DB" w:rsidRDefault="00305B5C" w:rsidP="00B26DE6">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0,038</w:t>
            </w:r>
          </w:p>
        </w:tc>
      </w:tr>
      <w:tr w:rsidR="00305B5C" w:rsidRPr="00FE55DB" w14:paraId="520085C3" w14:textId="77777777" w:rsidTr="00B26DE6">
        <w:trPr>
          <w:trHeight w:val="375"/>
        </w:trPr>
        <w:tc>
          <w:tcPr>
            <w:tcW w:w="2529" w:type="dxa"/>
            <w:shd w:val="clear" w:color="000000" w:fill="FFFFFF"/>
            <w:vAlign w:val="center"/>
            <w:hideMark/>
          </w:tcPr>
          <w:p w14:paraId="7628F5A8" w14:textId="77777777" w:rsidR="00305B5C" w:rsidRPr="00FE55DB" w:rsidRDefault="00305B5C" w:rsidP="00B26DE6">
            <w:pPr>
              <w:spacing w:after="0" w:line="240" w:lineRule="auto"/>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У допгрузы 2</w:t>
            </w:r>
          </w:p>
        </w:tc>
        <w:tc>
          <w:tcPr>
            <w:tcW w:w="1866" w:type="dxa"/>
            <w:shd w:val="clear" w:color="000000" w:fill="FFFFFF"/>
            <w:vAlign w:val="center"/>
            <w:hideMark/>
          </w:tcPr>
          <w:p w14:paraId="1C651AC1" w14:textId="77777777" w:rsidR="00305B5C" w:rsidRPr="00FE55DB" w:rsidRDefault="00305B5C" w:rsidP="00B26DE6">
            <w:pPr>
              <w:spacing w:after="0" w:line="240" w:lineRule="auto"/>
              <w:jc w:val="center"/>
              <w:rPr>
                <w:rFonts w:ascii="Times New Roman" w:eastAsia="Times New Roman" w:hAnsi="Times New Roman" w:cs="Times New Roman"/>
                <w:b/>
                <w:bCs/>
                <w:color w:val="000000"/>
                <w:sz w:val="24"/>
                <w:szCs w:val="24"/>
              </w:rPr>
            </w:pPr>
            <w:r w:rsidRPr="00FE55DB">
              <w:rPr>
                <w:rFonts w:ascii="Times New Roman" w:eastAsia="Times New Roman" w:hAnsi="Times New Roman" w:cs="Times New Roman"/>
                <w:b/>
                <w:bCs/>
                <w:color w:val="000000"/>
                <w:sz w:val="24"/>
                <w:szCs w:val="24"/>
              </w:rPr>
              <w:t>,282</w:t>
            </w:r>
            <w:r w:rsidRPr="00FE55DB">
              <w:rPr>
                <w:rFonts w:ascii="Times New Roman" w:eastAsia="Times New Roman" w:hAnsi="Times New Roman" w:cs="Times New Roman"/>
                <w:b/>
                <w:bCs/>
                <w:color w:val="000000"/>
                <w:sz w:val="24"/>
                <w:szCs w:val="24"/>
                <w:vertAlign w:val="superscript"/>
              </w:rPr>
              <w:t>**</w:t>
            </w:r>
          </w:p>
        </w:tc>
        <w:tc>
          <w:tcPr>
            <w:tcW w:w="1947" w:type="dxa"/>
            <w:shd w:val="clear" w:color="000000" w:fill="FFFFFF"/>
            <w:vAlign w:val="center"/>
            <w:hideMark/>
          </w:tcPr>
          <w:p w14:paraId="6DC0272A" w14:textId="77777777" w:rsidR="00305B5C" w:rsidRPr="00FE55DB" w:rsidRDefault="00305B5C" w:rsidP="00B26DE6">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0,085</w:t>
            </w:r>
          </w:p>
        </w:tc>
        <w:tc>
          <w:tcPr>
            <w:tcW w:w="1596" w:type="dxa"/>
            <w:shd w:val="clear" w:color="000000" w:fill="FFFFFF"/>
            <w:vAlign w:val="center"/>
            <w:hideMark/>
          </w:tcPr>
          <w:p w14:paraId="7FAB7A47"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,213</w:t>
            </w:r>
            <w:r w:rsidRPr="00FE55DB">
              <w:rPr>
                <w:rFonts w:ascii="Times New Roman" w:eastAsia="Times New Roman" w:hAnsi="Times New Roman" w:cs="Times New Roman"/>
                <w:bCs/>
                <w:color w:val="000000"/>
                <w:sz w:val="24"/>
                <w:szCs w:val="24"/>
                <w:vertAlign w:val="superscript"/>
              </w:rPr>
              <w:t>**</w:t>
            </w:r>
          </w:p>
        </w:tc>
        <w:tc>
          <w:tcPr>
            <w:tcW w:w="1695" w:type="dxa"/>
            <w:shd w:val="clear" w:color="000000" w:fill="FFFFFF"/>
            <w:vAlign w:val="center"/>
            <w:hideMark/>
          </w:tcPr>
          <w:p w14:paraId="707EF817" w14:textId="77777777" w:rsidR="00305B5C" w:rsidRPr="00FE55DB" w:rsidRDefault="00305B5C" w:rsidP="00B26DE6">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0,019</w:t>
            </w:r>
          </w:p>
        </w:tc>
      </w:tr>
      <w:tr w:rsidR="00305B5C" w:rsidRPr="00FE55DB" w14:paraId="188E99A4" w14:textId="77777777" w:rsidTr="00B26DE6">
        <w:trPr>
          <w:trHeight w:val="390"/>
        </w:trPr>
        <w:tc>
          <w:tcPr>
            <w:tcW w:w="2529" w:type="dxa"/>
            <w:shd w:val="clear" w:color="000000" w:fill="FFFFFF"/>
            <w:vAlign w:val="center"/>
            <w:hideMark/>
          </w:tcPr>
          <w:p w14:paraId="791869F8" w14:textId="77777777" w:rsidR="00305B5C" w:rsidRPr="00FE55DB" w:rsidRDefault="00305B5C" w:rsidP="00B26DE6">
            <w:pPr>
              <w:spacing w:after="0" w:line="240" w:lineRule="auto"/>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У ген</w:t>
            </w:r>
          </w:p>
        </w:tc>
        <w:tc>
          <w:tcPr>
            <w:tcW w:w="1866" w:type="dxa"/>
            <w:shd w:val="clear" w:color="000000" w:fill="FFFFFF"/>
            <w:vAlign w:val="center"/>
            <w:hideMark/>
          </w:tcPr>
          <w:p w14:paraId="38A65105" w14:textId="77777777" w:rsidR="00305B5C" w:rsidRPr="00FE55DB" w:rsidRDefault="00305B5C" w:rsidP="00B26DE6">
            <w:pPr>
              <w:spacing w:after="0" w:line="240" w:lineRule="auto"/>
              <w:jc w:val="center"/>
              <w:rPr>
                <w:rFonts w:ascii="Times New Roman" w:eastAsia="Times New Roman" w:hAnsi="Times New Roman" w:cs="Times New Roman"/>
                <w:b/>
                <w:bCs/>
                <w:color w:val="000000"/>
                <w:sz w:val="24"/>
                <w:szCs w:val="24"/>
              </w:rPr>
            </w:pPr>
            <w:r w:rsidRPr="00FE55DB">
              <w:rPr>
                <w:rFonts w:ascii="Times New Roman" w:eastAsia="Times New Roman" w:hAnsi="Times New Roman" w:cs="Times New Roman"/>
                <w:b/>
                <w:bCs/>
                <w:color w:val="000000"/>
                <w:sz w:val="24"/>
                <w:szCs w:val="24"/>
              </w:rPr>
              <w:t>,381</w:t>
            </w:r>
            <w:r w:rsidRPr="00FE55DB">
              <w:rPr>
                <w:rFonts w:ascii="Times New Roman" w:eastAsia="Times New Roman" w:hAnsi="Times New Roman" w:cs="Times New Roman"/>
                <w:b/>
                <w:bCs/>
                <w:color w:val="000000"/>
                <w:sz w:val="24"/>
                <w:szCs w:val="24"/>
                <w:vertAlign w:val="superscript"/>
              </w:rPr>
              <w:t>**</w:t>
            </w:r>
          </w:p>
        </w:tc>
        <w:tc>
          <w:tcPr>
            <w:tcW w:w="1947" w:type="dxa"/>
            <w:shd w:val="clear" w:color="000000" w:fill="FFFFFF"/>
            <w:vAlign w:val="center"/>
            <w:hideMark/>
          </w:tcPr>
          <w:p w14:paraId="5F7F0574" w14:textId="77777777" w:rsidR="00305B5C" w:rsidRPr="00FE55DB" w:rsidRDefault="00305B5C" w:rsidP="00B26DE6">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0,111</w:t>
            </w:r>
          </w:p>
        </w:tc>
        <w:tc>
          <w:tcPr>
            <w:tcW w:w="1596" w:type="dxa"/>
            <w:shd w:val="clear" w:color="000000" w:fill="FFFFFF"/>
            <w:vAlign w:val="center"/>
            <w:hideMark/>
          </w:tcPr>
          <w:p w14:paraId="27012EC6"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,259</w:t>
            </w:r>
            <w:r w:rsidRPr="00FE55DB">
              <w:rPr>
                <w:rFonts w:ascii="Times New Roman" w:eastAsia="Times New Roman" w:hAnsi="Times New Roman" w:cs="Times New Roman"/>
                <w:bCs/>
                <w:color w:val="000000"/>
                <w:sz w:val="24"/>
                <w:szCs w:val="24"/>
                <w:vertAlign w:val="superscript"/>
              </w:rPr>
              <w:t>**</w:t>
            </w:r>
          </w:p>
        </w:tc>
        <w:tc>
          <w:tcPr>
            <w:tcW w:w="1695" w:type="dxa"/>
            <w:shd w:val="clear" w:color="000000" w:fill="FFFFFF"/>
            <w:vAlign w:val="center"/>
            <w:hideMark/>
          </w:tcPr>
          <w:p w14:paraId="736C3087" w14:textId="77777777" w:rsidR="00305B5C" w:rsidRPr="00FE55DB" w:rsidRDefault="00305B5C" w:rsidP="00B26DE6">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0,068</w:t>
            </w:r>
          </w:p>
        </w:tc>
      </w:tr>
    </w:tbl>
    <w:p w14:paraId="31A8DFF4" w14:textId="10AC9D15" w:rsidR="00305B5C" w:rsidRPr="00FE55DB" w:rsidRDefault="004378B7" w:rsidP="00305B5C">
      <w:pPr>
        <w:spacing w:before="120" w:after="0" w:line="360" w:lineRule="auto"/>
        <w:ind w:firstLine="709"/>
        <w:jc w:val="center"/>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Условные обозначения к таблице 15</w:t>
      </w:r>
      <w:r w:rsidR="00305B5C" w:rsidRPr="00FE55DB">
        <w:rPr>
          <w:rFonts w:ascii="Times New Roman" w:eastAsia="Calibri" w:hAnsi="Times New Roman" w:cs="Times New Roman"/>
          <w:color w:val="000000" w:themeColor="text1"/>
          <w:sz w:val="28"/>
          <w:szCs w:val="28"/>
        </w:rPr>
        <w:t xml:space="preserve">: </w:t>
      </w:r>
    </w:p>
    <w:p w14:paraId="36A45009" w14:textId="77777777" w:rsidR="00305B5C" w:rsidRPr="00FE55DB" w:rsidRDefault="00305B5C" w:rsidP="00305B5C">
      <w:pPr>
        <w:spacing w:before="120"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 корреляция значима на уровне 0,01 (двухсторонняя);</w:t>
      </w:r>
      <w:r w:rsidRPr="00FE55DB">
        <w:rPr>
          <w:rFonts w:ascii="Times New Roman" w:eastAsia="Calibri" w:hAnsi="Times New Roman" w:cs="Times New Roman"/>
          <w:color w:val="000000" w:themeColor="text1"/>
          <w:sz w:val="28"/>
          <w:szCs w:val="28"/>
        </w:rPr>
        <w:tab/>
      </w:r>
      <w:r w:rsidRPr="00FE55DB">
        <w:rPr>
          <w:rFonts w:ascii="Times New Roman" w:eastAsia="Calibri" w:hAnsi="Times New Roman" w:cs="Times New Roman"/>
          <w:color w:val="000000" w:themeColor="text1"/>
          <w:sz w:val="28"/>
          <w:szCs w:val="28"/>
        </w:rPr>
        <w:tab/>
      </w:r>
      <w:r w:rsidRPr="00FE55DB">
        <w:rPr>
          <w:rFonts w:ascii="Times New Roman" w:eastAsia="Calibri" w:hAnsi="Times New Roman" w:cs="Times New Roman"/>
          <w:color w:val="000000" w:themeColor="text1"/>
          <w:sz w:val="28"/>
          <w:szCs w:val="28"/>
        </w:rPr>
        <w:tab/>
      </w:r>
    </w:p>
    <w:p w14:paraId="589F2C2E" w14:textId="77777777" w:rsidR="00305B5C" w:rsidRPr="00FE55DB" w:rsidRDefault="00305B5C" w:rsidP="00305B5C">
      <w:pPr>
        <w:spacing w:before="120"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 корреляция значима на уровне 0,05 (двухсторонняя);</w:t>
      </w:r>
    </w:p>
    <w:p w14:paraId="6D6EC26A" w14:textId="77777777" w:rsidR="00305B5C" w:rsidRPr="00FE55DB" w:rsidRDefault="00305B5C" w:rsidP="00305B5C">
      <w:pPr>
        <w:spacing w:before="120"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b/>
          <w:color w:val="000000" w:themeColor="text1"/>
          <w:sz w:val="28"/>
          <w:szCs w:val="28"/>
        </w:rPr>
        <w:lastRenderedPageBreak/>
        <w:t>,360**</w:t>
      </w:r>
      <w:r w:rsidRPr="00FE55DB">
        <w:rPr>
          <w:rFonts w:ascii="Times New Roman" w:eastAsia="Calibri" w:hAnsi="Times New Roman" w:cs="Times New Roman"/>
          <w:color w:val="000000" w:themeColor="text1"/>
          <w:sz w:val="28"/>
          <w:szCs w:val="28"/>
        </w:rPr>
        <w:t xml:space="preserve"> - выявлены статистически значимые различия при измерении значимости различий между 2 выборочными коэффициентами корреляции классов «экономные» и «осторожные»;</w:t>
      </w:r>
    </w:p>
    <w:p w14:paraId="4D255751" w14:textId="77777777" w:rsidR="00305B5C" w:rsidRPr="00FE55DB" w:rsidRDefault="00305B5C" w:rsidP="00305B5C">
      <w:pPr>
        <w:spacing w:before="120"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Экономные – респонденты, которые уменьшили количество ремонтов электровозов во 2 год по сравнению с 1 годом;</w:t>
      </w:r>
    </w:p>
    <w:p w14:paraId="2C938D2D" w14:textId="77777777" w:rsidR="00305B5C" w:rsidRPr="00FE55DB" w:rsidRDefault="00305B5C" w:rsidP="00305B5C">
      <w:pPr>
        <w:spacing w:before="120"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Осторожные - респонденты, которые увеличили количество ремонтов электровозов во 2 год по сравнению с 1 годом. </w:t>
      </w:r>
    </w:p>
    <w:p w14:paraId="339BCD84"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 допгрузы 1 – уверенность в решении по дополнительным грузам, 1 год;</w:t>
      </w:r>
    </w:p>
    <w:p w14:paraId="7B281671"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 допгрузы 2 – уверенность в решении по дополнительным грузам, 2 год;</w:t>
      </w:r>
    </w:p>
    <w:p w14:paraId="4BF1F6EB"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 конп 1 – уверенность в решении о компенсации за недопоставку груза, 1 год;</w:t>
      </w:r>
    </w:p>
    <w:p w14:paraId="1C9A779B"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У конп 2 – уверенность в решении о компенсации за недопоставку груза, 2 год; </w:t>
      </w:r>
    </w:p>
    <w:p w14:paraId="6CEB2DCD"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 реминфр 1 – уверенность в решении по ремонту инфраструктуры, 1 год;</w:t>
      </w:r>
    </w:p>
    <w:p w14:paraId="15491008"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 реминфр 2 – уверенность в решении по ремонту инфраструктуры, 2 год;</w:t>
      </w:r>
    </w:p>
    <w:p w14:paraId="2EF8AE71"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 ремлок 1</w:t>
      </w:r>
      <w:r w:rsidRPr="00FE55DB">
        <w:rPr>
          <w:rFonts w:ascii="Times New Roman" w:eastAsia="Calibri" w:hAnsi="Times New Roman" w:cs="Times New Roman"/>
          <w:color w:val="000000" w:themeColor="text1"/>
          <w:sz w:val="28"/>
          <w:szCs w:val="28"/>
        </w:rPr>
        <w:tab/>
        <w:t xml:space="preserve"> – уверенность в решении по ремонту локомотивов (электровозов и тепловозов), 1 год;</w:t>
      </w:r>
    </w:p>
    <w:p w14:paraId="1548ECFC"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 ремлок 2</w:t>
      </w:r>
      <w:r w:rsidRPr="00FE55DB">
        <w:rPr>
          <w:rFonts w:ascii="Times New Roman" w:eastAsia="Calibri" w:hAnsi="Times New Roman" w:cs="Times New Roman"/>
          <w:color w:val="000000" w:themeColor="text1"/>
          <w:sz w:val="28"/>
          <w:szCs w:val="28"/>
        </w:rPr>
        <w:tab/>
        <w:t>–уверенность в решении по ремонту локомотивов (электровозов и тепловозов), 2 год;</w:t>
      </w:r>
    </w:p>
    <w:p w14:paraId="29B84169"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 инвест – уверенность в решении по инвестициям;</w:t>
      </w:r>
    </w:p>
    <w:p w14:paraId="1CB22606"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У тенд – уверенность в решении по тендерам; </w:t>
      </w:r>
    </w:p>
    <w:p w14:paraId="79697597" w14:textId="77777777" w:rsidR="00305B5C" w:rsidRPr="00FE55DB" w:rsidRDefault="00305B5C" w:rsidP="00305B5C">
      <w:pPr>
        <w:spacing w:before="120"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У  ген – уверенность генеральная. </w:t>
      </w:r>
    </w:p>
    <w:p w14:paraId="5DD111A6" w14:textId="758FCAEF" w:rsidR="00305B5C" w:rsidRPr="00FE55DB" w:rsidRDefault="00305B5C" w:rsidP="00305B5C">
      <w:pPr>
        <w:spacing w:before="120"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Кроме показателей психологического состояния, были получены связи различных показателей уверенности с рациональными способностями и поведенческой характеристикой работника – увеличение требований, резул</w:t>
      </w:r>
      <w:r w:rsidR="004378B7" w:rsidRPr="00FE55DB">
        <w:rPr>
          <w:rFonts w:ascii="Times New Roman" w:eastAsia="Calibri" w:hAnsi="Times New Roman" w:cs="Times New Roman"/>
          <w:color w:val="000000" w:themeColor="text1"/>
          <w:sz w:val="28"/>
          <w:szCs w:val="28"/>
        </w:rPr>
        <w:t>ьтаты расположены в таблице 16</w:t>
      </w:r>
      <w:r w:rsidRPr="00FE55DB">
        <w:rPr>
          <w:rFonts w:ascii="Times New Roman" w:eastAsia="Calibri" w:hAnsi="Times New Roman" w:cs="Times New Roman"/>
          <w:color w:val="000000" w:themeColor="text1"/>
          <w:sz w:val="28"/>
          <w:szCs w:val="28"/>
        </w:rPr>
        <w:t xml:space="preserve">. </w:t>
      </w:r>
    </w:p>
    <w:p w14:paraId="389EE772" w14:textId="77777777" w:rsidR="00305B5C" w:rsidRPr="00FE55DB" w:rsidRDefault="00305B5C" w:rsidP="00305B5C">
      <w:pPr>
        <w:spacing w:before="120"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lastRenderedPageBreak/>
        <w:t xml:space="preserve">Рациональные способности в принятии решений и склонность к усложнению работы связаны со всеми параметрами уверенности у «экономных» испытуемых. По результатам анализа возможен вывод, что предоставление дополнительной работы, новых проектов для руководителей, чтобы они могли проявить инициативу и больше работать, приведет к повышению уверенности при принятии рискованных решений. Большему показателю уверенность будет способствовать увеличение задач логического анализа в содержании работы руководителей, в которых нужно будет применять аналитические способности. </w:t>
      </w:r>
    </w:p>
    <w:p w14:paraId="4321C799" w14:textId="645C21F2" w:rsidR="00305B5C" w:rsidRPr="00FE55DB" w:rsidRDefault="004378B7" w:rsidP="00305B5C">
      <w:pPr>
        <w:spacing w:after="0" w:line="360" w:lineRule="auto"/>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Таблица 16</w:t>
      </w:r>
      <w:r w:rsidR="00305B5C" w:rsidRPr="00FE55DB">
        <w:rPr>
          <w:rFonts w:ascii="Times New Roman" w:eastAsia="Calibri" w:hAnsi="Times New Roman" w:cs="Times New Roman"/>
          <w:color w:val="000000" w:themeColor="text1"/>
          <w:sz w:val="28"/>
          <w:szCs w:val="28"/>
        </w:rPr>
        <w:t xml:space="preserve">. Сравнение коэффициентов корреляции уверенности с рациональностью и увеличением требований в зависимости от решения по ремонту электровозов. </w:t>
      </w:r>
    </w:p>
    <w:tbl>
      <w:tblPr>
        <w:tblW w:w="950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8"/>
        <w:gridCol w:w="1945"/>
        <w:gridCol w:w="1988"/>
        <w:gridCol w:w="1838"/>
        <w:gridCol w:w="1884"/>
      </w:tblGrid>
      <w:tr w:rsidR="00305B5C" w:rsidRPr="00FE55DB" w14:paraId="52B24462" w14:textId="77777777" w:rsidTr="00B26DE6">
        <w:trPr>
          <w:trHeight w:val="214"/>
        </w:trPr>
        <w:tc>
          <w:tcPr>
            <w:tcW w:w="1848" w:type="dxa"/>
            <w:vMerge w:val="restart"/>
            <w:shd w:val="clear" w:color="000000" w:fill="FFFFFF"/>
            <w:vAlign w:val="center"/>
            <w:hideMark/>
          </w:tcPr>
          <w:p w14:paraId="01F3017E" w14:textId="77777777" w:rsidR="00305B5C" w:rsidRPr="00FE55DB" w:rsidRDefault="00305B5C" w:rsidP="00B26DE6">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Виды уверенности</w:t>
            </w:r>
          </w:p>
        </w:tc>
        <w:tc>
          <w:tcPr>
            <w:tcW w:w="7655" w:type="dxa"/>
            <w:gridSpan w:val="4"/>
            <w:shd w:val="clear" w:color="000000" w:fill="FFFFFF"/>
            <w:vAlign w:val="center"/>
            <w:hideMark/>
          </w:tcPr>
          <w:p w14:paraId="628CE822"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Психологический ресурс</w:t>
            </w:r>
          </w:p>
        </w:tc>
      </w:tr>
      <w:tr w:rsidR="00305B5C" w:rsidRPr="00FE55DB" w14:paraId="49D62022" w14:textId="77777777" w:rsidTr="00B26DE6">
        <w:trPr>
          <w:trHeight w:val="224"/>
        </w:trPr>
        <w:tc>
          <w:tcPr>
            <w:tcW w:w="1848" w:type="dxa"/>
            <w:vMerge/>
            <w:vAlign w:val="center"/>
            <w:hideMark/>
          </w:tcPr>
          <w:p w14:paraId="1BF640E4" w14:textId="77777777" w:rsidR="00305B5C" w:rsidRPr="00FE55DB" w:rsidRDefault="00305B5C" w:rsidP="00B26DE6">
            <w:pPr>
              <w:spacing w:after="0" w:line="240" w:lineRule="auto"/>
              <w:rPr>
                <w:rFonts w:ascii="Times New Roman" w:eastAsia="Times New Roman" w:hAnsi="Times New Roman" w:cs="Times New Roman"/>
                <w:color w:val="000000" w:themeColor="text1"/>
                <w:sz w:val="24"/>
                <w:szCs w:val="24"/>
              </w:rPr>
            </w:pPr>
          </w:p>
        </w:tc>
        <w:tc>
          <w:tcPr>
            <w:tcW w:w="3933" w:type="dxa"/>
            <w:gridSpan w:val="2"/>
            <w:shd w:val="clear" w:color="auto" w:fill="auto"/>
            <w:noWrap/>
            <w:vAlign w:val="center"/>
            <w:hideMark/>
          </w:tcPr>
          <w:p w14:paraId="512423C6"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Рациональные способности</w:t>
            </w:r>
          </w:p>
        </w:tc>
        <w:tc>
          <w:tcPr>
            <w:tcW w:w="3722" w:type="dxa"/>
            <w:gridSpan w:val="2"/>
            <w:shd w:val="clear" w:color="auto" w:fill="auto"/>
            <w:noWrap/>
            <w:vAlign w:val="center"/>
            <w:hideMark/>
          </w:tcPr>
          <w:p w14:paraId="727D3E90"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Увеличение требований</w:t>
            </w:r>
          </w:p>
        </w:tc>
      </w:tr>
      <w:tr w:rsidR="00305B5C" w:rsidRPr="00FE55DB" w14:paraId="6DBBB09B" w14:textId="77777777" w:rsidTr="00B26DE6">
        <w:trPr>
          <w:trHeight w:val="440"/>
        </w:trPr>
        <w:tc>
          <w:tcPr>
            <w:tcW w:w="1848" w:type="dxa"/>
            <w:vMerge/>
            <w:vAlign w:val="center"/>
            <w:hideMark/>
          </w:tcPr>
          <w:p w14:paraId="369BA214" w14:textId="77777777" w:rsidR="00305B5C" w:rsidRPr="00FE55DB" w:rsidRDefault="00305B5C" w:rsidP="00B26DE6">
            <w:pPr>
              <w:spacing w:after="0" w:line="240" w:lineRule="auto"/>
              <w:rPr>
                <w:rFonts w:ascii="Times New Roman" w:eastAsia="Times New Roman" w:hAnsi="Times New Roman" w:cs="Times New Roman"/>
                <w:color w:val="000000" w:themeColor="text1"/>
                <w:sz w:val="24"/>
                <w:szCs w:val="24"/>
              </w:rPr>
            </w:pPr>
          </w:p>
        </w:tc>
        <w:tc>
          <w:tcPr>
            <w:tcW w:w="1945" w:type="dxa"/>
            <w:shd w:val="clear" w:color="000000" w:fill="FFFFFF"/>
            <w:vAlign w:val="center"/>
            <w:hideMark/>
          </w:tcPr>
          <w:p w14:paraId="0BA5980F"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Экономные</w:t>
            </w:r>
          </w:p>
        </w:tc>
        <w:tc>
          <w:tcPr>
            <w:tcW w:w="1988" w:type="dxa"/>
            <w:shd w:val="clear" w:color="000000" w:fill="FFFFFF"/>
            <w:vAlign w:val="center"/>
            <w:hideMark/>
          </w:tcPr>
          <w:p w14:paraId="6AC7332A"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Осторожные</w:t>
            </w:r>
          </w:p>
        </w:tc>
        <w:tc>
          <w:tcPr>
            <w:tcW w:w="1838" w:type="dxa"/>
            <w:shd w:val="clear" w:color="000000" w:fill="FFFFFF"/>
            <w:vAlign w:val="center"/>
            <w:hideMark/>
          </w:tcPr>
          <w:p w14:paraId="7702C98A"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Экономные</w:t>
            </w:r>
          </w:p>
        </w:tc>
        <w:tc>
          <w:tcPr>
            <w:tcW w:w="1884" w:type="dxa"/>
            <w:shd w:val="clear" w:color="000000" w:fill="FFFFFF"/>
            <w:vAlign w:val="center"/>
            <w:hideMark/>
          </w:tcPr>
          <w:p w14:paraId="40FAB9EE"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Осторожные</w:t>
            </w:r>
          </w:p>
        </w:tc>
      </w:tr>
      <w:tr w:rsidR="00305B5C" w:rsidRPr="00FE55DB" w14:paraId="52952D75" w14:textId="77777777" w:rsidTr="00B26DE6">
        <w:trPr>
          <w:trHeight w:val="224"/>
        </w:trPr>
        <w:tc>
          <w:tcPr>
            <w:tcW w:w="1848" w:type="dxa"/>
            <w:shd w:val="clear" w:color="000000" w:fill="FFFFFF"/>
            <w:vAlign w:val="center"/>
            <w:hideMark/>
          </w:tcPr>
          <w:p w14:paraId="54731FA5" w14:textId="77777777" w:rsidR="00305B5C" w:rsidRPr="00FE55DB" w:rsidRDefault="00305B5C" w:rsidP="00B26DE6">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 xml:space="preserve">У инвест </w:t>
            </w:r>
          </w:p>
        </w:tc>
        <w:tc>
          <w:tcPr>
            <w:tcW w:w="1945" w:type="dxa"/>
            <w:shd w:val="clear" w:color="000000" w:fill="FFFFFF"/>
            <w:vAlign w:val="center"/>
            <w:hideMark/>
          </w:tcPr>
          <w:p w14:paraId="5F91E82A" w14:textId="77777777" w:rsidR="00305B5C" w:rsidRPr="00FE55DB" w:rsidRDefault="00305B5C" w:rsidP="00B26DE6">
            <w:pPr>
              <w:spacing w:after="0" w:line="240" w:lineRule="auto"/>
              <w:jc w:val="center"/>
              <w:rPr>
                <w:rFonts w:ascii="Times New Roman" w:eastAsia="Times New Roman" w:hAnsi="Times New Roman" w:cs="Times New Roman"/>
                <w:b/>
                <w:bCs/>
                <w:color w:val="000000" w:themeColor="text1"/>
                <w:sz w:val="24"/>
                <w:szCs w:val="24"/>
              </w:rPr>
            </w:pPr>
            <w:r w:rsidRPr="00FE55DB">
              <w:rPr>
                <w:rFonts w:ascii="Times New Roman" w:eastAsia="Times New Roman" w:hAnsi="Times New Roman" w:cs="Times New Roman"/>
                <w:b/>
                <w:bCs/>
                <w:color w:val="000000" w:themeColor="text1"/>
                <w:sz w:val="24"/>
                <w:szCs w:val="24"/>
              </w:rPr>
              <w:t>,220</w:t>
            </w:r>
            <w:r w:rsidRPr="00FE55DB">
              <w:rPr>
                <w:rFonts w:ascii="Times New Roman" w:eastAsia="Times New Roman" w:hAnsi="Times New Roman" w:cs="Times New Roman"/>
                <w:b/>
                <w:bCs/>
                <w:color w:val="000000" w:themeColor="text1"/>
                <w:sz w:val="24"/>
                <w:szCs w:val="24"/>
                <w:vertAlign w:val="superscript"/>
              </w:rPr>
              <w:t>**</w:t>
            </w:r>
          </w:p>
        </w:tc>
        <w:tc>
          <w:tcPr>
            <w:tcW w:w="1988" w:type="dxa"/>
            <w:shd w:val="clear" w:color="000000" w:fill="FFFFFF"/>
            <w:vAlign w:val="center"/>
            <w:hideMark/>
          </w:tcPr>
          <w:p w14:paraId="7B846A52"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-,015</w:t>
            </w:r>
          </w:p>
        </w:tc>
        <w:tc>
          <w:tcPr>
            <w:tcW w:w="1838" w:type="dxa"/>
            <w:shd w:val="clear" w:color="000000" w:fill="FFFFFF"/>
            <w:vAlign w:val="center"/>
            <w:hideMark/>
          </w:tcPr>
          <w:p w14:paraId="21EFCE8B" w14:textId="77777777" w:rsidR="00305B5C" w:rsidRPr="00FE55DB" w:rsidRDefault="00305B5C" w:rsidP="00B26DE6">
            <w:pPr>
              <w:spacing w:after="0" w:line="240" w:lineRule="auto"/>
              <w:jc w:val="center"/>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,173</w:t>
            </w:r>
            <w:r w:rsidRPr="00FE55DB">
              <w:rPr>
                <w:rFonts w:ascii="Times New Roman" w:eastAsia="Times New Roman" w:hAnsi="Times New Roman" w:cs="Times New Roman"/>
                <w:bCs/>
                <w:color w:val="000000" w:themeColor="text1"/>
                <w:sz w:val="24"/>
                <w:szCs w:val="24"/>
                <w:vertAlign w:val="superscript"/>
              </w:rPr>
              <w:t>**</w:t>
            </w:r>
          </w:p>
        </w:tc>
        <w:tc>
          <w:tcPr>
            <w:tcW w:w="1884" w:type="dxa"/>
            <w:shd w:val="clear" w:color="000000" w:fill="FFFFFF"/>
            <w:vAlign w:val="center"/>
            <w:hideMark/>
          </w:tcPr>
          <w:p w14:paraId="07D35CA0"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,033</w:t>
            </w:r>
          </w:p>
        </w:tc>
      </w:tr>
      <w:tr w:rsidR="00305B5C" w:rsidRPr="00FE55DB" w14:paraId="4EAC9137" w14:textId="77777777" w:rsidTr="00B26DE6">
        <w:trPr>
          <w:trHeight w:val="224"/>
        </w:trPr>
        <w:tc>
          <w:tcPr>
            <w:tcW w:w="1848" w:type="dxa"/>
            <w:shd w:val="clear" w:color="000000" w:fill="FFFFFF"/>
            <w:vAlign w:val="center"/>
            <w:hideMark/>
          </w:tcPr>
          <w:p w14:paraId="3FFDB859" w14:textId="77777777" w:rsidR="00305B5C" w:rsidRPr="00FE55DB" w:rsidRDefault="00305B5C" w:rsidP="00B26DE6">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У тенд</w:t>
            </w:r>
          </w:p>
        </w:tc>
        <w:tc>
          <w:tcPr>
            <w:tcW w:w="1945" w:type="dxa"/>
            <w:shd w:val="clear" w:color="000000" w:fill="FFFFFF"/>
            <w:vAlign w:val="center"/>
            <w:hideMark/>
          </w:tcPr>
          <w:p w14:paraId="0395F5D1" w14:textId="77777777" w:rsidR="00305B5C" w:rsidRPr="00FE55DB" w:rsidRDefault="00305B5C" w:rsidP="00B26DE6">
            <w:pPr>
              <w:spacing w:after="0" w:line="240" w:lineRule="auto"/>
              <w:jc w:val="center"/>
              <w:rPr>
                <w:rFonts w:ascii="Times New Roman" w:eastAsia="Times New Roman" w:hAnsi="Times New Roman" w:cs="Times New Roman"/>
                <w:b/>
                <w:bCs/>
                <w:color w:val="000000" w:themeColor="text1"/>
                <w:sz w:val="24"/>
                <w:szCs w:val="24"/>
              </w:rPr>
            </w:pPr>
            <w:r w:rsidRPr="00FE55DB">
              <w:rPr>
                <w:rFonts w:ascii="Times New Roman" w:eastAsia="Times New Roman" w:hAnsi="Times New Roman" w:cs="Times New Roman"/>
                <w:b/>
                <w:bCs/>
                <w:color w:val="000000" w:themeColor="text1"/>
                <w:sz w:val="24"/>
                <w:szCs w:val="24"/>
              </w:rPr>
              <w:t>,217</w:t>
            </w:r>
            <w:r w:rsidRPr="00FE55DB">
              <w:rPr>
                <w:rFonts w:ascii="Times New Roman" w:eastAsia="Times New Roman" w:hAnsi="Times New Roman" w:cs="Times New Roman"/>
                <w:b/>
                <w:bCs/>
                <w:color w:val="000000" w:themeColor="text1"/>
                <w:sz w:val="24"/>
                <w:szCs w:val="24"/>
                <w:vertAlign w:val="superscript"/>
              </w:rPr>
              <w:t>**</w:t>
            </w:r>
          </w:p>
        </w:tc>
        <w:tc>
          <w:tcPr>
            <w:tcW w:w="1988" w:type="dxa"/>
            <w:shd w:val="clear" w:color="000000" w:fill="FFFFFF"/>
            <w:vAlign w:val="center"/>
            <w:hideMark/>
          </w:tcPr>
          <w:p w14:paraId="2B041158"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,009</w:t>
            </w:r>
          </w:p>
        </w:tc>
        <w:tc>
          <w:tcPr>
            <w:tcW w:w="1838" w:type="dxa"/>
            <w:shd w:val="clear" w:color="000000" w:fill="FFFFFF"/>
            <w:vAlign w:val="center"/>
            <w:hideMark/>
          </w:tcPr>
          <w:p w14:paraId="561A1C35"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,144</w:t>
            </w:r>
            <w:r w:rsidRPr="00FE55DB">
              <w:rPr>
                <w:rFonts w:ascii="Times New Roman" w:eastAsia="Times New Roman" w:hAnsi="Times New Roman" w:cs="Times New Roman"/>
                <w:color w:val="000000" w:themeColor="text1"/>
                <w:sz w:val="24"/>
                <w:szCs w:val="24"/>
                <w:vertAlign w:val="superscript"/>
              </w:rPr>
              <w:t>*</w:t>
            </w:r>
          </w:p>
        </w:tc>
        <w:tc>
          <w:tcPr>
            <w:tcW w:w="1884" w:type="dxa"/>
            <w:shd w:val="clear" w:color="000000" w:fill="FFFFFF"/>
            <w:vAlign w:val="center"/>
            <w:hideMark/>
          </w:tcPr>
          <w:p w14:paraId="42B902C8"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-,036</w:t>
            </w:r>
          </w:p>
        </w:tc>
      </w:tr>
      <w:tr w:rsidR="00305B5C" w:rsidRPr="00FE55DB" w14:paraId="7730A444" w14:textId="77777777" w:rsidTr="00B26DE6">
        <w:trPr>
          <w:trHeight w:val="224"/>
        </w:trPr>
        <w:tc>
          <w:tcPr>
            <w:tcW w:w="1848" w:type="dxa"/>
            <w:shd w:val="clear" w:color="000000" w:fill="FFFFFF"/>
            <w:vAlign w:val="center"/>
            <w:hideMark/>
          </w:tcPr>
          <w:p w14:paraId="4D4BCDA9" w14:textId="77777777" w:rsidR="00305B5C" w:rsidRPr="00FE55DB" w:rsidRDefault="00305B5C" w:rsidP="00B26DE6">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У ремлок 1</w:t>
            </w:r>
          </w:p>
        </w:tc>
        <w:tc>
          <w:tcPr>
            <w:tcW w:w="1945" w:type="dxa"/>
            <w:shd w:val="clear" w:color="000000" w:fill="FFFFFF"/>
            <w:vAlign w:val="center"/>
            <w:hideMark/>
          </w:tcPr>
          <w:p w14:paraId="701DAEB3" w14:textId="77777777" w:rsidR="00305B5C" w:rsidRPr="00FE55DB" w:rsidRDefault="00305B5C" w:rsidP="00B26DE6">
            <w:pPr>
              <w:spacing w:after="0" w:line="240" w:lineRule="auto"/>
              <w:jc w:val="center"/>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,215</w:t>
            </w:r>
            <w:r w:rsidRPr="00FE55DB">
              <w:rPr>
                <w:rFonts w:ascii="Times New Roman" w:eastAsia="Times New Roman" w:hAnsi="Times New Roman" w:cs="Times New Roman"/>
                <w:bCs/>
                <w:color w:val="000000" w:themeColor="text1"/>
                <w:sz w:val="24"/>
                <w:szCs w:val="24"/>
                <w:vertAlign w:val="superscript"/>
              </w:rPr>
              <w:t>**</w:t>
            </w:r>
          </w:p>
        </w:tc>
        <w:tc>
          <w:tcPr>
            <w:tcW w:w="1988" w:type="dxa"/>
            <w:shd w:val="clear" w:color="000000" w:fill="FFFFFF"/>
            <w:vAlign w:val="center"/>
            <w:hideMark/>
          </w:tcPr>
          <w:p w14:paraId="3DC3EEDB"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,043</w:t>
            </w:r>
          </w:p>
        </w:tc>
        <w:tc>
          <w:tcPr>
            <w:tcW w:w="1838" w:type="dxa"/>
            <w:shd w:val="clear" w:color="000000" w:fill="FFFFFF"/>
            <w:vAlign w:val="center"/>
            <w:hideMark/>
          </w:tcPr>
          <w:p w14:paraId="20AF1BB5"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,115</w:t>
            </w:r>
          </w:p>
        </w:tc>
        <w:tc>
          <w:tcPr>
            <w:tcW w:w="1884" w:type="dxa"/>
            <w:shd w:val="clear" w:color="000000" w:fill="FFFFFF"/>
            <w:vAlign w:val="center"/>
            <w:hideMark/>
          </w:tcPr>
          <w:p w14:paraId="78C6A18D"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-,010</w:t>
            </w:r>
          </w:p>
        </w:tc>
      </w:tr>
      <w:tr w:rsidR="00305B5C" w:rsidRPr="00FE55DB" w14:paraId="4A45B736" w14:textId="77777777" w:rsidTr="00B26DE6">
        <w:trPr>
          <w:trHeight w:val="224"/>
        </w:trPr>
        <w:tc>
          <w:tcPr>
            <w:tcW w:w="1848" w:type="dxa"/>
            <w:shd w:val="clear" w:color="000000" w:fill="FFFFFF"/>
            <w:vAlign w:val="center"/>
            <w:hideMark/>
          </w:tcPr>
          <w:p w14:paraId="201AC342" w14:textId="77777777" w:rsidR="00305B5C" w:rsidRPr="00FE55DB" w:rsidRDefault="00305B5C" w:rsidP="00B26DE6">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У реминфр 1</w:t>
            </w:r>
          </w:p>
        </w:tc>
        <w:tc>
          <w:tcPr>
            <w:tcW w:w="1945" w:type="dxa"/>
            <w:shd w:val="clear" w:color="000000" w:fill="FFFFFF"/>
            <w:vAlign w:val="center"/>
            <w:hideMark/>
          </w:tcPr>
          <w:p w14:paraId="3DC18CE0" w14:textId="77777777" w:rsidR="00305B5C" w:rsidRPr="00FE55DB" w:rsidRDefault="00305B5C" w:rsidP="00B26DE6">
            <w:pPr>
              <w:spacing w:after="0" w:line="240" w:lineRule="auto"/>
              <w:jc w:val="center"/>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,221</w:t>
            </w:r>
            <w:r w:rsidRPr="00FE55DB">
              <w:rPr>
                <w:rFonts w:ascii="Times New Roman" w:eastAsia="Times New Roman" w:hAnsi="Times New Roman" w:cs="Times New Roman"/>
                <w:bCs/>
                <w:color w:val="000000" w:themeColor="text1"/>
                <w:sz w:val="24"/>
                <w:szCs w:val="24"/>
                <w:vertAlign w:val="superscript"/>
              </w:rPr>
              <w:t>**</w:t>
            </w:r>
          </w:p>
        </w:tc>
        <w:tc>
          <w:tcPr>
            <w:tcW w:w="1988" w:type="dxa"/>
            <w:shd w:val="clear" w:color="000000" w:fill="FFFFFF"/>
            <w:vAlign w:val="center"/>
            <w:hideMark/>
          </w:tcPr>
          <w:p w14:paraId="4546354E"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,039</w:t>
            </w:r>
          </w:p>
        </w:tc>
        <w:tc>
          <w:tcPr>
            <w:tcW w:w="1838" w:type="dxa"/>
            <w:shd w:val="clear" w:color="000000" w:fill="FFFFFF"/>
            <w:vAlign w:val="center"/>
            <w:hideMark/>
          </w:tcPr>
          <w:p w14:paraId="3177D990" w14:textId="77777777" w:rsidR="00305B5C" w:rsidRPr="00FE55DB" w:rsidRDefault="00305B5C" w:rsidP="00B26DE6">
            <w:pPr>
              <w:spacing w:after="0" w:line="240" w:lineRule="auto"/>
              <w:jc w:val="center"/>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,163</w:t>
            </w:r>
            <w:r w:rsidRPr="00FE55DB">
              <w:rPr>
                <w:rFonts w:ascii="Times New Roman" w:eastAsia="Times New Roman" w:hAnsi="Times New Roman" w:cs="Times New Roman"/>
                <w:bCs/>
                <w:color w:val="000000" w:themeColor="text1"/>
                <w:sz w:val="24"/>
                <w:szCs w:val="24"/>
                <w:vertAlign w:val="superscript"/>
              </w:rPr>
              <w:t>**</w:t>
            </w:r>
          </w:p>
        </w:tc>
        <w:tc>
          <w:tcPr>
            <w:tcW w:w="1884" w:type="dxa"/>
            <w:shd w:val="clear" w:color="000000" w:fill="FFFFFF"/>
            <w:vAlign w:val="center"/>
            <w:hideMark/>
          </w:tcPr>
          <w:p w14:paraId="5DE23630"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,074</w:t>
            </w:r>
          </w:p>
        </w:tc>
      </w:tr>
      <w:tr w:rsidR="00305B5C" w:rsidRPr="00FE55DB" w14:paraId="7C72ECD9" w14:textId="77777777" w:rsidTr="00B26DE6">
        <w:trPr>
          <w:trHeight w:val="224"/>
        </w:trPr>
        <w:tc>
          <w:tcPr>
            <w:tcW w:w="1848" w:type="dxa"/>
            <w:shd w:val="clear" w:color="000000" w:fill="FFFFFF"/>
            <w:vAlign w:val="center"/>
            <w:hideMark/>
          </w:tcPr>
          <w:p w14:paraId="6F928268" w14:textId="77777777" w:rsidR="00305B5C" w:rsidRPr="00FE55DB" w:rsidRDefault="00305B5C" w:rsidP="00B26DE6">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У ремлок 2</w:t>
            </w:r>
          </w:p>
        </w:tc>
        <w:tc>
          <w:tcPr>
            <w:tcW w:w="1945" w:type="dxa"/>
            <w:shd w:val="clear" w:color="000000" w:fill="FFFFFF"/>
            <w:vAlign w:val="center"/>
            <w:hideMark/>
          </w:tcPr>
          <w:p w14:paraId="62A1D048" w14:textId="77777777" w:rsidR="00305B5C" w:rsidRPr="00FE55DB" w:rsidRDefault="00305B5C" w:rsidP="00B26DE6">
            <w:pPr>
              <w:spacing w:after="0" w:line="240" w:lineRule="auto"/>
              <w:jc w:val="center"/>
              <w:rPr>
                <w:rFonts w:ascii="Times New Roman" w:eastAsia="Times New Roman" w:hAnsi="Times New Roman" w:cs="Times New Roman"/>
                <w:b/>
                <w:bCs/>
                <w:color w:val="000000" w:themeColor="text1"/>
                <w:sz w:val="24"/>
                <w:szCs w:val="24"/>
              </w:rPr>
            </w:pPr>
            <w:r w:rsidRPr="00FE55DB">
              <w:rPr>
                <w:rFonts w:ascii="Times New Roman" w:eastAsia="Times New Roman" w:hAnsi="Times New Roman" w:cs="Times New Roman"/>
                <w:b/>
                <w:bCs/>
                <w:color w:val="000000" w:themeColor="text1"/>
                <w:sz w:val="24"/>
                <w:szCs w:val="24"/>
              </w:rPr>
              <w:t>,200</w:t>
            </w:r>
            <w:r w:rsidRPr="00FE55DB">
              <w:rPr>
                <w:rFonts w:ascii="Times New Roman" w:eastAsia="Times New Roman" w:hAnsi="Times New Roman" w:cs="Times New Roman"/>
                <w:b/>
                <w:bCs/>
                <w:color w:val="000000" w:themeColor="text1"/>
                <w:sz w:val="24"/>
                <w:szCs w:val="24"/>
                <w:vertAlign w:val="superscript"/>
              </w:rPr>
              <w:t>**</w:t>
            </w:r>
          </w:p>
        </w:tc>
        <w:tc>
          <w:tcPr>
            <w:tcW w:w="1988" w:type="dxa"/>
            <w:shd w:val="clear" w:color="000000" w:fill="FFFFFF"/>
            <w:vAlign w:val="center"/>
            <w:hideMark/>
          </w:tcPr>
          <w:p w14:paraId="74C047C6"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,001</w:t>
            </w:r>
          </w:p>
        </w:tc>
        <w:tc>
          <w:tcPr>
            <w:tcW w:w="1838" w:type="dxa"/>
            <w:shd w:val="clear" w:color="000000" w:fill="FFFFFF"/>
            <w:vAlign w:val="center"/>
            <w:hideMark/>
          </w:tcPr>
          <w:p w14:paraId="0F8E6D2B" w14:textId="77777777" w:rsidR="00305B5C" w:rsidRPr="00FE55DB" w:rsidRDefault="00305B5C" w:rsidP="00B26DE6">
            <w:pPr>
              <w:spacing w:after="0" w:line="240" w:lineRule="auto"/>
              <w:jc w:val="center"/>
              <w:rPr>
                <w:rFonts w:ascii="Times New Roman" w:eastAsia="Times New Roman" w:hAnsi="Times New Roman" w:cs="Times New Roman"/>
                <w:b/>
                <w:bCs/>
                <w:color w:val="000000" w:themeColor="text1"/>
                <w:sz w:val="24"/>
                <w:szCs w:val="24"/>
              </w:rPr>
            </w:pPr>
            <w:r w:rsidRPr="00FE55DB">
              <w:rPr>
                <w:rFonts w:ascii="Times New Roman" w:eastAsia="Times New Roman" w:hAnsi="Times New Roman" w:cs="Times New Roman"/>
                <w:b/>
                <w:bCs/>
                <w:color w:val="000000" w:themeColor="text1"/>
                <w:sz w:val="24"/>
                <w:szCs w:val="24"/>
              </w:rPr>
              <w:t>,200</w:t>
            </w:r>
            <w:r w:rsidRPr="00FE55DB">
              <w:rPr>
                <w:rFonts w:ascii="Times New Roman" w:eastAsia="Times New Roman" w:hAnsi="Times New Roman" w:cs="Times New Roman"/>
                <w:b/>
                <w:bCs/>
                <w:color w:val="000000" w:themeColor="text1"/>
                <w:sz w:val="24"/>
                <w:szCs w:val="24"/>
                <w:vertAlign w:val="superscript"/>
              </w:rPr>
              <w:t>**</w:t>
            </w:r>
          </w:p>
        </w:tc>
        <w:tc>
          <w:tcPr>
            <w:tcW w:w="1884" w:type="dxa"/>
            <w:shd w:val="clear" w:color="000000" w:fill="FFFFFF"/>
            <w:vAlign w:val="center"/>
            <w:hideMark/>
          </w:tcPr>
          <w:p w14:paraId="65FED65F"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-,039</w:t>
            </w:r>
          </w:p>
        </w:tc>
      </w:tr>
      <w:tr w:rsidR="00305B5C" w:rsidRPr="00FE55DB" w14:paraId="687A0EDB" w14:textId="77777777" w:rsidTr="00B26DE6">
        <w:trPr>
          <w:trHeight w:val="224"/>
        </w:trPr>
        <w:tc>
          <w:tcPr>
            <w:tcW w:w="1848" w:type="dxa"/>
            <w:shd w:val="clear" w:color="000000" w:fill="FFFFFF"/>
            <w:vAlign w:val="center"/>
            <w:hideMark/>
          </w:tcPr>
          <w:p w14:paraId="5FF54813" w14:textId="77777777" w:rsidR="00305B5C" w:rsidRPr="00FE55DB" w:rsidRDefault="00305B5C" w:rsidP="00B26DE6">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У реминфр 2</w:t>
            </w:r>
          </w:p>
        </w:tc>
        <w:tc>
          <w:tcPr>
            <w:tcW w:w="1945" w:type="dxa"/>
            <w:shd w:val="clear" w:color="000000" w:fill="FFFFFF"/>
            <w:vAlign w:val="center"/>
            <w:hideMark/>
          </w:tcPr>
          <w:p w14:paraId="5FDAFBDC" w14:textId="77777777" w:rsidR="00305B5C" w:rsidRPr="00FE55DB" w:rsidRDefault="00305B5C" w:rsidP="00B26DE6">
            <w:pPr>
              <w:spacing w:after="0" w:line="240" w:lineRule="auto"/>
              <w:jc w:val="center"/>
              <w:rPr>
                <w:rFonts w:ascii="Times New Roman" w:eastAsia="Times New Roman" w:hAnsi="Times New Roman" w:cs="Times New Roman"/>
                <w:b/>
                <w:bCs/>
                <w:color w:val="000000" w:themeColor="text1"/>
                <w:sz w:val="24"/>
                <w:szCs w:val="24"/>
              </w:rPr>
            </w:pPr>
            <w:r w:rsidRPr="00FE55DB">
              <w:rPr>
                <w:rFonts w:ascii="Times New Roman" w:eastAsia="Times New Roman" w:hAnsi="Times New Roman" w:cs="Times New Roman"/>
                <w:b/>
                <w:bCs/>
                <w:color w:val="000000" w:themeColor="text1"/>
                <w:sz w:val="24"/>
                <w:szCs w:val="24"/>
              </w:rPr>
              <w:t>,233</w:t>
            </w:r>
            <w:r w:rsidRPr="00FE55DB">
              <w:rPr>
                <w:rFonts w:ascii="Times New Roman" w:eastAsia="Times New Roman" w:hAnsi="Times New Roman" w:cs="Times New Roman"/>
                <w:b/>
                <w:bCs/>
                <w:color w:val="000000" w:themeColor="text1"/>
                <w:sz w:val="24"/>
                <w:szCs w:val="24"/>
                <w:vertAlign w:val="superscript"/>
              </w:rPr>
              <w:t>**</w:t>
            </w:r>
          </w:p>
        </w:tc>
        <w:tc>
          <w:tcPr>
            <w:tcW w:w="1988" w:type="dxa"/>
            <w:shd w:val="clear" w:color="000000" w:fill="FFFFFF"/>
            <w:vAlign w:val="center"/>
            <w:hideMark/>
          </w:tcPr>
          <w:p w14:paraId="6EFD0388"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,020</w:t>
            </w:r>
          </w:p>
        </w:tc>
        <w:tc>
          <w:tcPr>
            <w:tcW w:w="1838" w:type="dxa"/>
            <w:shd w:val="clear" w:color="000000" w:fill="FFFFFF"/>
            <w:vAlign w:val="center"/>
            <w:hideMark/>
          </w:tcPr>
          <w:p w14:paraId="7B7D65B9" w14:textId="77777777" w:rsidR="00305B5C" w:rsidRPr="00FE55DB" w:rsidRDefault="00305B5C" w:rsidP="00B26DE6">
            <w:pPr>
              <w:spacing w:after="0" w:line="240" w:lineRule="auto"/>
              <w:jc w:val="center"/>
              <w:rPr>
                <w:rFonts w:ascii="Times New Roman" w:eastAsia="Times New Roman" w:hAnsi="Times New Roman" w:cs="Times New Roman"/>
                <w:b/>
                <w:bCs/>
                <w:color w:val="000000" w:themeColor="text1"/>
                <w:sz w:val="24"/>
                <w:szCs w:val="24"/>
              </w:rPr>
            </w:pPr>
            <w:r w:rsidRPr="00FE55DB">
              <w:rPr>
                <w:rFonts w:ascii="Times New Roman" w:eastAsia="Times New Roman" w:hAnsi="Times New Roman" w:cs="Times New Roman"/>
                <w:b/>
                <w:bCs/>
                <w:color w:val="000000" w:themeColor="text1"/>
                <w:sz w:val="24"/>
                <w:szCs w:val="24"/>
              </w:rPr>
              <w:t>,224</w:t>
            </w:r>
            <w:r w:rsidRPr="00FE55DB">
              <w:rPr>
                <w:rFonts w:ascii="Times New Roman" w:eastAsia="Times New Roman" w:hAnsi="Times New Roman" w:cs="Times New Roman"/>
                <w:b/>
                <w:bCs/>
                <w:color w:val="000000" w:themeColor="text1"/>
                <w:sz w:val="24"/>
                <w:szCs w:val="24"/>
                <w:vertAlign w:val="superscript"/>
              </w:rPr>
              <w:t>**</w:t>
            </w:r>
          </w:p>
        </w:tc>
        <w:tc>
          <w:tcPr>
            <w:tcW w:w="1884" w:type="dxa"/>
            <w:shd w:val="clear" w:color="000000" w:fill="FFFFFF"/>
            <w:vAlign w:val="center"/>
            <w:hideMark/>
          </w:tcPr>
          <w:p w14:paraId="14B46B03"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-,019</w:t>
            </w:r>
          </w:p>
        </w:tc>
      </w:tr>
      <w:tr w:rsidR="00305B5C" w:rsidRPr="00FE55DB" w14:paraId="12A57690" w14:textId="77777777" w:rsidTr="00B26DE6">
        <w:trPr>
          <w:trHeight w:val="224"/>
        </w:trPr>
        <w:tc>
          <w:tcPr>
            <w:tcW w:w="1848" w:type="dxa"/>
            <w:shd w:val="clear" w:color="000000" w:fill="FFFFFF"/>
            <w:vAlign w:val="center"/>
            <w:hideMark/>
          </w:tcPr>
          <w:p w14:paraId="2D98CD50" w14:textId="77777777" w:rsidR="00305B5C" w:rsidRPr="00FE55DB" w:rsidRDefault="00305B5C" w:rsidP="00B26DE6">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У конп 1</w:t>
            </w:r>
          </w:p>
        </w:tc>
        <w:tc>
          <w:tcPr>
            <w:tcW w:w="1945" w:type="dxa"/>
            <w:shd w:val="clear" w:color="000000" w:fill="FFFFFF"/>
            <w:vAlign w:val="center"/>
            <w:hideMark/>
          </w:tcPr>
          <w:p w14:paraId="5A09432A" w14:textId="77777777" w:rsidR="00305B5C" w:rsidRPr="00FE55DB" w:rsidRDefault="00305B5C" w:rsidP="00B26DE6">
            <w:pPr>
              <w:spacing w:after="0" w:line="240" w:lineRule="auto"/>
              <w:jc w:val="center"/>
              <w:rPr>
                <w:rFonts w:ascii="Times New Roman" w:eastAsia="Times New Roman" w:hAnsi="Times New Roman" w:cs="Times New Roman"/>
                <w:b/>
                <w:bCs/>
                <w:color w:val="000000" w:themeColor="text1"/>
                <w:sz w:val="24"/>
                <w:szCs w:val="24"/>
              </w:rPr>
            </w:pPr>
            <w:r w:rsidRPr="00FE55DB">
              <w:rPr>
                <w:rFonts w:ascii="Times New Roman" w:eastAsia="Times New Roman" w:hAnsi="Times New Roman" w:cs="Times New Roman"/>
                <w:b/>
                <w:bCs/>
                <w:color w:val="000000" w:themeColor="text1"/>
                <w:sz w:val="24"/>
                <w:szCs w:val="24"/>
              </w:rPr>
              <w:t>,201</w:t>
            </w:r>
            <w:r w:rsidRPr="00FE55DB">
              <w:rPr>
                <w:rFonts w:ascii="Times New Roman" w:eastAsia="Times New Roman" w:hAnsi="Times New Roman" w:cs="Times New Roman"/>
                <w:b/>
                <w:bCs/>
                <w:color w:val="000000" w:themeColor="text1"/>
                <w:sz w:val="24"/>
                <w:szCs w:val="24"/>
                <w:vertAlign w:val="superscript"/>
              </w:rPr>
              <w:t>**</w:t>
            </w:r>
          </w:p>
        </w:tc>
        <w:tc>
          <w:tcPr>
            <w:tcW w:w="1988" w:type="dxa"/>
            <w:shd w:val="clear" w:color="000000" w:fill="FFFFFF"/>
            <w:vAlign w:val="center"/>
            <w:hideMark/>
          </w:tcPr>
          <w:p w14:paraId="30627894"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,047</w:t>
            </w:r>
          </w:p>
        </w:tc>
        <w:tc>
          <w:tcPr>
            <w:tcW w:w="1838" w:type="dxa"/>
            <w:shd w:val="clear" w:color="000000" w:fill="FFFFFF"/>
            <w:vAlign w:val="center"/>
            <w:hideMark/>
          </w:tcPr>
          <w:p w14:paraId="4CB882D5" w14:textId="77777777" w:rsidR="00305B5C" w:rsidRPr="00FE55DB" w:rsidRDefault="00305B5C" w:rsidP="00B26DE6">
            <w:pPr>
              <w:spacing w:after="0" w:line="240" w:lineRule="auto"/>
              <w:jc w:val="center"/>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,157</w:t>
            </w:r>
            <w:r w:rsidRPr="00FE55DB">
              <w:rPr>
                <w:rFonts w:ascii="Times New Roman" w:eastAsia="Times New Roman" w:hAnsi="Times New Roman" w:cs="Times New Roman"/>
                <w:bCs/>
                <w:color w:val="000000" w:themeColor="text1"/>
                <w:sz w:val="24"/>
                <w:szCs w:val="24"/>
                <w:vertAlign w:val="superscript"/>
              </w:rPr>
              <w:t>**</w:t>
            </w:r>
          </w:p>
        </w:tc>
        <w:tc>
          <w:tcPr>
            <w:tcW w:w="1884" w:type="dxa"/>
            <w:shd w:val="clear" w:color="000000" w:fill="FFFFFF"/>
            <w:vAlign w:val="center"/>
            <w:hideMark/>
          </w:tcPr>
          <w:p w14:paraId="5D8000A4"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-,016</w:t>
            </w:r>
          </w:p>
        </w:tc>
      </w:tr>
      <w:tr w:rsidR="00305B5C" w:rsidRPr="00FE55DB" w14:paraId="2EA88AD1" w14:textId="77777777" w:rsidTr="00B26DE6">
        <w:trPr>
          <w:trHeight w:val="224"/>
        </w:trPr>
        <w:tc>
          <w:tcPr>
            <w:tcW w:w="1848" w:type="dxa"/>
            <w:shd w:val="clear" w:color="000000" w:fill="FFFFFF"/>
            <w:vAlign w:val="center"/>
            <w:hideMark/>
          </w:tcPr>
          <w:p w14:paraId="70C223C3" w14:textId="77777777" w:rsidR="00305B5C" w:rsidRPr="00FE55DB" w:rsidRDefault="00305B5C" w:rsidP="00B26DE6">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У допгрузы 1</w:t>
            </w:r>
          </w:p>
        </w:tc>
        <w:tc>
          <w:tcPr>
            <w:tcW w:w="1945" w:type="dxa"/>
            <w:shd w:val="clear" w:color="000000" w:fill="FFFFFF"/>
            <w:vAlign w:val="center"/>
            <w:hideMark/>
          </w:tcPr>
          <w:p w14:paraId="62E2EB8B" w14:textId="77777777" w:rsidR="00305B5C" w:rsidRPr="00FE55DB" w:rsidRDefault="00305B5C" w:rsidP="00B26DE6">
            <w:pPr>
              <w:spacing w:after="0" w:line="240" w:lineRule="auto"/>
              <w:jc w:val="center"/>
              <w:rPr>
                <w:rFonts w:ascii="Times New Roman" w:eastAsia="Times New Roman" w:hAnsi="Times New Roman" w:cs="Times New Roman"/>
                <w:b/>
                <w:bCs/>
                <w:color w:val="000000" w:themeColor="text1"/>
                <w:sz w:val="24"/>
                <w:szCs w:val="24"/>
              </w:rPr>
            </w:pPr>
            <w:r w:rsidRPr="00FE55DB">
              <w:rPr>
                <w:rFonts w:ascii="Times New Roman" w:eastAsia="Times New Roman" w:hAnsi="Times New Roman" w:cs="Times New Roman"/>
                <w:b/>
                <w:bCs/>
                <w:color w:val="000000" w:themeColor="text1"/>
                <w:sz w:val="24"/>
                <w:szCs w:val="24"/>
              </w:rPr>
              <w:t>,237</w:t>
            </w:r>
            <w:r w:rsidRPr="00FE55DB">
              <w:rPr>
                <w:rFonts w:ascii="Times New Roman" w:eastAsia="Times New Roman" w:hAnsi="Times New Roman" w:cs="Times New Roman"/>
                <w:b/>
                <w:bCs/>
                <w:color w:val="000000" w:themeColor="text1"/>
                <w:sz w:val="24"/>
                <w:szCs w:val="24"/>
                <w:vertAlign w:val="superscript"/>
              </w:rPr>
              <w:t>**</w:t>
            </w:r>
          </w:p>
        </w:tc>
        <w:tc>
          <w:tcPr>
            <w:tcW w:w="1988" w:type="dxa"/>
            <w:shd w:val="clear" w:color="000000" w:fill="FFFFFF"/>
            <w:vAlign w:val="center"/>
            <w:hideMark/>
          </w:tcPr>
          <w:p w14:paraId="36732F81"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,002</w:t>
            </w:r>
          </w:p>
        </w:tc>
        <w:tc>
          <w:tcPr>
            <w:tcW w:w="1838" w:type="dxa"/>
            <w:shd w:val="clear" w:color="000000" w:fill="FFFFFF"/>
            <w:vAlign w:val="center"/>
            <w:hideMark/>
          </w:tcPr>
          <w:p w14:paraId="7BF232F0"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,155</w:t>
            </w:r>
            <w:r w:rsidRPr="00FE55DB">
              <w:rPr>
                <w:rFonts w:ascii="Times New Roman" w:eastAsia="Times New Roman" w:hAnsi="Times New Roman" w:cs="Times New Roman"/>
                <w:color w:val="000000" w:themeColor="text1"/>
                <w:sz w:val="24"/>
                <w:szCs w:val="24"/>
                <w:vertAlign w:val="superscript"/>
              </w:rPr>
              <w:t>*</w:t>
            </w:r>
          </w:p>
        </w:tc>
        <w:tc>
          <w:tcPr>
            <w:tcW w:w="1884" w:type="dxa"/>
            <w:shd w:val="clear" w:color="000000" w:fill="FFFFFF"/>
            <w:vAlign w:val="center"/>
            <w:hideMark/>
          </w:tcPr>
          <w:p w14:paraId="1599218B"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,009</w:t>
            </w:r>
          </w:p>
        </w:tc>
      </w:tr>
      <w:tr w:rsidR="00305B5C" w:rsidRPr="00FE55DB" w14:paraId="2801E09D" w14:textId="77777777" w:rsidTr="00B26DE6">
        <w:trPr>
          <w:trHeight w:val="224"/>
        </w:trPr>
        <w:tc>
          <w:tcPr>
            <w:tcW w:w="1848" w:type="dxa"/>
            <w:shd w:val="clear" w:color="000000" w:fill="FFFFFF"/>
            <w:vAlign w:val="center"/>
            <w:hideMark/>
          </w:tcPr>
          <w:p w14:paraId="12E24C0B" w14:textId="77777777" w:rsidR="00305B5C" w:rsidRPr="00FE55DB" w:rsidRDefault="00305B5C" w:rsidP="00B26DE6">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У конп 2</w:t>
            </w:r>
          </w:p>
        </w:tc>
        <w:tc>
          <w:tcPr>
            <w:tcW w:w="1945" w:type="dxa"/>
            <w:shd w:val="clear" w:color="000000" w:fill="FFFFFF"/>
            <w:vAlign w:val="center"/>
            <w:hideMark/>
          </w:tcPr>
          <w:p w14:paraId="0E8C0CDA" w14:textId="77777777" w:rsidR="00305B5C" w:rsidRPr="00FE55DB" w:rsidRDefault="00305B5C" w:rsidP="00B26DE6">
            <w:pPr>
              <w:spacing w:after="0" w:line="240" w:lineRule="auto"/>
              <w:jc w:val="center"/>
              <w:rPr>
                <w:rFonts w:ascii="Times New Roman" w:eastAsia="Times New Roman" w:hAnsi="Times New Roman" w:cs="Times New Roman"/>
                <w:b/>
                <w:bCs/>
                <w:color w:val="000000" w:themeColor="text1"/>
                <w:sz w:val="24"/>
                <w:szCs w:val="24"/>
              </w:rPr>
            </w:pPr>
            <w:r w:rsidRPr="00FE55DB">
              <w:rPr>
                <w:rFonts w:ascii="Times New Roman" w:eastAsia="Times New Roman" w:hAnsi="Times New Roman" w:cs="Times New Roman"/>
                <w:b/>
                <w:bCs/>
                <w:color w:val="000000" w:themeColor="text1"/>
                <w:sz w:val="24"/>
                <w:szCs w:val="24"/>
              </w:rPr>
              <w:t>,209</w:t>
            </w:r>
            <w:r w:rsidRPr="00FE55DB">
              <w:rPr>
                <w:rFonts w:ascii="Times New Roman" w:eastAsia="Times New Roman" w:hAnsi="Times New Roman" w:cs="Times New Roman"/>
                <w:b/>
                <w:bCs/>
                <w:color w:val="000000" w:themeColor="text1"/>
                <w:sz w:val="24"/>
                <w:szCs w:val="24"/>
                <w:vertAlign w:val="superscript"/>
              </w:rPr>
              <w:t>**</w:t>
            </w:r>
          </w:p>
        </w:tc>
        <w:tc>
          <w:tcPr>
            <w:tcW w:w="1988" w:type="dxa"/>
            <w:shd w:val="clear" w:color="000000" w:fill="FFFFFF"/>
            <w:vAlign w:val="center"/>
            <w:hideMark/>
          </w:tcPr>
          <w:p w14:paraId="2DD5CC48"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,048</w:t>
            </w:r>
          </w:p>
        </w:tc>
        <w:tc>
          <w:tcPr>
            <w:tcW w:w="1838" w:type="dxa"/>
            <w:shd w:val="clear" w:color="000000" w:fill="FFFFFF"/>
            <w:vAlign w:val="center"/>
            <w:hideMark/>
          </w:tcPr>
          <w:p w14:paraId="7E0AABC3" w14:textId="77777777" w:rsidR="00305B5C" w:rsidRPr="00FE55DB" w:rsidRDefault="00305B5C" w:rsidP="00B26DE6">
            <w:pPr>
              <w:spacing w:after="0" w:line="240" w:lineRule="auto"/>
              <w:jc w:val="center"/>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,174</w:t>
            </w:r>
            <w:r w:rsidRPr="00FE55DB">
              <w:rPr>
                <w:rFonts w:ascii="Times New Roman" w:eastAsia="Times New Roman" w:hAnsi="Times New Roman" w:cs="Times New Roman"/>
                <w:bCs/>
                <w:color w:val="000000" w:themeColor="text1"/>
                <w:sz w:val="24"/>
                <w:szCs w:val="24"/>
                <w:vertAlign w:val="superscript"/>
              </w:rPr>
              <w:t>**</w:t>
            </w:r>
          </w:p>
        </w:tc>
        <w:tc>
          <w:tcPr>
            <w:tcW w:w="1884" w:type="dxa"/>
            <w:shd w:val="clear" w:color="000000" w:fill="FFFFFF"/>
            <w:vAlign w:val="center"/>
            <w:hideMark/>
          </w:tcPr>
          <w:p w14:paraId="7A6C4E39"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,059</w:t>
            </w:r>
          </w:p>
        </w:tc>
      </w:tr>
      <w:tr w:rsidR="00305B5C" w:rsidRPr="00FE55DB" w14:paraId="027831B3" w14:textId="77777777" w:rsidTr="00B26DE6">
        <w:trPr>
          <w:trHeight w:val="224"/>
        </w:trPr>
        <w:tc>
          <w:tcPr>
            <w:tcW w:w="1848" w:type="dxa"/>
            <w:shd w:val="clear" w:color="000000" w:fill="FFFFFF"/>
            <w:vAlign w:val="center"/>
            <w:hideMark/>
          </w:tcPr>
          <w:p w14:paraId="6B129CE8" w14:textId="77777777" w:rsidR="00305B5C" w:rsidRPr="00FE55DB" w:rsidRDefault="00305B5C" w:rsidP="00B26DE6">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У допгрузы 2</w:t>
            </w:r>
          </w:p>
        </w:tc>
        <w:tc>
          <w:tcPr>
            <w:tcW w:w="1945" w:type="dxa"/>
            <w:shd w:val="clear" w:color="000000" w:fill="FFFFFF"/>
            <w:vAlign w:val="center"/>
            <w:hideMark/>
          </w:tcPr>
          <w:p w14:paraId="441A6120" w14:textId="77777777" w:rsidR="00305B5C" w:rsidRPr="00FE55DB" w:rsidRDefault="00305B5C" w:rsidP="00B26DE6">
            <w:pPr>
              <w:spacing w:after="0" w:line="240" w:lineRule="auto"/>
              <w:jc w:val="center"/>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,231</w:t>
            </w:r>
            <w:r w:rsidRPr="00FE55DB">
              <w:rPr>
                <w:rFonts w:ascii="Times New Roman" w:eastAsia="Times New Roman" w:hAnsi="Times New Roman" w:cs="Times New Roman"/>
                <w:bCs/>
                <w:color w:val="000000" w:themeColor="text1"/>
                <w:sz w:val="24"/>
                <w:szCs w:val="24"/>
                <w:vertAlign w:val="superscript"/>
              </w:rPr>
              <w:t>**</w:t>
            </w:r>
          </w:p>
        </w:tc>
        <w:tc>
          <w:tcPr>
            <w:tcW w:w="1988" w:type="dxa"/>
            <w:shd w:val="clear" w:color="000000" w:fill="FFFFFF"/>
            <w:vAlign w:val="center"/>
            <w:hideMark/>
          </w:tcPr>
          <w:p w14:paraId="430CD161"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,051</w:t>
            </w:r>
          </w:p>
        </w:tc>
        <w:tc>
          <w:tcPr>
            <w:tcW w:w="1838" w:type="dxa"/>
            <w:shd w:val="clear" w:color="000000" w:fill="FFFFFF"/>
            <w:vAlign w:val="center"/>
            <w:hideMark/>
          </w:tcPr>
          <w:p w14:paraId="5DC95E63" w14:textId="77777777" w:rsidR="00305B5C" w:rsidRPr="00FE55DB" w:rsidRDefault="00305B5C" w:rsidP="00B26DE6">
            <w:pPr>
              <w:spacing w:after="0" w:line="240" w:lineRule="auto"/>
              <w:jc w:val="center"/>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,222</w:t>
            </w:r>
            <w:r w:rsidRPr="00FE55DB">
              <w:rPr>
                <w:rFonts w:ascii="Times New Roman" w:eastAsia="Times New Roman" w:hAnsi="Times New Roman" w:cs="Times New Roman"/>
                <w:bCs/>
                <w:color w:val="000000" w:themeColor="text1"/>
                <w:sz w:val="24"/>
                <w:szCs w:val="24"/>
                <w:vertAlign w:val="superscript"/>
              </w:rPr>
              <w:t>**</w:t>
            </w:r>
          </w:p>
        </w:tc>
        <w:tc>
          <w:tcPr>
            <w:tcW w:w="1884" w:type="dxa"/>
            <w:shd w:val="clear" w:color="000000" w:fill="FFFFFF"/>
            <w:vAlign w:val="center"/>
            <w:hideMark/>
          </w:tcPr>
          <w:p w14:paraId="1136E83D"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,072</w:t>
            </w:r>
          </w:p>
        </w:tc>
      </w:tr>
      <w:tr w:rsidR="00305B5C" w:rsidRPr="00FE55DB" w14:paraId="29FEA2A3" w14:textId="77777777" w:rsidTr="00B26DE6">
        <w:trPr>
          <w:trHeight w:val="224"/>
        </w:trPr>
        <w:tc>
          <w:tcPr>
            <w:tcW w:w="1848" w:type="dxa"/>
            <w:shd w:val="clear" w:color="000000" w:fill="FFFFFF"/>
            <w:vAlign w:val="center"/>
            <w:hideMark/>
          </w:tcPr>
          <w:p w14:paraId="581742B8" w14:textId="77777777" w:rsidR="00305B5C" w:rsidRPr="00FE55DB" w:rsidRDefault="00305B5C" w:rsidP="00B26DE6">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У ген</w:t>
            </w:r>
          </w:p>
        </w:tc>
        <w:tc>
          <w:tcPr>
            <w:tcW w:w="1945" w:type="dxa"/>
            <w:shd w:val="clear" w:color="000000" w:fill="FFFFFF"/>
            <w:vAlign w:val="center"/>
            <w:hideMark/>
          </w:tcPr>
          <w:p w14:paraId="0F676A82" w14:textId="77777777" w:rsidR="00305B5C" w:rsidRPr="00FE55DB" w:rsidRDefault="00305B5C" w:rsidP="00B26DE6">
            <w:pPr>
              <w:spacing w:after="0" w:line="240" w:lineRule="auto"/>
              <w:jc w:val="center"/>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w:t>
            </w:r>
            <w:r w:rsidRPr="00FE55DB">
              <w:rPr>
                <w:rFonts w:ascii="Times New Roman" w:eastAsia="Times New Roman" w:hAnsi="Times New Roman" w:cs="Times New Roman"/>
                <w:b/>
                <w:bCs/>
                <w:color w:val="000000" w:themeColor="text1"/>
                <w:sz w:val="24"/>
                <w:szCs w:val="24"/>
              </w:rPr>
              <w:t>290</w:t>
            </w:r>
            <w:r w:rsidRPr="00FE55DB">
              <w:rPr>
                <w:rFonts w:ascii="Times New Roman" w:eastAsia="Times New Roman" w:hAnsi="Times New Roman" w:cs="Times New Roman"/>
                <w:b/>
                <w:bCs/>
                <w:color w:val="000000" w:themeColor="text1"/>
                <w:sz w:val="24"/>
                <w:szCs w:val="24"/>
                <w:vertAlign w:val="superscript"/>
              </w:rPr>
              <w:t>**</w:t>
            </w:r>
          </w:p>
        </w:tc>
        <w:tc>
          <w:tcPr>
            <w:tcW w:w="1988" w:type="dxa"/>
            <w:shd w:val="clear" w:color="000000" w:fill="FFFFFF"/>
            <w:vAlign w:val="center"/>
            <w:hideMark/>
          </w:tcPr>
          <w:p w14:paraId="0D6DC9A8"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,033</w:t>
            </w:r>
          </w:p>
        </w:tc>
        <w:tc>
          <w:tcPr>
            <w:tcW w:w="1838" w:type="dxa"/>
            <w:shd w:val="clear" w:color="000000" w:fill="FFFFFF"/>
            <w:vAlign w:val="center"/>
            <w:hideMark/>
          </w:tcPr>
          <w:p w14:paraId="47DDEFFF" w14:textId="77777777" w:rsidR="00305B5C" w:rsidRPr="00FE55DB" w:rsidRDefault="00305B5C" w:rsidP="00B26DE6">
            <w:pPr>
              <w:spacing w:after="0" w:line="240" w:lineRule="auto"/>
              <w:jc w:val="center"/>
              <w:rPr>
                <w:rFonts w:ascii="Times New Roman" w:eastAsia="Times New Roman" w:hAnsi="Times New Roman" w:cs="Times New Roman"/>
                <w:b/>
                <w:bCs/>
                <w:color w:val="000000" w:themeColor="text1"/>
                <w:sz w:val="24"/>
                <w:szCs w:val="24"/>
              </w:rPr>
            </w:pPr>
            <w:r w:rsidRPr="00FE55DB">
              <w:rPr>
                <w:rFonts w:ascii="Times New Roman" w:eastAsia="Times New Roman" w:hAnsi="Times New Roman" w:cs="Times New Roman"/>
                <w:b/>
                <w:bCs/>
                <w:color w:val="000000" w:themeColor="text1"/>
                <w:sz w:val="24"/>
                <w:szCs w:val="24"/>
              </w:rPr>
              <w:t>,228</w:t>
            </w:r>
            <w:r w:rsidRPr="00FE55DB">
              <w:rPr>
                <w:rFonts w:ascii="Times New Roman" w:eastAsia="Times New Roman" w:hAnsi="Times New Roman" w:cs="Times New Roman"/>
                <w:b/>
                <w:bCs/>
                <w:color w:val="000000" w:themeColor="text1"/>
                <w:sz w:val="24"/>
                <w:szCs w:val="24"/>
                <w:vertAlign w:val="superscript"/>
              </w:rPr>
              <w:t>**</w:t>
            </w:r>
          </w:p>
        </w:tc>
        <w:tc>
          <w:tcPr>
            <w:tcW w:w="1884" w:type="dxa"/>
            <w:shd w:val="clear" w:color="000000" w:fill="FFFFFF"/>
            <w:vAlign w:val="center"/>
            <w:hideMark/>
          </w:tcPr>
          <w:p w14:paraId="284CEBCB"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,018</w:t>
            </w:r>
          </w:p>
        </w:tc>
      </w:tr>
    </w:tbl>
    <w:p w14:paraId="28B22387" w14:textId="368949B5" w:rsidR="00305B5C" w:rsidRPr="00FE55DB" w:rsidRDefault="00305B5C" w:rsidP="00305B5C">
      <w:pPr>
        <w:spacing w:after="0" w:line="360" w:lineRule="auto"/>
        <w:ind w:firstLine="709"/>
        <w:jc w:val="center"/>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Условн</w:t>
      </w:r>
      <w:r w:rsidR="004378B7" w:rsidRPr="00FE55DB">
        <w:rPr>
          <w:rFonts w:ascii="Times New Roman" w:eastAsia="Calibri" w:hAnsi="Times New Roman" w:cs="Times New Roman"/>
          <w:color w:val="000000" w:themeColor="text1"/>
          <w:sz w:val="28"/>
          <w:szCs w:val="28"/>
        </w:rPr>
        <w:t>ые обозначения к таблице 16</w:t>
      </w:r>
      <w:r w:rsidRPr="00FE55DB">
        <w:rPr>
          <w:rFonts w:ascii="Times New Roman" w:eastAsia="Calibri" w:hAnsi="Times New Roman" w:cs="Times New Roman"/>
          <w:color w:val="000000" w:themeColor="text1"/>
          <w:sz w:val="28"/>
          <w:szCs w:val="28"/>
        </w:rPr>
        <w:t xml:space="preserve">: </w:t>
      </w:r>
    </w:p>
    <w:p w14:paraId="5509C37D"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 корреляция значима на уровне 0,01 (двухсторонняя);</w:t>
      </w:r>
      <w:r w:rsidRPr="00FE55DB">
        <w:rPr>
          <w:rFonts w:ascii="Times New Roman" w:eastAsia="Calibri" w:hAnsi="Times New Roman" w:cs="Times New Roman"/>
          <w:color w:val="000000" w:themeColor="text1"/>
          <w:sz w:val="28"/>
          <w:szCs w:val="28"/>
        </w:rPr>
        <w:tab/>
      </w:r>
      <w:r w:rsidRPr="00FE55DB">
        <w:rPr>
          <w:rFonts w:ascii="Times New Roman" w:eastAsia="Calibri" w:hAnsi="Times New Roman" w:cs="Times New Roman"/>
          <w:color w:val="000000" w:themeColor="text1"/>
          <w:sz w:val="28"/>
          <w:szCs w:val="28"/>
        </w:rPr>
        <w:tab/>
      </w:r>
      <w:r w:rsidRPr="00FE55DB">
        <w:rPr>
          <w:rFonts w:ascii="Times New Roman" w:eastAsia="Calibri" w:hAnsi="Times New Roman" w:cs="Times New Roman"/>
          <w:color w:val="000000" w:themeColor="text1"/>
          <w:sz w:val="28"/>
          <w:szCs w:val="28"/>
        </w:rPr>
        <w:tab/>
      </w:r>
    </w:p>
    <w:p w14:paraId="729D7D41"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 корреляция значима на уровне 0,05 (двухсторонняя);</w:t>
      </w:r>
    </w:p>
    <w:p w14:paraId="1EDB2791"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b/>
          <w:color w:val="000000" w:themeColor="text1"/>
          <w:sz w:val="28"/>
          <w:szCs w:val="28"/>
        </w:rPr>
        <w:t>,220**</w:t>
      </w:r>
      <w:r w:rsidRPr="00FE55DB">
        <w:rPr>
          <w:rFonts w:ascii="Times New Roman" w:eastAsia="Calibri" w:hAnsi="Times New Roman" w:cs="Times New Roman"/>
          <w:color w:val="000000" w:themeColor="text1"/>
          <w:sz w:val="28"/>
          <w:szCs w:val="28"/>
        </w:rPr>
        <w:t xml:space="preserve"> - выявлены статистически значимые различия при измерении значимости различий между 2 выборочными коэффициентами корреляции классов «экономные» и «осторожные»;</w:t>
      </w:r>
    </w:p>
    <w:p w14:paraId="5889B061"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Экономные – респонденты, которые уменьшили количество ремонтов электровозов во 2 год по сравнению с 1 годом;</w:t>
      </w:r>
    </w:p>
    <w:p w14:paraId="354056C0"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lastRenderedPageBreak/>
        <w:t xml:space="preserve">Осторожные - респонденты, которые увеличили количество ремонтов электровозов во 2 год по сравнению с 1 годом. </w:t>
      </w:r>
    </w:p>
    <w:p w14:paraId="004CD19B"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 допгрузы 1 – уверенность в решении по дополнительным грузам, 1 год;</w:t>
      </w:r>
    </w:p>
    <w:p w14:paraId="1E11D039"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 допгрузы 2 – уверенность в решении по дополнительным грузам, 2 год;</w:t>
      </w:r>
    </w:p>
    <w:p w14:paraId="2C6DD4EE"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 конп 1 – уверенность в решении о компенсации за недопоставку груза, 1 год;</w:t>
      </w:r>
    </w:p>
    <w:p w14:paraId="0C8E757F"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У конп 2 – уверенность в решении о компенсации за недопоставку груза, 2 год; </w:t>
      </w:r>
    </w:p>
    <w:p w14:paraId="503E441B"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 реминфр 1 – уверенность в решении по ремонту инфраструктуры, 1 год;</w:t>
      </w:r>
    </w:p>
    <w:p w14:paraId="7FC797C5"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 реминфр 2 – уверенность в решении по ремонту инфраструктуры, 2 год;</w:t>
      </w:r>
    </w:p>
    <w:p w14:paraId="27166A36"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 ремлок 1</w:t>
      </w:r>
      <w:r w:rsidRPr="00FE55DB">
        <w:rPr>
          <w:rFonts w:ascii="Times New Roman" w:eastAsia="Calibri" w:hAnsi="Times New Roman" w:cs="Times New Roman"/>
          <w:color w:val="000000" w:themeColor="text1"/>
          <w:sz w:val="28"/>
          <w:szCs w:val="28"/>
        </w:rPr>
        <w:tab/>
        <w:t xml:space="preserve"> – уверенность в решении по ремонту локомотивов (электровозов и тепловозов), 1 год;</w:t>
      </w:r>
    </w:p>
    <w:p w14:paraId="21F56705"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 ремлок 2</w:t>
      </w:r>
      <w:r w:rsidRPr="00FE55DB">
        <w:rPr>
          <w:rFonts w:ascii="Times New Roman" w:eastAsia="Calibri" w:hAnsi="Times New Roman" w:cs="Times New Roman"/>
          <w:color w:val="000000" w:themeColor="text1"/>
          <w:sz w:val="28"/>
          <w:szCs w:val="28"/>
        </w:rPr>
        <w:tab/>
        <w:t>–уверенность в решении по ремонту локомотивов (электровозов и тепловозов), 2 год;</w:t>
      </w:r>
    </w:p>
    <w:p w14:paraId="5E7DF6A4"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 инвест – уверенность в решении по инвестициям;</w:t>
      </w:r>
    </w:p>
    <w:p w14:paraId="216BEAE4"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У тенд – уверенность в решении по тендерам; </w:t>
      </w:r>
    </w:p>
    <w:p w14:paraId="441EE33A"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У  ген – уверенность генеральная. </w:t>
      </w:r>
    </w:p>
    <w:p w14:paraId="6FFFFCF6"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Подводя итог по результатам изучения уверенности и психологических характеристик в зависимости от решения по ремонту электровозов, уверенность связана с индивидуально-психологическими показателями для рискующих людей, которые принимали решение сэкономить на уменьшить количество ремонтов. Для «осторожных» респондентов таких связей получено не было, что свидетельствует о различном механизме работы уверенности в зависимости от характера принятого решения. Самоэффективность и рациональные способности оказалась теснее всех остальных индивидуально-психологических характеристик связаны с уверенностью экономных и рискующих испытуемых. </w:t>
      </w:r>
    </w:p>
    <w:p w14:paraId="4A9861DA"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p>
    <w:p w14:paraId="4BDD7C45" w14:textId="77777777" w:rsidR="004378B7" w:rsidRPr="00FE55DB" w:rsidRDefault="004378B7" w:rsidP="00305B5C">
      <w:pPr>
        <w:spacing w:after="0" w:line="360" w:lineRule="auto"/>
        <w:ind w:firstLine="709"/>
        <w:jc w:val="both"/>
        <w:rPr>
          <w:rFonts w:ascii="Times New Roman" w:eastAsia="Calibri" w:hAnsi="Times New Roman" w:cs="Times New Roman"/>
          <w:color w:val="000000" w:themeColor="text1"/>
          <w:sz w:val="28"/>
          <w:szCs w:val="28"/>
        </w:rPr>
      </w:pPr>
    </w:p>
    <w:p w14:paraId="4C501644" w14:textId="77777777" w:rsidR="00305B5C" w:rsidRPr="00FE55DB" w:rsidRDefault="00305B5C" w:rsidP="00305B5C">
      <w:pPr>
        <w:spacing w:after="0" w:line="360" w:lineRule="auto"/>
        <w:ind w:firstLine="709"/>
        <w:jc w:val="both"/>
        <w:rPr>
          <w:rFonts w:ascii="Times New Roman" w:hAnsi="Times New Roman" w:cs="Times New Roman"/>
          <w:sz w:val="28"/>
          <w:szCs w:val="24"/>
        </w:rPr>
      </w:pPr>
      <w:r w:rsidRPr="00FE55DB">
        <w:rPr>
          <w:rFonts w:ascii="Times New Roman" w:hAnsi="Times New Roman" w:cs="Times New Roman"/>
          <w:sz w:val="28"/>
          <w:szCs w:val="24"/>
        </w:rPr>
        <w:lastRenderedPageBreak/>
        <w:t xml:space="preserve">Перейдем к рассмотрению факторов, оказывающие влияние на уверенность. </w:t>
      </w:r>
    </w:p>
    <w:p w14:paraId="3773058C" w14:textId="59B2DA9D" w:rsidR="00305B5C" w:rsidRPr="00FE55DB" w:rsidRDefault="00305B5C" w:rsidP="00305B5C">
      <w:pPr>
        <w:spacing w:after="0" w:line="360" w:lineRule="auto"/>
        <w:ind w:firstLine="709"/>
        <w:jc w:val="both"/>
        <w:rPr>
          <w:rFonts w:ascii="Times New Roman" w:hAnsi="Times New Roman" w:cs="Times New Roman"/>
          <w:sz w:val="28"/>
          <w:szCs w:val="24"/>
        </w:rPr>
      </w:pPr>
      <w:r w:rsidRPr="00FE55DB">
        <w:rPr>
          <w:rFonts w:ascii="Times New Roman" w:hAnsi="Times New Roman" w:cs="Times New Roman"/>
          <w:sz w:val="28"/>
          <w:szCs w:val="24"/>
        </w:rPr>
        <w:t>На генеральную уверенность наибольшее влияние оказывают индивидуально-психологич</w:t>
      </w:r>
      <w:r w:rsidR="001966C3" w:rsidRPr="00FE55DB">
        <w:rPr>
          <w:rFonts w:ascii="Times New Roman" w:hAnsi="Times New Roman" w:cs="Times New Roman"/>
          <w:sz w:val="28"/>
          <w:szCs w:val="24"/>
        </w:rPr>
        <w:t>еский ресурс ЛПР</w:t>
      </w:r>
      <w:r w:rsidRPr="00FE55DB">
        <w:rPr>
          <w:rFonts w:ascii="Times New Roman" w:hAnsi="Times New Roman" w:cs="Times New Roman"/>
          <w:sz w:val="28"/>
          <w:szCs w:val="24"/>
        </w:rPr>
        <w:t xml:space="preserve"> (В=2,83), в меньшей степень принятые решения по ремонту (В=0,86) и развитию коммерческой сферы (В=0,43) во второй игровой год. Регрессионное уравнение </w:t>
      </w:r>
      <w:r w:rsidR="00AA5480" w:rsidRPr="00FE55DB">
        <w:rPr>
          <w:rFonts w:ascii="Times New Roman" w:hAnsi="Times New Roman" w:cs="Times New Roman"/>
          <w:sz w:val="28"/>
          <w:szCs w:val="24"/>
        </w:rPr>
        <w:t xml:space="preserve">(см. таблицу 17) </w:t>
      </w:r>
      <w:r w:rsidRPr="00FE55DB">
        <w:rPr>
          <w:rFonts w:ascii="Times New Roman" w:hAnsi="Times New Roman" w:cs="Times New Roman"/>
          <w:sz w:val="28"/>
          <w:szCs w:val="24"/>
        </w:rPr>
        <w:t>генеральной ув</w:t>
      </w:r>
      <w:r w:rsidR="004378B7" w:rsidRPr="00FE55DB">
        <w:rPr>
          <w:rFonts w:ascii="Times New Roman" w:hAnsi="Times New Roman" w:cs="Times New Roman"/>
          <w:sz w:val="28"/>
          <w:szCs w:val="24"/>
        </w:rPr>
        <w:t>еренности приведено в формуле (4</w:t>
      </w:r>
      <w:r w:rsidRPr="00FE55DB">
        <w:rPr>
          <w:rFonts w:ascii="Times New Roman" w:hAnsi="Times New Roman" w:cs="Times New Roman"/>
          <w:sz w:val="28"/>
          <w:szCs w:val="24"/>
        </w:rPr>
        <w:t>).</w:t>
      </w:r>
    </w:p>
    <w:p w14:paraId="52A89357" w14:textId="21528D92" w:rsidR="00305B5C" w:rsidRPr="00FE55DB" w:rsidRDefault="00305B5C" w:rsidP="00305B5C">
      <w:pPr>
        <w:spacing w:after="0" w:line="360" w:lineRule="auto"/>
        <w:ind w:firstLine="709"/>
        <w:jc w:val="both"/>
        <w:rPr>
          <w:rFonts w:ascii="Times New Roman" w:eastAsia="Times New Roman" w:hAnsi="Times New Roman" w:cs="Times New Roman"/>
          <w:color w:val="000000"/>
          <w:sz w:val="28"/>
          <w:szCs w:val="24"/>
        </w:rPr>
      </w:pPr>
      <w:r w:rsidRPr="00FE55DB">
        <w:rPr>
          <w:rFonts w:ascii="Times New Roman" w:hAnsi="Times New Roman" w:cs="Times New Roman"/>
          <w:sz w:val="28"/>
          <w:szCs w:val="24"/>
        </w:rPr>
        <w:t xml:space="preserve">У ген= </w:t>
      </w:r>
      <w:r w:rsidRPr="00FE55DB">
        <w:rPr>
          <w:rFonts w:ascii="Times New Roman" w:eastAsia="Times New Roman" w:hAnsi="Times New Roman" w:cs="Times New Roman"/>
          <w:color w:val="000000"/>
          <w:sz w:val="28"/>
          <w:szCs w:val="24"/>
        </w:rPr>
        <w:t>52,366+2,827*ресурс1+0,86*рем2год+0,427</w:t>
      </w:r>
      <w:r w:rsidR="004378B7" w:rsidRPr="00FE55DB">
        <w:rPr>
          <w:rFonts w:ascii="Times New Roman" w:eastAsia="Times New Roman" w:hAnsi="Times New Roman" w:cs="Times New Roman"/>
          <w:color w:val="000000"/>
          <w:sz w:val="28"/>
          <w:szCs w:val="24"/>
        </w:rPr>
        <w:t>*комм2год                 (4</w:t>
      </w:r>
      <w:r w:rsidRPr="00FE55DB">
        <w:rPr>
          <w:rFonts w:ascii="Times New Roman" w:eastAsia="Times New Roman" w:hAnsi="Times New Roman" w:cs="Times New Roman"/>
          <w:color w:val="000000"/>
          <w:sz w:val="28"/>
          <w:szCs w:val="24"/>
        </w:rPr>
        <w:t>)</w:t>
      </w:r>
    </w:p>
    <w:p w14:paraId="28295563" w14:textId="23A0DEBA" w:rsidR="00305B5C" w:rsidRPr="00FE55DB" w:rsidRDefault="00305B5C" w:rsidP="00305B5C">
      <w:pPr>
        <w:spacing w:after="0" w:line="360" w:lineRule="auto"/>
        <w:ind w:firstLine="709"/>
        <w:jc w:val="both"/>
        <w:rPr>
          <w:rFonts w:ascii="Times New Roman" w:hAnsi="Times New Roman" w:cs="Times New Roman"/>
          <w:sz w:val="28"/>
          <w:szCs w:val="24"/>
        </w:rPr>
      </w:pPr>
      <w:r w:rsidRPr="00FE55DB">
        <w:rPr>
          <w:rFonts w:ascii="Times New Roman" w:hAnsi="Times New Roman" w:cs="Times New Roman"/>
          <w:sz w:val="28"/>
          <w:szCs w:val="24"/>
        </w:rPr>
        <w:t>У</w:t>
      </w:r>
      <w:r w:rsidR="00AA5480" w:rsidRPr="00FE55DB">
        <w:rPr>
          <w:rFonts w:ascii="Times New Roman" w:hAnsi="Times New Roman" w:cs="Times New Roman"/>
          <w:sz w:val="28"/>
          <w:szCs w:val="24"/>
        </w:rPr>
        <w:t>словные обозначения к формуле (4</w:t>
      </w:r>
      <w:r w:rsidRPr="00FE55DB">
        <w:rPr>
          <w:rFonts w:ascii="Times New Roman" w:hAnsi="Times New Roman" w:cs="Times New Roman"/>
          <w:sz w:val="28"/>
          <w:szCs w:val="24"/>
        </w:rPr>
        <w:t xml:space="preserve">): </w:t>
      </w:r>
    </w:p>
    <w:p w14:paraId="54BD7634" w14:textId="77777777" w:rsidR="00305B5C" w:rsidRPr="00FE55DB" w:rsidRDefault="00305B5C" w:rsidP="00305B5C">
      <w:pPr>
        <w:spacing w:after="0" w:line="360" w:lineRule="auto"/>
        <w:ind w:firstLine="709"/>
        <w:jc w:val="both"/>
        <w:rPr>
          <w:rFonts w:ascii="Times New Roman" w:hAnsi="Times New Roman" w:cs="Times New Roman"/>
          <w:sz w:val="28"/>
          <w:szCs w:val="24"/>
        </w:rPr>
      </w:pPr>
      <w:r w:rsidRPr="00FE55DB">
        <w:rPr>
          <w:rFonts w:ascii="Times New Roman" w:hAnsi="Times New Roman" w:cs="Times New Roman"/>
          <w:sz w:val="28"/>
          <w:szCs w:val="24"/>
        </w:rPr>
        <w:t xml:space="preserve">У ген – генеральная уверенность; </w:t>
      </w:r>
    </w:p>
    <w:p w14:paraId="036C8E6C" w14:textId="77777777" w:rsidR="00305B5C" w:rsidRPr="00FE55DB" w:rsidRDefault="00305B5C" w:rsidP="00305B5C">
      <w:pPr>
        <w:spacing w:after="0" w:line="360" w:lineRule="auto"/>
        <w:ind w:firstLine="709"/>
        <w:jc w:val="both"/>
        <w:rPr>
          <w:rFonts w:ascii="Times New Roman" w:hAnsi="Times New Roman" w:cs="Times New Roman"/>
          <w:sz w:val="28"/>
          <w:szCs w:val="24"/>
        </w:rPr>
      </w:pPr>
      <w:r w:rsidRPr="00FE55DB">
        <w:rPr>
          <w:rFonts w:ascii="Times New Roman" w:hAnsi="Times New Roman" w:cs="Times New Roman"/>
          <w:sz w:val="28"/>
          <w:szCs w:val="24"/>
        </w:rPr>
        <w:t xml:space="preserve">Рем2год – решения по ремонтам тепловозов, электровозов и инфраструктуры, принятые во второй игровой год; </w:t>
      </w:r>
    </w:p>
    <w:p w14:paraId="76A07D6D" w14:textId="77777777" w:rsidR="00305B5C" w:rsidRPr="00FE55DB" w:rsidRDefault="00305B5C" w:rsidP="00305B5C">
      <w:pPr>
        <w:spacing w:after="0" w:line="360" w:lineRule="auto"/>
        <w:ind w:firstLine="709"/>
        <w:jc w:val="both"/>
        <w:rPr>
          <w:rFonts w:ascii="Times New Roman" w:hAnsi="Times New Roman" w:cs="Times New Roman"/>
          <w:sz w:val="28"/>
          <w:szCs w:val="24"/>
        </w:rPr>
      </w:pPr>
      <w:r w:rsidRPr="00FE55DB">
        <w:rPr>
          <w:rFonts w:ascii="Times New Roman" w:hAnsi="Times New Roman" w:cs="Times New Roman"/>
          <w:sz w:val="28"/>
          <w:szCs w:val="24"/>
        </w:rPr>
        <w:t xml:space="preserve">Комм2год – коммерческие решения по дополнительным грузам, компенсации за недопоставки, инвестициям и тендерам.  </w:t>
      </w:r>
    </w:p>
    <w:p w14:paraId="05F8C7A5" w14:textId="77777777" w:rsidR="00305B5C" w:rsidRPr="00FE55DB" w:rsidRDefault="00305B5C" w:rsidP="00305B5C">
      <w:pPr>
        <w:spacing w:after="0" w:line="360" w:lineRule="auto"/>
        <w:ind w:firstLine="709"/>
        <w:jc w:val="both"/>
        <w:rPr>
          <w:rFonts w:ascii="Times New Roman" w:hAnsi="Times New Roman" w:cs="Times New Roman"/>
          <w:sz w:val="28"/>
          <w:szCs w:val="24"/>
        </w:rPr>
      </w:pPr>
      <w:r w:rsidRPr="00FE55DB">
        <w:rPr>
          <w:rFonts w:ascii="Times New Roman" w:hAnsi="Times New Roman" w:cs="Times New Roman"/>
          <w:sz w:val="28"/>
          <w:szCs w:val="24"/>
        </w:rPr>
        <w:t xml:space="preserve">Таким образом, на основании ресурсного показателя и характеристик решения можно есть возможность прогнозировать степень уверенности. Также Самоэффективность и ориентация на результат являются важными факторами уверенности при принятии управленческих решений. </w:t>
      </w:r>
    </w:p>
    <w:p w14:paraId="340FC0F6" w14:textId="614D6AF0" w:rsidR="00305B5C" w:rsidRPr="00FE55DB" w:rsidRDefault="00305B5C" w:rsidP="00305B5C">
      <w:pPr>
        <w:spacing w:after="0" w:line="360" w:lineRule="auto"/>
        <w:ind w:firstLine="709"/>
        <w:jc w:val="both"/>
        <w:rPr>
          <w:rFonts w:ascii="Times New Roman" w:hAnsi="Times New Roman" w:cs="Times New Roman"/>
          <w:sz w:val="28"/>
          <w:szCs w:val="24"/>
        </w:rPr>
      </w:pPr>
      <w:r w:rsidRPr="00FE55DB">
        <w:rPr>
          <w:rFonts w:ascii="Times New Roman" w:hAnsi="Times New Roman" w:cs="Times New Roman"/>
          <w:sz w:val="28"/>
          <w:szCs w:val="24"/>
        </w:rPr>
        <w:t xml:space="preserve">Таблица </w:t>
      </w:r>
      <w:r w:rsidR="00AA5480" w:rsidRPr="00FE55DB">
        <w:rPr>
          <w:rFonts w:ascii="Times New Roman" w:hAnsi="Times New Roman" w:cs="Times New Roman"/>
          <w:sz w:val="28"/>
          <w:szCs w:val="24"/>
        </w:rPr>
        <w:t>17</w:t>
      </w:r>
      <w:r w:rsidRPr="00FE55DB">
        <w:rPr>
          <w:rFonts w:ascii="Times New Roman" w:hAnsi="Times New Roman" w:cs="Times New Roman"/>
          <w:sz w:val="28"/>
          <w:szCs w:val="24"/>
        </w:rPr>
        <w:t xml:space="preserve">. Результаты регрессионного анализа для зависимой переменной «генеральная уверенность». </w:t>
      </w:r>
    </w:p>
    <w:tbl>
      <w:tblPr>
        <w:tblW w:w="9423" w:type="dxa"/>
        <w:tblInd w:w="-5" w:type="dxa"/>
        <w:tblLayout w:type="fixed"/>
        <w:tblLook w:val="04A0" w:firstRow="1" w:lastRow="0" w:firstColumn="1" w:lastColumn="0" w:noHBand="0" w:noVBand="1"/>
      </w:tblPr>
      <w:tblGrid>
        <w:gridCol w:w="881"/>
        <w:gridCol w:w="1454"/>
        <w:gridCol w:w="1351"/>
        <w:gridCol w:w="1559"/>
        <w:gridCol w:w="2268"/>
        <w:gridCol w:w="992"/>
        <w:gridCol w:w="918"/>
      </w:tblGrid>
      <w:tr w:rsidR="00305B5C" w:rsidRPr="00FE55DB" w14:paraId="1B837F6C" w14:textId="77777777" w:rsidTr="00B26DE6">
        <w:trPr>
          <w:cantSplit/>
          <w:trHeight w:val="355"/>
        </w:trPr>
        <w:tc>
          <w:tcPr>
            <w:tcW w:w="9423"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5B6A63CC" w14:textId="77777777" w:rsidR="00305B5C" w:rsidRPr="00FE55DB" w:rsidRDefault="00305B5C" w:rsidP="00B26DE6">
            <w:pPr>
              <w:spacing w:after="0" w:line="240" w:lineRule="auto"/>
              <w:jc w:val="center"/>
              <w:rPr>
                <w:rFonts w:ascii="Times New Roman" w:eastAsia="Times New Roman" w:hAnsi="Times New Roman" w:cs="Times New Roman"/>
                <w:b/>
                <w:bCs/>
                <w:color w:val="000000"/>
                <w:sz w:val="24"/>
                <w:szCs w:val="24"/>
              </w:rPr>
            </w:pPr>
            <w:r w:rsidRPr="00FE55DB">
              <w:rPr>
                <w:rFonts w:ascii="Times New Roman" w:eastAsia="Times New Roman" w:hAnsi="Times New Roman" w:cs="Times New Roman"/>
                <w:b/>
                <w:bCs/>
                <w:color w:val="000000"/>
                <w:sz w:val="24"/>
                <w:szCs w:val="24"/>
              </w:rPr>
              <w:t>Коэффициенты</w:t>
            </w:r>
            <w:r w:rsidRPr="00FE55DB">
              <w:rPr>
                <w:rFonts w:ascii="Times New Roman" w:eastAsia="Times New Roman" w:hAnsi="Times New Roman" w:cs="Times New Roman"/>
                <w:b/>
                <w:bCs/>
                <w:color w:val="000000"/>
                <w:sz w:val="24"/>
                <w:szCs w:val="24"/>
                <w:vertAlign w:val="superscript"/>
              </w:rPr>
              <w:t>a</w:t>
            </w:r>
          </w:p>
        </w:tc>
      </w:tr>
      <w:tr w:rsidR="00305B5C" w:rsidRPr="00FE55DB" w14:paraId="5B195CAB" w14:textId="77777777" w:rsidTr="00B26DE6">
        <w:trPr>
          <w:cantSplit/>
          <w:trHeight w:val="785"/>
        </w:trPr>
        <w:tc>
          <w:tcPr>
            <w:tcW w:w="2335"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EBC24CF" w14:textId="77777777" w:rsidR="00305B5C" w:rsidRPr="00FE55DB" w:rsidRDefault="00305B5C" w:rsidP="00B26DE6">
            <w:pPr>
              <w:spacing w:after="0" w:line="240" w:lineRule="auto"/>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 xml:space="preserve">Модель </w:t>
            </w:r>
            <w:r w:rsidRPr="00FE55DB">
              <w:rPr>
                <w:rFonts w:ascii="Times New Roman" w:eastAsia="Times New Roman" w:hAnsi="Times New Roman" w:cs="Times New Roman"/>
                <w:b/>
                <w:bCs/>
                <w:color w:val="000000"/>
                <w:sz w:val="24"/>
                <w:szCs w:val="24"/>
                <w:lang w:val="en-US"/>
              </w:rPr>
              <w:t>R</w:t>
            </w:r>
            <w:r w:rsidRPr="00FE55DB">
              <w:rPr>
                <w:rFonts w:ascii="Times New Roman" w:eastAsia="Times New Roman" w:hAnsi="Times New Roman" w:cs="Times New Roman"/>
                <w:b/>
                <w:bCs/>
                <w:color w:val="000000"/>
                <w:sz w:val="24"/>
                <w:szCs w:val="24"/>
                <w:vertAlign w:val="superscript"/>
                <w:lang w:val="en-US"/>
              </w:rPr>
              <w:t>2</w:t>
            </w:r>
            <w:r w:rsidRPr="00FE55DB">
              <w:rPr>
                <w:rFonts w:ascii="Times New Roman" w:eastAsia="Times New Roman" w:hAnsi="Times New Roman" w:cs="Times New Roman"/>
                <w:color w:val="000000"/>
                <w:sz w:val="24"/>
                <w:szCs w:val="24"/>
              </w:rPr>
              <w:t>=</w:t>
            </w:r>
            <w:r w:rsidRPr="00FE55DB">
              <w:rPr>
                <w:rFonts w:ascii="Times New Roman" w:eastAsia="Times New Roman" w:hAnsi="Times New Roman" w:cs="Times New Roman"/>
                <w:b/>
                <w:bCs/>
                <w:color w:val="000000"/>
                <w:sz w:val="24"/>
                <w:szCs w:val="24"/>
              </w:rPr>
              <w:t>0,181</w:t>
            </w:r>
          </w:p>
        </w:tc>
        <w:tc>
          <w:tcPr>
            <w:tcW w:w="2910" w:type="dxa"/>
            <w:gridSpan w:val="2"/>
            <w:tcBorders>
              <w:top w:val="single" w:sz="4" w:space="0" w:color="auto"/>
              <w:left w:val="nil"/>
              <w:bottom w:val="single" w:sz="4" w:space="0" w:color="auto"/>
              <w:right w:val="single" w:sz="4" w:space="0" w:color="auto"/>
            </w:tcBorders>
            <w:shd w:val="clear" w:color="000000" w:fill="FFFFFF"/>
            <w:vAlign w:val="center"/>
            <w:hideMark/>
          </w:tcPr>
          <w:p w14:paraId="32DCD31F" w14:textId="77777777" w:rsidR="00305B5C" w:rsidRPr="00FE55DB" w:rsidRDefault="00305B5C" w:rsidP="00B26DE6">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Нестандартизованные коэффициенты</w:t>
            </w:r>
          </w:p>
        </w:tc>
        <w:tc>
          <w:tcPr>
            <w:tcW w:w="2268" w:type="dxa"/>
            <w:tcBorders>
              <w:top w:val="nil"/>
              <w:left w:val="nil"/>
              <w:bottom w:val="single" w:sz="4" w:space="0" w:color="auto"/>
              <w:right w:val="single" w:sz="4" w:space="0" w:color="auto"/>
            </w:tcBorders>
            <w:shd w:val="clear" w:color="000000" w:fill="FFFFFF"/>
            <w:vAlign w:val="center"/>
            <w:hideMark/>
          </w:tcPr>
          <w:p w14:paraId="5C9C0F65" w14:textId="77777777" w:rsidR="00305B5C" w:rsidRPr="00FE55DB" w:rsidRDefault="00305B5C" w:rsidP="00B26DE6">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Стандартизованные коэффициенты</w:t>
            </w: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14:paraId="6A078C4D" w14:textId="77777777" w:rsidR="00305B5C" w:rsidRPr="00FE55DB" w:rsidRDefault="00305B5C" w:rsidP="00B26DE6">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т</w:t>
            </w:r>
          </w:p>
        </w:tc>
        <w:tc>
          <w:tcPr>
            <w:tcW w:w="9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3E9E546B" w14:textId="77777777" w:rsidR="00305B5C" w:rsidRPr="00FE55DB" w:rsidRDefault="00305B5C" w:rsidP="00B26DE6">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Значимость</w:t>
            </w:r>
          </w:p>
        </w:tc>
      </w:tr>
      <w:tr w:rsidR="00305B5C" w:rsidRPr="00FE55DB" w14:paraId="43B102CB" w14:textId="77777777" w:rsidTr="00B26DE6">
        <w:trPr>
          <w:trHeight w:val="697"/>
        </w:trPr>
        <w:tc>
          <w:tcPr>
            <w:tcW w:w="2335" w:type="dxa"/>
            <w:gridSpan w:val="2"/>
            <w:vMerge/>
            <w:tcBorders>
              <w:top w:val="single" w:sz="4" w:space="0" w:color="auto"/>
              <w:left w:val="single" w:sz="4" w:space="0" w:color="auto"/>
              <w:bottom w:val="single" w:sz="4" w:space="0" w:color="auto"/>
              <w:right w:val="single" w:sz="4" w:space="0" w:color="auto"/>
            </w:tcBorders>
            <w:vAlign w:val="center"/>
            <w:hideMark/>
          </w:tcPr>
          <w:p w14:paraId="7704F71E" w14:textId="77777777" w:rsidR="00305B5C" w:rsidRPr="00FE55DB" w:rsidRDefault="00305B5C" w:rsidP="00B26DE6">
            <w:pPr>
              <w:spacing w:after="0" w:line="240" w:lineRule="auto"/>
              <w:rPr>
                <w:rFonts w:ascii="Times New Roman" w:eastAsia="Times New Roman" w:hAnsi="Times New Roman" w:cs="Times New Roman"/>
                <w:color w:val="000000"/>
                <w:sz w:val="24"/>
                <w:szCs w:val="24"/>
              </w:rPr>
            </w:pPr>
          </w:p>
        </w:tc>
        <w:tc>
          <w:tcPr>
            <w:tcW w:w="1351" w:type="dxa"/>
            <w:tcBorders>
              <w:top w:val="nil"/>
              <w:left w:val="nil"/>
              <w:bottom w:val="single" w:sz="4" w:space="0" w:color="auto"/>
              <w:right w:val="single" w:sz="4" w:space="0" w:color="auto"/>
            </w:tcBorders>
            <w:shd w:val="clear" w:color="000000" w:fill="FFFFFF"/>
            <w:vAlign w:val="center"/>
            <w:hideMark/>
          </w:tcPr>
          <w:p w14:paraId="1489226D" w14:textId="77777777" w:rsidR="00305B5C" w:rsidRPr="00FE55DB" w:rsidRDefault="00305B5C" w:rsidP="00B26DE6">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B</w:t>
            </w:r>
          </w:p>
        </w:tc>
        <w:tc>
          <w:tcPr>
            <w:tcW w:w="1559" w:type="dxa"/>
            <w:tcBorders>
              <w:top w:val="nil"/>
              <w:left w:val="nil"/>
              <w:bottom w:val="single" w:sz="4" w:space="0" w:color="auto"/>
              <w:right w:val="single" w:sz="4" w:space="0" w:color="auto"/>
            </w:tcBorders>
            <w:shd w:val="clear" w:color="000000" w:fill="FFFFFF"/>
            <w:vAlign w:val="center"/>
            <w:hideMark/>
          </w:tcPr>
          <w:p w14:paraId="6BFA720F" w14:textId="77777777" w:rsidR="00305B5C" w:rsidRPr="00FE55DB" w:rsidRDefault="00305B5C" w:rsidP="00B26DE6">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Стандартная ошибка</w:t>
            </w:r>
          </w:p>
        </w:tc>
        <w:tc>
          <w:tcPr>
            <w:tcW w:w="2268" w:type="dxa"/>
            <w:tcBorders>
              <w:top w:val="nil"/>
              <w:left w:val="nil"/>
              <w:bottom w:val="single" w:sz="4" w:space="0" w:color="auto"/>
              <w:right w:val="single" w:sz="4" w:space="0" w:color="auto"/>
            </w:tcBorders>
            <w:shd w:val="clear" w:color="000000" w:fill="FFFFFF"/>
            <w:vAlign w:val="center"/>
            <w:hideMark/>
          </w:tcPr>
          <w:p w14:paraId="01F687B7" w14:textId="77777777" w:rsidR="00305B5C" w:rsidRPr="00FE55DB" w:rsidRDefault="00305B5C" w:rsidP="00B26DE6">
            <w:pPr>
              <w:spacing w:after="0" w:line="240" w:lineRule="auto"/>
              <w:jc w:val="center"/>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Бета</w:t>
            </w:r>
          </w:p>
        </w:tc>
        <w:tc>
          <w:tcPr>
            <w:tcW w:w="992" w:type="dxa"/>
            <w:vMerge/>
            <w:tcBorders>
              <w:top w:val="nil"/>
              <w:left w:val="single" w:sz="4" w:space="0" w:color="auto"/>
              <w:bottom w:val="single" w:sz="4" w:space="0" w:color="auto"/>
              <w:right w:val="single" w:sz="4" w:space="0" w:color="auto"/>
            </w:tcBorders>
            <w:vAlign w:val="center"/>
            <w:hideMark/>
          </w:tcPr>
          <w:p w14:paraId="69C11812" w14:textId="77777777" w:rsidR="00305B5C" w:rsidRPr="00FE55DB" w:rsidRDefault="00305B5C" w:rsidP="00B26DE6">
            <w:pPr>
              <w:spacing w:after="0" w:line="240" w:lineRule="auto"/>
              <w:rPr>
                <w:rFonts w:ascii="Times New Roman" w:eastAsia="Times New Roman" w:hAnsi="Times New Roman" w:cs="Times New Roman"/>
                <w:color w:val="000000"/>
                <w:sz w:val="24"/>
                <w:szCs w:val="24"/>
              </w:rPr>
            </w:pPr>
          </w:p>
        </w:tc>
        <w:tc>
          <w:tcPr>
            <w:tcW w:w="918" w:type="dxa"/>
            <w:vMerge/>
            <w:tcBorders>
              <w:top w:val="nil"/>
              <w:left w:val="single" w:sz="4" w:space="0" w:color="auto"/>
              <w:bottom w:val="single" w:sz="4" w:space="0" w:color="auto"/>
              <w:right w:val="single" w:sz="4" w:space="0" w:color="auto"/>
            </w:tcBorders>
            <w:vAlign w:val="center"/>
            <w:hideMark/>
          </w:tcPr>
          <w:p w14:paraId="2FC56B45" w14:textId="77777777" w:rsidR="00305B5C" w:rsidRPr="00FE55DB" w:rsidRDefault="00305B5C" w:rsidP="00B26DE6">
            <w:pPr>
              <w:spacing w:after="0" w:line="240" w:lineRule="auto"/>
              <w:rPr>
                <w:rFonts w:ascii="Times New Roman" w:eastAsia="Times New Roman" w:hAnsi="Times New Roman" w:cs="Times New Roman"/>
                <w:color w:val="000000"/>
                <w:sz w:val="24"/>
                <w:szCs w:val="24"/>
              </w:rPr>
            </w:pPr>
          </w:p>
        </w:tc>
      </w:tr>
      <w:tr w:rsidR="00305B5C" w:rsidRPr="00FE55DB" w14:paraId="6EC4F485" w14:textId="77777777" w:rsidTr="00B26DE6">
        <w:trPr>
          <w:cantSplit/>
          <w:trHeight w:val="325"/>
        </w:trPr>
        <w:tc>
          <w:tcPr>
            <w:tcW w:w="881" w:type="dxa"/>
            <w:vMerge w:val="restart"/>
            <w:tcBorders>
              <w:top w:val="nil"/>
              <w:left w:val="single" w:sz="4" w:space="0" w:color="auto"/>
              <w:bottom w:val="single" w:sz="4" w:space="0" w:color="auto"/>
              <w:right w:val="single" w:sz="4" w:space="0" w:color="auto"/>
            </w:tcBorders>
            <w:shd w:val="clear" w:color="000000" w:fill="FFFFFF"/>
            <w:vAlign w:val="center"/>
            <w:hideMark/>
          </w:tcPr>
          <w:p w14:paraId="78C4FF95" w14:textId="77777777" w:rsidR="00305B5C" w:rsidRPr="00FE55DB" w:rsidRDefault="00305B5C" w:rsidP="00B26DE6">
            <w:pPr>
              <w:spacing w:after="0" w:line="240" w:lineRule="auto"/>
              <w:jc w:val="right"/>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3</w:t>
            </w:r>
          </w:p>
        </w:tc>
        <w:tc>
          <w:tcPr>
            <w:tcW w:w="1454" w:type="dxa"/>
            <w:tcBorders>
              <w:top w:val="nil"/>
              <w:left w:val="nil"/>
              <w:bottom w:val="single" w:sz="4" w:space="0" w:color="auto"/>
              <w:right w:val="single" w:sz="4" w:space="0" w:color="auto"/>
            </w:tcBorders>
            <w:shd w:val="clear" w:color="000000" w:fill="FFFFFF"/>
            <w:vAlign w:val="center"/>
            <w:hideMark/>
          </w:tcPr>
          <w:p w14:paraId="388DEF2A" w14:textId="77777777" w:rsidR="00305B5C" w:rsidRPr="00FE55DB" w:rsidRDefault="00305B5C" w:rsidP="00B26DE6">
            <w:pPr>
              <w:spacing w:after="0" w:line="240" w:lineRule="auto"/>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(Константа)</w:t>
            </w:r>
          </w:p>
        </w:tc>
        <w:tc>
          <w:tcPr>
            <w:tcW w:w="1351" w:type="dxa"/>
            <w:tcBorders>
              <w:top w:val="nil"/>
              <w:left w:val="nil"/>
              <w:bottom w:val="single" w:sz="4" w:space="0" w:color="auto"/>
              <w:right w:val="single" w:sz="4" w:space="0" w:color="auto"/>
            </w:tcBorders>
            <w:shd w:val="clear" w:color="000000" w:fill="FFFFFF"/>
            <w:vAlign w:val="center"/>
            <w:hideMark/>
          </w:tcPr>
          <w:p w14:paraId="381CF7CC" w14:textId="77777777" w:rsidR="00305B5C" w:rsidRPr="00FE55DB" w:rsidRDefault="00305B5C" w:rsidP="00B26DE6">
            <w:pPr>
              <w:spacing w:after="0" w:line="240" w:lineRule="auto"/>
              <w:jc w:val="right"/>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52,366</w:t>
            </w:r>
          </w:p>
        </w:tc>
        <w:tc>
          <w:tcPr>
            <w:tcW w:w="1559" w:type="dxa"/>
            <w:tcBorders>
              <w:top w:val="nil"/>
              <w:left w:val="nil"/>
              <w:bottom w:val="single" w:sz="4" w:space="0" w:color="auto"/>
              <w:right w:val="single" w:sz="4" w:space="0" w:color="auto"/>
            </w:tcBorders>
            <w:shd w:val="clear" w:color="000000" w:fill="FFFFFF"/>
            <w:vAlign w:val="center"/>
            <w:hideMark/>
          </w:tcPr>
          <w:p w14:paraId="4A5B2945" w14:textId="77777777" w:rsidR="00305B5C" w:rsidRPr="00FE55DB" w:rsidRDefault="00305B5C" w:rsidP="00B26DE6">
            <w:pPr>
              <w:spacing w:after="0" w:line="240" w:lineRule="auto"/>
              <w:jc w:val="right"/>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3,662</w:t>
            </w:r>
          </w:p>
        </w:tc>
        <w:tc>
          <w:tcPr>
            <w:tcW w:w="2268" w:type="dxa"/>
            <w:tcBorders>
              <w:top w:val="nil"/>
              <w:left w:val="nil"/>
              <w:bottom w:val="single" w:sz="4" w:space="0" w:color="auto"/>
              <w:right w:val="single" w:sz="4" w:space="0" w:color="auto"/>
            </w:tcBorders>
            <w:shd w:val="clear" w:color="000000" w:fill="FFFFFF"/>
            <w:vAlign w:val="center"/>
            <w:hideMark/>
          </w:tcPr>
          <w:p w14:paraId="264B25F1" w14:textId="77777777" w:rsidR="00305B5C" w:rsidRPr="00FE55DB" w:rsidRDefault="00305B5C" w:rsidP="00B26DE6">
            <w:pPr>
              <w:spacing w:after="0" w:line="240" w:lineRule="auto"/>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 </w:t>
            </w:r>
          </w:p>
        </w:tc>
        <w:tc>
          <w:tcPr>
            <w:tcW w:w="992" w:type="dxa"/>
            <w:tcBorders>
              <w:top w:val="nil"/>
              <w:left w:val="nil"/>
              <w:bottom w:val="single" w:sz="4" w:space="0" w:color="auto"/>
              <w:right w:val="single" w:sz="4" w:space="0" w:color="auto"/>
            </w:tcBorders>
            <w:shd w:val="clear" w:color="000000" w:fill="FFFFFF"/>
            <w:vAlign w:val="center"/>
            <w:hideMark/>
          </w:tcPr>
          <w:p w14:paraId="2BFB5B47" w14:textId="77777777" w:rsidR="00305B5C" w:rsidRPr="00FE55DB" w:rsidRDefault="00305B5C" w:rsidP="00B26DE6">
            <w:pPr>
              <w:spacing w:after="0" w:line="240" w:lineRule="auto"/>
              <w:jc w:val="right"/>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14,301</w:t>
            </w:r>
          </w:p>
        </w:tc>
        <w:tc>
          <w:tcPr>
            <w:tcW w:w="918" w:type="dxa"/>
            <w:tcBorders>
              <w:top w:val="nil"/>
              <w:left w:val="nil"/>
              <w:bottom w:val="single" w:sz="4" w:space="0" w:color="auto"/>
              <w:right w:val="single" w:sz="4" w:space="0" w:color="auto"/>
            </w:tcBorders>
            <w:shd w:val="clear" w:color="000000" w:fill="FFFFFF"/>
            <w:vAlign w:val="center"/>
            <w:hideMark/>
          </w:tcPr>
          <w:p w14:paraId="64E98CA1" w14:textId="77777777" w:rsidR="00305B5C" w:rsidRPr="00FE55DB" w:rsidRDefault="00305B5C" w:rsidP="00B26DE6">
            <w:pPr>
              <w:spacing w:after="0" w:line="240" w:lineRule="auto"/>
              <w:jc w:val="right"/>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w:t>
            </w:r>
          </w:p>
        </w:tc>
      </w:tr>
      <w:tr w:rsidR="00305B5C" w:rsidRPr="00FE55DB" w14:paraId="0DC2A3AA" w14:textId="77777777" w:rsidTr="00B26DE6">
        <w:trPr>
          <w:trHeight w:val="325"/>
        </w:trPr>
        <w:tc>
          <w:tcPr>
            <w:tcW w:w="881" w:type="dxa"/>
            <w:vMerge/>
            <w:tcBorders>
              <w:top w:val="nil"/>
              <w:left w:val="single" w:sz="4" w:space="0" w:color="auto"/>
              <w:bottom w:val="single" w:sz="4" w:space="0" w:color="auto"/>
              <w:right w:val="single" w:sz="4" w:space="0" w:color="auto"/>
            </w:tcBorders>
            <w:vAlign w:val="center"/>
            <w:hideMark/>
          </w:tcPr>
          <w:p w14:paraId="14E59212" w14:textId="77777777" w:rsidR="00305B5C" w:rsidRPr="00FE55DB" w:rsidRDefault="00305B5C" w:rsidP="00B26DE6">
            <w:pPr>
              <w:spacing w:after="0" w:line="240" w:lineRule="auto"/>
              <w:rPr>
                <w:rFonts w:ascii="Times New Roman" w:eastAsia="Times New Roman" w:hAnsi="Times New Roman" w:cs="Times New Roman"/>
                <w:color w:val="000000"/>
                <w:sz w:val="24"/>
                <w:szCs w:val="24"/>
              </w:rPr>
            </w:pPr>
          </w:p>
        </w:tc>
        <w:tc>
          <w:tcPr>
            <w:tcW w:w="1454" w:type="dxa"/>
            <w:tcBorders>
              <w:top w:val="nil"/>
              <w:left w:val="nil"/>
              <w:bottom w:val="single" w:sz="4" w:space="0" w:color="auto"/>
              <w:right w:val="single" w:sz="4" w:space="0" w:color="auto"/>
            </w:tcBorders>
            <w:shd w:val="clear" w:color="000000" w:fill="FFFFFF"/>
            <w:vAlign w:val="center"/>
            <w:hideMark/>
          </w:tcPr>
          <w:p w14:paraId="46218AD7" w14:textId="77777777" w:rsidR="00305B5C" w:rsidRPr="00FE55DB" w:rsidRDefault="00305B5C" w:rsidP="00B26DE6">
            <w:pPr>
              <w:spacing w:after="0" w:line="240" w:lineRule="auto"/>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ресурс1</w:t>
            </w:r>
          </w:p>
        </w:tc>
        <w:tc>
          <w:tcPr>
            <w:tcW w:w="1351" w:type="dxa"/>
            <w:tcBorders>
              <w:top w:val="nil"/>
              <w:left w:val="nil"/>
              <w:bottom w:val="single" w:sz="4" w:space="0" w:color="auto"/>
              <w:right w:val="single" w:sz="4" w:space="0" w:color="auto"/>
            </w:tcBorders>
            <w:shd w:val="clear" w:color="000000" w:fill="FFFFFF"/>
            <w:vAlign w:val="center"/>
            <w:hideMark/>
          </w:tcPr>
          <w:p w14:paraId="0FD82CD4" w14:textId="77777777" w:rsidR="00305B5C" w:rsidRPr="00FE55DB" w:rsidRDefault="00305B5C" w:rsidP="00B26DE6">
            <w:pPr>
              <w:spacing w:after="0" w:line="240" w:lineRule="auto"/>
              <w:jc w:val="right"/>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2,827</w:t>
            </w:r>
          </w:p>
        </w:tc>
        <w:tc>
          <w:tcPr>
            <w:tcW w:w="1559" w:type="dxa"/>
            <w:tcBorders>
              <w:top w:val="nil"/>
              <w:left w:val="nil"/>
              <w:bottom w:val="single" w:sz="4" w:space="0" w:color="auto"/>
              <w:right w:val="single" w:sz="4" w:space="0" w:color="auto"/>
            </w:tcBorders>
            <w:shd w:val="clear" w:color="000000" w:fill="FFFFFF"/>
            <w:vAlign w:val="center"/>
            <w:hideMark/>
          </w:tcPr>
          <w:p w14:paraId="733C88DE" w14:textId="77777777" w:rsidR="00305B5C" w:rsidRPr="00FE55DB" w:rsidRDefault="00305B5C" w:rsidP="00B26DE6">
            <w:pPr>
              <w:spacing w:after="0" w:line="240" w:lineRule="auto"/>
              <w:jc w:val="right"/>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0,405</w:t>
            </w:r>
          </w:p>
        </w:tc>
        <w:tc>
          <w:tcPr>
            <w:tcW w:w="2268" w:type="dxa"/>
            <w:tcBorders>
              <w:top w:val="nil"/>
              <w:left w:val="nil"/>
              <w:bottom w:val="single" w:sz="4" w:space="0" w:color="auto"/>
              <w:right w:val="single" w:sz="4" w:space="0" w:color="auto"/>
            </w:tcBorders>
            <w:shd w:val="clear" w:color="000000" w:fill="FFFFFF"/>
            <w:vAlign w:val="center"/>
            <w:hideMark/>
          </w:tcPr>
          <w:p w14:paraId="745BB444" w14:textId="77777777" w:rsidR="00305B5C" w:rsidRPr="00FE55DB" w:rsidRDefault="00305B5C" w:rsidP="00B26DE6">
            <w:pPr>
              <w:spacing w:after="0" w:line="240" w:lineRule="auto"/>
              <w:jc w:val="right"/>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0,277</w:t>
            </w:r>
          </w:p>
        </w:tc>
        <w:tc>
          <w:tcPr>
            <w:tcW w:w="992" w:type="dxa"/>
            <w:tcBorders>
              <w:top w:val="nil"/>
              <w:left w:val="nil"/>
              <w:bottom w:val="single" w:sz="4" w:space="0" w:color="auto"/>
              <w:right w:val="single" w:sz="4" w:space="0" w:color="auto"/>
            </w:tcBorders>
            <w:shd w:val="clear" w:color="000000" w:fill="FFFFFF"/>
            <w:vAlign w:val="center"/>
            <w:hideMark/>
          </w:tcPr>
          <w:p w14:paraId="7D1F8C36" w14:textId="77777777" w:rsidR="00305B5C" w:rsidRPr="00FE55DB" w:rsidRDefault="00305B5C" w:rsidP="00B26DE6">
            <w:pPr>
              <w:spacing w:after="0" w:line="240" w:lineRule="auto"/>
              <w:jc w:val="right"/>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6,986</w:t>
            </w:r>
          </w:p>
        </w:tc>
        <w:tc>
          <w:tcPr>
            <w:tcW w:w="918" w:type="dxa"/>
            <w:tcBorders>
              <w:top w:val="nil"/>
              <w:left w:val="nil"/>
              <w:bottom w:val="single" w:sz="4" w:space="0" w:color="auto"/>
              <w:right w:val="single" w:sz="4" w:space="0" w:color="auto"/>
            </w:tcBorders>
            <w:shd w:val="clear" w:color="000000" w:fill="FFFFFF"/>
            <w:vAlign w:val="center"/>
            <w:hideMark/>
          </w:tcPr>
          <w:p w14:paraId="3E52E908" w14:textId="77777777" w:rsidR="00305B5C" w:rsidRPr="00FE55DB" w:rsidRDefault="00305B5C" w:rsidP="00B26DE6">
            <w:pPr>
              <w:spacing w:after="0" w:line="240" w:lineRule="auto"/>
              <w:jc w:val="right"/>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w:t>
            </w:r>
          </w:p>
        </w:tc>
      </w:tr>
      <w:tr w:rsidR="00305B5C" w:rsidRPr="00FE55DB" w14:paraId="2C0A3676" w14:textId="77777777" w:rsidTr="00B26DE6">
        <w:trPr>
          <w:trHeight w:val="325"/>
        </w:trPr>
        <w:tc>
          <w:tcPr>
            <w:tcW w:w="881" w:type="dxa"/>
            <w:vMerge/>
            <w:tcBorders>
              <w:top w:val="nil"/>
              <w:left w:val="single" w:sz="4" w:space="0" w:color="auto"/>
              <w:bottom w:val="single" w:sz="4" w:space="0" w:color="auto"/>
              <w:right w:val="single" w:sz="4" w:space="0" w:color="auto"/>
            </w:tcBorders>
            <w:vAlign w:val="center"/>
            <w:hideMark/>
          </w:tcPr>
          <w:p w14:paraId="7F0D565E" w14:textId="77777777" w:rsidR="00305B5C" w:rsidRPr="00FE55DB" w:rsidRDefault="00305B5C" w:rsidP="00B26DE6">
            <w:pPr>
              <w:spacing w:after="0" w:line="240" w:lineRule="auto"/>
              <w:rPr>
                <w:rFonts w:ascii="Times New Roman" w:eastAsia="Times New Roman" w:hAnsi="Times New Roman" w:cs="Times New Roman"/>
                <w:color w:val="000000"/>
                <w:sz w:val="24"/>
                <w:szCs w:val="24"/>
              </w:rPr>
            </w:pPr>
          </w:p>
        </w:tc>
        <w:tc>
          <w:tcPr>
            <w:tcW w:w="1454" w:type="dxa"/>
            <w:tcBorders>
              <w:top w:val="nil"/>
              <w:left w:val="nil"/>
              <w:bottom w:val="single" w:sz="4" w:space="0" w:color="auto"/>
              <w:right w:val="single" w:sz="4" w:space="0" w:color="auto"/>
            </w:tcBorders>
            <w:shd w:val="clear" w:color="000000" w:fill="FFFFFF"/>
            <w:vAlign w:val="center"/>
            <w:hideMark/>
          </w:tcPr>
          <w:p w14:paraId="3DB75B65" w14:textId="77777777" w:rsidR="00305B5C" w:rsidRPr="00FE55DB" w:rsidRDefault="00305B5C" w:rsidP="00B26DE6">
            <w:pPr>
              <w:spacing w:after="0" w:line="240" w:lineRule="auto"/>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рем2год</w:t>
            </w:r>
          </w:p>
        </w:tc>
        <w:tc>
          <w:tcPr>
            <w:tcW w:w="1351" w:type="dxa"/>
            <w:tcBorders>
              <w:top w:val="nil"/>
              <w:left w:val="nil"/>
              <w:bottom w:val="single" w:sz="4" w:space="0" w:color="auto"/>
              <w:right w:val="single" w:sz="4" w:space="0" w:color="auto"/>
            </w:tcBorders>
            <w:shd w:val="clear" w:color="000000" w:fill="FFFFFF"/>
            <w:vAlign w:val="center"/>
            <w:hideMark/>
          </w:tcPr>
          <w:p w14:paraId="3E3A0649" w14:textId="77777777" w:rsidR="00305B5C" w:rsidRPr="00FE55DB" w:rsidRDefault="00305B5C" w:rsidP="00B26DE6">
            <w:pPr>
              <w:spacing w:after="0" w:line="240" w:lineRule="auto"/>
              <w:jc w:val="right"/>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0,86</w:t>
            </w:r>
          </w:p>
        </w:tc>
        <w:tc>
          <w:tcPr>
            <w:tcW w:w="1559" w:type="dxa"/>
            <w:tcBorders>
              <w:top w:val="nil"/>
              <w:left w:val="nil"/>
              <w:bottom w:val="single" w:sz="4" w:space="0" w:color="auto"/>
              <w:right w:val="single" w:sz="4" w:space="0" w:color="auto"/>
            </w:tcBorders>
            <w:shd w:val="clear" w:color="000000" w:fill="FFFFFF"/>
            <w:vAlign w:val="center"/>
            <w:hideMark/>
          </w:tcPr>
          <w:p w14:paraId="530FFB21" w14:textId="77777777" w:rsidR="00305B5C" w:rsidRPr="00FE55DB" w:rsidRDefault="00305B5C" w:rsidP="00B26DE6">
            <w:pPr>
              <w:spacing w:after="0" w:line="240" w:lineRule="auto"/>
              <w:jc w:val="right"/>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0,139</w:t>
            </w:r>
          </w:p>
        </w:tc>
        <w:tc>
          <w:tcPr>
            <w:tcW w:w="2268" w:type="dxa"/>
            <w:tcBorders>
              <w:top w:val="nil"/>
              <w:left w:val="nil"/>
              <w:bottom w:val="single" w:sz="4" w:space="0" w:color="auto"/>
              <w:right w:val="single" w:sz="4" w:space="0" w:color="auto"/>
            </w:tcBorders>
            <w:shd w:val="clear" w:color="000000" w:fill="FFFFFF"/>
            <w:vAlign w:val="center"/>
            <w:hideMark/>
          </w:tcPr>
          <w:p w14:paraId="27220E4F" w14:textId="77777777" w:rsidR="00305B5C" w:rsidRPr="00FE55DB" w:rsidRDefault="00305B5C" w:rsidP="00B26DE6">
            <w:pPr>
              <w:spacing w:after="0" w:line="240" w:lineRule="auto"/>
              <w:jc w:val="right"/>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0,247</w:t>
            </w:r>
          </w:p>
        </w:tc>
        <w:tc>
          <w:tcPr>
            <w:tcW w:w="992" w:type="dxa"/>
            <w:tcBorders>
              <w:top w:val="nil"/>
              <w:left w:val="nil"/>
              <w:bottom w:val="single" w:sz="4" w:space="0" w:color="auto"/>
              <w:right w:val="single" w:sz="4" w:space="0" w:color="auto"/>
            </w:tcBorders>
            <w:shd w:val="clear" w:color="000000" w:fill="FFFFFF"/>
            <w:vAlign w:val="center"/>
            <w:hideMark/>
          </w:tcPr>
          <w:p w14:paraId="608BC710" w14:textId="77777777" w:rsidR="00305B5C" w:rsidRPr="00FE55DB" w:rsidRDefault="00305B5C" w:rsidP="00B26DE6">
            <w:pPr>
              <w:spacing w:after="0" w:line="240" w:lineRule="auto"/>
              <w:jc w:val="right"/>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6,19</w:t>
            </w:r>
          </w:p>
        </w:tc>
        <w:tc>
          <w:tcPr>
            <w:tcW w:w="918" w:type="dxa"/>
            <w:tcBorders>
              <w:top w:val="nil"/>
              <w:left w:val="nil"/>
              <w:bottom w:val="single" w:sz="4" w:space="0" w:color="auto"/>
              <w:right w:val="single" w:sz="4" w:space="0" w:color="auto"/>
            </w:tcBorders>
            <w:shd w:val="clear" w:color="000000" w:fill="FFFFFF"/>
            <w:vAlign w:val="center"/>
            <w:hideMark/>
          </w:tcPr>
          <w:p w14:paraId="6D608CE6" w14:textId="77777777" w:rsidR="00305B5C" w:rsidRPr="00FE55DB" w:rsidRDefault="00305B5C" w:rsidP="00B26DE6">
            <w:pPr>
              <w:spacing w:after="0" w:line="240" w:lineRule="auto"/>
              <w:jc w:val="right"/>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w:t>
            </w:r>
          </w:p>
        </w:tc>
      </w:tr>
      <w:tr w:rsidR="00305B5C" w:rsidRPr="00FE55DB" w14:paraId="3DC4268E" w14:textId="77777777" w:rsidTr="00B26DE6">
        <w:trPr>
          <w:trHeight w:val="325"/>
        </w:trPr>
        <w:tc>
          <w:tcPr>
            <w:tcW w:w="881" w:type="dxa"/>
            <w:vMerge/>
            <w:tcBorders>
              <w:top w:val="nil"/>
              <w:left w:val="single" w:sz="4" w:space="0" w:color="auto"/>
              <w:bottom w:val="single" w:sz="4" w:space="0" w:color="auto"/>
              <w:right w:val="single" w:sz="4" w:space="0" w:color="auto"/>
            </w:tcBorders>
            <w:vAlign w:val="center"/>
            <w:hideMark/>
          </w:tcPr>
          <w:p w14:paraId="1ED81DB8" w14:textId="77777777" w:rsidR="00305B5C" w:rsidRPr="00FE55DB" w:rsidRDefault="00305B5C" w:rsidP="00B26DE6">
            <w:pPr>
              <w:spacing w:after="0" w:line="240" w:lineRule="auto"/>
              <w:rPr>
                <w:rFonts w:ascii="Times New Roman" w:eastAsia="Times New Roman" w:hAnsi="Times New Roman" w:cs="Times New Roman"/>
                <w:color w:val="000000"/>
                <w:sz w:val="24"/>
                <w:szCs w:val="24"/>
              </w:rPr>
            </w:pPr>
          </w:p>
        </w:tc>
        <w:tc>
          <w:tcPr>
            <w:tcW w:w="1454" w:type="dxa"/>
            <w:tcBorders>
              <w:top w:val="nil"/>
              <w:left w:val="nil"/>
              <w:bottom w:val="single" w:sz="4" w:space="0" w:color="auto"/>
              <w:right w:val="single" w:sz="4" w:space="0" w:color="auto"/>
            </w:tcBorders>
            <w:shd w:val="clear" w:color="000000" w:fill="FFFFFF"/>
            <w:vAlign w:val="center"/>
            <w:hideMark/>
          </w:tcPr>
          <w:p w14:paraId="63F8CEF1" w14:textId="77777777" w:rsidR="00305B5C" w:rsidRPr="00FE55DB" w:rsidRDefault="00305B5C" w:rsidP="00B26DE6">
            <w:pPr>
              <w:spacing w:after="0" w:line="240" w:lineRule="auto"/>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комм2год</w:t>
            </w:r>
          </w:p>
        </w:tc>
        <w:tc>
          <w:tcPr>
            <w:tcW w:w="1351" w:type="dxa"/>
            <w:tcBorders>
              <w:top w:val="nil"/>
              <w:left w:val="nil"/>
              <w:bottom w:val="single" w:sz="4" w:space="0" w:color="auto"/>
              <w:right w:val="single" w:sz="4" w:space="0" w:color="auto"/>
            </w:tcBorders>
            <w:shd w:val="clear" w:color="000000" w:fill="FFFFFF"/>
            <w:vAlign w:val="center"/>
            <w:hideMark/>
          </w:tcPr>
          <w:p w14:paraId="5B27EF1B" w14:textId="77777777" w:rsidR="00305B5C" w:rsidRPr="00FE55DB" w:rsidRDefault="00305B5C" w:rsidP="00B26DE6">
            <w:pPr>
              <w:spacing w:after="0" w:line="240" w:lineRule="auto"/>
              <w:jc w:val="right"/>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0,427</w:t>
            </w:r>
          </w:p>
        </w:tc>
        <w:tc>
          <w:tcPr>
            <w:tcW w:w="1559" w:type="dxa"/>
            <w:tcBorders>
              <w:top w:val="nil"/>
              <w:left w:val="nil"/>
              <w:bottom w:val="single" w:sz="4" w:space="0" w:color="auto"/>
              <w:right w:val="single" w:sz="4" w:space="0" w:color="auto"/>
            </w:tcBorders>
            <w:shd w:val="clear" w:color="000000" w:fill="FFFFFF"/>
            <w:vAlign w:val="center"/>
            <w:hideMark/>
          </w:tcPr>
          <w:p w14:paraId="260CCCCE" w14:textId="77777777" w:rsidR="00305B5C" w:rsidRPr="00FE55DB" w:rsidRDefault="00305B5C" w:rsidP="00B26DE6">
            <w:pPr>
              <w:spacing w:after="0" w:line="240" w:lineRule="auto"/>
              <w:jc w:val="right"/>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0,102</w:t>
            </w:r>
          </w:p>
        </w:tc>
        <w:tc>
          <w:tcPr>
            <w:tcW w:w="2268" w:type="dxa"/>
            <w:tcBorders>
              <w:top w:val="nil"/>
              <w:left w:val="nil"/>
              <w:bottom w:val="single" w:sz="4" w:space="0" w:color="auto"/>
              <w:right w:val="single" w:sz="4" w:space="0" w:color="auto"/>
            </w:tcBorders>
            <w:shd w:val="clear" w:color="000000" w:fill="FFFFFF"/>
            <w:vAlign w:val="center"/>
            <w:hideMark/>
          </w:tcPr>
          <w:p w14:paraId="5419C730" w14:textId="77777777" w:rsidR="00305B5C" w:rsidRPr="00FE55DB" w:rsidRDefault="00305B5C" w:rsidP="00B26DE6">
            <w:pPr>
              <w:spacing w:after="0" w:line="240" w:lineRule="auto"/>
              <w:jc w:val="right"/>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0,168</w:t>
            </w:r>
          </w:p>
        </w:tc>
        <w:tc>
          <w:tcPr>
            <w:tcW w:w="992" w:type="dxa"/>
            <w:tcBorders>
              <w:top w:val="nil"/>
              <w:left w:val="nil"/>
              <w:bottom w:val="single" w:sz="4" w:space="0" w:color="auto"/>
              <w:right w:val="single" w:sz="4" w:space="0" w:color="auto"/>
            </w:tcBorders>
            <w:shd w:val="clear" w:color="000000" w:fill="FFFFFF"/>
            <w:vAlign w:val="center"/>
            <w:hideMark/>
          </w:tcPr>
          <w:p w14:paraId="7BFB59CB" w14:textId="77777777" w:rsidR="00305B5C" w:rsidRPr="00FE55DB" w:rsidRDefault="00305B5C" w:rsidP="00B26DE6">
            <w:pPr>
              <w:spacing w:after="0" w:line="240" w:lineRule="auto"/>
              <w:jc w:val="right"/>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4,201</w:t>
            </w:r>
          </w:p>
        </w:tc>
        <w:tc>
          <w:tcPr>
            <w:tcW w:w="918" w:type="dxa"/>
            <w:tcBorders>
              <w:top w:val="nil"/>
              <w:left w:val="nil"/>
              <w:bottom w:val="single" w:sz="4" w:space="0" w:color="auto"/>
              <w:right w:val="single" w:sz="4" w:space="0" w:color="auto"/>
            </w:tcBorders>
            <w:shd w:val="clear" w:color="000000" w:fill="FFFFFF"/>
            <w:vAlign w:val="center"/>
            <w:hideMark/>
          </w:tcPr>
          <w:p w14:paraId="74B0CD62" w14:textId="77777777" w:rsidR="00305B5C" w:rsidRPr="00FE55DB" w:rsidRDefault="00305B5C" w:rsidP="00B26DE6">
            <w:pPr>
              <w:spacing w:after="0" w:line="240" w:lineRule="auto"/>
              <w:jc w:val="right"/>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0</w:t>
            </w:r>
          </w:p>
        </w:tc>
      </w:tr>
      <w:tr w:rsidR="00305B5C" w:rsidRPr="00FE55DB" w14:paraId="326D23C5" w14:textId="77777777" w:rsidTr="00B26DE6">
        <w:trPr>
          <w:cantSplit/>
          <w:trHeight w:val="325"/>
        </w:trPr>
        <w:tc>
          <w:tcPr>
            <w:tcW w:w="9423"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2907FC77" w14:textId="77777777" w:rsidR="00305B5C" w:rsidRPr="00FE55DB" w:rsidRDefault="00305B5C" w:rsidP="00B26DE6">
            <w:pPr>
              <w:spacing w:after="0" w:line="240" w:lineRule="auto"/>
              <w:rPr>
                <w:rFonts w:ascii="Times New Roman" w:eastAsia="Times New Roman" w:hAnsi="Times New Roman" w:cs="Times New Roman"/>
                <w:color w:val="000000"/>
                <w:sz w:val="24"/>
                <w:szCs w:val="24"/>
              </w:rPr>
            </w:pPr>
            <w:r w:rsidRPr="00FE55DB">
              <w:rPr>
                <w:rFonts w:ascii="Times New Roman" w:eastAsia="Times New Roman" w:hAnsi="Times New Roman" w:cs="Times New Roman"/>
                <w:color w:val="000000"/>
                <w:sz w:val="24"/>
                <w:szCs w:val="24"/>
              </w:rPr>
              <w:t>a. Зависимая переменная: Уверенность генеральная</w:t>
            </w:r>
          </w:p>
        </w:tc>
      </w:tr>
    </w:tbl>
    <w:p w14:paraId="2001FB6F" w14:textId="61CDD7B1" w:rsidR="00305B5C" w:rsidRPr="00FE55DB" w:rsidRDefault="00305B5C" w:rsidP="00305B5C">
      <w:pPr>
        <w:spacing w:after="0" w:line="360" w:lineRule="auto"/>
        <w:ind w:firstLine="709"/>
        <w:jc w:val="center"/>
        <w:rPr>
          <w:rFonts w:ascii="Times New Roman" w:hAnsi="Times New Roman" w:cs="Times New Roman"/>
          <w:sz w:val="28"/>
          <w:szCs w:val="28"/>
        </w:rPr>
      </w:pPr>
      <w:r w:rsidRPr="00FE55DB">
        <w:rPr>
          <w:rFonts w:ascii="Times New Roman" w:hAnsi="Times New Roman" w:cs="Times New Roman"/>
          <w:sz w:val="28"/>
          <w:szCs w:val="28"/>
        </w:rPr>
        <w:t xml:space="preserve">Условные обозначения к таблице </w:t>
      </w:r>
      <w:r w:rsidR="00AA5480" w:rsidRPr="00FE55DB">
        <w:rPr>
          <w:rFonts w:ascii="Times New Roman" w:hAnsi="Times New Roman" w:cs="Times New Roman"/>
          <w:sz w:val="28"/>
          <w:szCs w:val="28"/>
        </w:rPr>
        <w:t>17</w:t>
      </w:r>
      <w:r w:rsidRPr="00FE55DB">
        <w:rPr>
          <w:rFonts w:ascii="Times New Roman" w:hAnsi="Times New Roman" w:cs="Times New Roman"/>
          <w:sz w:val="28"/>
          <w:szCs w:val="28"/>
        </w:rPr>
        <w:t>:</w:t>
      </w:r>
    </w:p>
    <w:p w14:paraId="07179404" w14:textId="77777777" w:rsidR="00305B5C" w:rsidRPr="00FE55DB" w:rsidRDefault="00305B5C" w:rsidP="00305B5C">
      <w:pPr>
        <w:spacing w:after="0" w:line="360" w:lineRule="auto"/>
        <w:ind w:firstLine="709"/>
        <w:rPr>
          <w:rFonts w:ascii="Times New Roman" w:hAnsi="Times New Roman" w:cs="Times New Roman"/>
          <w:sz w:val="28"/>
          <w:szCs w:val="28"/>
        </w:rPr>
      </w:pPr>
      <w:r w:rsidRPr="00FE55DB">
        <w:rPr>
          <w:rFonts w:ascii="Times New Roman" w:hAnsi="Times New Roman" w:cs="Times New Roman"/>
          <w:sz w:val="28"/>
          <w:szCs w:val="28"/>
        </w:rPr>
        <w:t xml:space="preserve">У ген – генеральная уверенность; </w:t>
      </w:r>
    </w:p>
    <w:p w14:paraId="2E9603E5" w14:textId="77777777" w:rsidR="00305B5C" w:rsidRPr="00FE55DB" w:rsidRDefault="00305B5C" w:rsidP="00305B5C">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lastRenderedPageBreak/>
        <w:t xml:space="preserve">Рем2год – решения по ремонтам тепловозов, электровозов и инфраструктуры, принятые во второй игровой год; </w:t>
      </w:r>
    </w:p>
    <w:p w14:paraId="4C2022A3" w14:textId="78121F35" w:rsidR="00305B5C" w:rsidRPr="00FE55DB" w:rsidRDefault="00305B5C" w:rsidP="00305B5C">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Комм2год – коммерческие решения по дополнительным груз</w:t>
      </w:r>
      <w:r w:rsidR="00C852E0" w:rsidRPr="00FE55DB">
        <w:rPr>
          <w:rFonts w:ascii="Times New Roman" w:hAnsi="Times New Roman" w:cs="Times New Roman"/>
          <w:color w:val="000000" w:themeColor="text1"/>
          <w:sz w:val="28"/>
          <w:szCs w:val="28"/>
        </w:rPr>
        <w:t>ам и компенсации за недопоставки во второй игровой год</w:t>
      </w:r>
      <w:r w:rsidRPr="00FE55DB">
        <w:rPr>
          <w:rFonts w:ascii="Times New Roman" w:hAnsi="Times New Roman" w:cs="Times New Roman"/>
          <w:color w:val="000000" w:themeColor="text1"/>
          <w:sz w:val="28"/>
          <w:szCs w:val="28"/>
        </w:rPr>
        <w:t xml:space="preserve">.  </w:t>
      </w:r>
    </w:p>
    <w:p w14:paraId="07DD94C5" w14:textId="63AD66EB" w:rsidR="00305B5C" w:rsidRPr="00FE55DB" w:rsidRDefault="00305B5C" w:rsidP="00305B5C">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При включении в регрессионный анализ условия о различных решениях по ремонту электровозов повысился процент объясняемой дисперсии зависимой переменной – генеральной уверенности для «экономных респондентов» по сравнению со всей выборкой. Данные расположены в таблице </w:t>
      </w:r>
      <w:r w:rsidR="00AA5480" w:rsidRPr="00FE55DB">
        <w:rPr>
          <w:rFonts w:ascii="Times New Roman" w:hAnsi="Times New Roman" w:cs="Times New Roman"/>
          <w:color w:val="000000" w:themeColor="text1"/>
          <w:sz w:val="28"/>
          <w:szCs w:val="28"/>
        </w:rPr>
        <w:t>18</w:t>
      </w:r>
      <w:r w:rsidRPr="00FE55DB">
        <w:rPr>
          <w:rFonts w:ascii="Times New Roman" w:hAnsi="Times New Roman" w:cs="Times New Roman"/>
          <w:color w:val="000000" w:themeColor="text1"/>
          <w:sz w:val="28"/>
          <w:szCs w:val="28"/>
        </w:rPr>
        <w:t>. Уверенность «экономных» респондентов на 27,8 % определяется самоэффективностью работника, его ориентацией на результат и теми решениями, которые сотрудник принимает. Более подробная информация приведена в</w:t>
      </w:r>
      <w:r w:rsidR="00AA5480" w:rsidRPr="00FE55DB">
        <w:rPr>
          <w:rFonts w:ascii="Times New Roman" w:hAnsi="Times New Roman" w:cs="Times New Roman"/>
          <w:color w:val="000000" w:themeColor="text1"/>
          <w:sz w:val="28"/>
          <w:szCs w:val="28"/>
        </w:rPr>
        <w:t xml:space="preserve"> уравнении регрессии, формула (5</w:t>
      </w:r>
      <w:r w:rsidRPr="00FE55DB">
        <w:rPr>
          <w:rFonts w:ascii="Times New Roman" w:hAnsi="Times New Roman" w:cs="Times New Roman"/>
          <w:color w:val="000000" w:themeColor="text1"/>
          <w:sz w:val="28"/>
          <w:szCs w:val="28"/>
        </w:rPr>
        <w:t>)</w:t>
      </w:r>
    </w:p>
    <w:p w14:paraId="5AA0FCF7" w14:textId="7FF55FA6" w:rsidR="00305B5C" w:rsidRPr="00FE55DB" w:rsidRDefault="00305B5C" w:rsidP="00305B5C">
      <w:pPr>
        <w:spacing w:after="0" w:line="360" w:lineRule="auto"/>
        <w:ind w:firstLine="709"/>
        <w:jc w:val="both"/>
        <w:rPr>
          <w:rFonts w:ascii="Times New Roman" w:hAnsi="Times New Roman" w:cs="Times New Roman"/>
          <w:b/>
          <w:color w:val="000000" w:themeColor="text1"/>
          <w:sz w:val="28"/>
          <w:szCs w:val="28"/>
        </w:rPr>
      </w:pPr>
      <w:r w:rsidRPr="00FE55DB">
        <w:rPr>
          <w:rFonts w:ascii="Times New Roman" w:hAnsi="Times New Roman" w:cs="Times New Roman"/>
          <w:color w:val="000000" w:themeColor="text1"/>
          <w:sz w:val="28"/>
          <w:szCs w:val="28"/>
        </w:rPr>
        <w:t>У ген=40</w:t>
      </w:r>
      <w:r w:rsidRPr="00FE55DB">
        <w:rPr>
          <w:rFonts w:ascii="Times New Roman" w:eastAsia="Times New Roman" w:hAnsi="Times New Roman" w:cs="Times New Roman"/>
          <w:color w:val="000000" w:themeColor="text1"/>
          <w:sz w:val="28"/>
          <w:szCs w:val="28"/>
        </w:rPr>
        <w:t>,795+4,2663*ресурс1+0,802*рем2год+0,493*комм2год           (</w:t>
      </w:r>
      <w:r w:rsidR="00AA5480" w:rsidRPr="00FE55DB">
        <w:rPr>
          <w:rFonts w:ascii="Times New Roman" w:eastAsia="Times New Roman" w:hAnsi="Times New Roman" w:cs="Times New Roman"/>
          <w:color w:val="000000" w:themeColor="text1"/>
          <w:sz w:val="28"/>
          <w:szCs w:val="28"/>
        </w:rPr>
        <w:t>5</w:t>
      </w:r>
      <w:r w:rsidRPr="00FE55DB">
        <w:rPr>
          <w:rFonts w:ascii="Times New Roman" w:eastAsia="Times New Roman" w:hAnsi="Times New Roman" w:cs="Times New Roman"/>
          <w:color w:val="000000" w:themeColor="text1"/>
          <w:sz w:val="28"/>
          <w:szCs w:val="28"/>
        </w:rPr>
        <w:t>)</w:t>
      </w:r>
    </w:p>
    <w:p w14:paraId="6D1580CB" w14:textId="024FEC17" w:rsidR="00305B5C" w:rsidRPr="00FE55DB" w:rsidRDefault="00305B5C" w:rsidP="00305B5C">
      <w:pPr>
        <w:spacing w:after="0" w:line="360" w:lineRule="auto"/>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Таблица </w:t>
      </w:r>
      <w:r w:rsidR="00AA5480" w:rsidRPr="00FE55DB">
        <w:rPr>
          <w:rFonts w:ascii="Times New Roman" w:hAnsi="Times New Roman" w:cs="Times New Roman"/>
          <w:color w:val="000000" w:themeColor="text1"/>
          <w:sz w:val="28"/>
          <w:szCs w:val="28"/>
        </w:rPr>
        <w:t>18</w:t>
      </w:r>
      <w:r w:rsidRPr="00FE55DB">
        <w:rPr>
          <w:rFonts w:ascii="Times New Roman" w:hAnsi="Times New Roman" w:cs="Times New Roman"/>
          <w:color w:val="000000" w:themeColor="text1"/>
          <w:sz w:val="28"/>
          <w:szCs w:val="28"/>
        </w:rPr>
        <w:t xml:space="preserve">. Результаты регрессионного анализа с зависимой переменной «генеральная уверенность» при решении о снижении ремонтов электровозов во 2 год. </w:t>
      </w:r>
    </w:p>
    <w:tbl>
      <w:tblPr>
        <w:tblW w:w="94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568"/>
        <w:gridCol w:w="975"/>
        <w:gridCol w:w="1628"/>
        <w:gridCol w:w="2365"/>
        <w:gridCol w:w="791"/>
        <w:gridCol w:w="1483"/>
      </w:tblGrid>
      <w:tr w:rsidR="00305B5C" w:rsidRPr="00FE55DB" w14:paraId="71C7749C" w14:textId="77777777" w:rsidTr="00B26DE6">
        <w:trPr>
          <w:cantSplit/>
          <w:trHeight w:val="276"/>
        </w:trPr>
        <w:tc>
          <w:tcPr>
            <w:tcW w:w="9460" w:type="dxa"/>
            <w:gridSpan w:val="7"/>
            <w:shd w:val="clear" w:color="000000" w:fill="FFFFFF"/>
            <w:vAlign w:val="center"/>
            <w:hideMark/>
          </w:tcPr>
          <w:p w14:paraId="6CFAEF9E" w14:textId="77777777" w:rsidR="00305B5C" w:rsidRPr="00FE55DB" w:rsidRDefault="00305B5C" w:rsidP="00B26DE6">
            <w:pPr>
              <w:spacing w:after="0" w:line="240" w:lineRule="auto"/>
              <w:jc w:val="both"/>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Коэффициенты</w:t>
            </w:r>
            <w:r w:rsidRPr="00FE55DB">
              <w:rPr>
                <w:rFonts w:ascii="Times New Roman" w:eastAsia="Times New Roman" w:hAnsi="Times New Roman" w:cs="Times New Roman"/>
                <w:bCs/>
                <w:color w:val="000000" w:themeColor="text1"/>
                <w:sz w:val="24"/>
                <w:szCs w:val="24"/>
                <w:vertAlign w:val="superscript"/>
              </w:rPr>
              <w:t>a,b</w:t>
            </w:r>
          </w:p>
        </w:tc>
      </w:tr>
      <w:tr w:rsidR="00305B5C" w:rsidRPr="00FE55DB" w14:paraId="27699818" w14:textId="77777777" w:rsidTr="00B26DE6">
        <w:trPr>
          <w:cantSplit/>
          <w:trHeight w:val="1009"/>
        </w:trPr>
        <w:tc>
          <w:tcPr>
            <w:tcW w:w="2218" w:type="dxa"/>
            <w:gridSpan w:val="2"/>
            <w:vMerge w:val="restart"/>
            <w:shd w:val="clear" w:color="000000" w:fill="FFFFFF"/>
            <w:vAlign w:val="center"/>
            <w:hideMark/>
          </w:tcPr>
          <w:p w14:paraId="0BD17A63" w14:textId="77777777" w:rsidR="00305B5C" w:rsidRPr="00FE55DB" w:rsidRDefault="00305B5C" w:rsidP="00B26DE6">
            <w:pPr>
              <w:spacing w:after="0" w:line="240" w:lineRule="auto"/>
              <w:jc w:val="both"/>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 xml:space="preserve">Модель </w:t>
            </w:r>
            <w:r w:rsidRPr="00FE55DB">
              <w:rPr>
                <w:rFonts w:ascii="Times New Roman" w:eastAsia="Times New Roman" w:hAnsi="Times New Roman" w:cs="Times New Roman"/>
                <w:bCs/>
                <w:color w:val="000000" w:themeColor="text1"/>
                <w:sz w:val="24"/>
                <w:szCs w:val="24"/>
                <w:lang w:val="en-US"/>
              </w:rPr>
              <w:t>R</w:t>
            </w:r>
            <w:r w:rsidRPr="00FE55DB">
              <w:rPr>
                <w:rFonts w:ascii="Times New Roman" w:eastAsia="Times New Roman" w:hAnsi="Times New Roman" w:cs="Times New Roman"/>
                <w:bCs/>
                <w:color w:val="000000" w:themeColor="text1"/>
                <w:sz w:val="24"/>
                <w:szCs w:val="24"/>
                <w:vertAlign w:val="superscript"/>
                <w:lang w:val="en-US"/>
              </w:rPr>
              <w:t>2</w:t>
            </w:r>
            <w:r w:rsidRPr="00FE55DB">
              <w:rPr>
                <w:rFonts w:ascii="Times New Roman" w:eastAsia="Times New Roman" w:hAnsi="Times New Roman" w:cs="Times New Roman"/>
                <w:color w:val="000000" w:themeColor="text1"/>
                <w:sz w:val="24"/>
                <w:szCs w:val="24"/>
              </w:rPr>
              <w:t>=</w:t>
            </w:r>
            <w:r w:rsidRPr="00FE55DB">
              <w:rPr>
                <w:rFonts w:ascii="Times New Roman" w:eastAsia="Times New Roman" w:hAnsi="Times New Roman" w:cs="Times New Roman"/>
                <w:bCs/>
                <w:color w:val="000000" w:themeColor="text1"/>
                <w:sz w:val="24"/>
                <w:szCs w:val="24"/>
              </w:rPr>
              <w:t>0,278</w:t>
            </w:r>
          </w:p>
        </w:tc>
        <w:tc>
          <w:tcPr>
            <w:tcW w:w="2603" w:type="dxa"/>
            <w:gridSpan w:val="2"/>
            <w:shd w:val="clear" w:color="000000" w:fill="FFFFFF"/>
            <w:vAlign w:val="center"/>
            <w:hideMark/>
          </w:tcPr>
          <w:p w14:paraId="7E50E939" w14:textId="77777777" w:rsidR="00305B5C" w:rsidRPr="00FE55DB" w:rsidRDefault="00305B5C" w:rsidP="00B26DE6">
            <w:pPr>
              <w:spacing w:after="0" w:line="240" w:lineRule="auto"/>
              <w:jc w:val="both"/>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Нестандартизованные коэффициенты</w:t>
            </w:r>
          </w:p>
        </w:tc>
        <w:tc>
          <w:tcPr>
            <w:tcW w:w="2365" w:type="dxa"/>
            <w:shd w:val="clear" w:color="000000" w:fill="FFFFFF"/>
            <w:vAlign w:val="center"/>
            <w:hideMark/>
          </w:tcPr>
          <w:p w14:paraId="011037EE" w14:textId="77777777" w:rsidR="00305B5C" w:rsidRPr="00FE55DB" w:rsidRDefault="00305B5C" w:rsidP="00B26DE6">
            <w:pPr>
              <w:spacing w:after="0" w:line="240" w:lineRule="auto"/>
              <w:jc w:val="both"/>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Стандартизованные коэффициенты</w:t>
            </w:r>
          </w:p>
        </w:tc>
        <w:tc>
          <w:tcPr>
            <w:tcW w:w="791" w:type="dxa"/>
            <w:vMerge w:val="restart"/>
            <w:shd w:val="clear" w:color="000000" w:fill="FFFFFF"/>
            <w:vAlign w:val="center"/>
            <w:hideMark/>
          </w:tcPr>
          <w:p w14:paraId="663E61A0" w14:textId="77777777" w:rsidR="00305B5C" w:rsidRPr="00FE55DB" w:rsidRDefault="00305B5C" w:rsidP="00B26DE6">
            <w:pPr>
              <w:spacing w:after="0" w:line="240" w:lineRule="auto"/>
              <w:jc w:val="both"/>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т</w:t>
            </w:r>
          </w:p>
        </w:tc>
        <w:tc>
          <w:tcPr>
            <w:tcW w:w="1483" w:type="dxa"/>
            <w:vMerge w:val="restart"/>
            <w:shd w:val="clear" w:color="000000" w:fill="FFFFFF"/>
            <w:vAlign w:val="center"/>
            <w:hideMark/>
          </w:tcPr>
          <w:p w14:paraId="023431DD" w14:textId="77777777" w:rsidR="00305B5C" w:rsidRPr="00FE55DB" w:rsidRDefault="00305B5C" w:rsidP="00B26DE6">
            <w:pPr>
              <w:spacing w:after="0" w:line="240" w:lineRule="auto"/>
              <w:jc w:val="both"/>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Значимость</w:t>
            </w:r>
          </w:p>
        </w:tc>
      </w:tr>
      <w:tr w:rsidR="00305B5C" w:rsidRPr="00FE55DB" w14:paraId="728DE869" w14:textId="77777777" w:rsidTr="00B26DE6">
        <w:trPr>
          <w:trHeight w:val="757"/>
        </w:trPr>
        <w:tc>
          <w:tcPr>
            <w:tcW w:w="2218" w:type="dxa"/>
            <w:gridSpan w:val="2"/>
            <w:vMerge/>
            <w:vAlign w:val="center"/>
            <w:hideMark/>
          </w:tcPr>
          <w:p w14:paraId="18FC9C07" w14:textId="77777777" w:rsidR="00305B5C" w:rsidRPr="00FE55DB" w:rsidRDefault="00305B5C" w:rsidP="00B26DE6">
            <w:pPr>
              <w:spacing w:after="0" w:line="240" w:lineRule="auto"/>
              <w:jc w:val="both"/>
              <w:rPr>
                <w:rFonts w:ascii="Times New Roman" w:eastAsia="Times New Roman" w:hAnsi="Times New Roman" w:cs="Times New Roman"/>
                <w:color w:val="000000" w:themeColor="text1"/>
                <w:sz w:val="24"/>
                <w:szCs w:val="24"/>
              </w:rPr>
            </w:pPr>
          </w:p>
        </w:tc>
        <w:tc>
          <w:tcPr>
            <w:tcW w:w="975" w:type="dxa"/>
            <w:shd w:val="clear" w:color="000000" w:fill="FFFFFF"/>
            <w:vAlign w:val="center"/>
            <w:hideMark/>
          </w:tcPr>
          <w:p w14:paraId="2DFA71B7" w14:textId="77777777" w:rsidR="00305B5C" w:rsidRPr="00FE55DB" w:rsidRDefault="00305B5C" w:rsidP="00B26DE6">
            <w:pPr>
              <w:spacing w:after="0" w:line="240" w:lineRule="auto"/>
              <w:jc w:val="both"/>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B</w:t>
            </w:r>
          </w:p>
        </w:tc>
        <w:tc>
          <w:tcPr>
            <w:tcW w:w="1628" w:type="dxa"/>
            <w:shd w:val="clear" w:color="000000" w:fill="FFFFFF"/>
            <w:vAlign w:val="center"/>
            <w:hideMark/>
          </w:tcPr>
          <w:p w14:paraId="7BE943A8" w14:textId="77777777" w:rsidR="00305B5C" w:rsidRPr="00FE55DB" w:rsidRDefault="00305B5C" w:rsidP="00B26DE6">
            <w:pPr>
              <w:spacing w:after="0" w:line="240" w:lineRule="auto"/>
              <w:jc w:val="both"/>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Стандартная ошибка</w:t>
            </w:r>
          </w:p>
        </w:tc>
        <w:tc>
          <w:tcPr>
            <w:tcW w:w="2365" w:type="dxa"/>
            <w:shd w:val="clear" w:color="000000" w:fill="FFFFFF"/>
            <w:vAlign w:val="center"/>
            <w:hideMark/>
          </w:tcPr>
          <w:p w14:paraId="3ED57D7E" w14:textId="77777777" w:rsidR="00305B5C" w:rsidRPr="00FE55DB" w:rsidRDefault="00305B5C" w:rsidP="00B26DE6">
            <w:pPr>
              <w:spacing w:after="0" w:line="240" w:lineRule="auto"/>
              <w:jc w:val="both"/>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Бета</w:t>
            </w:r>
          </w:p>
        </w:tc>
        <w:tc>
          <w:tcPr>
            <w:tcW w:w="791" w:type="dxa"/>
            <w:vMerge/>
            <w:vAlign w:val="center"/>
            <w:hideMark/>
          </w:tcPr>
          <w:p w14:paraId="1F3C0F2F" w14:textId="77777777" w:rsidR="00305B5C" w:rsidRPr="00FE55DB" w:rsidRDefault="00305B5C" w:rsidP="00B26DE6">
            <w:pPr>
              <w:spacing w:after="0" w:line="240" w:lineRule="auto"/>
              <w:jc w:val="both"/>
              <w:rPr>
                <w:rFonts w:ascii="Times New Roman" w:eastAsia="Times New Roman" w:hAnsi="Times New Roman" w:cs="Times New Roman"/>
                <w:color w:val="000000" w:themeColor="text1"/>
                <w:sz w:val="24"/>
                <w:szCs w:val="24"/>
              </w:rPr>
            </w:pPr>
          </w:p>
        </w:tc>
        <w:tc>
          <w:tcPr>
            <w:tcW w:w="1483" w:type="dxa"/>
            <w:vMerge/>
            <w:vAlign w:val="center"/>
            <w:hideMark/>
          </w:tcPr>
          <w:p w14:paraId="5E1F51B1" w14:textId="77777777" w:rsidR="00305B5C" w:rsidRPr="00FE55DB" w:rsidRDefault="00305B5C" w:rsidP="00B26DE6">
            <w:pPr>
              <w:spacing w:after="0" w:line="240" w:lineRule="auto"/>
              <w:jc w:val="both"/>
              <w:rPr>
                <w:rFonts w:ascii="Times New Roman" w:eastAsia="Times New Roman" w:hAnsi="Times New Roman" w:cs="Times New Roman"/>
                <w:color w:val="000000" w:themeColor="text1"/>
                <w:sz w:val="24"/>
                <w:szCs w:val="24"/>
              </w:rPr>
            </w:pPr>
          </w:p>
        </w:tc>
      </w:tr>
      <w:tr w:rsidR="00305B5C" w:rsidRPr="00FE55DB" w14:paraId="661366C8" w14:textId="77777777" w:rsidTr="00B26DE6">
        <w:trPr>
          <w:cantSplit/>
          <w:trHeight w:val="252"/>
        </w:trPr>
        <w:tc>
          <w:tcPr>
            <w:tcW w:w="650" w:type="dxa"/>
            <w:vMerge w:val="restart"/>
            <w:shd w:val="clear" w:color="000000" w:fill="FFFFFF"/>
            <w:vAlign w:val="center"/>
            <w:hideMark/>
          </w:tcPr>
          <w:p w14:paraId="491A00AD" w14:textId="77777777" w:rsidR="00305B5C" w:rsidRPr="00FE55DB" w:rsidRDefault="00305B5C" w:rsidP="00B26DE6">
            <w:pPr>
              <w:spacing w:after="0" w:line="240" w:lineRule="auto"/>
              <w:jc w:val="both"/>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1</w:t>
            </w:r>
          </w:p>
        </w:tc>
        <w:tc>
          <w:tcPr>
            <w:tcW w:w="1568" w:type="dxa"/>
            <w:shd w:val="clear" w:color="000000" w:fill="FFFFFF"/>
            <w:vAlign w:val="center"/>
            <w:hideMark/>
          </w:tcPr>
          <w:p w14:paraId="0598C27F" w14:textId="77777777" w:rsidR="00305B5C" w:rsidRPr="00FE55DB" w:rsidRDefault="00305B5C" w:rsidP="00B26DE6">
            <w:pPr>
              <w:spacing w:after="0" w:line="240" w:lineRule="auto"/>
              <w:jc w:val="both"/>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(Константа)</w:t>
            </w:r>
          </w:p>
        </w:tc>
        <w:tc>
          <w:tcPr>
            <w:tcW w:w="975" w:type="dxa"/>
            <w:shd w:val="clear" w:color="000000" w:fill="FFFFFF"/>
            <w:vAlign w:val="center"/>
            <w:hideMark/>
          </w:tcPr>
          <w:p w14:paraId="506A26DA"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46,819</w:t>
            </w:r>
          </w:p>
        </w:tc>
        <w:tc>
          <w:tcPr>
            <w:tcW w:w="1628" w:type="dxa"/>
            <w:shd w:val="clear" w:color="000000" w:fill="FFFFFF"/>
            <w:vAlign w:val="center"/>
            <w:hideMark/>
          </w:tcPr>
          <w:p w14:paraId="13615330"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5,232</w:t>
            </w:r>
          </w:p>
        </w:tc>
        <w:tc>
          <w:tcPr>
            <w:tcW w:w="2365" w:type="dxa"/>
            <w:shd w:val="clear" w:color="000000" w:fill="FFFFFF"/>
            <w:vAlign w:val="center"/>
            <w:hideMark/>
          </w:tcPr>
          <w:p w14:paraId="17C111AF"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p>
        </w:tc>
        <w:tc>
          <w:tcPr>
            <w:tcW w:w="791" w:type="dxa"/>
            <w:shd w:val="clear" w:color="000000" w:fill="FFFFFF"/>
            <w:vAlign w:val="center"/>
            <w:hideMark/>
          </w:tcPr>
          <w:p w14:paraId="64D037B8"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8,949</w:t>
            </w:r>
          </w:p>
        </w:tc>
        <w:tc>
          <w:tcPr>
            <w:tcW w:w="1483" w:type="dxa"/>
            <w:shd w:val="clear" w:color="000000" w:fill="FFFFFF"/>
            <w:vAlign w:val="center"/>
            <w:hideMark/>
          </w:tcPr>
          <w:p w14:paraId="22F6832F"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w:t>
            </w:r>
          </w:p>
        </w:tc>
      </w:tr>
      <w:tr w:rsidR="00305B5C" w:rsidRPr="00FE55DB" w14:paraId="24DDFF9A" w14:textId="77777777" w:rsidTr="00B26DE6">
        <w:trPr>
          <w:trHeight w:val="252"/>
        </w:trPr>
        <w:tc>
          <w:tcPr>
            <w:tcW w:w="650" w:type="dxa"/>
            <w:vMerge/>
            <w:vAlign w:val="center"/>
            <w:hideMark/>
          </w:tcPr>
          <w:p w14:paraId="115AF627" w14:textId="77777777" w:rsidR="00305B5C" w:rsidRPr="00FE55DB" w:rsidRDefault="00305B5C" w:rsidP="00B26DE6">
            <w:pPr>
              <w:spacing w:after="0" w:line="240" w:lineRule="auto"/>
              <w:jc w:val="both"/>
              <w:rPr>
                <w:rFonts w:ascii="Times New Roman" w:eastAsia="Times New Roman" w:hAnsi="Times New Roman" w:cs="Times New Roman"/>
                <w:color w:val="000000" w:themeColor="text1"/>
                <w:sz w:val="24"/>
                <w:szCs w:val="24"/>
              </w:rPr>
            </w:pPr>
          </w:p>
        </w:tc>
        <w:tc>
          <w:tcPr>
            <w:tcW w:w="1568" w:type="dxa"/>
            <w:shd w:val="clear" w:color="000000" w:fill="FFFFFF"/>
            <w:vAlign w:val="center"/>
            <w:hideMark/>
          </w:tcPr>
          <w:p w14:paraId="69A1F46E" w14:textId="77777777" w:rsidR="00305B5C" w:rsidRPr="00FE55DB" w:rsidRDefault="00305B5C" w:rsidP="00B26DE6">
            <w:pPr>
              <w:spacing w:after="0" w:line="240" w:lineRule="auto"/>
              <w:jc w:val="both"/>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ресурс1</w:t>
            </w:r>
          </w:p>
        </w:tc>
        <w:tc>
          <w:tcPr>
            <w:tcW w:w="975" w:type="dxa"/>
            <w:shd w:val="clear" w:color="000000" w:fill="FFFFFF"/>
            <w:vAlign w:val="center"/>
            <w:hideMark/>
          </w:tcPr>
          <w:p w14:paraId="052B1DFF"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4,482</w:t>
            </w:r>
          </w:p>
        </w:tc>
        <w:tc>
          <w:tcPr>
            <w:tcW w:w="1628" w:type="dxa"/>
            <w:shd w:val="clear" w:color="000000" w:fill="FFFFFF"/>
            <w:vAlign w:val="center"/>
            <w:hideMark/>
          </w:tcPr>
          <w:p w14:paraId="622A60AE"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0,602</w:t>
            </w:r>
          </w:p>
        </w:tc>
        <w:tc>
          <w:tcPr>
            <w:tcW w:w="2365" w:type="dxa"/>
            <w:shd w:val="clear" w:color="000000" w:fill="FFFFFF"/>
            <w:vAlign w:val="center"/>
            <w:hideMark/>
          </w:tcPr>
          <w:p w14:paraId="0ECBD106"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0,415</w:t>
            </w:r>
          </w:p>
        </w:tc>
        <w:tc>
          <w:tcPr>
            <w:tcW w:w="791" w:type="dxa"/>
            <w:shd w:val="clear" w:color="000000" w:fill="FFFFFF"/>
            <w:vAlign w:val="center"/>
            <w:hideMark/>
          </w:tcPr>
          <w:p w14:paraId="3C1E968A"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7,444</w:t>
            </w:r>
          </w:p>
        </w:tc>
        <w:tc>
          <w:tcPr>
            <w:tcW w:w="1483" w:type="dxa"/>
            <w:shd w:val="clear" w:color="000000" w:fill="FFFFFF"/>
            <w:vAlign w:val="center"/>
            <w:hideMark/>
          </w:tcPr>
          <w:p w14:paraId="7C821148"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w:t>
            </w:r>
          </w:p>
        </w:tc>
      </w:tr>
      <w:tr w:rsidR="00305B5C" w:rsidRPr="00FE55DB" w14:paraId="6B87DE2F" w14:textId="77777777" w:rsidTr="00B26DE6">
        <w:trPr>
          <w:cantSplit/>
          <w:trHeight w:val="252"/>
        </w:trPr>
        <w:tc>
          <w:tcPr>
            <w:tcW w:w="650" w:type="dxa"/>
            <w:vMerge w:val="restart"/>
            <w:shd w:val="clear" w:color="000000" w:fill="FFFFFF"/>
            <w:vAlign w:val="center"/>
            <w:hideMark/>
          </w:tcPr>
          <w:p w14:paraId="73A387F1" w14:textId="77777777" w:rsidR="00305B5C" w:rsidRPr="00FE55DB" w:rsidRDefault="00305B5C" w:rsidP="00B26DE6">
            <w:pPr>
              <w:spacing w:after="0" w:line="240" w:lineRule="auto"/>
              <w:jc w:val="both"/>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4</w:t>
            </w:r>
          </w:p>
        </w:tc>
        <w:tc>
          <w:tcPr>
            <w:tcW w:w="1568" w:type="dxa"/>
            <w:shd w:val="clear" w:color="000000" w:fill="FFFFFF"/>
            <w:vAlign w:val="center"/>
            <w:hideMark/>
          </w:tcPr>
          <w:p w14:paraId="63A30FF3" w14:textId="77777777" w:rsidR="00305B5C" w:rsidRPr="00FE55DB" w:rsidRDefault="00305B5C" w:rsidP="00B26DE6">
            <w:pPr>
              <w:spacing w:after="0" w:line="240" w:lineRule="auto"/>
              <w:jc w:val="both"/>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(Константа)</w:t>
            </w:r>
          </w:p>
        </w:tc>
        <w:tc>
          <w:tcPr>
            <w:tcW w:w="975" w:type="dxa"/>
            <w:shd w:val="clear" w:color="000000" w:fill="FFFFFF"/>
            <w:vAlign w:val="center"/>
            <w:hideMark/>
          </w:tcPr>
          <w:p w14:paraId="01A7D099"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40,795</w:t>
            </w:r>
          </w:p>
        </w:tc>
        <w:tc>
          <w:tcPr>
            <w:tcW w:w="1628" w:type="dxa"/>
            <w:shd w:val="clear" w:color="000000" w:fill="FFFFFF"/>
            <w:vAlign w:val="center"/>
            <w:hideMark/>
          </w:tcPr>
          <w:p w14:paraId="1DFA1F9A"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5,117</w:t>
            </w:r>
          </w:p>
        </w:tc>
        <w:tc>
          <w:tcPr>
            <w:tcW w:w="2365" w:type="dxa"/>
            <w:shd w:val="clear" w:color="000000" w:fill="FFFFFF"/>
            <w:vAlign w:val="center"/>
            <w:hideMark/>
          </w:tcPr>
          <w:p w14:paraId="1F9B1C42"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p>
        </w:tc>
        <w:tc>
          <w:tcPr>
            <w:tcW w:w="791" w:type="dxa"/>
            <w:shd w:val="clear" w:color="000000" w:fill="FFFFFF"/>
            <w:vAlign w:val="center"/>
            <w:hideMark/>
          </w:tcPr>
          <w:p w14:paraId="1C97CFA1"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7,972</w:t>
            </w:r>
          </w:p>
        </w:tc>
        <w:tc>
          <w:tcPr>
            <w:tcW w:w="1483" w:type="dxa"/>
            <w:shd w:val="clear" w:color="000000" w:fill="FFFFFF"/>
            <w:vAlign w:val="center"/>
            <w:hideMark/>
          </w:tcPr>
          <w:p w14:paraId="070525CD"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w:t>
            </w:r>
          </w:p>
        </w:tc>
      </w:tr>
      <w:tr w:rsidR="00305B5C" w:rsidRPr="00FE55DB" w14:paraId="3900BEEF" w14:textId="77777777" w:rsidTr="00B26DE6">
        <w:trPr>
          <w:trHeight w:val="252"/>
        </w:trPr>
        <w:tc>
          <w:tcPr>
            <w:tcW w:w="650" w:type="dxa"/>
            <w:vMerge/>
            <w:vAlign w:val="center"/>
            <w:hideMark/>
          </w:tcPr>
          <w:p w14:paraId="566395D0" w14:textId="77777777" w:rsidR="00305B5C" w:rsidRPr="00FE55DB" w:rsidRDefault="00305B5C" w:rsidP="00B26DE6">
            <w:pPr>
              <w:spacing w:after="0" w:line="240" w:lineRule="auto"/>
              <w:jc w:val="both"/>
              <w:rPr>
                <w:rFonts w:ascii="Times New Roman" w:eastAsia="Times New Roman" w:hAnsi="Times New Roman" w:cs="Times New Roman"/>
                <w:color w:val="000000" w:themeColor="text1"/>
                <w:sz w:val="24"/>
                <w:szCs w:val="24"/>
              </w:rPr>
            </w:pPr>
          </w:p>
        </w:tc>
        <w:tc>
          <w:tcPr>
            <w:tcW w:w="1568" w:type="dxa"/>
            <w:shd w:val="clear" w:color="000000" w:fill="FFFFFF"/>
            <w:vAlign w:val="center"/>
            <w:hideMark/>
          </w:tcPr>
          <w:p w14:paraId="457741FA" w14:textId="77777777" w:rsidR="00305B5C" w:rsidRPr="00FE55DB" w:rsidRDefault="00305B5C" w:rsidP="00B26DE6">
            <w:pPr>
              <w:spacing w:after="0" w:line="240" w:lineRule="auto"/>
              <w:jc w:val="both"/>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ресурс1</w:t>
            </w:r>
          </w:p>
        </w:tc>
        <w:tc>
          <w:tcPr>
            <w:tcW w:w="975" w:type="dxa"/>
            <w:shd w:val="clear" w:color="000000" w:fill="FFFFFF"/>
            <w:vAlign w:val="center"/>
            <w:hideMark/>
          </w:tcPr>
          <w:p w14:paraId="0B2ADF80"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4,263</w:t>
            </w:r>
          </w:p>
        </w:tc>
        <w:tc>
          <w:tcPr>
            <w:tcW w:w="1628" w:type="dxa"/>
            <w:shd w:val="clear" w:color="000000" w:fill="FFFFFF"/>
            <w:vAlign w:val="center"/>
            <w:hideMark/>
          </w:tcPr>
          <w:p w14:paraId="06CCF683"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0,563</w:t>
            </w:r>
          </w:p>
        </w:tc>
        <w:tc>
          <w:tcPr>
            <w:tcW w:w="2365" w:type="dxa"/>
            <w:shd w:val="clear" w:color="000000" w:fill="FFFFFF"/>
            <w:vAlign w:val="center"/>
            <w:hideMark/>
          </w:tcPr>
          <w:p w14:paraId="0019BE3C"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0,394</w:t>
            </w:r>
          </w:p>
        </w:tc>
        <w:tc>
          <w:tcPr>
            <w:tcW w:w="791" w:type="dxa"/>
            <w:shd w:val="clear" w:color="000000" w:fill="FFFFFF"/>
            <w:vAlign w:val="center"/>
            <w:hideMark/>
          </w:tcPr>
          <w:p w14:paraId="76A3B193"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7,568</w:t>
            </w:r>
          </w:p>
        </w:tc>
        <w:tc>
          <w:tcPr>
            <w:tcW w:w="1483" w:type="dxa"/>
            <w:shd w:val="clear" w:color="000000" w:fill="FFFFFF"/>
            <w:vAlign w:val="center"/>
            <w:hideMark/>
          </w:tcPr>
          <w:p w14:paraId="00E053F0"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w:t>
            </w:r>
          </w:p>
        </w:tc>
      </w:tr>
      <w:tr w:rsidR="00305B5C" w:rsidRPr="00FE55DB" w14:paraId="373E7E84" w14:textId="77777777" w:rsidTr="00B26DE6">
        <w:trPr>
          <w:trHeight w:val="252"/>
        </w:trPr>
        <w:tc>
          <w:tcPr>
            <w:tcW w:w="650" w:type="dxa"/>
            <w:vMerge/>
            <w:vAlign w:val="center"/>
            <w:hideMark/>
          </w:tcPr>
          <w:p w14:paraId="6CA998C3" w14:textId="77777777" w:rsidR="00305B5C" w:rsidRPr="00FE55DB" w:rsidRDefault="00305B5C" w:rsidP="00B26DE6">
            <w:pPr>
              <w:spacing w:after="0" w:line="240" w:lineRule="auto"/>
              <w:jc w:val="both"/>
              <w:rPr>
                <w:rFonts w:ascii="Times New Roman" w:eastAsia="Times New Roman" w:hAnsi="Times New Roman" w:cs="Times New Roman"/>
                <w:color w:val="000000" w:themeColor="text1"/>
                <w:sz w:val="24"/>
                <w:szCs w:val="24"/>
              </w:rPr>
            </w:pPr>
          </w:p>
        </w:tc>
        <w:tc>
          <w:tcPr>
            <w:tcW w:w="1568" w:type="dxa"/>
            <w:shd w:val="clear" w:color="000000" w:fill="FFFFFF"/>
            <w:vAlign w:val="center"/>
            <w:hideMark/>
          </w:tcPr>
          <w:p w14:paraId="41565026" w14:textId="77777777" w:rsidR="00305B5C" w:rsidRPr="00FE55DB" w:rsidRDefault="00305B5C" w:rsidP="00B26DE6">
            <w:pPr>
              <w:spacing w:after="0" w:line="240" w:lineRule="auto"/>
              <w:jc w:val="both"/>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рем2год</w:t>
            </w:r>
          </w:p>
        </w:tc>
        <w:tc>
          <w:tcPr>
            <w:tcW w:w="975" w:type="dxa"/>
            <w:shd w:val="clear" w:color="000000" w:fill="FFFFFF"/>
            <w:vAlign w:val="center"/>
            <w:hideMark/>
          </w:tcPr>
          <w:p w14:paraId="274D9D72"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0,802</w:t>
            </w:r>
          </w:p>
        </w:tc>
        <w:tc>
          <w:tcPr>
            <w:tcW w:w="1628" w:type="dxa"/>
            <w:shd w:val="clear" w:color="000000" w:fill="FFFFFF"/>
            <w:vAlign w:val="center"/>
            <w:hideMark/>
          </w:tcPr>
          <w:p w14:paraId="679DD782"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0,196</w:t>
            </w:r>
          </w:p>
        </w:tc>
        <w:tc>
          <w:tcPr>
            <w:tcW w:w="2365" w:type="dxa"/>
            <w:shd w:val="clear" w:color="000000" w:fill="FFFFFF"/>
            <w:vAlign w:val="center"/>
            <w:hideMark/>
          </w:tcPr>
          <w:p w14:paraId="2D617FCD"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0,215</w:t>
            </w:r>
          </w:p>
        </w:tc>
        <w:tc>
          <w:tcPr>
            <w:tcW w:w="791" w:type="dxa"/>
            <w:shd w:val="clear" w:color="000000" w:fill="FFFFFF"/>
            <w:vAlign w:val="center"/>
            <w:hideMark/>
          </w:tcPr>
          <w:p w14:paraId="1070B2B1"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4,094</w:t>
            </w:r>
          </w:p>
        </w:tc>
        <w:tc>
          <w:tcPr>
            <w:tcW w:w="1483" w:type="dxa"/>
            <w:shd w:val="clear" w:color="000000" w:fill="FFFFFF"/>
            <w:vAlign w:val="center"/>
            <w:hideMark/>
          </w:tcPr>
          <w:p w14:paraId="4E83F443"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w:t>
            </w:r>
          </w:p>
        </w:tc>
      </w:tr>
      <w:tr w:rsidR="00305B5C" w:rsidRPr="00FE55DB" w14:paraId="57158A7C" w14:textId="77777777" w:rsidTr="00B26DE6">
        <w:trPr>
          <w:trHeight w:val="252"/>
        </w:trPr>
        <w:tc>
          <w:tcPr>
            <w:tcW w:w="650" w:type="dxa"/>
            <w:vMerge/>
            <w:vAlign w:val="center"/>
            <w:hideMark/>
          </w:tcPr>
          <w:p w14:paraId="73884F10" w14:textId="77777777" w:rsidR="00305B5C" w:rsidRPr="00FE55DB" w:rsidRDefault="00305B5C" w:rsidP="00B26DE6">
            <w:pPr>
              <w:spacing w:after="0" w:line="240" w:lineRule="auto"/>
              <w:jc w:val="both"/>
              <w:rPr>
                <w:rFonts w:ascii="Times New Roman" w:eastAsia="Times New Roman" w:hAnsi="Times New Roman" w:cs="Times New Roman"/>
                <w:color w:val="000000" w:themeColor="text1"/>
                <w:sz w:val="24"/>
                <w:szCs w:val="24"/>
              </w:rPr>
            </w:pPr>
          </w:p>
        </w:tc>
        <w:tc>
          <w:tcPr>
            <w:tcW w:w="1568" w:type="dxa"/>
            <w:shd w:val="clear" w:color="000000" w:fill="FFFFFF"/>
            <w:vAlign w:val="center"/>
            <w:hideMark/>
          </w:tcPr>
          <w:p w14:paraId="4F4E1318" w14:textId="77777777" w:rsidR="00305B5C" w:rsidRPr="00FE55DB" w:rsidRDefault="00305B5C" w:rsidP="00B26DE6">
            <w:pPr>
              <w:spacing w:after="0" w:line="240" w:lineRule="auto"/>
              <w:jc w:val="both"/>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комм2год</w:t>
            </w:r>
          </w:p>
        </w:tc>
        <w:tc>
          <w:tcPr>
            <w:tcW w:w="975" w:type="dxa"/>
            <w:shd w:val="clear" w:color="000000" w:fill="FFFFFF"/>
            <w:vAlign w:val="center"/>
            <w:hideMark/>
          </w:tcPr>
          <w:p w14:paraId="013F6A59"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0,493</w:t>
            </w:r>
          </w:p>
        </w:tc>
        <w:tc>
          <w:tcPr>
            <w:tcW w:w="1628" w:type="dxa"/>
            <w:shd w:val="clear" w:color="000000" w:fill="FFFFFF"/>
            <w:vAlign w:val="center"/>
            <w:hideMark/>
          </w:tcPr>
          <w:p w14:paraId="78DF77A6"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0,137</w:t>
            </w:r>
          </w:p>
        </w:tc>
        <w:tc>
          <w:tcPr>
            <w:tcW w:w="2365" w:type="dxa"/>
            <w:shd w:val="clear" w:color="000000" w:fill="FFFFFF"/>
            <w:vAlign w:val="center"/>
            <w:hideMark/>
          </w:tcPr>
          <w:p w14:paraId="2FFE18AA"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0,188</w:t>
            </w:r>
          </w:p>
        </w:tc>
        <w:tc>
          <w:tcPr>
            <w:tcW w:w="791" w:type="dxa"/>
            <w:shd w:val="clear" w:color="000000" w:fill="FFFFFF"/>
            <w:vAlign w:val="center"/>
            <w:hideMark/>
          </w:tcPr>
          <w:p w14:paraId="4204EC6D"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3,592</w:t>
            </w:r>
          </w:p>
        </w:tc>
        <w:tc>
          <w:tcPr>
            <w:tcW w:w="1483" w:type="dxa"/>
            <w:shd w:val="clear" w:color="000000" w:fill="FFFFFF"/>
            <w:vAlign w:val="center"/>
            <w:hideMark/>
          </w:tcPr>
          <w:p w14:paraId="51EEF40D"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w:t>
            </w:r>
          </w:p>
        </w:tc>
      </w:tr>
      <w:tr w:rsidR="00305B5C" w:rsidRPr="00FE55DB" w14:paraId="1184E7F2" w14:textId="77777777" w:rsidTr="00B26DE6">
        <w:trPr>
          <w:trHeight w:val="504"/>
        </w:trPr>
        <w:tc>
          <w:tcPr>
            <w:tcW w:w="650" w:type="dxa"/>
            <w:vMerge/>
            <w:vAlign w:val="center"/>
            <w:hideMark/>
          </w:tcPr>
          <w:p w14:paraId="706EA93C" w14:textId="77777777" w:rsidR="00305B5C" w:rsidRPr="00FE55DB" w:rsidRDefault="00305B5C" w:rsidP="00B26DE6">
            <w:pPr>
              <w:spacing w:after="0" w:line="240" w:lineRule="auto"/>
              <w:jc w:val="both"/>
              <w:rPr>
                <w:rFonts w:ascii="Times New Roman" w:eastAsia="Times New Roman" w:hAnsi="Times New Roman" w:cs="Times New Roman"/>
                <w:color w:val="000000" w:themeColor="text1"/>
                <w:sz w:val="24"/>
                <w:szCs w:val="24"/>
              </w:rPr>
            </w:pPr>
          </w:p>
        </w:tc>
        <w:tc>
          <w:tcPr>
            <w:tcW w:w="1568" w:type="dxa"/>
            <w:shd w:val="clear" w:color="000000" w:fill="FFFFFF"/>
            <w:vAlign w:val="center"/>
            <w:hideMark/>
          </w:tcPr>
          <w:p w14:paraId="605F5C1B" w14:textId="77777777" w:rsidR="00305B5C" w:rsidRPr="00FE55DB" w:rsidRDefault="00305B5C" w:rsidP="00B26DE6">
            <w:pPr>
              <w:spacing w:after="0" w:line="240" w:lineRule="auto"/>
              <w:jc w:val="both"/>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ИР Инвестиции электровозы</w:t>
            </w:r>
          </w:p>
        </w:tc>
        <w:tc>
          <w:tcPr>
            <w:tcW w:w="975" w:type="dxa"/>
            <w:shd w:val="clear" w:color="000000" w:fill="FFFFFF"/>
            <w:vAlign w:val="center"/>
            <w:hideMark/>
          </w:tcPr>
          <w:p w14:paraId="455D54A5"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-1,049</w:t>
            </w:r>
          </w:p>
        </w:tc>
        <w:tc>
          <w:tcPr>
            <w:tcW w:w="1628" w:type="dxa"/>
            <w:shd w:val="clear" w:color="000000" w:fill="FFFFFF"/>
            <w:vAlign w:val="center"/>
            <w:hideMark/>
          </w:tcPr>
          <w:p w14:paraId="288519CE"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0,376</w:t>
            </w:r>
          </w:p>
        </w:tc>
        <w:tc>
          <w:tcPr>
            <w:tcW w:w="2365" w:type="dxa"/>
            <w:shd w:val="clear" w:color="000000" w:fill="FFFFFF"/>
            <w:vAlign w:val="center"/>
            <w:hideMark/>
          </w:tcPr>
          <w:p w14:paraId="153BC1D7"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-0,146</w:t>
            </w:r>
          </w:p>
        </w:tc>
        <w:tc>
          <w:tcPr>
            <w:tcW w:w="791" w:type="dxa"/>
            <w:shd w:val="clear" w:color="000000" w:fill="FFFFFF"/>
            <w:vAlign w:val="center"/>
            <w:hideMark/>
          </w:tcPr>
          <w:p w14:paraId="30880BF4"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-2,792</w:t>
            </w:r>
          </w:p>
        </w:tc>
        <w:tc>
          <w:tcPr>
            <w:tcW w:w="1483" w:type="dxa"/>
            <w:shd w:val="clear" w:color="000000" w:fill="FFFFFF"/>
            <w:vAlign w:val="center"/>
            <w:hideMark/>
          </w:tcPr>
          <w:p w14:paraId="6E3F67FB"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0,006</w:t>
            </w:r>
          </w:p>
        </w:tc>
      </w:tr>
      <w:tr w:rsidR="00305B5C" w:rsidRPr="00FE55DB" w14:paraId="7A42DEAF" w14:textId="77777777" w:rsidTr="00B26DE6">
        <w:trPr>
          <w:cantSplit/>
          <w:trHeight w:val="252"/>
        </w:trPr>
        <w:tc>
          <w:tcPr>
            <w:tcW w:w="9460" w:type="dxa"/>
            <w:gridSpan w:val="7"/>
            <w:shd w:val="clear" w:color="000000" w:fill="FFFFFF"/>
            <w:vAlign w:val="center"/>
            <w:hideMark/>
          </w:tcPr>
          <w:p w14:paraId="32C2E7C9" w14:textId="77777777" w:rsidR="00305B5C" w:rsidRPr="00FE55DB" w:rsidRDefault="00305B5C" w:rsidP="00B26DE6">
            <w:pPr>
              <w:spacing w:after="0" w:line="240" w:lineRule="auto"/>
              <w:jc w:val="both"/>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a. Зависимая переменная: Уверенностьген</w:t>
            </w:r>
          </w:p>
        </w:tc>
      </w:tr>
      <w:tr w:rsidR="00305B5C" w:rsidRPr="00FE55DB" w14:paraId="4ABC563A" w14:textId="77777777" w:rsidTr="00B26DE6">
        <w:trPr>
          <w:cantSplit/>
          <w:trHeight w:val="252"/>
        </w:trPr>
        <w:tc>
          <w:tcPr>
            <w:tcW w:w="9460" w:type="dxa"/>
            <w:gridSpan w:val="7"/>
            <w:shd w:val="clear" w:color="000000" w:fill="FFFFFF"/>
            <w:vAlign w:val="center"/>
            <w:hideMark/>
          </w:tcPr>
          <w:p w14:paraId="7265E984" w14:textId="77777777" w:rsidR="00305B5C" w:rsidRPr="00FE55DB" w:rsidRDefault="00305B5C" w:rsidP="00B26DE6">
            <w:pPr>
              <w:spacing w:after="0" w:line="240" w:lineRule="auto"/>
              <w:jc w:val="both"/>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b. Выбираются только наблюдения, для которых дельаремэлектро &lt;= -1,00</w:t>
            </w:r>
          </w:p>
        </w:tc>
      </w:tr>
    </w:tbl>
    <w:p w14:paraId="3644D0DA" w14:textId="77777777" w:rsidR="00305B5C" w:rsidRPr="00FE55DB" w:rsidRDefault="00305B5C" w:rsidP="00305B5C">
      <w:pPr>
        <w:autoSpaceDE w:val="0"/>
        <w:autoSpaceDN w:val="0"/>
        <w:adjustRightInd w:val="0"/>
        <w:spacing w:after="0" w:line="400" w:lineRule="atLeast"/>
        <w:jc w:val="both"/>
        <w:rPr>
          <w:rFonts w:ascii="Times New Roman" w:hAnsi="Times New Roman" w:cs="Times New Roman"/>
          <w:color w:val="000000" w:themeColor="text1"/>
          <w:sz w:val="28"/>
          <w:szCs w:val="28"/>
        </w:rPr>
      </w:pPr>
    </w:p>
    <w:p w14:paraId="090D169D" w14:textId="77777777" w:rsidR="00305B5C" w:rsidRPr="00FE55DB" w:rsidRDefault="00305B5C" w:rsidP="00305B5C">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lastRenderedPageBreak/>
        <w:t xml:space="preserve">У респондентов, принявших решение о повышении количества ремонтов, процент объясняемой дисперсии генеральной уверенности составил только 12, 2% (см. Приложение В). </w:t>
      </w:r>
    </w:p>
    <w:p w14:paraId="041F65A6" w14:textId="144E4801" w:rsidR="00305B5C" w:rsidRPr="00FE55DB" w:rsidRDefault="00EB2A79" w:rsidP="00305B5C">
      <w:pPr>
        <w:spacing w:before="120"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О</w:t>
      </w:r>
      <w:r w:rsidR="00305B5C" w:rsidRPr="00FE55DB">
        <w:rPr>
          <w:rFonts w:ascii="Times New Roman" w:eastAsia="Calibri" w:hAnsi="Times New Roman" w:cs="Times New Roman"/>
          <w:color w:val="000000" w:themeColor="text1"/>
          <w:sz w:val="28"/>
          <w:szCs w:val="28"/>
        </w:rPr>
        <w:t xml:space="preserve">бобщая полученную информацию, на уверенность оказывают влияние не связанные между собой ресурс </w:t>
      </w:r>
      <w:r w:rsidR="001966C3" w:rsidRPr="00FE55DB">
        <w:rPr>
          <w:rFonts w:ascii="Times New Roman" w:eastAsia="Calibri" w:hAnsi="Times New Roman" w:cs="Times New Roman"/>
          <w:color w:val="000000" w:themeColor="text1"/>
          <w:sz w:val="28"/>
          <w:szCs w:val="28"/>
        </w:rPr>
        <w:t>ЛПР</w:t>
      </w:r>
      <w:r w:rsidR="00305B5C" w:rsidRPr="00FE55DB">
        <w:rPr>
          <w:rFonts w:ascii="Times New Roman" w:eastAsia="Calibri" w:hAnsi="Times New Roman" w:cs="Times New Roman"/>
          <w:color w:val="000000" w:themeColor="text1"/>
          <w:sz w:val="28"/>
          <w:szCs w:val="28"/>
        </w:rPr>
        <w:t xml:space="preserve"> </w:t>
      </w:r>
      <w:r w:rsidR="001966C3" w:rsidRPr="00FE55DB">
        <w:rPr>
          <w:rFonts w:ascii="Times New Roman" w:eastAsia="Calibri" w:hAnsi="Times New Roman" w:cs="Times New Roman"/>
          <w:color w:val="000000" w:themeColor="text1"/>
          <w:sz w:val="28"/>
          <w:szCs w:val="28"/>
        </w:rPr>
        <w:t xml:space="preserve">и принятые решения. На ресурс ЛПР </w:t>
      </w:r>
      <w:r w:rsidR="00305B5C" w:rsidRPr="00FE55DB">
        <w:rPr>
          <w:rFonts w:ascii="Times New Roman" w:eastAsia="Calibri" w:hAnsi="Times New Roman" w:cs="Times New Roman"/>
          <w:color w:val="000000" w:themeColor="text1"/>
          <w:sz w:val="28"/>
          <w:szCs w:val="28"/>
        </w:rPr>
        <w:t xml:space="preserve">влияют </w:t>
      </w:r>
      <w:r w:rsidR="001966C3" w:rsidRPr="00FE55DB">
        <w:rPr>
          <w:rFonts w:ascii="Times New Roman" w:eastAsia="Calibri" w:hAnsi="Times New Roman" w:cs="Times New Roman"/>
          <w:color w:val="000000" w:themeColor="text1"/>
          <w:sz w:val="28"/>
          <w:szCs w:val="28"/>
        </w:rPr>
        <w:t>индивидуально</w:t>
      </w:r>
      <w:r w:rsidR="00305B5C" w:rsidRPr="00FE55DB">
        <w:rPr>
          <w:rFonts w:ascii="Times New Roman" w:eastAsia="Calibri" w:hAnsi="Times New Roman" w:cs="Times New Roman"/>
          <w:color w:val="000000" w:themeColor="text1"/>
          <w:sz w:val="28"/>
          <w:szCs w:val="28"/>
        </w:rPr>
        <w:t>-пси</w:t>
      </w:r>
      <w:r w:rsidR="001966C3" w:rsidRPr="00FE55DB">
        <w:rPr>
          <w:rFonts w:ascii="Times New Roman" w:eastAsia="Calibri" w:hAnsi="Times New Roman" w:cs="Times New Roman"/>
          <w:color w:val="000000" w:themeColor="text1"/>
          <w:sz w:val="28"/>
          <w:szCs w:val="28"/>
        </w:rPr>
        <w:t>хологические</w:t>
      </w:r>
      <w:r w:rsidR="00305B5C" w:rsidRPr="00FE55DB">
        <w:rPr>
          <w:rFonts w:ascii="Times New Roman" w:eastAsia="Calibri" w:hAnsi="Times New Roman" w:cs="Times New Roman"/>
          <w:color w:val="000000" w:themeColor="text1"/>
          <w:sz w:val="28"/>
          <w:szCs w:val="28"/>
        </w:rPr>
        <w:t xml:space="preserve"> характеристики. </w:t>
      </w:r>
    </w:p>
    <w:p w14:paraId="67614A1B" w14:textId="77777777" w:rsidR="001966C3" w:rsidRPr="00FE55DB" w:rsidRDefault="001966C3" w:rsidP="00305B5C">
      <w:pPr>
        <w:spacing w:before="120" w:after="0" w:line="360" w:lineRule="auto"/>
        <w:ind w:firstLine="709"/>
        <w:jc w:val="both"/>
        <w:rPr>
          <w:rFonts w:ascii="Times New Roman" w:eastAsia="Calibri" w:hAnsi="Times New Roman" w:cs="Times New Roman"/>
          <w:color w:val="000000" w:themeColor="text1"/>
          <w:sz w:val="28"/>
          <w:szCs w:val="28"/>
        </w:rPr>
      </w:pPr>
    </w:p>
    <w:p w14:paraId="438B4109" w14:textId="4CAEA420" w:rsidR="00305B5C" w:rsidRPr="00FE55DB" w:rsidRDefault="00305B5C" w:rsidP="00305B5C">
      <w:pPr>
        <w:pStyle w:val="3"/>
        <w:spacing w:before="0" w:line="360" w:lineRule="auto"/>
        <w:jc w:val="center"/>
        <w:rPr>
          <w:rFonts w:ascii="Times New Roman" w:hAnsi="Times New Roman" w:cs="Times New Roman"/>
        </w:rPr>
      </w:pPr>
      <w:bookmarkStart w:id="54" w:name="_Toc514754586"/>
      <w:bookmarkStart w:id="55" w:name="_Toc515051668"/>
      <w:r w:rsidRPr="00FE55DB">
        <w:rPr>
          <w:rFonts w:ascii="Times New Roman" w:hAnsi="Times New Roman" w:cs="Times New Roman"/>
          <w:b/>
          <w:color w:val="000000" w:themeColor="text1"/>
          <w:sz w:val="28"/>
          <w:szCs w:val="28"/>
        </w:rPr>
        <w:t>3.3.</w:t>
      </w:r>
      <w:r w:rsidR="004F4574" w:rsidRPr="00FE55DB">
        <w:rPr>
          <w:rFonts w:ascii="Times New Roman" w:hAnsi="Times New Roman" w:cs="Times New Roman"/>
          <w:b/>
          <w:color w:val="000000" w:themeColor="text1"/>
          <w:sz w:val="28"/>
          <w:szCs w:val="28"/>
        </w:rPr>
        <w:t>1.</w:t>
      </w:r>
      <w:r w:rsidRPr="00FE55DB">
        <w:rPr>
          <w:rFonts w:ascii="Times New Roman" w:hAnsi="Times New Roman" w:cs="Times New Roman"/>
          <w:b/>
          <w:color w:val="000000" w:themeColor="text1"/>
          <w:sz w:val="28"/>
          <w:szCs w:val="28"/>
        </w:rPr>
        <w:t>2 Связь уверенности с индивидуально-психологическими характеристиками в зависимости от решения «ремонт инфраструктуры»</w:t>
      </w:r>
      <w:bookmarkEnd w:id="54"/>
      <w:bookmarkEnd w:id="55"/>
    </w:p>
    <w:p w14:paraId="504AC4CB"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Еще одной характеристикой решения, которая оказывает влияние на наличие взаимосвязи между уверенностью и психологическими характеристиками руководителя, является решение по ремонту инфраструктуры, то есть ремонту транспортных путей. </w:t>
      </w:r>
    </w:p>
    <w:p w14:paraId="5F6C875F" w14:textId="0832A6AF"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Поскольку результаты по показателям «ремонт инфраструктуры за 1 игровой год» и «ремонт инфраструктуры за 2 игровой год» не соответствуют нормальному распределению, было принято решение вычислить производный показатель – дельта ремонта инфраструктуры, который рассчитан по формуле (</w:t>
      </w:r>
      <w:r w:rsidR="00EB2A79" w:rsidRPr="00FE55DB">
        <w:rPr>
          <w:rFonts w:ascii="Times New Roman" w:eastAsia="Calibri" w:hAnsi="Times New Roman" w:cs="Times New Roman"/>
          <w:color w:val="000000" w:themeColor="text1"/>
          <w:sz w:val="28"/>
          <w:szCs w:val="28"/>
        </w:rPr>
        <w:t>6</w:t>
      </w:r>
      <w:r w:rsidRPr="00FE55DB">
        <w:rPr>
          <w:rFonts w:ascii="Times New Roman" w:eastAsia="Calibri" w:hAnsi="Times New Roman" w:cs="Times New Roman"/>
          <w:color w:val="000000" w:themeColor="text1"/>
          <w:sz w:val="28"/>
          <w:szCs w:val="28"/>
        </w:rPr>
        <w:t xml:space="preserve">): </w:t>
      </w:r>
    </w:p>
    <w:p w14:paraId="6192295E" w14:textId="5F6C8A71" w:rsidR="00305B5C" w:rsidRPr="00FE55DB" w:rsidRDefault="00305B5C" w:rsidP="00EB2A79">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Дельта ремонта инфраструктуры = 2 год Ремонт инфраструктуры шт – 1 год Ремонт инфраструктуры шт.  </w:t>
      </w:r>
      <w:r w:rsidR="00EB2A79" w:rsidRPr="00FE55DB">
        <w:rPr>
          <w:rFonts w:ascii="Times New Roman" w:eastAsia="Calibri" w:hAnsi="Times New Roman" w:cs="Times New Roman"/>
          <w:color w:val="000000" w:themeColor="text1"/>
          <w:sz w:val="28"/>
          <w:szCs w:val="28"/>
        </w:rPr>
        <w:t xml:space="preserve">                                                                  </w:t>
      </w:r>
      <w:r w:rsidRPr="00FE55DB">
        <w:rPr>
          <w:rFonts w:ascii="Times New Roman" w:eastAsia="Calibri" w:hAnsi="Times New Roman" w:cs="Times New Roman"/>
          <w:color w:val="000000" w:themeColor="text1"/>
          <w:sz w:val="28"/>
          <w:szCs w:val="28"/>
        </w:rPr>
        <w:t xml:space="preserve">         (</w:t>
      </w:r>
      <w:r w:rsidR="00EB2A79" w:rsidRPr="00FE55DB">
        <w:rPr>
          <w:rFonts w:ascii="Times New Roman" w:eastAsia="Calibri" w:hAnsi="Times New Roman" w:cs="Times New Roman"/>
          <w:color w:val="000000" w:themeColor="text1"/>
          <w:sz w:val="28"/>
          <w:szCs w:val="28"/>
        </w:rPr>
        <w:t>6</w:t>
      </w:r>
      <w:r w:rsidRPr="00FE55DB">
        <w:rPr>
          <w:rFonts w:ascii="Times New Roman" w:eastAsia="Calibri" w:hAnsi="Times New Roman" w:cs="Times New Roman"/>
          <w:color w:val="000000" w:themeColor="text1"/>
          <w:sz w:val="28"/>
          <w:szCs w:val="28"/>
        </w:rPr>
        <w:t>)</w:t>
      </w:r>
    </w:p>
    <w:p w14:paraId="3F49DD88"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Далее испытуемые были поделены на две группы. </w:t>
      </w:r>
    </w:p>
    <w:p w14:paraId="0FC470D8"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В первой оказались респонденты, принявшие решение о снижении ремонта инфраиструктуры во второй игровой год </w:t>
      </w:r>
      <w:r w:rsidRPr="00FE55DB">
        <w:rPr>
          <w:rFonts w:ascii="Times New Roman" w:hAnsi="Times New Roman" w:cs="Times New Roman"/>
          <w:color w:val="000000" w:themeColor="text1"/>
          <w:sz w:val="28"/>
          <w:szCs w:val="28"/>
        </w:rPr>
        <w:t>(дельта ремонта инфраструктуры &lt;= 3)</w:t>
      </w:r>
      <w:r w:rsidRPr="00FE55DB">
        <w:rPr>
          <w:rFonts w:ascii="Times New Roman" w:eastAsia="Calibri" w:hAnsi="Times New Roman" w:cs="Times New Roman"/>
          <w:color w:val="000000" w:themeColor="text1"/>
          <w:sz w:val="28"/>
          <w:szCs w:val="28"/>
        </w:rPr>
        <w:t xml:space="preserve">. Их количество составило 270 человек (51,4 %). Данная категория была названа рискующей, поскольку снижение затрат на ремонт приводит к сохранению капитала. Также такое решение связано с повышением риска поломки транспортных путей, поломка связана с дополнительными затратами на исправление ситуации и потерей доходов. Эта группа участников рисковала, чтобы получить лучшие экономические показатели.  </w:t>
      </w:r>
    </w:p>
    <w:p w14:paraId="7E29B80D"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lastRenderedPageBreak/>
        <w:t>Во вторую группу респондентов отнесены участники, которые увеличили ремонт транспортных путей во второй игровой год</w:t>
      </w:r>
      <w:r w:rsidRPr="00FE55DB">
        <w:rPr>
          <w:rFonts w:ascii="Times New Roman" w:hAnsi="Times New Roman" w:cs="Times New Roman"/>
          <w:color w:val="000000" w:themeColor="text1"/>
          <w:sz w:val="28"/>
          <w:szCs w:val="28"/>
        </w:rPr>
        <w:t xml:space="preserve"> (дельаремэлектро &gt; 3)</w:t>
      </w:r>
      <w:r w:rsidRPr="00FE55DB">
        <w:rPr>
          <w:rFonts w:ascii="Times New Roman" w:eastAsia="Calibri" w:hAnsi="Times New Roman" w:cs="Times New Roman"/>
          <w:color w:val="000000" w:themeColor="text1"/>
          <w:sz w:val="28"/>
          <w:szCs w:val="28"/>
        </w:rPr>
        <w:t xml:space="preserve">. Их количество составило 255 человек (48,6%). Данная категория была названа осторожной, поскольку увеличение ремонтов приводит к повышению безопасности перевозок, но излишние ремонты связаны с ухудшением финансовых показателей. </w:t>
      </w:r>
    </w:p>
    <w:p w14:paraId="2186C3A9" w14:textId="25EFBB51"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Было исследование различие уверенности в решении для классов «рискующие» и «ост</w:t>
      </w:r>
      <w:r w:rsidR="002D600F" w:rsidRPr="00FE55DB">
        <w:rPr>
          <w:rFonts w:ascii="Times New Roman" w:eastAsia="Calibri" w:hAnsi="Times New Roman" w:cs="Times New Roman"/>
          <w:color w:val="000000" w:themeColor="text1"/>
          <w:sz w:val="28"/>
          <w:szCs w:val="28"/>
        </w:rPr>
        <w:t>орожные». Результаты в таблице 19</w:t>
      </w:r>
      <w:r w:rsidRPr="00FE55DB">
        <w:rPr>
          <w:rFonts w:ascii="Times New Roman" w:eastAsia="Calibri" w:hAnsi="Times New Roman" w:cs="Times New Roman"/>
          <w:color w:val="000000" w:themeColor="text1"/>
          <w:sz w:val="28"/>
          <w:szCs w:val="28"/>
        </w:rPr>
        <w:t xml:space="preserve">. В целом, есть тенденция к более высоким значениям уверенности у людей, которые больше ремонтировали транспортные пути. Решение, направленное на повышение безопасности рабочего процесса, ведущее к увеличению процента успешных поставок груза, вызывало больше уверенности в нем у респондентов. При принятии рискованного решения о снижении затрат на ремонты инфраструктуры стали ниже значения уверенности. Это согласуется с теоретической позицией о том, что фактор неопределенности, риска, снижает уверенность принимающего решение. </w:t>
      </w:r>
    </w:p>
    <w:p w14:paraId="4A0CE477" w14:textId="79A48FA0" w:rsidR="00305B5C" w:rsidRPr="00FE55DB" w:rsidRDefault="002D600F" w:rsidP="00305B5C">
      <w:pPr>
        <w:spacing w:after="0" w:line="360" w:lineRule="auto"/>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Таблицу 19</w:t>
      </w:r>
      <w:r w:rsidR="00305B5C" w:rsidRPr="00FE55DB">
        <w:rPr>
          <w:rFonts w:ascii="Times New Roman" w:eastAsia="Calibri" w:hAnsi="Times New Roman" w:cs="Times New Roman"/>
          <w:color w:val="000000" w:themeColor="text1"/>
          <w:sz w:val="28"/>
          <w:szCs w:val="28"/>
        </w:rPr>
        <w:t xml:space="preserve">. Сравнение показателей уверенности в зависимости от зависимости от решения по ремонту инфраструктуры. </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558"/>
        <w:gridCol w:w="1558"/>
        <w:gridCol w:w="1558"/>
        <w:gridCol w:w="1558"/>
        <w:gridCol w:w="1558"/>
      </w:tblGrid>
      <w:tr w:rsidR="00305B5C" w:rsidRPr="00FE55DB" w14:paraId="5FFA7A4D" w14:textId="77777777" w:rsidTr="00B26DE6">
        <w:trPr>
          <w:cantSplit/>
          <w:trHeight w:val="1590"/>
        </w:trPr>
        <w:tc>
          <w:tcPr>
            <w:tcW w:w="1838" w:type="dxa"/>
            <w:shd w:val="clear" w:color="000000" w:fill="FFFFFF"/>
            <w:vAlign w:val="center"/>
            <w:hideMark/>
          </w:tcPr>
          <w:p w14:paraId="6BA57A4D" w14:textId="77777777" w:rsidR="00305B5C" w:rsidRPr="00FE55DB" w:rsidRDefault="00305B5C" w:rsidP="00B26DE6">
            <w:pPr>
              <w:spacing w:after="0" w:line="240" w:lineRule="auto"/>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Виды уверенности</w:t>
            </w:r>
          </w:p>
        </w:tc>
        <w:tc>
          <w:tcPr>
            <w:tcW w:w="1558" w:type="dxa"/>
            <w:shd w:val="clear" w:color="000000" w:fill="FFFFFF"/>
            <w:vAlign w:val="center"/>
            <w:hideMark/>
          </w:tcPr>
          <w:p w14:paraId="4651CA58" w14:textId="77777777" w:rsidR="00305B5C" w:rsidRPr="00FE55DB" w:rsidRDefault="00305B5C" w:rsidP="00B26DE6">
            <w:pPr>
              <w:spacing w:after="0" w:line="240" w:lineRule="auto"/>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Классы дельта инфр.</w:t>
            </w:r>
          </w:p>
        </w:tc>
        <w:tc>
          <w:tcPr>
            <w:tcW w:w="1558" w:type="dxa"/>
            <w:shd w:val="clear" w:color="000000" w:fill="FFFFFF"/>
            <w:vAlign w:val="center"/>
            <w:hideMark/>
          </w:tcPr>
          <w:p w14:paraId="4ACC5AE0"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Среднее</w:t>
            </w:r>
          </w:p>
        </w:tc>
        <w:tc>
          <w:tcPr>
            <w:tcW w:w="1558" w:type="dxa"/>
            <w:shd w:val="clear" w:color="000000" w:fill="FFFFFF"/>
            <w:vAlign w:val="center"/>
            <w:hideMark/>
          </w:tcPr>
          <w:p w14:paraId="1CC7131A"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Станд. отклонения</w:t>
            </w:r>
          </w:p>
        </w:tc>
        <w:tc>
          <w:tcPr>
            <w:tcW w:w="1558" w:type="dxa"/>
            <w:shd w:val="clear" w:color="000000" w:fill="FFFFFF"/>
            <w:vAlign w:val="center"/>
            <w:hideMark/>
          </w:tcPr>
          <w:p w14:paraId="1C348A1D"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Станд. средняя ошибка</w:t>
            </w:r>
          </w:p>
        </w:tc>
        <w:tc>
          <w:tcPr>
            <w:tcW w:w="1558" w:type="dxa"/>
            <w:shd w:val="clear" w:color="000000" w:fill="FFFFFF"/>
            <w:vAlign w:val="center"/>
            <w:hideMark/>
          </w:tcPr>
          <w:p w14:paraId="26A340D2" w14:textId="77777777" w:rsidR="00305B5C" w:rsidRPr="00FE55DB" w:rsidRDefault="00305B5C" w:rsidP="00B26DE6">
            <w:pPr>
              <w:spacing w:after="0" w:line="240" w:lineRule="auto"/>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знач. (двухсторонняя)</w:t>
            </w:r>
          </w:p>
        </w:tc>
      </w:tr>
      <w:tr w:rsidR="00305B5C" w:rsidRPr="00FE55DB" w14:paraId="289D8B92" w14:textId="77777777" w:rsidTr="00B26DE6">
        <w:trPr>
          <w:trHeight w:val="330"/>
        </w:trPr>
        <w:tc>
          <w:tcPr>
            <w:tcW w:w="1838" w:type="dxa"/>
            <w:vMerge w:val="restart"/>
            <w:shd w:val="clear" w:color="000000" w:fill="FFFFFF"/>
            <w:vAlign w:val="center"/>
            <w:hideMark/>
          </w:tcPr>
          <w:p w14:paraId="2732B6CA" w14:textId="77777777" w:rsidR="00305B5C" w:rsidRPr="00FE55DB" w:rsidRDefault="00305B5C" w:rsidP="00B26DE6">
            <w:pPr>
              <w:spacing w:after="0" w:line="240" w:lineRule="auto"/>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 xml:space="preserve">У инвест </w:t>
            </w:r>
          </w:p>
        </w:tc>
        <w:tc>
          <w:tcPr>
            <w:tcW w:w="1558" w:type="dxa"/>
            <w:shd w:val="clear" w:color="000000" w:fill="FFFFFF"/>
            <w:vAlign w:val="center"/>
            <w:hideMark/>
          </w:tcPr>
          <w:p w14:paraId="5F9B1C8D" w14:textId="77777777" w:rsidR="00305B5C" w:rsidRPr="00FE55DB" w:rsidRDefault="00305B5C" w:rsidP="00B26DE6">
            <w:pPr>
              <w:spacing w:after="0" w:line="240" w:lineRule="auto"/>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Рискующие</w:t>
            </w:r>
          </w:p>
        </w:tc>
        <w:tc>
          <w:tcPr>
            <w:tcW w:w="1558" w:type="dxa"/>
            <w:shd w:val="clear" w:color="000000" w:fill="FFFFFF"/>
            <w:vAlign w:val="center"/>
            <w:hideMark/>
          </w:tcPr>
          <w:p w14:paraId="5CA33DC3"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79,6</w:t>
            </w:r>
          </w:p>
        </w:tc>
        <w:tc>
          <w:tcPr>
            <w:tcW w:w="1558" w:type="dxa"/>
            <w:shd w:val="clear" w:color="000000" w:fill="FFFFFF"/>
            <w:vAlign w:val="center"/>
            <w:hideMark/>
          </w:tcPr>
          <w:p w14:paraId="7D855B4C"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15,3</w:t>
            </w:r>
          </w:p>
        </w:tc>
        <w:tc>
          <w:tcPr>
            <w:tcW w:w="1558" w:type="dxa"/>
            <w:shd w:val="clear" w:color="000000" w:fill="FFFFFF"/>
            <w:vAlign w:val="center"/>
            <w:hideMark/>
          </w:tcPr>
          <w:p w14:paraId="000C5D50"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0,9</w:t>
            </w:r>
          </w:p>
        </w:tc>
        <w:tc>
          <w:tcPr>
            <w:tcW w:w="1558" w:type="dxa"/>
            <w:shd w:val="clear" w:color="000000" w:fill="FFFFFF"/>
            <w:vAlign w:val="center"/>
            <w:hideMark/>
          </w:tcPr>
          <w:p w14:paraId="75646C59"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0,038</w:t>
            </w:r>
          </w:p>
        </w:tc>
      </w:tr>
      <w:tr w:rsidR="00305B5C" w:rsidRPr="00FE55DB" w14:paraId="63852A8A" w14:textId="77777777" w:rsidTr="00B26DE6">
        <w:trPr>
          <w:trHeight w:val="330"/>
        </w:trPr>
        <w:tc>
          <w:tcPr>
            <w:tcW w:w="1838" w:type="dxa"/>
            <w:vMerge/>
            <w:vAlign w:val="center"/>
            <w:hideMark/>
          </w:tcPr>
          <w:p w14:paraId="3F001D42" w14:textId="77777777" w:rsidR="00305B5C" w:rsidRPr="00FE55DB" w:rsidRDefault="00305B5C" w:rsidP="00B26DE6">
            <w:pPr>
              <w:spacing w:after="0" w:line="240" w:lineRule="auto"/>
              <w:rPr>
                <w:rFonts w:ascii="Times New Roman" w:eastAsia="Times New Roman" w:hAnsi="Times New Roman" w:cs="Times New Roman"/>
                <w:bCs/>
                <w:color w:val="000000"/>
                <w:sz w:val="24"/>
                <w:szCs w:val="24"/>
              </w:rPr>
            </w:pPr>
          </w:p>
        </w:tc>
        <w:tc>
          <w:tcPr>
            <w:tcW w:w="1558" w:type="dxa"/>
            <w:shd w:val="clear" w:color="000000" w:fill="FFFFFF"/>
            <w:vAlign w:val="center"/>
            <w:hideMark/>
          </w:tcPr>
          <w:p w14:paraId="026F2FD1" w14:textId="77777777" w:rsidR="00305B5C" w:rsidRPr="00FE55DB" w:rsidRDefault="00305B5C" w:rsidP="00B26DE6">
            <w:pPr>
              <w:spacing w:after="0" w:line="240" w:lineRule="auto"/>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Осторожные</w:t>
            </w:r>
          </w:p>
        </w:tc>
        <w:tc>
          <w:tcPr>
            <w:tcW w:w="1558" w:type="dxa"/>
            <w:shd w:val="clear" w:color="000000" w:fill="FFFFFF"/>
            <w:vAlign w:val="center"/>
            <w:hideMark/>
          </w:tcPr>
          <w:p w14:paraId="7E8A194C"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82,3</w:t>
            </w:r>
          </w:p>
        </w:tc>
        <w:tc>
          <w:tcPr>
            <w:tcW w:w="1558" w:type="dxa"/>
            <w:shd w:val="clear" w:color="000000" w:fill="FFFFFF"/>
            <w:vAlign w:val="center"/>
            <w:hideMark/>
          </w:tcPr>
          <w:p w14:paraId="12F9778B"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13,7</w:t>
            </w:r>
          </w:p>
        </w:tc>
        <w:tc>
          <w:tcPr>
            <w:tcW w:w="1558" w:type="dxa"/>
            <w:shd w:val="clear" w:color="000000" w:fill="FFFFFF"/>
            <w:vAlign w:val="center"/>
            <w:hideMark/>
          </w:tcPr>
          <w:p w14:paraId="076BCE84"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0,9</w:t>
            </w:r>
          </w:p>
        </w:tc>
        <w:tc>
          <w:tcPr>
            <w:tcW w:w="1558" w:type="dxa"/>
            <w:shd w:val="clear" w:color="000000" w:fill="FFFFFF"/>
            <w:vAlign w:val="center"/>
            <w:hideMark/>
          </w:tcPr>
          <w:p w14:paraId="4DDE4836"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0,037</w:t>
            </w:r>
          </w:p>
        </w:tc>
      </w:tr>
      <w:tr w:rsidR="00305B5C" w:rsidRPr="00FE55DB" w14:paraId="682C6178" w14:textId="77777777" w:rsidTr="00B26DE6">
        <w:trPr>
          <w:trHeight w:val="330"/>
        </w:trPr>
        <w:tc>
          <w:tcPr>
            <w:tcW w:w="1838" w:type="dxa"/>
            <w:vMerge w:val="restart"/>
            <w:shd w:val="clear" w:color="000000" w:fill="FFFFFF"/>
            <w:vAlign w:val="center"/>
            <w:hideMark/>
          </w:tcPr>
          <w:p w14:paraId="06BDD1B1" w14:textId="77777777" w:rsidR="00305B5C" w:rsidRPr="00FE55DB" w:rsidRDefault="00305B5C" w:rsidP="00B26DE6">
            <w:pPr>
              <w:spacing w:after="0" w:line="240" w:lineRule="auto"/>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У тенд</w:t>
            </w:r>
          </w:p>
        </w:tc>
        <w:tc>
          <w:tcPr>
            <w:tcW w:w="1558" w:type="dxa"/>
            <w:shd w:val="clear" w:color="000000" w:fill="FFFFFF"/>
            <w:vAlign w:val="center"/>
            <w:hideMark/>
          </w:tcPr>
          <w:p w14:paraId="3B2239CF" w14:textId="77777777" w:rsidR="00305B5C" w:rsidRPr="00FE55DB" w:rsidRDefault="00305B5C" w:rsidP="00B26DE6">
            <w:pPr>
              <w:spacing w:after="0" w:line="240" w:lineRule="auto"/>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Рискующие</w:t>
            </w:r>
          </w:p>
        </w:tc>
        <w:tc>
          <w:tcPr>
            <w:tcW w:w="1558" w:type="dxa"/>
            <w:shd w:val="clear" w:color="000000" w:fill="FFFFFF"/>
            <w:vAlign w:val="center"/>
            <w:hideMark/>
          </w:tcPr>
          <w:p w14:paraId="2B10911E"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76,7</w:t>
            </w:r>
          </w:p>
        </w:tc>
        <w:tc>
          <w:tcPr>
            <w:tcW w:w="1558" w:type="dxa"/>
            <w:shd w:val="clear" w:color="000000" w:fill="FFFFFF"/>
            <w:vAlign w:val="center"/>
            <w:hideMark/>
          </w:tcPr>
          <w:p w14:paraId="359BFA59"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15,7</w:t>
            </w:r>
          </w:p>
        </w:tc>
        <w:tc>
          <w:tcPr>
            <w:tcW w:w="1558" w:type="dxa"/>
            <w:shd w:val="clear" w:color="000000" w:fill="FFFFFF"/>
            <w:vAlign w:val="center"/>
            <w:hideMark/>
          </w:tcPr>
          <w:p w14:paraId="3BE008FD"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1,0</w:t>
            </w:r>
          </w:p>
        </w:tc>
        <w:tc>
          <w:tcPr>
            <w:tcW w:w="1558" w:type="dxa"/>
            <w:shd w:val="clear" w:color="000000" w:fill="FFFFFF"/>
            <w:vAlign w:val="center"/>
            <w:hideMark/>
          </w:tcPr>
          <w:p w14:paraId="1CC5B7E4"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0,001</w:t>
            </w:r>
          </w:p>
        </w:tc>
      </w:tr>
      <w:tr w:rsidR="00305B5C" w:rsidRPr="00FE55DB" w14:paraId="331B83A0" w14:textId="77777777" w:rsidTr="00B26DE6">
        <w:trPr>
          <w:trHeight w:val="330"/>
        </w:trPr>
        <w:tc>
          <w:tcPr>
            <w:tcW w:w="1838" w:type="dxa"/>
            <w:vMerge/>
            <w:vAlign w:val="center"/>
            <w:hideMark/>
          </w:tcPr>
          <w:p w14:paraId="09A428EA" w14:textId="77777777" w:rsidR="00305B5C" w:rsidRPr="00FE55DB" w:rsidRDefault="00305B5C" w:rsidP="00B26DE6">
            <w:pPr>
              <w:spacing w:after="0" w:line="240" w:lineRule="auto"/>
              <w:rPr>
                <w:rFonts w:ascii="Times New Roman" w:eastAsia="Times New Roman" w:hAnsi="Times New Roman" w:cs="Times New Roman"/>
                <w:bCs/>
                <w:color w:val="000000"/>
                <w:sz w:val="24"/>
                <w:szCs w:val="24"/>
              </w:rPr>
            </w:pPr>
          </w:p>
        </w:tc>
        <w:tc>
          <w:tcPr>
            <w:tcW w:w="1558" w:type="dxa"/>
            <w:shd w:val="clear" w:color="000000" w:fill="FFFFFF"/>
            <w:vAlign w:val="center"/>
            <w:hideMark/>
          </w:tcPr>
          <w:p w14:paraId="79C25732"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Осторожные</w:t>
            </w:r>
          </w:p>
        </w:tc>
        <w:tc>
          <w:tcPr>
            <w:tcW w:w="1558" w:type="dxa"/>
            <w:shd w:val="clear" w:color="000000" w:fill="FFFFFF"/>
            <w:vAlign w:val="center"/>
            <w:hideMark/>
          </w:tcPr>
          <w:p w14:paraId="2F98103A"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80,9</w:t>
            </w:r>
          </w:p>
        </w:tc>
        <w:tc>
          <w:tcPr>
            <w:tcW w:w="1558" w:type="dxa"/>
            <w:shd w:val="clear" w:color="000000" w:fill="FFFFFF"/>
            <w:vAlign w:val="center"/>
            <w:hideMark/>
          </w:tcPr>
          <w:p w14:paraId="77B34CAB"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13,9</w:t>
            </w:r>
          </w:p>
        </w:tc>
        <w:tc>
          <w:tcPr>
            <w:tcW w:w="1558" w:type="dxa"/>
            <w:shd w:val="clear" w:color="000000" w:fill="FFFFFF"/>
            <w:vAlign w:val="center"/>
            <w:hideMark/>
          </w:tcPr>
          <w:p w14:paraId="349146E4"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0,9</w:t>
            </w:r>
          </w:p>
        </w:tc>
        <w:tc>
          <w:tcPr>
            <w:tcW w:w="1558" w:type="dxa"/>
            <w:shd w:val="clear" w:color="000000" w:fill="FFFFFF"/>
            <w:vAlign w:val="center"/>
            <w:hideMark/>
          </w:tcPr>
          <w:p w14:paraId="44595B97"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0,001</w:t>
            </w:r>
          </w:p>
        </w:tc>
      </w:tr>
      <w:tr w:rsidR="00305B5C" w:rsidRPr="00FE55DB" w14:paraId="25BAB03D" w14:textId="77777777" w:rsidTr="00B26DE6">
        <w:trPr>
          <w:trHeight w:val="330"/>
        </w:trPr>
        <w:tc>
          <w:tcPr>
            <w:tcW w:w="1838" w:type="dxa"/>
            <w:vMerge w:val="restart"/>
            <w:shd w:val="clear" w:color="000000" w:fill="FFFFFF"/>
            <w:vAlign w:val="center"/>
            <w:hideMark/>
          </w:tcPr>
          <w:p w14:paraId="41956DD0" w14:textId="77777777" w:rsidR="00305B5C" w:rsidRPr="00FE55DB" w:rsidRDefault="00305B5C" w:rsidP="00B26DE6">
            <w:pPr>
              <w:spacing w:after="0" w:line="240" w:lineRule="auto"/>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У ремлок 1</w:t>
            </w:r>
          </w:p>
        </w:tc>
        <w:tc>
          <w:tcPr>
            <w:tcW w:w="1558" w:type="dxa"/>
            <w:shd w:val="clear" w:color="000000" w:fill="FFFFFF"/>
            <w:vAlign w:val="center"/>
            <w:hideMark/>
          </w:tcPr>
          <w:p w14:paraId="1CA2927E"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Рискующие</w:t>
            </w:r>
          </w:p>
        </w:tc>
        <w:tc>
          <w:tcPr>
            <w:tcW w:w="1558" w:type="dxa"/>
            <w:shd w:val="clear" w:color="000000" w:fill="FFFFFF"/>
            <w:vAlign w:val="center"/>
            <w:hideMark/>
          </w:tcPr>
          <w:p w14:paraId="23DA9BA8"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84,9</w:t>
            </w:r>
          </w:p>
        </w:tc>
        <w:tc>
          <w:tcPr>
            <w:tcW w:w="1558" w:type="dxa"/>
            <w:shd w:val="clear" w:color="000000" w:fill="FFFFFF"/>
            <w:vAlign w:val="center"/>
            <w:hideMark/>
          </w:tcPr>
          <w:p w14:paraId="14923222"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14,4</w:t>
            </w:r>
          </w:p>
        </w:tc>
        <w:tc>
          <w:tcPr>
            <w:tcW w:w="1558" w:type="dxa"/>
            <w:shd w:val="clear" w:color="000000" w:fill="FFFFFF"/>
            <w:vAlign w:val="center"/>
            <w:hideMark/>
          </w:tcPr>
          <w:p w14:paraId="4799FB5F"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0,9</w:t>
            </w:r>
          </w:p>
        </w:tc>
        <w:tc>
          <w:tcPr>
            <w:tcW w:w="1558" w:type="dxa"/>
            <w:shd w:val="clear" w:color="000000" w:fill="FFFFFF"/>
            <w:vAlign w:val="center"/>
            <w:hideMark/>
          </w:tcPr>
          <w:p w14:paraId="794D4E1D"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0,001</w:t>
            </w:r>
          </w:p>
        </w:tc>
      </w:tr>
      <w:tr w:rsidR="00305B5C" w:rsidRPr="00FE55DB" w14:paraId="7B8DE041" w14:textId="77777777" w:rsidTr="00B26DE6">
        <w:trPr>
          <w:trHeight w:val="330"/>
        </w:trPr>
        <w:tc>
          <w:tcPr>
            <w:tcW w:w="1838" w:type="dxa"/>
            <w:vMerge/>
            <w:vAlign w:val="center"/>
            <w:hideMark/>
          </w:tcPr>
          <w:p w14:paraId="0607D7D3" w14:textId="77777777" w:rsidR="00305B5C" w:rsidRPr="00FE55DB" w:rsidRDefault="00305B5C" w:rsidP="00B26DE6">
            <w:pPr>
              <w:spacing w:after="0" w:line="240" w:lineRule="auto"/>
              <w:rPr>
                <w:rFonts w:ascii="Times New Roman" w:eastAsia="Times New Roman" w:hAnsi="Times New Roman" w:cs="Times New Roman"/>
                <w:bCs/>
                <w:color w:val="000000"/>
                <w:sz w:val="24"/>
                <w:szCs w:val="24"/>
              </w:rPr>
            </w:pPr>
          </w:p>
        </w:tc>
        <w:tc>
          <w:tcPr>
            <w:tcW w:w="1558" w:type="dxa"/>
            <w:shd w:val="clear" w:color="000000" w:fill="FFFFFF"/>
            <w:vAlign w:val="center"/>
            <w:hideMark/>
          </w:tcPr>
          <w:p w14:paraId="75EF6DF3"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Осторожные</w:t>
            </w:r>
          </w:p>
        </w:tc>
        <w:tc>
          <w:tcPr>
            <w:tcW w:w="1558" w:type="dxa"/>
            <w:shd w:val="clear" w:color="000000" w:fill="FFFFFF"/>
            <w:vAlign w:val="center"/>
            <w:hideMark/>
          </w:tcPr>
          <w:p w14:paraId="7D59FB3C"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88,7</w:t>
            </w:r>
          </w:p>
        </w:tc>
        <w:tc>
          <w:tcPr>
            <w:tcW w:w="1558" w:type="dxa"/>
            <w:shd w:val="clear" w:color="000000" w:fill="FFFFFF"/>
            <w:vAlign w:val="center"/>
            <w:hideMark/>
          </w:tcPr>
          <w:p w14:paraId="000825A9"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12,2</w:t>
            </w:r>
          </w:p>
        </w:tc>
        <w:tc>
          <w:tcPr>
            <w:tcW w:w="1558" w:type="dxa"/>
            <w:shd w:val="clear" w:color="000000" w:fill="FFFFFF"/>
            <w:vAlign w:val="center"/>
            <w:hideMark/>
          </w:tcPr>
          <w:p w14:paraId="5399776B"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0,8</w:t>
            </w:r>
          </w:p>
        </w:tc>
        <w:tc>
          <w:tcPr>
            <w:tcW w:w="1558" w:type="dxa"/>
            <w:shd w:val="clear" w:color="000000" w:fill="FFFFFF"/>
            <w:vAlign w:val="center"/>
            <w:hideMark/>
          </w:tcPr>
          <w:p w14:paraId="41873876"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0,001</w:t>
            </w:r>
          </w:p>
        </w:tc>
      </w:tr>
      <w:tr w:rsidR="00305B5C" w:rsidRPr="00FE55DB" w14:paraId="5A0D69CA" w14:textId="77777777" w:rsidTr="00B26DE6">
        <w:trPr>
          <w:trHeight w:val="330"/>
        </w:trPr>
        <w:tc>
          <w:tcPr>
            <w:tcW w:w="1838" w:type="dxa"/>
            <w:vMerge w:val="restart"/>
            <w:shd w:val="clear" w:color="000000" w:fill="FFFFFF"/>
            <w:vAlign w:val="center"/>
            <w:hideMark/>
          </w:tcPr>
          <w:p w14:paraId="0CE11235" w14:textId="77777777" w:rsidR="00305B5C" w:rsidRPr="00FE55DB" w:rsidRDefault="00305B5C" w:rsidP="00B26DE6">
            <w:pPr>
              <w:spacing w:after="0" w:line="240" w:lineRule="auto"/>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У реминфр 1</w:t>
            </w:r>
          </w:p>
        </w:tc>
        <w:tc>
          <w:tcPr>
            <w:tcW w:w="1558" w:type="dxa"/>
            <w:shd w:val="clear" w:color="000000" w:fill="FFFFFF"/>
            <w:vAlign w:val="center"/>
            <w:hideMark/>
          </w:tcPr>
          <w:p w14:paraId="318420A5"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Рискующие</w:t>
            </w:r>
          </w:p>
        </w:tc>
        <w:tc>
          <w:tcPr>
            <w:tcW w:w="1558" w:type="dxa"/>
            <w:shd w:val="clear" w:color="000000" w:fill="FFFFFF"/>
            <w:vAlign w:val="center"/>
            <w:hideMark/>
          </w:tcPr>
          <w:p w14:paraId="34E525EB"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83,8</w:t>
            </w:r>
          </w:p>
        </w:tc>
        <w:tc>
          <w:tcPr>
            <w:tcW w:w="1558" w:type="dxa"/>
            <w:shd w:val="clear" w:color="000000" w:fill="FFFFFF"/>
            <w:vAlign w:val="center"/>
            <w:hideMark/>
          </w:tcPr>
          <w:p w14:paraId="55EC8941"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14,1</w:t>
            </w:r>
          </w:p>
        </w:tc>
        <w:tc>
          <w:tcPr>
            <w:tcW w:w="1558" w:type="dxa"/>
            <w:shd w:val="clear" w:color="000000" w:fill="FFFFFF"/>
            <w:vAlign w:val="center"/>
            <w:hideMark/>
          </w:tcPr>
          <w:p w14:paraId="6E5A5721"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0,9</w:t>
            </w:r>
          </w:p>
        </w:tc>
        <w:tc>
          <w:tcPr>
            <w:tcW w:w="1558" w:type="dxa"/>
            <w:shd w:val="clear" w:color="000000" w:fill="FFFFFF"/>
            <w:vAlign w:val="center"/>
            <w:hideMark/>
          </w:tcPr>
          <w:p w14:paraId="1ACD88FF"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0,002</w:t>
            </w:r>
          </w:p>
        </w:tc>
      </w:tr>
      <w:tr w:rsidR="00305B5C" w:rsidRPr="00FE55DB" w14:paraId="3438507D" w14:textId="77777777" w:rsidTr="00B26DE6">
        <w:trPr>
          <w:trHeight w:val="330"/>
        </w:trPr>
        <w:tc>
          <w:tcPr>
            <w:tcW w:w="1838" w:type="dxa"/>
            <w:vMerge/>
            <w:vAlign w:val="center"/>
            <w:hideMark/>
          </w:tcPr>
          <w:p w14:paraId="4FA04B57" w14:textId="77777777" w:rsidR="00305B5C" w:rsidRPr="00FE55DB" w:rsidRDefault="00305B5C" w:rsidP="00B26DE6">
            <w:pPr>
              <w:spacing w:after="0" w:line="240" w:lineRule="auto"/>
              <w:rPr>
                <w:rFonts w:ascii="Times New Roman" w:eastAsia="Times New Roman" w:hAnsi="Times New Roman" w:cs="Times New Roman"/>
                <w:bCs/>
                <w:color w:val="000000"/>
                <w:sz w:val="24"/>
                <w:szCs w:val="24"/>
              </w:rPr>
            </w:pPr>
          </w:p>
        </w:tc>
        <w:tc>
          <w:tcPr>
            <w:tcW w:w="1558" w:type="dxa"/>
            <w:shd w:val="clear" w:color="000000" w:fill="FFFFFF"/>
            <w:vAlign w:val="center"/>
            <w:hideMark/>
          </w:tcPr>
          <w:p w14:paraId="53772418"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Осторожные</w:t>
            </w:r>
          </w:p>
        </w:tc>
        <w:tc>
          <w:tcPr>
            <w:tcW w:w="1558" w:type="dxa"/>
            <w:shd w:val="clear" w:color="000000" w:fill="FFFFFF"/>
            <w:vAlign w:val="center"/>
            <w:hideMark/>
          </w:tcPr>
          <w:p w14:paraId="1CB07E3E"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87,3</w:t>
            </w:r>
          </w:p>
        </w:tc>
        <w:tc>
          <w:tcPr>
            <w:tcW w:w="1558" w:type="dxa"/>
            <w:shd w:val="clear" w:color="000000" w:fill="FFFFFF"/>
            <w:vAlign w:val="center"/>
            <w:hideMark/>
          </w:tcPr>
          <w:p w14:paraId="39E7DBFA"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12,1</w:t>
            </w:r>
          </w:p>
        </w:tc>
        <w:tc>
          <w:tcPr>
            <w:tcW w:w="1558" w:type="dxa"/>
            <w:shd w:val="clear" w:color="000000" w:fill="FFFFFF"/>
            <w:vAlign w:val="center"/>
            <w:hideMark/>
          </w:tcPr>
          <w:p w14:paraId="0EEEDC4A"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0,8</w:t>
            </w:r>
          </w:p>
        </w:tc>
        <w:tc>
          <w:tcPr>
            <w:tcW w:w="1558" w:type="dxa"/>
            <w:shd w:val="clear" w:color="000000" w:fill="FFFFFF"/>
            <w:vAlign w:val="center"/>
            <w:hideMark/>
          </w:tcPr>
          <w:p w14:paraId="7C85CDE2"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0,002</w:t>
            </w:r>
          </w:p>
        </w:tc>
      </w:tr>
      <w:tr w:rsidR="00305B5C" w:rsidRPr="00FE55DB" w14:paraId="09327F6A" w14:textId="77777777" w:rsidTr="00B26DE6">
        <w:trPr>
          <w:trHeight w:val="330"/>
        </w:trPr>
        <w:tc>
          <w:tcPr>
            <w:tcW w:w="1838" w:type="dxa"/>
            <w:vMerge w:val="restart"/>
            <w:shd w:val="clear" w:color="000000" w:fill="FFFFFF"/>
            <w:vAlign w:val="center"/>
            <w:hideMark/>
          </w:tcPr>
          <w:p w14:paraId="6F7488C6" w14:textId="77777777" w:rsidR="00305B5C" w:rsidRPr="00FE55DB" w:rsidRDefault="00305B5C" w:rsidP="00B26DE6">
            <w:pPr>
              <w:spacing w:after="0" w:line="240" w:lineRule="auto"/>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У ремлок 2</w:t>
            </w:r>
          </w:p>
        </w:tc>
        <w:tc>
          <w:tcPr>
            <w:tcW w:w="1558" w:type="dxa"/>
            <w:shd w:val="clear" w:color="000000" w:fill="FFFFFF"/>
            <w:vAlign w:val="center"/>
            <w:hideMark/>
          </w:tcPr>
          <w:p w14:paraId="64B00B10"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Рискующие</w:t>
            </w:r>
          </w:p>
        </w:tc>
        <w:tc>
          <w:tcPr>
            <w:tcW w:w="1558" w:type="dxa"/>
            <w:shd w:val="clear" w:color="000000" w:fill="FFFFFF"/>
            <w:vAlign w:val="center"/>
            <w:hideMark/>
          </w:tcPr>
          <w:p w14:paraId="50A55DD2"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88,1</w:t>
            </w:r>
          </w:p>
        </w:tc>
        <w:tc>
          <w:tcPr>
            <w:tcW w:w="1558" w:type="dxa"/>
            <w:shd w:val="clear" w:color="000000" w:fill="FFFFFF"/>
            <w:vAlign w:val="center"/>
            <w:hideMark/>
          </w:tcPr>
          <w:p w14:paraId="730D288A"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13,3</w:t>
            </w:r>
          </w:p>
        </w:tc>
        <w:tc>
          <w:tcPr>
            <w:tcW w:w="1558" w:type="dxa"/>
            <w:shd w:val="clear" w:color="000000" w:fill="FFFFFF"/>
            <w:vAlign w:val="center"/>
            <w:hideMark/>
          </w:tcPr>
          <w:p w14:paraId="5AD91B82"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0,8</w:t>
            </w:r>
          </w:p>
        </w:tc>
        <w:tc>
          <w:tcPr>
            <w:tcW w:w="1558" w:type="dxa"/>
            <w:shd w:val="clear" w:color="000000" w:fill="FFFFFF"/>
            <w:vAlign w:val="center"/>
            <w:hideMark/>
          </w:tcPr>
          <w:p w14:paraId="56014149"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0,004</w:t>
            </w:r>
          </w:p>
        </w:tc>
      </w:tr>
      <w:tr w:rsidR="00305B5C" w:rsidRPr="00FE55DB" w14:paraId="42339EF4" w14:textId="77777777" w:rsidTr="00B26DE6">
        <w:trPr>
          <w:trHeight w:val="330"/>
        </w:trPr>
        <w:tc>
          <w:tcPr>
            <w:tcW w:w="1838" w:type="dxa"/>
            <w:vMerge/>
            <w:vAlign w:val="center"/>
            <w:hideMark/>
          </w:tcPr>
          <w:p w14:paraId="714EBC94" w14:textId="77777777" w:rsidR="00305B5C" w:rsidRPr="00FE55DB" w:rsidRDefault="00305B5C" w:rsidP="00B26DE6">
            <w:pPr>
              <w:spacing w:after="0" w:line="240" w:lineRule="auto"/>
              <w:rPr>
                <w:rFonts w:ascii="Times New Roman" w:eastAsia="Times New Roman" w:hAnsi="Times New Roman" w:cs="Times New Roman"/>
                <w:bCs/>
                <w:color w:val="000000"/>
                <w:sz w:val="24"/>
                <w:szCs w:val="24"/>
              </w:rPr>
            </w:pPr>
          </w:p>
        </w:tc>
        <w:tc>
          <w:tcPr>
            <w:tcW w:w="1558" w:type="dxa"/>
            <w:shd w:val="clear" w:color="000000" w:fill="FFFFFF"/>
            <w:vAlign w:val="center"/>
            <w:hideMark/>
          </w:tcPr>
          <w:p w14:paraId="74A56702"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Осторожные</w:t>
            </w:r>
          </w:p>
        </w:tc>
        <w:tc>
          <w:tcPr>
            <w:tcW w:w="1558" w:type="dxa"/>
            <w:shd w:val="clear" w:color="000000" w:fill="FFFFFF"/>
            <w:vAlign w:val="center"/>
            <w:hideMark/>
          </w:tcPr>
          <w:p w14:paraId="086DB1A3"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91,3</w:t>
            </w:r>
          </w:p>
        </w:tc>
        <w:tc>
          <w:tcPr>
            <w:tcW w:w="1558" w:type="dxa"/>
            <w:shd w:val="clear" w:color="000000" w:fill="FFFFFF"/>
            <w:vAlign w:val="center"/>
            <w:hideMark/>
          </w:tcPr>
          <w:p w14:paraId="73448211"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11,5</w:t>
            </w:r>
          </w:p>
        </w:tc>
        <w:tc>
          <w:tcPr>
            <w:tcW w:w="1558" w:type="dxa"/>
            <w:shd w:val="clear" w:color="000000" w:fill="FFFFFF"/>
            <w:vAlign w:val="center"/>
            <w:hideMark/>
          </w:tcPr>
          <w:p w14:paraId="263ECDCC"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0,7</w:t>
            </w:r>
          </w:p>
        </w:tc>
        <w:tc>
          <w:tcPr>
            <w:tcW w:w="1558" w:type="dxa"/>
            <w:shd w:val="clear" w:color="000000" w:fill="FFFFFF"/>
            <w:vAlign w:val="center"/>
            <w:hideMark/>
          </w:tcPr>
          <w:p w14:paraId="5269DC42"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0,004</w:t>
            </w:r>
          </w:p>
        </w:tc>
      </w:tr>
      <w:tr w:rsidR="00305B5C" w:rsidRPr="00FE55DB" w14:paraId="17368893" w14:textId="77777777" w:rsidTr="00B26DE6">
        <w:trPr>
          <w:trHeight w:val="330"/>
        </w:trPr>
        <w:tc>
          <w:tcPr>
            <w:tcW w:w="1838" w:type="dxa"/>
            <w:vMerge w:val="restart"/>
            <w:shd w:val="clear" w:color="000000" w:fill="FFFFFF"/>
            <w:vAlign w:val="center"/>
            <w:hideMark/>
          </w:tcPr>
          <w:p w14:paraId="5165BB59" w14:textId="77777777" w:rsidR="00305B5C" w:rsidRPr="00FE55DB" w:rsidRDefault="00305B5C" w:rsidP="00B26DE6">
            <w:pPr>
              <w:spacing w:after="0" w:line="240" w:lineRule="auto"/>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У реминфр 2</w:t>
            </w:r>
          </w:p>
        </w:tc>
        <w:tc>
          <w:tcPr>
            <w:tcW w:w="1558" w:type="dxa"/>
            <w:shd w:val="clear" w:color="000000" w:fill="FFFFFF"/>
            <w:vAlign w:val="center"/>
            <w:hideMark/>
          </w:tcPr>
          <w:p w14:paraId="46D134D3"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Рискующие</w:t>
            </w:r>
          </w:p>
        </w:tc>
        <w:tc>
          <w:tcPr>
            <w:tcW w:w="1558" w:type="dxa"/>
            <w:shd w:val="clear" w:color="000000" w:fill="FFFFFF"/>
            <w:vAlign w:val="center"/>
            <w:hideMark/>
          </w:tcPr>
          <w:p w14:paraId="62E46747"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87,4</w:t>
            </w:r>
          </w:p>
        </w:tc>
        <w:tc>
          <w:tcPr>
            <w:tcW w:w="1558" w:type="dxa"/>
            <w:shd w:val="clear" w:color="000000" w:fill="FFFFFF"/>
            <w:vAlign w:val="center"/>
            <w:hideMark/>
          </w:tcPr>
          <w:p w14:paraId="6F5B0CD2"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12,3</w:t>
            </w:r>
          </w:p>
        </w:tc>
        <w:tc>
          <w:tcPr>
            <w:tcW w:w="1558" w:type="dxa"/>
            <w:shd w:val="clear" w:color="000000" w:fill="FFFFFF"/>
            <w:vAlign w:val="center"/>
            <w:hideMark/>
          </w:tcPr>
          <w:p w14:paraId="1307C210"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0,7</w:t>
            </w:r>
          </w:p>
        </w:tc>
        <w:tc>
          <w:tcPr>
            <w:tcW w:w="1558" w:type="dxa"/>
            <w:shd w:val="clear" w:color="000000" w:fill="FFFFFF"/>
            <w:vAlign w:val="center"/>
            <w:hideMark/>
          </w:tcPr>
          <w:p w14:paraId="2BAC9756"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0,001</w:t>
            </w:r>
          </w:p>
        </w:tc>
      </w:tr>
      <w:tr w:rsidR="00305B5C" w:rsidRPr="00FE55DB" w14:paraId="502C4F0C" w14:textId="77777777" w:rsidTr="00B26DE6">
        <w:trPr>
          <w:trHeight w:val="330"/>
        </w:trPr>
        <w:tc>
          <w:tcPr>
            <w:tcW w:w="1838" w:type="dxa"/>
            <w:vMerge/>
            <w:vAlign w:val="center"/>
            <w:hideMark/>
          </w:tcPr>
          <w:p w14:paraId="22222A13" w14:textId="77777777" w:rsidR="00305B5C" w:rsidRPr="00FE55DB" w:rsidRDefault="00305B5C" w:rsidP="00B26DE6">
            <w:pPr>
              <w:spacing w:after="0" w:line="240" w:lineRule="auto"/>
              <w:rPr>
                <w:rFonts w:ascii="Times New Roman" w:eastAsia="Times New Roman" w:hAnsi="Times New Roman" w:cs="Times New Roman"/>
                <w:bCs/>
                <w:color w:val="000000"/>
                <w:sz w:val="24"/>
                <w:szCs w:val="24"/>
              </w:rPr>
            </w:pPr>
          </w:p>
        </w:tc>
        <w:tc>
          <w:tcPr>
            <w:tcW w:w="1558" w:type="dxa"/>
            <w:shd w:val="clear" w:color="000000" w:fill="FFFFFF"/>
            <w:vAlign w:val="center"/>
            <w:hideMark/>
          </w:tcPr>
          <w:p w14:paraId="13B4D6FF"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Осторожные</w:t>
            </w:r>
          </w:p>
        </w:tc>
        <w:tc>
          <w:tcPr>
            <w:tcW w:w="1558" w:type="dxa"/>
            <w:shd w:val="clear" w:color="000000" w:fill="FFFFFF"/>
            <w:vAlign w:val="center"/>
            <w:hideMark/>
          </w:tcPr>
          <w:p w14:paraId="1BA8C20A"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90,8</w:t>
            </w:r>
          </w:p>
        </w:tc>
        <w:tc>
          <w:tcPr>
            <w:tcW w:w="1558" w:type="dxa"/>
            <w:shd w:val="clear" w:color="000000" w:fill="FFFFFF"/>
            <w:vAlign w:val="center"/>
            <w:hideMark/>
          </w:tcPr>
          <w:p w14:paraId="3428C576"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11,0</w:t>
            </w:r>
          </w:p>
        </w:tc>
        <w:tc>
          <w:tcPr>
            <w:tcW w:w="1558" w:type="dxa"/>
            <w:shd w:val="clear" w:color="000000" w:fill="FFFFFF"/>
            <w:vAlign w:val="center"/>
            <w:hideMark/>
          </w:tcPr>
          <w:p w14:paraId="1B2C12D1"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0,7</w:t>
            </w:r>
          </w:p>
        </w:tc>
        <w:tc>
          <w:tcPr>
            <w:tcW w:w="1558" w:type="dxa"/>
            <w:shd w:val="clear" w:color="000000" w:fill="FFFFFF"/>
            <w:vAlign w:val="center"/>
            <w:hideMark/>
          </w:tcPr>
          <w:p w14:paraId="04DA9254"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0,001</w:t>
            </w:r>
          </w:p>
        </w:tc>
      </w:tr>
      <w:tr w:rsidR="00305B5C" w:rsidRPr="00FE55DB" w14:paraId="6E73DE50" w14:textId="77777777" w:rsidTr="00B26DE6">
        <w:trPr>
          <w:trHeight w:val="330"/>
        </w:trPr>
        <w:tc>
          <w:tcPr>
            <w:tcW w:w="1838" w:type="dxa"/>
            <w:vMerge w:val="restart"/>
            <w:shd w:val="clear" w:color="000000" w:fill="FFFFFF"/>
            <w:vAlign w:val="center"/>
            <w:hideMark/>
          </w:tcPr>
          <w:p w14:paraId="4EE1517B" w14:textId="77777777" w:rsidR="00305B5C" w:rsidRPr="00FE55DB" w:rsidRDefault="00305B5C" w:rsidP="00B26DE6">
            <w:pPr>
              <w:spacing w:after="0" w:line="240" w:lineRule="auto"/>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lastRenderedPageBreak/>
              <w:t>У ген</w:t>
            </w:r>
          </w:p>
        </w:tc>
        <w:tc>
          <w:tcPr>
            <w:tcW w:w="1558" w:type="dxa"/>
            <w:shd w:val="clear" w:color="000000" w:fill="FFFFFF"/>
            <w:vAlign w:val="center"/>
            <w:hideMark/>
          </w:tcPr>
          <w:p w14:paraId="34FFB885"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Рискующие</w:t>
            </w:r>
          </w:p>
        </w:tc>
        <w:tc>
          <w:tcPr>
            <w:tcW w:w="1558" w:type="dxa"/>
            <w:shd w:val="clear" w:color="000000" w:fill="FFFFFF"/>
            <w:vAlign w:val="center"/>
            <w:hideMark/>
          </w:tcPr>
          <w:p w14:paraId="5156A22E"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84,5</w:t>
            </w:r>
          </w:p>
        </w:tc>
        <w:tc>
          <w:tcPr>
            <w:tcW w:w="1558" w:type="dxa"/>
            <w:shd w:val="clear" w:color="000000" w:fill="FFFFFF"/>
            <w:vAlign w:val="center"/>
            <w:hideMark/>
          </w:tcPr>
          <w:p w14:paraId="03988CB7"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9,9</w:t>
            </w:r>
          </w:p>
        </w:tc>
        <w:tc>
          <w:tcPr>
            <w:tcW w:w="1558" w:type="dxa"/>
            <w:shd w:val="clear" w:color="000000" w:fill="FFFFFF"/>
            <w:vAlign w:val="center"/>
            <w:hideMark/>
          </w:tcPr>
          <w:p w14:paraId="0E5AFF55"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0,6</w:t>
            </w:r>
          </w:p>
        </w:tc>
        <w:tc>
          <w:tcPr>
            <w:tcW w:w="1558" w:type="dxa"/>
            <w:shd w:val="clear" w:color="000000" w:fill="FFFFFF"/>
            <w:vAlign w:val="center"/>
            <w:hideMark/>
          </w:tcPr>
          <w:p w14:paraId="540211DB"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0,001</w:t>
            </w:r>
          </w:p>
        </w:tc>
      </w:tr>
      <w:tr w:rsidR="00305B5C" w:rsidRPr="00FE55DB" w14:paraId="2B15DF20" w14:textId="77777777" w:rsidTr="00B26DE6">
        <w:trPr>
          <w:trHeight w:val="330"/>
        </w:trPr>
        <w:tc>
          <w:tcPr>
            <w:tcW w:w="1838" w:type="dxa"/>
            <w:vMerge/>
            <w:vAlign w:val="center"/>
            <w:hideMark/>
          </w:tcPr>
          <w:p w14:paraId="6E24A882" w14:textId="77777777" w:rsidR="00305B5C" w:rsidRPr="00FE55DB" w:rsidRDefault="00305B5C" w:rsidP="00B26DE6">
            <w:pPr>
              <w:spacing w:after="0" w:line="240" w:lineRule="auto"/>
              <w:rPr>
                <w:rFonts w:ascii="Times New Roman" w:eastAsia="Times New Roman" w:hAnsi="Times New Roman" w:cs="Times New Roman"/>
                <w:bCs/>
                <w:color w:val="000000"/>
                <w:sz w:val="24"/>
                <w:szCs w:val="24"/>
              </w:rPr>
            </w:pPr>
          </w:p>
        </w:tc>
        <w:tc>
          <w:tcPr>
            <w:tcW w:w="1558" w:type="dxa"/>
            <w:shd w:val="clear" w:color="000000" w:fill="FFFFFF"/>
            <w:vAlign w:val="center"/>
            <w:hideMark/>
          </w:tcPr>
          <w:p w14:paraId="0F617066"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Осторожные</w:t>
            </w:r>
          </w:p>
        </w:tc>
        <w:tc>
          <w:tcPr>
            <w:tcW w:w="1558" w:type="dxa"/>
            <w:shd w:val="clear" w:color="000000" w:fill="FFFFFF"/>
            <w:vAlign w:val="center"/>
            <w:hideMark/>
          </w:tcPr>
          <w:p w14:paraId="2821C58F"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87,3</w:t>
            </w:r>
          </w:p>
        </w:tc>
        <w:tc>
          <w:tcPr>
            <w:tcW w:w="1558" w:type="dxa"/>
            <w:shd w:val="clear" w:color="000000" w:fill="FFFFFF"/>
            <w:vAlign w:val="center"/>
            <w:hideMark/>
          </w:tcPr>
          <w:p w14:paraId="32A4C3E2"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9,1</w:t>
            </w:r>
          </w:p>
        </w:tc>
        <w:tc>
          <w:tcPr>
            <w:tcW w:w="1558" w:type="dxa"/>
            <w:shd w:val="clear" w:color="000000" w:fill="FFFFFF"/>
            <w:vAlign w:val="center"/>
            <w:hideMark/>
          </w:tcPr>
          <w:p w14:paraId="75FB9322"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0,6</w:t>
            </w:r>
          </w:p>
        </w:tc>
        <w:tc>
          <w:tcPr>
            <w:tcW w:w="1558" w:type="dxa"/>
            <w:shd w:val="clear" w:color="000000" w:fill="FFFFFF"/>
            <w:vAlign w:val="center"/>
            <w:hideMark/>
          </w:tcPr>
          <w:p w14:paraId="4F487DFB" w14:textId="77777777" w:rsidR="00305B5C" w:rsidRPr="00FE55DB" w:rsidRDefault="00305B5C" w:rsidP="00B26DE6">
            <w:pPr>
              <w:spacing w:after="0" w:line="240" w:lineRule="auto"/>
              <w:jc w:val="center"/>
              <w:rPr>
                <w:rFonts w:ascii="Times New Roman" w:eastAsia="Times New Roman" w:hAnsi="Times New Roman" w:cs="Times New Roman"/>
                <w:bCs/>
                <w:color w:val="000000"/>
                <w:sz w:val="24"/>
                <w:szCs w:val="24"/>
              </w:rPr>
            </w:pPr>
            <w:r w:rsidRPr="00FE55DB">
              <w:rPr>
                <w:rFonts w:ascii="Times New Roman" w:eastAsia="Times New Roman" w:hAnsi="Times New Roman" w:cs="Times New Roman"/>
                <w:bCs/>
                <w:color w:val="000000"/>
                <w:sz w:val="24"/>
                <w:szCs w:val="24"/>
              </w:rPr>
              <w:t>0,001</w:t>
            </w:r>
          </w:p>
        </w:tc>
      </w:tr>
    </w:tbl>
    <w:p w14:paraId="011D9968" w14:textId="249F4B0F" w:rsidR="00305B5C" w:rsidRPr="00FE55DB" w:rsidRDefault="002D600F" w:rsidP="00305B5C">
      <w:pPr>
        <w:spacing w:after="0" w:line="360" w:lineRule="auto"/>
        <w:ind w:firstLine="709"/>
        <w:jc w:val="center"/>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Условные обозначения к таблице 19</w:t>
      </w:r>
      <w:r w:rsidR="00305B5C" w:rsidRPr="00FE55DB">
        <w:rPr>
          <w:rFonts w:ascii="Times New Roman" w:eastAsia="Calibri" w:hAnsi="Times New Roman" w:cs="Times New Roman"/>
          <w:color w:val="000000" w:themeColor="text1"/>
          <w:sz w:val="28"/>
          <w:szCs w:val="28"/>
        </w:rPr>
        <w:t>:</w:t>
      </w:r>
    </w:p>
    <w:p w14:paraId="6792E8E5" w14:textId="77777777" w:rsidR="00305B5C" w:rsidRPr="00FE55DB" w:rsidRDefault="00305B5C" w:rsidP="00305B5C">
      <w:pPr>
        <w:spacing w:after="0" w:line="360" w:lineRule="auto"/>
        <w:ind w:firstLine="709"/>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Классы дельта инфр. – классы решений по ремонту инфраструктуры: </w:t>
      </w:r>
    </w:p>
    <w:p w14:paraId="09FD894A" w14:textId="77777777" w:rsidR="00305B5C" w:rsidRPr="00FE55DB" w:rsidRDefault="00305B5C" w:rsidP="00305B5C">
      <w:pPr>
        <w:spacing w:after="0" w:line="360" w:lineRule="auto"/>
        <w:ind w:firstLine="709"/>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Рискующие – респонденты, решившие ремонтировать меньше инфраструктуры во 2 игровой год;</w:t>
      </w:r>
    </w:p>
    <w:p w14:paraId="5E8890A1" w14:textId="77777777" w:rsidR="00305B5C" w:rsidRPr="00FE55DB" w:rsidRDefault="00305B5C" w:rsidP="00305B5C">
      <w:pPr>
        <w:spacing w:after="0" w:line="360" w:lineRule="auto"/>
        <w:ind w:firstLine="709"/>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Осторожные – респонденты, решившие ремонтировать больше инфраструктуры во 2 игровой год; </w:t>
      </w:r>
    </w:p>
    <w:p w14:paraId="38216BE5"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 инвест – уверенность в решении по инвестициям;</w:t>
      </w:r>
    </w:p>
    <w:p w14:paraId="7535103F"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У тенд – уверенность в решении по тендерам; </w:t>
      </w:r>
    </w:p>
    <w:p w14:paraId="0FBD3BD9"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 реминфр 1 – уверенность в решении по ремонту инфраструктуры, 1 год;</w:t>
      </w:r>
    </w:p>
    <w:p w14:paraId="69ADAA27"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 реминфр 2 – уверенность в решении по ремонту инфраструктуры, 2 год;</w:t>
      </w:r>
    </w:p>
    <w:p w14:paraId="46658E75"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 ремлок 1</w:t>
      </w:r>
      <w:r w:rsidRPr="00FE55DB">
        <w:rPr>
          <w:rFonts w:ascii="Times New Roman" w:eastAsia="Calibri" w:hAnsi="Times New Roman" w:cs="Times New Roman"/>
          <w:color w:val="000000" w:themeColor="text1"/>
          <w:sz w:val="28"/>
          <w:szCs w:val="28"/>
        </w:rPr>
        <w:tab/>
        <w:t xml:space="preserve"> – уверенность в решении по ремонту локомотивов (электровозов и тепловозов), 1 год;</w:t>
      </w:r>
    </w:p>
    <w:p w14:paraId="4116F4BF"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 ремлок 2</w:t>
      </w:r>
      <w:r w:rsidRPr="00FE55DB">
        <w:rPr>
          <w:rFonts w:ascii="Times New Roman" w:eastAsia="Calibri" w:hAnsi="Times New Roman" w:cs="Times New Roman"/>
          <w:color w:val="000000" w:themeColor="text1"/>
          <w:sz w:val="28"/>
          <w:szCs w:val="28"/>
        </w:rPr>
        <w:tab/>
        <w:t>–уверенность в решении по ремонту локомотивов (электровозов и тепловозов), 2 год;</w:t>
      </w:r>
    </w:p>
    <w:p w14:paraId="28B81FDA"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У  ген – уверенность генеральная. </w:t>
      </w:r>
    </w:p>
    <w:p w14:paraId="63FE8BB9"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По результатам анализа для большинства показателей уверенности и психологических характеристик в зависимости от ремонта инфраструктуры различия во взаимосвязях обнаружены не были, данные отражены в Приложении В. </w:t>
      </w:r>
    </w:p>
    <w:p w14:paraId="37433051" w14:textId="6F925175"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Единственные отличия обнаружены по поведенческому параметру «увеличение требований», связанному со стремлением усложнить работу. Рез</w:t>
      </w:r>
      <w:r w:rsidR="002D600F" w:rsidRPr="00FE55DB">
        <w:rPr>
          <w:rFonts w:ascii="Times New Roman" w:eastAsia="Calibri" w:hAnsi="Times New Roman" w:cs="Times New Roman"/>
          <w:color w:val="000000" w:themeColor="text1"/>
          <w:sz w:val="28"/>
          <w:szCs w:val="28"/>
        </w:rPr>
        <w:t>ультаты представлены в таблице 20</w:t>
      </w:r>
      <w:r w:rsidRPr="00FE55DB">
        <w:rPr>
          <w:rFonts w:ascii="Times New Roman" w:eastAsia="Calibri" w:hAnsi="Times New Roman" w:cs="Times New Roman"/>
          <w:color w:val="000000" w:themeColor="text1"/>
          <w:sz w:val="28"/>
          <w:szCs w:val="28"/>
        </w:rPr>
        <w:t xml:space="preserve">. Для категории тех участников исследования, кто принял решение о понижении ремонта инфраструктуры во второй год, не обнаружено статистически значимых связей между уверенностью и увеличением требований, но для повышающих ремонты была обнаружена положительная связь на высоком уровне статистической </w:t>
      </w:r>
      <w:r w:rsidRPr="00FE55DB">
        <w:rPr>
          <w:rFonts w:ascii="Times New Roman" w:eastAsia="Calibri" w:hAnsi="Times New Roman" w:cs="Times New Roman"/>
          <w:color w:val="000000" w:themeColor="text1"/>
          <w:sz w:val="28"/>
          <w:szCs w:val="28"/>
        </w:rPr>
        <w:lastRenderedPageBreak/>
        <w:t xml:space="preserve">значимости. Самые сильные различия между группами «рискующих» и «осторожных» обнаружены для уверенности в решении по инвестициям, в решении по ремонту локомотивов в 1 год и в решениях о компенсации за недопоставку грузов в 1 и 2 года. Эти показатели уверенности можно проинтерпретировать как связанные с будущей эффективностью. Инвестиции в новые продукты и налаживание доверительных отношений с клиентами посредством разумных компенсаций потерь их груза вносят вклад в развитие всего бизнеса. Обобщая данную информацию, можно предположить, что обнаруженная связь именно с этими показателями уверенности для «осторожных» респондентов неслучайна. Более осторожные руководители больше уверены в тех решениях, которые повышают текущую безопасность производства и безопасность, направленную в будущее, как, например, сохранение партнерских отношений с клиентами. Для тех, кто не рискует, повышение сложности рабочих процессов будет способствовать большей уверенности при принятии различных управленческих решений. </w:t>
      </w:r>
    </w:p>
    <w:p w14:paraId="27A173C9" w14:textId="08CB18C9" w:rsidR="00305B5C" w:rsidRPr="00FE55DB" w:rsidRDefault="002D600F" w:rsidP="00305B5C">
      <w:pPr>
        <w:spacing w:after="0" w:line="360" w:lineRule="auto"/>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Таблица 20</w:t>
      </w:r>
      <w:r w:rsidR="00305B5C" w:rsidRPr="00FE55DB">
        <w:rPr>
          <w:rFonts w:ascii="Times New Roman" w:eastAsia="Calibri" w:hAnsi="Times New Roman" w:cs="Times New Roman"/>
          <w:color w:val="000000" w:themeColor="text1"/>
          <w:sz w:val="28"/>
          <w:szCs w:val="28"/>
        </w:rPr>
        <w:t xml:space="preserve">. Сравнение коэффициентов корреляции уверенности с </w:t>
      </w:r>
      <w:r w:rsidR="00F75AF0" w:rsidRPr="00FE55DB">
        <w:rPr>
          <w:rFonts w:ascii="Times New Roman" w:eastAsia="Calibri" w:hAnsi="Times New Roman" w:cs="Times New Roman"/>
          <w:color w:val="000000" w:themeColor="text1"/>
          <w:sz w:val="28"/>
          <w:szCs w:val="28"/>
        </w:rPr>
        <w:t>со стратеги</w:t>
      </w:r>
      <w:r w:rsidR="000B725D" w:rsidRPr="00FE55DB">
        <w:rPr>
          <w:rFonts w:ascii="Times New Roman" w:eastAsia="Calibri" w:hAnsi="Times New Roman" w:cs="Times New Roman"/>
          <w:color w:val="000000" w:themeColor="text1"/>
          <w:sz w:val="28"/>
          <w:szCs w:val="28"/>
        </w:rPr>
        <w:t>я</w:t>
      </w:r>
      <w:r w:rsidR="00F75AF0" w:rsidRPr="00FE55DB">
        <w:rPr>
          <w:rFonts w:ascii="Times New Roman" w:eastAsia="Calibri" w:hAnsi="Times New Roman" w:cs="Times New Roman"/>
          <w:color w:val="000000" w:themeColor="text1"/>
          <w:sz w:val="28"/>
          <w:szCs w:val="28"/>
        </w:rPr>
        <w:t>ми изменений на основном месте работы</w:t>
      </w:r>
      <w:r w:rsidR="00305B5C" w:rsidRPr="00FE55DB">
        <w:rPr>
          <w:rFonts w:ascii="Times New Roman" w:eastAsia="Calibri" w:hAnsi="Times New Roman" w:cs="Times New Roman"/>
          <w:color w:val="000000" w:themeColor="text1"/>
          <w:sz w:val="28"/>
          <w:szCs w:val="28"/>
        </w:rPr>
        <w:t xml:space="preserve"> в зависимости от решения по ремонту инфраструктуры. </w:t>
      </w:r>
    </w:p>
    <w:tbl>
      <w:tblPr>
        <w:tblW w:w="7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413"/>
        <w:gridCol w:w="1813"/>
      </w:tblGrid>
      <w:tr w:rsidR="00305B5C" w:rsidRPr="00FE55DB" w14:paraId="593E1064" w14:textId="77777777" w:rsidTr="00B26DE6">
        <w:trPr>
          <w:trHeight w:val="268"/>
          <w:jc w:val="center"/>
        </w:trPr>
        <w:tc>
          <w:tcPr>
            <w:tcW w:w="3539" w:type="dxa"/>
            <w:vMerge w:val="restart"/>
            <w:shd w:val="clear" w:color="auto" w:fill="auto"/>
            <w:noWrap/>
            <w:vAlign w:val="center"/>
            <w:hideMark/>
          </w:tcPr>
          <w:p w14:paraId="77E3B01F"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Виды уверенности</w:t>
            </w:r>
          </w:p>
        </w:tc>
        <w:tc>
          <w:tcPr>
            <w:tcW w:w="4226" w:type="dxa"/>
            <w:gridSpan w:val="2"/>
            <w:shd w:val="clear" w:color="auto" w:fill="auto"/>
            <w:noWrap/>
            <w:vAlign w:val="bottom"/>
            <w:hideMark/>
          </w:tcPr>
          <w:p w14:paraId="74E887C0"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Увеличение требований</w:t>
            </w:r>
          </w:p>
          <w:p w14:paraId="17ACBF92" w14:textId="77777777" w:rsidR="00305B5C" w:rsidRPr="00FE55DB" w:rsidRDefault="00305B5C" w:rsidP="00B26DE6">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 </w:t>
            </w:r>
          </w:p>
        </w:tc>
      </w:tr>
      <w:tr w:rsidR="00305B5C" w:rsidRPr="00FE55DB" w14:paraId="1598CBF9" w14:textId="77777777" w:rsidTr="00B26DE6">
        <w:trPr>
          <w:trHeight w:val="549"/>
          <w:jc w:val="center"/>
        </w:trPr>
        <w:tc>
          <w:tcPr>
            <w:tcW w:w="3539" w:type="dxa"/>
            <w:vMerge/>
            <w:vAlign w:val="center"/>
            <w:hideMark/>
          </w:tcPr>
          <w:p w14:paraId="3D07A9B0" w14:textId="77777777" w:rsidR="00305B5C" w:rsidRPr="00FE55DB" w:rsidRDefault="00305B5C" w:rsidP="00B26DE6">
            <w:pPr>
              <w:spacing w:after="0" w:line="240" w:lineRule="auto"/>
              <w:rPr>
                <w:rFonts w:ascii="Times New Roman" w:eastAsia="Times New Roman" w:hAnsi="Times New Roman" w:cs="Times New Roman"/>
                <w:color w:val="000000" w:themeColor="text1"/>
                <w:sz w:val="24"/>
                <w:szCs w:val="24"/>
              </w:rPr>
            </w:pPr>
          </w:p>
        </w:tc>
        <w:tc>
          <w:tcPr>
            <w:tcW w:w="2413" w:type="dxa"/>
            <w:shd w:val="clear" w:color="000000" w:fill="FFFFFF"/>
            <w:vAlign w:val="center"/>
            <w:hideMark/>
          </w:tcPr>
          <w:p w14:paraId="6A05AB36"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Рискующие</w:t>
            </w:r>
          </w:p>
        </w:tc>
        <w:tc>
          <w:tcPr>
            <w:tcW w:w="1813" w:type="dxa"/>
            <w:shd w:val="clear" w:color="000000" w:fill="FFFFFF"/>
            <w:vAlign w:val="center"/>
            <w:hideMark/>
          </w:tcPr>
          <w:p w14:paraId="7686347E"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Осторожные</w:t>
            </w:r>
          </w:p>
        </w:tc>
      </w:tr>
      <w:tr w:rsidR="00305B5C" w:rsidRPr="00FE55DB" w14:paraId="7B852385" w14:textId="77777777" w:rsidTr="00B26DE6">
        <w:trPr>
          <w:trHeight w:val="281"/>
          <w:jc w:val="center"/>
        </w:trPr>
        <w:tc>
          <w:tcPr>
            <w:tcW w:w="3539" w:type="dxa"/>
            <w:shd w:val="clear" w:color="000000" w:fill="FFFFFF"/>
            <w:vAlign w:val="center"/>
            <w:hideMark/>
          </w:tcPr>
          <w:p w14:paraId="21D5CF39" w14:textId="77777777" w:rsidR="00305B5C" w:rsidRPr="00FE55DB" w:rsidRDefault="00305B5C" w:rsidP="00B26DE6">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 xml:space="preserve">У инвест </w:t>
            </w:r>
          </w:p>
        </w:tc>
        <w:tc>
          <w:tcPr>
            <w:tcW w:w="2413" w:type="dxa"/>
            <w:shd w:val="clear" w:color="000000" w:fill="FFFFFF"/>
            <w:vAlign w:val="center"/>
            <w:hideMark/>
          </w:tcPr>
          <w:p w14:paraId="227B874A" w14:textId="77777777" w:rsidR="00305B5C" w:rsidRPr="00FE55DB" w:rsidRDefault="00305B5C" w:rsidP="00B26DE6">
            <w:pPr>
              <w:spacing w:after="0" w:line="240" w:lineRule="auto"/>
              <w:jc w:val="center"/>
              <w:rPr>
                <w:rFonts w:ascii="Times New Roman" w:eastAsia="Times New Roman" w:hAnsi="Times New Roman" w:cs="Times New Roman"/>
                <w:b/>
                <w:color w:val="000000" w:themeColor="text1"/>
                <w:sz w:val="24"/>
                <w:szCs w:val="24"/>
              </w:rPr>
            </w:pPr>
            <w:r w:rsidRPr="00FE55DB">
              <w:rPr>
                <w:rFonts w:ascii="Times New Roman" w:eastAsia="Times New Roman" w:hAnsi="Times New Roman" w:cs="Times New Roman"/>
                <w:b/>
                <w:color w:val="000000" w:themeColor="text1"/>
                <w:sz w:val="24"/>
                <w:szCs w:val="24"/>
              </w:rPr>
              <w:t>0,015</w:t>
            </w:r>
          </w:p>
        </w:tc>
        <w:tc>
          <w:tcPr>
            <w:tcW w:w="1813" w:type="dxa"/>
            <w:shd w:val="clear" w:color="000000" w:fill="FFFFFF"/>
            <w:vAlign w:val="center"/>
            <w:hideMark/>
          </w:tcPr>
          <w:p w14:paraId="7801E398"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,209</w:t>
            </w:r>
            <w:r w:rsidRPr="00FE55DB">
              <w:rPr>
                <w:rFonts w:ascii="Times New Roman" w:eastAsia="Times New Roman" w:hAnsi="Times New Roman" w:cs="Times New Roman"/>
                <w:color w:val="000000" w:themeColor="text1"/>
                <w:sz w:val="24"/>
                <w:szCs w:val="24"/>
                <w:vertAlign w:val="superscript"/>
              </w:rPr>
              <w:t>**</w:t>
            </w:r>
          </w:p>
        </w:tc>
      </w:tr>
      <w:tr w:rsidR="00305B5C" w:rsidRPr="00FE55DB" w14:paraId="5A721D4A" w14:textId="77777777" w:rsidTr="00B26DE6">
        <w:trPr>
          <w:trHeight w:val="281"/>
          <w:jc w:val="center"/>
        </w:trPr>
        <w:tc>
          <w:tcPr>
            <w:tcW w:w="3539" w:type="dxa"/>
            <w:shd w:val="clear" w:color="000000" w:fill="FFFFFF"/>
            <w:vAlign w:val="center"/>
            <w:hideMark/>
          </w:tcPr>
          <w:p w14:paraId="3DB09556" w14:textId="77777777" w:rsidR="00305B5C" w:rsidRPr="00FE55DB" w:rsidRDefault="00305B5C" w:rsidP="00B26DE6">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У тенд</w:t>
            </w:r>
          </w:p>
        </w:tc>
        <w:tc>
          <w:tcPr>
            <w:tcW w:w="2413" w:type="dxa"/>
            <w:shd w:val="clear" w:color="000000" w:fill="FFFFFF"/>
            <w:vAlign w:val="center"/>
            <w:hideMark/>
          </w:tcPr>
          <w:p w14:paraId="3A5DCD00"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-0,013</w:t>
            </w:r>
          </w:p>
        </w:tc>
        <w:tc>
          <w:tcPr>
            <w:tcW w:w="1813" w:type="dxa"/>
            <w:shd w:val="clear" w:color="000000" w:fill="FFFFFF"/>
            <w:vAlign w:val="center"/>
            <w:hideMark/>
          </w:tcPr>
          <w:p w14:paraId="3B8E3ACA"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,141</w:t>
            </w:r>
            <w:r w:rsidRPr="00FE55DB">
              <w:rPr>
                <w:rFonts w:ascii="Times New Roman" w:eastAsia="Times New Roman" w:hAnsi="Times New Roman" w:cs="Times New Roman"/>
                <w:color w:val="000000" w:themeColor="text1"/>
                <w:sz w:val="24"/>
                <w:szCs w:val="24"/>
                <w:vertAlign w:val="superscript"/>
              </w:rPr>
              <w:t>*</w:t>
            </w:r>
          </w:p>
        </w:tc>
      </w:tr>
      <w:tr w:rsidR="00305B5C" w:rsidRPr="00FE55DB" w14:paraId="21DCA515" w14:textId="77777777" w:rsidTr="00B26DE6">
        <w:trPr>
          <w:trHeight w:val="281"/>
          <w:jc w:val="center"/>
        </w:trPr>
        <w:tc>
          <w:tcPr>
            <w:tcW w:w="3539" w:type="dxa"/>
            <w:shd w:val="clear" w:color="000000" w:fill="FFFFFF"/>
            <w:vAlign w:val="center"/>
            <w:hideMark/>
          </w:tcPr>
          <w:p w14:paraId="66DA8BC7" w14:textId="77777777" w:rsidR="00305B5C" w:rsidRPr="00FE55DB" w:rsidRDefault="00305B5C" w:rsidP="00B26DE6">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У ремлок 1</w:t>
            </w:r>
          </w:p>
        </w:tc>
        <w:tc>
          <w:tcPr>
            <w:tcW w:w="2413" w:type="dxa"/>
            <w:shd w:val="clear" w:color="000000" w:fill="FFFFFF"/>
            <w:vAlign w:val="center"/>
            <w:hideMark/>
          </w:tcPr>
          <w:p w14:paraId="693140B6"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0,002</w:t>
            </w:r>
          </w:p>
        </w:tc>
        <w:tc>
          <w:tcPr>
            <w:tcW w:w="1813" w:type="dxa"/>
            <w:shd w:val="clear" w:color="000000" w:fill="FFFFFF"/>
            <w:vAlign w:val="center"/>
            <w:hideMark/>
          </w:tcPr>
          <w:p w14:paraId="218C63C8"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0,12</w:t>
            </w:r>
          </w:p>
        </w:tc>
      </w:tr>
      <w:tr w:rsidR="00305B5C" w:rsidRPr="00FE55DB" w14:paraId="5CAE0B0C" w14:textId="77777777" w:rsidTr="00B26DE6">
        <w:trPr>
          <w:trHeight w:val="281"/>
          <w:jc w:val="center"/>
        </w:trPr>
        <w:tc>
          <w:tcPr>
            <w:tcW w:w="3539" w:type="dxa"/>
            <w:shd w:val="clear" w:color="000000" w:fill="FFFFFF"/>
            <w:vAlign w:val="center"/>
            <w:hideMark/>
          </w:tcPr>
          <w:p w14:paraId="28B5DDAA" w14:textId="77777777" w:rsidR="00305B5C" w:rsidRPr="00FE55DB" w:rsidRDefault="00305B5C" w:rsidP="00B26DE6">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У реминфр 1</w:t>
            </w:r>
          </w:p>
        </w:tc>
        <w:tc>
          <w:tcPr>
            <w:tcW w:w="2413" w:type="dxa"/>
            <w:shd w:val="clear" w:color="000000" w:fill="FFFFFF"/>
            <w:vAlign w:val="center"/>
            <w:hideMark/>
          </w:tcPr>
          <w:p w14:paraId="64057DB9"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0,075</w:t>
            </w:r>
          </w:p>
        </w:tc>
        <w:tc>
          <w:tcPr>
            <w:tcW w:w="1813" w:type="dxa"/>
            <w:shd w:val="clear" w:color="000000" w:fill="FFFFFF"/>
            <w:vAlign w:val="center"/>
            <w:hideMark/>
          </w:tcPr>
          <w:p w14:paraId="41B52089"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,170</w:t>
            </w:r>
            <w:r w:rsidRPr="00FE55DB">
              <w:rPr>
                <w:rFonts w:ascii="Times New Roman" w:eastAsia="Times New Roman" w:hAnsi="Times New Roman" w:cs="Times New Roman"/>
                <w:color w:val="000000" w:themeColor="text1"/>
                <w:sz w:val="24"/>
                <w:szCs w:val="24"/>
                <w:vertAlign w:val="superscript"/>
              </w:rPr>
              <w:t>**</w:t>
            </w:r>
          </w:p>
        </w:tc>
      </w:tr>
      <w:tr w:rsidR="00305B5C" w:rsidRPr="00FE55DB" w14:paraId="31B3638D" w14:textId="77777777" w:rsidTr="00B26DE6">
        <w:trPr>
          <w:trHeight w:val="281"/>
          <w:jc w:val="center"/>
        </w:trPr>
        <w:tc>
          <w:tcPr>
            <w:tcW w:w="3539" w:type="dxa"/>
            <w:shd w:val="clear" w:color="000000" w:fill="FFFFFF"/>
            <w:vAlign w:val="center"/>
            <w:hideMark/>
          </w:tcPr>
          <w:p w14:paraId="1BEABF0D" w14:textId="77777777" w:rsidR="00305B5C" w:rsidRPr="00FE55DB" w:rsidRDefault="00305B5C" w:rsidP="00B26DE6">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У ремлок 2</w:t>
            </w:r>
          </w:p>
        </w:tc>
        <w:tc>
          <w:tcPr>
            <w:tcW w:w="2413" w:type="dxa"/>
            <w:shd w:val="clear" w:color="000000" w:fill="FFFFFF"/>
            <w:vAlign w:val="center"/>
            <w:hideMark/>
          </w:tcPr>
          <w:p w14:paraId="17B01A96" w14:textId="77777777" w:rsidR="00305B5C" w:rsidRPr="00FE55DB" w:rsidRDefault="00305B5C" w:rsidP="00B26DE6">
            <w:pPr>
              <w:spacing w:after="0" w:line="240" w:lineRule="auto"/>
              <w:jc w:val="center"/>
              <w:rPr>
                <w:rFonts w:ascii="Times New Roman" w:eastAsia="Times New Roman" w:hAnsi="Times New Roman" w:cs="Times New Roman"/>
                <w:b/>
                <w:color w:val="000000" w:themeColor="text1"/>
                <w:sz w:val="24"/>
                <w:szCs w:val="24"/>
              </w:rPr>
            </w:pPr>
            <w:r w:rsidRPr="00FE55DB">
              <w:rPr>
                <w:rFonts w:ascii="Times New Roman" w:eastAsia="Times New Roman" w:hAnsi="Times New Roman" w:cs="Times New Roman"/>
                <w:b/>
                <w:color w:val="000000" w:themeColor="text1"/>
                <w:sz w:val="24"/>
                <w:szCs w:val="24"/>
              </w:rPr>
              <w:t>0,014</w:t>
            </w:r>
          </w:p>
        </w:tc>
        <w:tc>
          <w:tcPr>
            <w:tcW w:w="1813" w:type="dxa"/>
            <w:shd w:val="clear" w:color="000000" w:fill="FFFFFF"/>
            <w:vAlign w:val="center"/>
            <w:hideMark/>
          </w:tcPr>
          <w:p w14:paraId="59F89D32"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,201</w:t>
            </w:r>
            <w:r w:rsidRPr="00FE55DB">
              <w:rPr>
                <w:rFonts w:ascii="Times New Roman" w:eastAsia="Times New Roman" w:hAnsi="Times New Roman" w:cs="Times New Roman"/>
                <w:color w:val="000000" w:themeColor="text1"/>
                <w:sz w:val="24"/>
                <w:szCs w:val="24"/>
                <w:vertAlign w:val="superscript"/>
              </w:rPr>
              <w:t>**</w:t>
            </w:r>
          </w:p>
        </w:tc>
      </w:tr>
      <w:tr w:rsidR="00305B5C" w:rsidRPr="00FE55DB" w14:paraId="79CA820F" w14:textId="77777777" w:rsidTr="00B26DE6">
        <w:trPr>
          <w:trHeight w:val="281"/>
          <w:jc w:val="center"/>
        </w:trPr>
        <w:tc>
          <w:tcPr>
            <w:tcW w:w="3539" w:type="dxa"/>
            <w:shd w:val="clear" w:color="000000" w:fill="FFFFFF"/>
            <w:vAlign w:val="center"/>
            <w:hideMark/>
          </w:tcPr>
          <w:p w14:paraId="49FEF0A3" w14:textId="77777777" w:rsidR="00305B5C" w:rsidRPr="00FE55DB" w:rsidRDefault="00305B5C" w:rsidP="00B26DE6">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У реминфр 2</w:t>
            </w:r>
          </w:p>
        </w:tc>
        <w:tc>
          <w:tcPr>
            <w:tcW w:w="2413" w:type="dxa"/>
            <w:shd w:val="clear" w:color="000000" w:fill="FFFFFF"/>
            <w:vAlign w:val="center"/>
            <w:hideMark/>
          </w:tcPr>
          <w:p w14:paraId="546283F1"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0,047</w:t>
            </w:r>
          </w:p>
        </w:tc>
        <w:tc>
          <w:tcPr>
            <w:tcW w:w="1813" w:type="dxa"/>
            <w:shd w:val="clear" w:color="000000" w:fill="FFFFFF"/>
            <w:vAlign w:val="center"/>
            <w:hideMark/>
          </w:tcPr>
          <w:p w14:paraId="626C8F83"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,198</w:t>
            </w:r>
            <w:r w:rsidRPr="00FE55DB">
              <w:rPr>
                <w:rFonts w:ascii="Times New Roman" w:eastAsia="Times New Roman" w:hAnsi="Times New Roman" w:cs="Times New Roman"/>
                <w:color w:val="000000" w:themeColor="text1"/>
                <w:sz w:val="24"/>
                <w:szCs w:val="24"/>
                <w:vertAlign w:val="superscript"/>
              </w:rPr>
              <w:t>**</w:t>
            </w:r>
          </w:p>
        </w:tc>
      </w:tr>
      <w:tr w:rsidR="00305B5C" w:rsidRPr="00FE55DB" w14:paraId="1E63232F" w14:textId="77777777" w:rsidTr="00B26DE6">
        <w:trPr>
          <w:trHeight w:val="281"/>
          <w:jc w:val="center"/>
        </w:trPr>
        <w:tc>
          <w:tcPr>
            <w:tcW w:w="3539" w:type="dxa"/>
            <w:shd w:val="clear" w:color="000000" w:fill="FFFFFF"/>
            <w:vAlign w:val="center"/>
            <w:hideMark/>
          </w:tcPr>
          <w:p w14:paraId="68EC61BF" w14:textId="77777777" w:rsidR="00305B5C" w:rsidRPr="00FE55DB" w:rsidRDefault="00305B5C" w:rsidP="00B26DE6">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У конп 1</w:t>
            </w:r>
          </w:p>
        </w:tc>
        <w:tc>
          <w:tcPr>
            <w:tcW w:w="2413" w:type="dxa"/>
            <w:shd w:val="clear" w:color="000000" w:fill="FFFFFF"/>
            <w:vAlign w:val="center"/>
            <w:hideMark/>
          </w:tcPr>
          <w:p w14:paraId="4F6ED698" w14:textId="77777777" w:rsidR="00305B5C" w:rsidRPr="00FE55DB" w:rsidRDefault="00305B5C" w:rsidP="00B26DE6">
            <w:pPr>
              <w:spacing w:after="0" w:line="240" w:lineRule="auto"/>
              <w:jc w:val="center"/>
              <w:rPr>
                <w:rFonts w:ascii="Times New Roman" w:eastAsia="Times New Roman" w:hAnsi="Times New Roman" w:cs="Times New Roman"/>
                <w:b/>
                <w:color w:val="000000" w:themeColor="text1"/>
                <w:sz w:val="24"/>
                <w:szCs w:val="24"/>
              </w:rPr>
            </w:pPr>
            <w:r w:rsidRPr="00FE55DB">
              <w:rPr>
                <w:rFonts w:ascii="Times New Roman" w:eastAsia="Times New Roman" w:hAnsi="Times New Roman" w:cs="Times New Roman"/>
                <w:b/>
                <w:color w:val="000000" w:themeColor="text1"/>
                <w:sz w:val="24"/>
                <w:szCs w:val="24"/>
              </w:rPr>
              <w:t>-0,047</w:t>
            </w:r>
          </w:p>
        </w:tc>
        <w:tc>
          <w:tcPr>
            <w:tcW w:w="1813" w:type="dxa"/>
            <w:shd w:val="clear" w:color="000000" w:fill="FFFFFF"/>
            <w:vAlign w:val="center"/>
            <w:hideMark/>
          </w:tcPr>
          <w:p w14:paraId="6A2B68DF"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,209</w:t>
            </w:r>
            <w:r w:rsidRPr="00FE55DB">
              <w:rPr>
                <w:rFonts w:ascii="Times New Roman" w:eastAsia="Times New Roman" w:hAnsi="Times New Roman" w:cs="Times New Roman"/>
                <w:color w:val="000000" w:themeColor="text1"/>
                <w:sz w:val="24"/>
                <w:szCs w:val="24"/>
                <w:vertAlign w:val="superscript"/>
              </w:rPr>
              <w:t>**</w:t>
            </w:r>
          </w:p>
        </w:tc>
      </w:tr>
      <w:tr w:rsidR="00305B5C" w:rsidRPr="00FE55DB" w14:paraId="78D836A2" w14:textId="77777777" w:rsidTr="00B26DE6">
        <w:trPr>
          <w:trHeight w:val="281"/>
          <w:jc w:val="center"/>
        </w:trPr>
        <w:tc>
          <w:tcPr>
            <w:tcW w:w="3539" w:type="dxa"/>
            <w:shd w:val="clear" w:color="000000" w:fill="FFFFFF"/>
            <w:vAlign w:val="center"/>
            <w:hideMark/>
          </w:tcPr>
          <w:p w14:paraId="5C497254" w14:textId="77777777" w:rsidR="00305B5C" w:rsidRPr="00FE55DB" w:rsidRDefault="00305B5C" w:rsidP="00B26DE6">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У допгрузы 1</w:t>
            </w:r>
          </w:p>
        </w:tc>
        <w:tc>
          <w:tcPr>
            <w:tcW w:w="2413" w:type="dxa"/>
            <w:shd w:val="clear" w:color="000000" w:fill="FFFFFF"/>
            <w:vAlign w:val="center"/>
            <w:hideMark/>
          </w:tcPr>
          <w:p w14:paraId="08B3D976"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0,002</w:t>
            </w:r>
          </w:p>
        </w:tc>
        <w:tc>
          <w:tcPr>
            <w:tcW w:w="1813" w:type="dxa"/>
            <w:shd w:val="clear" w:color="000000" w:fill="FFFFFF"/>
            <w:vAlign w:val="center"/>
            <w:hideMark/>
          </w:tcPr>
          <w:p w14:paraId="76AA2848"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,173</w:t>
            </w:r>
            <w:r w:rsidRPr="00FE55DB">
              <w:rPr>
                <w:rFonts w:ascii="Times New Roman" w:eastAsia="Times New Roman" w:hAnsi="Times New Roman" w:cs="Times New Roman"/>
                <w:color w:val="000000" w:themeColor="text1"/>
                <w:sz w:val="24"/>
                <w:szCs w:val="24"/>
                <w:vertAlign w:val="superscript"/>
              </w:rPr>
              <w:t>**</w:t>
            </w:r>
          </w:p>
        </w:tc>
      </w:tr>
      <w:tr w:rsidR="00305B5C" w:rsidRPr="00FE55DB" w14:paraId="48AE035F" w14:textId="77777777" w:rsidTr="00B26DE6">
        <w:trPr>
          <w:trHeight w:val="281"/>
          <w:jc w:val="center"/>
        </w:trPr>
        <w:tc>
          <w:tcPr>
            <w:tcW w:w="3539" w:type="dxa"/>
            <w:shd w:val="clear" w:color="000000" w:fill="FFFFFF"/>
            <w:vAlign w:val="center"/>
            <w:hideMark/>
          </w:tcPr>
          <w:p w14:paraId="19B4D506" w14:textId="77777777" w:rsidR="00305B5C" w:rsidRPr="00FE55DB" w:rsidRDefault="00305B5C" w:rsidP="00B26DE6">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У конп 2</w:t>
            </w:r>
          </w:p>
        </w:tc>
        <w:tc>
          <w:tcPr>
            <w:tcW w:w="2413" w:type="dxa"/>
            <w:shd w:val="clear" w:color="000000" w:fill="FFFFFF"/>
            <w:vAlign w:val="center"/>
            <w:hideMark/>
          </w:tcPr>
          <w:p w14:paraId="495CF782" w14:textId="77777777" w:rsidR="00305B5C" w:rsidRPr="00FE55DB" w:rsidRDefault="00305B5C" w:rsidP="00B26DE6">
            <w:pPr>
              <w:spacing w:after="0" w:line="240" w:lineRule="auto"/>
              <w:jc w:val="center"/>
              <w:rPr>
                <w:rFonts w:ascii="Times New Roman" w:eastAsia="Times New Roman" w:hAnsi="Times New Roman" w:cs="Times New Roman"/>
                <w:b/>
                <w:color w:val="000000" w:themeColor="text1"/>
                <w:sz w:val="24"/>
                <w:szCs w:val="24"/>
              </w:rPr>
            </w:pPr>
            <w:r w:rsidRPr="00FE55DB">
              <w:rPr>
                <w:rFonts w:ascii="Times New Roman" w:eastAsia="Times New Roman" w:hAnsi="Times New Roman" w:cs="Times New Roman"/>
                <w:b/>
                <w:color w:val="000000" w:themeColor="text1"/>
                <w:sz w:val="24"/>
                <w:szCs w:val="24"/>
              </w:rPr>
              <w:t>0,028</w:t>
            </w:r>
          </w:p>
        </w:tc>
        <w:tc>
          <w:tcPr>
            <w:tcW w:w="1813" w:type="dxa"/>
            <w:shd w:val="clear" w:color="000000" w:fill="FFFFFF"/>
            <w:vAlign w:val="center"/>
            <w:hideMark/>
          </w:tcPr>
          <w:p w14:paraId="0E901623"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,223</w:t>
            </w:r>
            <w:r w:rsidRPr="00FE55DB">
              <w:rPr>
                <w:rFonts w:ascii="Times New Roman" w:eastAsia="Times New Roman" w:hAnsi="Times New Roman" w:cs="Times New Roman"/>
                <w:color w:val="000000" w:themeColor="text1"/>
                <w:sz w:val="24"/>
                <w:szCs w:val="24"/>
                <w:vertAlign w:val="superscript"/>
              </w:rPr>
              <w:t>**</w:t>
            </w:r>
          </w:p>
        </w:tc>
      </w:tr>
      <w:tr w:rsidR="00305B5C" w:rsidRPr="00FE55DB" w14:paraId="49707C2A" w14:textId="77777777" w:rsidTr="00B26DE6">
        <w:trPr>
          <w:trHeight w:val="281"/>
          <w:jc w:val="center"/>
        </w:trPr>
        <w:tc>
          <w:tcPr>
            <w:tcW w:w="3539" w:type="dxa"/>
            <w:shd w:val="clear" w:color="000000" w:fill="FFFFFF"/>
            <w:vAlign w:val="center"/>
            <w:hideMark/>
          </w:tcPr>
          <w:p w14:paraId="56C4385D" w14:textId="77777777" w:rsidR="00305B5C" w:rsidRPr="00FE55DB" w:rsidRDefault="00305B5C" w:rsidP="00B26DE6">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У допгрузы 2</w:t>
            </w:r>
          </w:p>
        </w:tc>
        <w:tc>
          <w:tcPr>
            <w:tcW w:w="2413" w:type="dxa"/>
            <w:shd w:val="clear" w:color="000000" w:fill="FFFFFF"/>
            <w:vAlign w:val="center"/>
            <w:hideMark/>
          </w:tcPr>
          <w:p w14:paraId="40B3345B"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0,072</w:t>
            </w:r>
          </w:p>
        </w:tc>
        <w:tc>
          <w:tcPr>
            <w:tcW w:w="1813" w:type="dxa"/>
            <w:shd w:val="clear" w:color="000000" w:fill="FFFFFF"/>
            <w:vAlign w:val="center"/>
            <w:hideMark/>
          </w:tcPr>
          <w:p w14:paraId="35EC6877"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,238</w:t>
            </w:r>
            <w:r w:rsidRPr="00FE55DB">
              <w:rPr>
                <w:rFonts w:ascii="Times New Roman" w:eastAsia="Times New Roman" w:hAnsi="Times New Roman" w:cs="Times New Roman"/>
                <w:color w:val="000000" w:themeColor="text1"/>
                <w:sz w:val="24"/>
                <w:szCs w:val="24"/>
                <w:vertAlign w:val="superscript"/>
              </w:rPr>
              <w:t>**</w:t>
            </w:r>
          </w:p>
        </w:tc>
      </w:tr>
      <w:tr w:rsidR="00305B5C" w:rsidRPr="00FE55DB" w14:paraId="3309D75C" w14:textId="77777777" w:rsidTr="00B26DE6">
        <w:trPr>
          <w:trHeight w:val="281"/>
          <w:jc w:val="center"/>
        </w:trPr>
        <w:tc>
          <w:tcPr>
            <w:tcW w:w="3539" w:type="dxa"/>
            <w:shd w:val="clear" w:color="000000" w:fill="FFFFFF"/>
            <w:vAlign w:val="center"/>
            <w:hideMark/>
          </w:tcPr>
          <w:p w14:paraId="7B58366A" w14:textId="77777777" w:rsidR="00305B5C" w:rsidRPr="00FE55DB" w:rsidRDefault="00305B5C" w:rsidP="00B26DE6">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У ген</w:t>
            </w:r>
          </w:p>
        </w:tc>
        <w:tc>
          <w:tcPr>
            <w:tcW w:w="2413" w:type="dxa"/>
            <w:shd w:val="clear" w:color="000000" w:fill="FFFFFF"/>
            <w:vAlign w:val="center"/>
            <w:hideMark/>
          </w:tcPr>
          <w:p w14:paraId="022C7493" w14:textId="77777777" w:rsidR="00305B5C" w:rsidRPr="00FE55DB" w:rsidRDefault="00305B5C" w:rsidP="00B26DE6">
            <w:pPr>
              <w:spacing w:after="0" w:line="240" w:lineRule="auto"/>
              <w:jc w:val="center"/>
              <w:rPr>
                <w:rFonts w:ascii="Times New Roman" w:eastAsia="Times New Roman" w:hAnsi="Times New Roman" w:cs="Times New Roman"/>
                <w:b/>
                <w:color w:val="000000" w:themeColor="text1"/>
                <w:sz w:val="24"/>
                <w:szCs w:val="24"/>
              </w:rPr>
            </w:pPr>
            <w:r w:rsidRPr="00FE55DB">
              <w:rPr>
                <w:rFonts w:ascii="Times New Roman" w:eastAsia="Times New Roman" w:hAnsi="Times New Roman" w:cs="Times New Roman"/>
                <w:b/>
                <w:color w:val="000000" w:themeColor="text1"/>
                <w:sz w:val="24"/>
                <w:szCs w:val="24"/>
              </w:rPr>
              <w:t>0,025</w:t>
            </w:r>
          </w:p>
        </w:tc>
        <w:tc>
          <w:tcPr>
            <w:tcW w:w="1813" w:type="dxa"/>
            <w:shd w:val="clear" w:color="000000" w:fill="FFFFFF"/>
            <w:vAlign w:val="center"/>
            <w:hideMark/>
          </w:tcPr>
          <w:p w14:paraId="7E80ECD0" w14:textId="77777777" w:rsidR="00305B5C" w:rsidRPr="00FE55DB" w:rsidRDefault="00305B5C" w:rsidP="00B26DE6">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,250</w:t>
            </w:r>
            <w:r w:rsidRPr="00FE55DB">
              <w:rPr>
                <w:rFonts w:ascii="Times New Roman" w:eastAsia="Times New Roman" w:hAnsi="Times New Roman" w:cs="Times New Roman"/>
                <w:color w:val="000000" w:themeColor="text1"/>
                <w:sz w:val="24"/>
                <w:szCs w:val="24"/>
                <w:vertAlign w:val="superscript"/>
              </w:rPr>
              <w:t>**</w:t>
            </w:r>
          </w:p>
        </w:tc>
      </w:tr>
    </w:tbl>
    <w:p w14:paraId="1B97AF47" w14:textId="14D71E03" w:rsidR="00305B5C" w:rsidRPr="00FE55DB" w:rsidRDefault="002D600F" w:rsidP="00305B5C">
      <w:pPr>
        <w:spacing w:before="120" w:after="0" w:line="360" w:lineRule="auto"/>
        <w:ind w:firstLine="709"/>
        <w:jc w:val="center"/>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Условные обозначения к таблице 20</w:t>
      </w:r>
      <w:r w:rsidR="00305B5C" w:rsidRPr="00FE55DB">
        <w:rPr>
          <w:rFonts w:ascii="Times New Roman" w:eastAsia="Calibri" w:hAnsi="Times New Roman" w:cs="Times New Roman"/>
          <w:color w:val="000000" w:themeColor="text1"/>
          <w:sz w:val="28"/>
          <w:szCs w:val="28"/>
        </w:rPr>
        <w:t xml:space="preserve">: </w:t>
      </w:r>
    </w:p>
    <w:p w14:paraId="252BFBE1" w14:textId="77777777" w:rsidR="00305B5C" w:rsidRPr="00FE55DB" w:rsidRDefault="00305B5C" w:rsidP="00305B5C">
      <w:pPr>
        <w:spacing w:before="120"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 корреляция значима на уровне 0,01 (двухсторонняя);</w:t>
      </w:r>
      <w:r w:rsidRPr="00FE55DB">
        <w:rPr>
          <w:rFonts w:ascii="Times New Roman" w:eastAsia="Calibri" w:hAnsi="Times New Roman" w:cs="Times New Roman"/>
          <w:color w:val="000000" w:themeColor="text1"/>
          <w:sz w:val="28"/>
          <w:szCs w:val="28"/>
        </w:rPr>
        <w:tab/>
      </w:r>
      <w:r w:rsidRPr="00FE55DB">
        <w:rPr>
          <w:rFonts w:ascii="Times New Roman" w:eastAsia="Calibri" w:hAnsi="Times New Roman" w:cs="Times New Roman"/>
          <w:color w:val="000000" w:themeColor="text1"/>
          <w:sz w:val="28"/>
          <w:szCs w:val="28"/>
        </w:rPr>
        <w:tab/>
      </w:r>
      <w:r w:rsidRPr="00FE55DB">
        <w:rPr>
          <w:rFonts w:ascii="Times New Roman" w:eastAsia="Calibri" w:hAnsi="Times New Roman" w:cs="Times New Roman"/>
          <w:color w:val="000000" w:themeColor="text1"/>
          <w:sz w:val="28"/>
          <w:szCs w:val="28"/>
        </w:rPr>
        <w:tab/>
      </w:r>
    </w:p>
    <w:p w14:paraId="236AAC59" w14:textId="77777777" w:rsidR="00305B5C" w:rsidRPr="00FE55DB" w:rsidRDefault="00305B5C" w:rsidP="00305B5C">
      <w:pPr>
        <w:spacing w:before="120"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lastRenderedPageBreak/>
        <w:t>* - корреляция значима на уровне 0,05 (двухсторонняя);</w:t>
      </w:r>
    </w:p>
    <w:p w14:paraId="4E62A25B" w14:textId="3D07679B" w:rsidR="00305B5C" w:rsidRPr="00FE55DB" w:rsidRDefault="00C35593"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b/>
          <w:color w:val="000000" w:themeColor="text1"/>
          <w:sz w:val="28"/>
          <w:szCs w:val="28"/>
        </w:rPr>
        <w:t>,015</w:t>
      </w:r>
      <w:r w:rsidR="00305B5C" w:rsidRPr="00FE55DB">
        <w:rPr>
          <w:rFonts w:ascii="Times New Roman" w:eastAsia="Calibri" w:hAnsi="Times New Roman" w:cs="Times New Roman"/>
          <w:b/>
          <w:color w:val="000000" w:themeColor="text1"/>
          <w:sz w:val="28"/>
          <w:szCs w:val="28"/>
        </w:rPr>
        <w:t>**</w:t>
      </w:r>
      <w:r w:rsidR="00305B5C" w:rsidRPr="00FE55DB">
        <w:rPr>
          <w:rFonts w:ascii="Times New Roman" w:eastAsia="Calibri" w:hAnsi="Times New Roman" w:cs="Times New Roman"/>
          <w:color w:val="000000" w:themeColor="text1"/>
          <w:sz w:val="28"/>
          <w:szCs w:val="28"/>
        </w:rPr>
        <w:t xml:space="preserve"> - выявлены статистически значимые различия при измерении значимости различий между 2 выборочными коэффициентами корреляции классов «рискующие» и «осторожные»;</w:t>
      </w:r>
    </w:p>
    <w:p w14:paraId="38FB5699"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Рискующие – респонденты, которые уменьшили количество ремонтов инфраструктуры во 2 год по сравнению с 1 годом;</w:t>
      </w:r>
    </w:p>
    <w:p w14:paraId="1D3607BF" w14:textId="77777777" w:rsidR="00305B5C" w:rsidRPr="00FE55DB" w:rsidRDefault="00305B5C" w:rsidP="00305B5C">
      <w:pPr>
        <w:spacing w:before="120"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Осторожные - респонденты, которые увеличили количество ремонтов инфраструктуры во 2 год по сравнению с 1 годом. </w:t>
      </w:r>
    </w:p>
    <w:p w14:paraId="3CD3EDE6"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 допгрузы 1 – уверенность в решении по дополнительным грузам, 1 год;</w:t>
      </w:r>
    </w:p>
    <w:p w14:paraId="295A5D48"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 допгрузы 2 – уверенность в решении по дополнительным грузам, 2 год;</w:t>
      </w:r>
    </w:p>
    <w:p w14:paraId="0AB96D00"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 конп 1 – уверенность в решении о компенсации за недопоставку груза, 1 год;</w:t>
      </w:r>
    </w:p>
    <w:p w14:paraId="06974450"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У конп 2 – уверенность в решении о компенсации за недопоставку груза, 2 год; </w:t>
      </w:r>
    </w:p>
    <w:p w14:paraId="74246416"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 реминфр 1 – уверенность в решении по ремонту инфраструктуры, 1 год;</w:t>
      </w:r>
    </w:p>
    <w:p w14:paraId="33209495"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 реминфр 2 – уверенность в решении по ремонту инфраструктуры, 2 год;</w:t>
      </w:r>
    </w:p>
    <w:p w14:paraId="03F0E3E3"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 ремлок 1</w:t>
      </w:r>
      <w:r w:rsidRPr="00FE55DB">
        <w:rPr>
          <w:rFonts w:ascii="Times New Roman" w:eastAsia="Calibri" w:hAnsi="Times New Roman" w:cs="Times New Roman"/>
          <w:color w:val="000000" w:themeColor="text1"/>
          <w:sz w:val="28"/>
          <w:szCs w:val="28"/>
        </w:rPr>
        <w:tab/>
        <w:t xml:space="preserve"> – уверенность в решении по ремонту локомотивов (электровозов и тепловозов), 1 год;</w:t>
      </w:r>
    </w:p>
    <w:p w14:paraId="4B632114"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 ремлок 2</w:t>
      </w:r>
      <w:r w:rsidRPr="00FE55DB">
        <w:rPr>
          <w:rFonts w:ascii="Times New Roman" w:eastAsia="Calibri" w:hAnsi="Times New Roman" w:cs="Times New Roman"/>
          <w:color w:val="000000" w:themeColor="text1"/>
          <w:sz w:val="28"/>
          <w:szCs w:val="28"/>
        </w:rPr>
        <w:tab/>
        <w:t>–уверенность в решении по ремонту локомотивов (электровозов и тепловозов), 2 год;</w:t>
      </w:r>
    </w:p>
    <w:p w14:paraId="34F8DD26"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 инвест – уверенность в решении по инвестициям;</w:t>
      </w:r>
    </w:p>
    <w:p w14:paraId="4A48CF53"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У тенд – уверенность в решении по тендерам; </w:t>
      </w:r>
    </w:p>
    <w:p w14:paraId="664678CB"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У  ген – уверенность генеральная. </w:t>
      </w:r>
    </w:p>
    <w:p w14:paraId="3894F530" w14:textId="77777777" w:rsidR="00305B5C" w:rsidRPr="00FE55DB" w:rsidRDefault="00305B5C" w:rsidP="00305B5C">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Подводя итог, решение по ремонту инфраструктуры оказывает влияние только на связь между показателями уверенности и поведенческой характеристики работника – увеличение требований. Для осторожных руководителей такая связь обнаружена, для рискующих отсутствует. </w:t>
      </w:r>
    </w:p>
    <w:p w14:paraId="458F0C6D" w14:textId="77777777" w:rsidR="00305B5C" w:rsidRPr="00FE55DB" w:rsidRDefault="00305B5C" w:rsidP="00305B5C">
      <w:pPr>
        <w:spacing w:after="0" w:line="360" w:lineRule="auto"/>
        <w:ind w:firstLine="709"/>
        <w:jc w:val="center"/>
        <w:rPr>
          <w:rFonts w:ascii="Times New Roman" w:eastAsia="Calibri" w:hAnsi="Times New Roman" w:cs="Times New Roman"/>
          <w:color w:val="000000" w:themeColor="text1"/>
          <w:sz w:val="28"/>
          <w:szCs w:val="28"/>
        </w:rPr>
      </w:pPr>
    </w:p>
    <w:p w14:paraId="0CB30B63" w14:textId="5B52DC0F" w:rsidR="00C44B2E" w:rsidRPr="00FE55DB" w:rsidRDefault="00F3347B" w:rsidP="003F1E2A">
      <w:pPr>
        <w:pStyle w:val="1"/>
        <w:jc w:val="center"/>
        <w:rPr>
          <w:sz w:val="28"/>
          <w:szCs w:val="28"/>
        </w:rPr>
      </w:pPr>
      <w:bookmarkStart w:id="56" w:name="_Toc515051669"/>
      <w:r w:rsidRPr="00FE55DB">
        <w:rPr>
          <w:sz w:val="28"/>
          <w:szCs w:val="28"/>
        </w:rPr>
        <w:lastRenderedPageBreak/>
        <w:t>ВЫВОДЫ</w:t>
      </w:r>
      <w:bookmarkEnd w:id="56"/>
    </w:p>
    <w:p w14:paraId="22953AF6" w14:textId="37CB59B6" w:rsidR="00B04389" w:rsidRPr="00FE55DB" w:rsidRDefault="00B04389" w:rsidP="00117001">
      <w:pPr>
        <w:pStyle w:val="a7"/>
        <w:numPr>
          <w:ilvl w:val="0"/>
          <w:numId w:val="32"/>
        </w:numPr>
        <w:spacing w:after="0" w:line="360" w:lineRule="auto"/>
        <w:ind w:left="0" w:firstLine="357"/>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Была выявлена связь уверенности и индивидуально-психологических характеристик. Уверенность в различной степени связана с характеристиками состояния сотрудника, его поведенческими и когнитивными особенностями. Наибольшая связь уверенности обнаружена с показателем психологического капитала – «самоэффективность» и поведенческой особенностью работника – «ориентация на результат». </w:t>
      </w:r>
    </w:p>
    <w:p w14:paraId="5203C010" w14:textId="4A1DBDEE" w:rsidR="00B04389" w:rsidRPr="00FE55DB" w:rsidRDefault="00B04389" w:rsidP="00117001">
      <w:pPr>
        <w:pStyle w:val="a7"/>
        <w:numPr>
          <w:ilvl w:val="0"/>
          <w:numId w:val="32"/>
        </w:numPr>
        <w:spacing w:after="0" w:line="360" w:lineRule="auto"/>
        <w:ind w:left="0" w:firstLine="357"/>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Показатели уверенности оказались слабо связанными с </w:t>
      </w:r>
      <w:r w:rsidR="000A0E20" w:rsidRPr="00FE55DB">
        <w:rPr>
          <w:rFonts w:ascii="Times New Roman" w:hAnsi="Times New Roman" w:cs="Times New Roman"/>
          <w:color w:val="000000" w:themeColor="text1"/>
          <w:sz w:val="28"/>
          <w:szCs w:val="28"/>
        </w:rPr>
        <w:t xml:space="preserve">характером </w:t>
      </w:r>
      <w:r w:rsidRPr="00FE55DB">
        <w:rPr>
          <w:rFonts w:ascii="Times New Roman" w:hAnsi="Times New Roman" w:cs="Times New Roman"/>
          <w:color w:val="000000" w:themeColor="text1"/>
          <w:sz w:val="28"/>
          <w:szCs w:val="28"/>
        </w:rPr>
        <w:t>приняты</w:t>
      </w:r>
      <w:r w:rsidR="000A0E20" w:rsidRPr="00FE55DB">
        <w:rPr>
          <w:rFonts w:ascii="Times New Roman" w:hAnsi="Times New Roman" w:cs="Times New Roman"/>
          <w:color w:val="000000" w:themeColor="text1"/>
          <w:sz w:val="28"/>
          <w:szCs w:val="28"/>
        </w:rPr>
        <w:t xml:space="preserve">х </w:t>
      </w:r>
      <w:r w:rsidRPr="00FE55DB">
        <w:rPr>
          <w:rFonts w:ascii="Times New Roman" w:hAnsi="Times New Roman" w:cs="Times New Roman"/>
          <w:color w:val="000000" w:themeColor="text1"/>
          <w:sz w:val="28"/>
          <w:szCs w:val="28"/>
        </w:rPr>
        <w:t>решени</w:t>
      </w:r>
      <w:r w:rsidR="000A0E20" w:rsidRPr="00FE55DB">
        <w:rPr>
          <w:rFonts w:ascii="Times New Roman" w:hAnsi="Times New Roman" w:cs="Times New Roman"/>
          <w:color w:val="000000" w:themeColor="text1"/>
          <w:sz w:val="28"/>
          <w:szCs w:val="28"/>
        </w:rPr>
        <w:t>й</w:t>
      </w:r>
      <w:r w:rsidRPr="00FE55DB">
        <w:rPr>
          <w:rFonts w:ascii="Times New Roman" w:hAnsi="Times New Roman" w:cs="Times New Roman"/>
          <w:color w:val="000000" w:themeColor="text1"/>
          <w:sz w:val="28"/>
          <w:szCs w:val="28"/>
        </w:rPr>
        <w:t xml:space="preserve">. </w:t>
      </w:r>
    </w:p>
    <w:p w14:paraId="25C258FA" w14:textId="531A6B3B" w:rsidR="00B04389" w:rsidRPr="00FE55DB" w:rsidRDefault="00B04389" w:rsidP="00117001">
      <w:pPr>
        <w:pStyle w:val="a7"/>
        <w:numPr>
          <w:ilvl w:val="0"/>
          <w:numId w:val="32"/>
        </w:numPr>
        <w:spacing w:after="0" w:line="360" w:lineRule="auto"/>
        <w:ind w:left="0" w:firstLine="357"/>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Было обнаружено, что </w:t>
      </w:r>
      <w:r w:rsidR="000A0E20" w:rsidRPr="00FE55DB">
        <w:rPr>
          <w:rFonts w:ascii="Times New Roman" w:hAnsi="Times New Roman" w:cs="Times New Roman"/>
          <w:color w:val="000000" w:themeColor="text1"/>
          <w:sz w:val="28"/>
          <w:szCs w:val="28"/>
        </w:rPr>
        <w:t xml:space="preserve">медиатором </w:t>
      </w:r>
      <w:r w:rsidRPr="00FE55DB">
        <w:rPr>
          <w:rFonts w:ascii="Times New Roman" w:hAnsi="Times New Roman" w:cs="Times New Roman"/>
          <w:color w:val="000000" w:themeColor="text1"/>
          <w:sz w:val="28"/>
          <w:szCs w:val="28"/>
        </w:rPr>
        <w:t>взаимосвяз</w:t>
      </w:r>
      <w:r w:rsidR="000A0E20" w:rsidRPr="00FE55DB">
        <w:rPr>
          <w:rFonts w:ascii="Times New Roman" w:hAnsi="Times New Roman" w:cs="Times New Roman"/>
          <w:color w:val="000000" w:themeColor="text1"/>
          <w:sz w:val="28"/>
          <w:szCs w:val="28"/>
        </w:rPr>
        <w:t>и</w:t>
      </w:r>
      <w:r w:rsidRPr="00FE55DB">
        <w:rPr>
          <w:rFonts w:ascii="Times New Roman" w:hAnsi="Times New Roman" w:cs="Times New Roman"/>
          <w:color w:val="000000" w:themeColor="text1"/>
          <w:sz w:val="28"/>
          <w:szCs w:val="28"/>
        </w:rPr>
        <w:t xml:space="preserve"> уверенности</w:t>
      </w:r>
      <w:r w:rsidR="000A0E20" w:rsidRPr="00FE55DB">
        <w:rPr>
          <w:rFonts w:ascii="Times New Roman" w:hAnsi="Times New Roman" w:cs="Times New Roman"/>
          <w:color w:val="000000" w:themeColor="text1"/>
          <w:sz w:val="28"/>
          <w:szCs w:val="28"/>
        </w:rPr>
        <w:t xml:space="preserve"> в принимаемых решениях</w:t>
      </w:r>
      <w:r w:rsidRPr="00FE55DB">
        <w:rPr>
          <w:rFonts w:ascii="Times New Roman" w:hAnsi="Times New Roman" w:cs="Times New Roman"/>
          <w:color w:val="000000" w:themeColor="text1"/>
          <w:sz w:val="28"/>
          <w:szCs w:val="28"/>
        </w:rPr>
        <w:t xml:space="preserve"> и индивидуально-психологических показателей работника </w:t>
      </w:r>
      <w:r w:rsidR="000A0E20" w:rsidRPr="00FE55DB">
        <w:rPr>
          <w:rFonts w:ascii="Times New Roman" w:hAnsi="Times New Roman" w:cs="Times New Roman"/>
          <w:color w:val="000000" w:themeColor="text1"/>
          <w:sz w:val="28"/>
          <w:szCs w:val="28"/>
        </w:rPr>
        <w:t>является тип принимаемых</w:t>
      </w:r>
      <w:r w:rsidRPr="00FE55DB">
        <w:rPr>
          <w:rFonts w:ascii="Times New Roman" w:hAnsi="Times New Roman" w:cs="Times New Roman"/>
          <w:color w:val="000000" w:themeColor="text1"/>
          <w:sz w:val="28"/>
          <w:szCs w:val="28"/>
        </w:rPr>
        <w:t xml:space="preserve"> решени</w:t>
      </w:r>
      <w:r w:rsidR="000A0E20" w:rsidRPr="00FE55DB">
        <w:rPr>
          <w:rFonts w:ascii="Times New Roman" w:hAnsi="Times New Roman" w:cs="Times New Roman"/>
          <w:color w:val="000000" w:themeColor="text1"/>
          <w:sz w:val="28"/>
          <w:szCs w:val="28"/>
        </w:rPr>
        <w:t>й</w:t>
      </w:r>
      <w:r w:rsidRPr="00FE55DB">
        <w:rPr>
          <w:rFonts w:ascii="Times New Roman" w:hAnsi="Times New Roman" w:cs="Times New Roman"/>
          <w:color w:val="000000" w:themeColor="text1"/>
          <w:sz w:val="28"/>
          <w:szCs w:val="28"/>
        </w:rPr>
        <w:t xml:space="preserve"> </w:t>
      </w:r>
      <w:r w:rsidR="000A0E20" w:rsidRPr="00FE55DB">
        <w:rPr>
          <w:rFonts w:ascii="Times New Roman" w:hAnsi="Times New Roman" w:cs="Times New Roman"/>
          <w:color w:val="000000" w:themeColor="text1"/>
          <w:sz w:val="28"/>
          <w:szCs w:val="28"/>
        </w:rPr>
        <w:t xml:space="preserve">(решений </w:t>
      </w:r>
      <w:r w:rsidRPr="00FE55DB">
        <w:rPr>
          <w:rFonts w:ascii="Times New Roman" w:hAnsi="Times New Roman" w:cs="Times New Roman"/>
          <w:color w:val="000000" w:themeColor="text1"/>
          <w:sz w:val="28"/>
          <w:szCs w:val="28"/>
        </w:rPr>
        <w:t>по ремонтам</w:t>
      </w:r>
      <w:r w:rsidR="000A0E20" w:rsidRPr="00FE55DB">
        <w:rPr>
          <w:rFonts w:ascii="Times New Roman" w:hAnsi="Times New Roman" w:cs="Times New Roman"/>
          <w:color w:val="000000" w:themeColor="text1"/>
          <w:sz w:val="28"/>
          <w:szCs w:val="28"/>
        </w:rPr>
        <w:t xml:space="preserve"> инфраструктуры и электровозов)</w:t>
      </w:r>
      <w:r w:rsidRPr="00FE55DB">
        <w:rPr>
          <w:rFonts w:ascii="Times New Roman" w:hAnsi="Times New Roman" w:cs="Times New Roman"/>
          <w:color w:val="000000" w:themeColor="text1"/>
          <w:sz w:val="28"/>
          <w:szCs w:val="28"/>
        </w:rPr>
        <w:t xml:space="preserve">. </w:t>
      </w:r>
    </w:p>
    <w:p w14:paraId="619E7BC7" w14:textId="76B75180" w:rsidR="00B04389" w:rsidRPr="00FE55DB" w:rsidRDefault="00B04389" w:rsidP="00117001">
      <w:pPr>
        <w:pStyle w:val="a7"/>
        <w:numPr>
          <w:ilvl w:val="0"/>
          <w:numId w:val="32"/>
        </w:numPr>
        <w:spacing w:after="0" w:line="360" w:lineRule="auto"/>
        <w:ind w:left="0" w:firstLine="357"/>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Самоэффективность и ориентация на результаты были объединены в </w:t>
      </w:r>
      <w:r w:rsidR="000A0E20" w:rsidRPr="00FE55DB">
        <w:rPr>
          <w:rFonts w:ascii="Times New Roman" w:hAnsi="Times New Roman" w:cs="Times New Roman"/>
          <w:color w:val="000000" w:themeColor="text1"/>
          <w:sz w:val="28"/>
          <w:szCs w:val="28"/>
        </w:rPr>
        <w:t>в интегральный показатель (</w:t>
      </w:r>
      <w:r w:rsidRPr="00FE55DB">
        <w:rPr>
          <w:rFonts w:ascii="Times New Roman" w:hAnsi="Times New Roman" w:cs="Times New Roman"/>
          <w:color w:val="000000" w:themeColor="text1"/>
          <w:sz w:val="28"/>
          <w:szCs w:val="28"/>
        </w:rPr>
        <w:t xml:space="preserve">ресурс </w:t>
      </w:r>
      <w:r w:rsidR="000A0E20" w:rsidRPr="00FE55DB">
        <w:rPr>
          <w:rFonts w:ascii="Times New Roman" w:hAnsi="Times New Roman" w:cs="Times New Roman"/>
          <w:color w:val="000000" w:themeColor="text1"/>
          <w:sz w:val="28"/>
          <w:szCs w:val="28"/>
        </w:rPr>
        <w:t>ЛПР)</w:t>
      </w:r>
      <w:r w:rsidRPr="00FE55DB">
        <w:rPr>
          <w:rFonts w:ascii="Times New Roman" w:hAnsi="Times New Roman" w:cs="Times New Roman"/>
          <w:color w:val="000000" w:themeColor="text1"/>
          <w:sz w:val="28"/>
          <w:szCs w:val="28"/>
        </w:rPr>
        <w:t xml:space="preserve">.  Ресурс </w:t>
      </w:r>
      <w:r w:rsidR="000A0E20" w:rsidRPr="00FE55DB">
        <w:rPr>
          <w:rFonts w:ascii="Times New Roman" w:hAnsi="Times New Roman" w:cs="Times New Roman"/>
          <w:color w:val="000000" w:themeColor="text1"/>
          <w:sz w:val="28"/>
          <w:szCs w:val="28"/>
        </w:rPr>
        <w:t>ЛПР</w:t>
      </w:r>
      <w:r w:rsidRPr="00FE55DB">
        <w:rPr>
          <w:rFonts w:ascii="Times New Roman" w:hAnsi="Times New Roman" w:cs="Times New Roman"/>
          <w:color w:val="000000" w:themeColor="text1"/>
          <w:sz w:val="28"/>
          <w:szCs w:val="28"/>
        </w:rPr>
        <w:t xml:space="preserve"> имеет высокую тесноту связи со всеми показателями уверенности</w:t>
      </w:r>
      <w:r w:rsidR="000A0E20" w:rsidRPr="00FE55DB">
        <w:rPr>
          <w:rFonts w:ascii="Times New Roman" w:hAnsi="Times New Roman" w:cs="Times New Roman"/>
          <w:color w:val="000000" w:themeColor="text1"/>
          <w:sz w:val="28"/>
          <w:szCs w:val="28"/>
        </w:rPr>
        <w:t xml:space="preserve"> (в зависимости от типа принимаемых решений)</w:t>
      </w:r>
      <w:r w:rsidRPr="00FE55DB">
        <w:rPr>
          <w:rFonts w:ascii="Times New Roman" w:hAnsi="Times New Roman" w:cs="Times New Roman"/>
          <w:color w:val="000000" w:themeColor="text1"/>
          <w:sz w:val="28"/>
          <w:szCs w:val="28"/>
        </w:rPr>
        <w:t xml:space="preserve"> и остальными индивидуально-психологическими характеристиками. Можно сделать вывод, что ресурс </w:t>
      </w:r>
      <w:r w:rsidR="000A0E20" w:rsidRPr="00FE55DB">
        <w:rPr>
          <w:rFonts w:ascii="Times New Roman" w:hAnsi="Times New Roman" w:cs="Times New Roman"/>
          <w:color w:val="000000" w:themeColor="text1"/>
          <w:sz w:val="28"/>
          <w:szCs w:val="28"/>
        </w:rPr>
        <w:t>ЛПР</w:t>
      </w:r>
      <w:r w:rsidRPr="00FE55DB">
        <w:rPr>
          <w:rFonts w:ascii="Times New Roman" w:hAnsi="Times New Roman" w:cs="Times New Roman"/>
          <w:color w:val="000000" w:themeColor="text1"/>
          <w:sz w:val="28"/>
          <w:szCs w:val="28"/>
        </w:rPr>
        <w:t xml:space="preserve"> является связующим звеном между психологическими параметрами и уверенностью при принятии управленческих решений.  </w:t>
      </w:r>
    </w:p>
    <w:p w14:paraId="2886ED85" w14:textId="14D11600" w:rsidR="00F3347B" w:rsidRPr="00FE55DB" w:rsidRDefault="00F3347B">
      <w:pPr>
        <w:spacing w:line="259" w:lineRule="auto"/>
        <w:rPr>
          <w:rFonts w:ascii="Times New Roman" w:hAnsi="Times New Roman" w:cs="Times New Roman"/>
          <w:sz w:val="28"/>
          <w:szCs w:val="28"/>
        </w:rPr>
      </w:pPr>
    </w:p>
    <w:p w14:paraId="39935304" w14:textId="77777777" w:rsidR="00C35593" w:rsidRPr="00FE55DB" w:rsidRDefault="00C35593">
      <w:pPr>
        <w:spacing w:line="259" w:lineRule="auto"/>
        <w:rPr>
          <w:rFonts w:ascii="Times New Roman" w:hAnsi="Times New Roman" w:cs="Times New Roman"/>
          <w:sz w:val="28"/>
          <w:szCs w:val="28"/>
        </w:rPr>
      </w:pPr>
    </w:p>
    <w:p w14:paraId="63E4835D" w14:textId="77777777" w:rsidR="00C35593" w:rsidRPr="00FE55DB" w:rsidRDefault="00C35593">
      <w:pPr>
        <w:spacing w:line="259" w:lineRule="auto"/>
        <w:rPr>
          <w:rFonts w:ascii="Times New Roman" w:hAnsi="Times New Roman" w:cs="Times New Roman"/>
          <w:sz w:val="28"/>
          <w:szCs w:val="28"/>
        </w:rPr>
      </w:pPr>
    </w:p>
    <w:p w14:paraId="5090687E" w14:textId="77777777" w:rsidR="00C35593" w:rsidRPr="00FE55DB" w:rsidRDefault="00C35593">
      <w:pPr>
        <w:spacing w:line="259" w:lineRule="auto"/>
        <w:rPr>
          <w:rFonts w:ascii="Times New Roman" w:hAnsi="Times New Roman" w:cs="Times New Roman"/>
          <w:sz w:val="28"/>
          <w:szCs w:val="28"/>
        </w:rPr>
      </w:pPr>
    </w:p>
    <w:p w14:paraId="4F057E38" w14:textId="77777777" w:rsidR="00C35593" w:rsidRPr="00FE55DB" w:rsidRDefault="00C35593">
      <w:pPr>
        <w:spacing w:line="259" w:lineRule="auto"/>
        <w:rPr>
          <w:rFonts w:ascii="Times New Roman" w:hAnsi="Times New Roman" w:cs="Times New Roman"/>
          <w:sz w:val="28"/>
          <w:szCs w:val="28"/>
        </w:rPr>
      </w:pPr>
    </w:p>
    <w:p w14:paraId="20C7F905" w14:textId="77777777" w:rsidR="00C35593" w:rsidRPr="00FE55DB" w:rsidRDefault="00C35593">
      <w:pPr>
        <w:spacing w:line="259" w:lineRule="auto"/>
        <w:rPr>
          <w:rFonts w:ascii="Times New Roman" w:hAnsi="Times New Roman" w:cs="Times New Roman"/>
          <w:sz w:val="28"/>
          <w:szCs w:val="28"/>
        </w:rPr>
      </w:pPr>
    </w:p>
    <w:p w14:paraId="32A90404" w14:textId="77777777" w:rsidR="00C35593" w:rsidRPr="00FE55DB" w:rsidRDefault="00C35593">
      <w:pPr>
        <w:spacing w:line="259" w:lineRule="auto"/>
        <w:rPr>
          <w:rFonts w:ascii="Times New Roman" w:hAnsi="Times New Roman" w:cs="Times New Roman"/>
          <w:sz w:val="28"/>
          <w:szCs w:val="28"/>
        </w:rPr>
      </w:pPr>
    </w:p>
    <w:p w14:paraId="28300E7A" w14:textId="77777777" w:rsidR="00BE78A6" w:rsidRPr="00FE55DB" w:rsidRDefault="00BE78A6" w:rsidP="007F3B56">
      <w:pPr>
        <w:pStyle w:val="1"/>
        <w:rPr>
          <w:sz w:val="28"/>
          <w:szCs w:val="28"/>
        </w:rPr>
      </w:pPr>
      <w:r w:rsidRPr="00FE55DB">
        <w:rPr>
          <w:sz w:val="28"/>
          <w:szCs w:val="28"/>
        </w:rPr>
        <w:br w:type="page"/>
      </w:r>
    </w:p>
    <w:p w14:paraId="66660AD1" w14:textId="668F72B2" w:rsidR="00C44B2E" w:rsidRPr="00FE55DB" w:rsidRDefault="00B26DE6" w:rsidP="003F1E2A">
      <w:pPr>
        <w:pStyle w:val="1"/>
        <w:jc w:val="center"/>
        <w:rPr>
          <w:sz w:val="28"/>
          <w:szCs w:val="28"/>
        </w:rPr>
      </w:pPr>
      <w:bookmarkStart w:id="57" w:name="_Toc515051670"/>
      <w:r w:rsidRPr="00FE55DB">
        <w:rPr>
          <w:sz w:val="28"/>
          <w:szCs w:val="28"/>
        </w:rPr>
        <w:lastRenderedPageBreak/>
        <w:t>ЗАКЛЮЧЕНИЕ</w:t>
      </w:r>
      <w:bookmarkEnd w:id="57"/>
    </w:p>
    <w:p w14:paraId="1EE717D3" w14:textId="709452AF" w:rsidR="008A4F84" w:rsidRDefault="00BC5016" w:rsidP="00714EA1">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Исследование 525 менеджеро</w:t>
      </w:r>
      <w:r w:rsidR="00F441C1">
        <w:rPr>
          <w:rFonts w:ascii="Times New Roman" w:hAnsi="Times New Roman" w:cs="Times New Roman"/>
          <w:color w:val="000000" w:themeColor="text1"/>
          <w:sz w:val="28"/>
          <w:szCs w:val="28"/>
        </w:rPr>
        <w:t>в крупной транспортной компании</w:t>
      </w:r>
      <w:r>
        <w:rPr>
          <w:rFonts w:ascii="Times New Roman" w:hAnsi="Times New Roman" w:cs="Times New Roman"/>
          <w:color w:val="000000" w:themeColor="text1"/>
          <w:sz w:val="28"/>
          <w:szCs w:val="28"/>
        </w:rPr>
        <w:t xml:space="preserve"> </w:t>
      </w:r>
      <w:r w:rsidR="00F441C1">
        <w:rPr>
          <w:rFonts w:ascii="Times New Roman" w:hAnsi="Times New Roman" w:cs="Times New Roman"/>
          <w:color w:val="000000" w:themeColor="text1"/>
          <w:sz w:val="28"/>
          <w:szCs w:val="28"/>
        </w:rPr>
        <w:t xml:space="preserve">в процессе их участия в бизнес-симуляции привело к следующим результатам. </w:t>
      </w:r>
    </w:p>
    <w:p w14:paraId="7391C0A3" w14:textId="6558FB4F" w:rsidR="008118B7" w:rsidRDefault="008118B7" w:rsidP="00714EA1">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Цель исследования о выявлении</w:t>
      </w:r>
      <w:r w:rsidRPr="00FE55DB">
        <w:rPr>
          <w:rFonts w:ascii="Times New Roman" w:hAnsi="Times New Roman" w:cs="Times New Roman"/>
          <w:color w:val="000000" w:themeColor="text1"/>
          <w:sz w:val="28"/>
          <w:szCs w:val="28"/>
        </w:rPr>
        <w:t xml:space="preserve"> психологических факторов, которые могут определять уверенность в принятии решения</w:t>
      </w:r>
      <w:r>
        <w:rPr>
          <w:rFonts w:ascii="Times New Roman" w:hAnsi="Times New Roman" w:cs="Times New Roman"/>
          <w:color w:val="000000" w:themeColor="text1"/>
          <w:sz w:val="28"/>
          <w:szCs w:val="28"/>
        </w:rPr>
        <w:t xml:space="preserve"> была выполнена</w:t>
      </w:r>
      <w:r w:rsidRPr="00FE55DB">
        <w:rPr>
          <w:rFonts w:ascii="Times New Roman" w:hAnsi="Times New Roman" w:cs="Times New Roman"/>
          <w:color w:val="000000" w:themeColor="text1"/>
          <w:sz w:val="28"/>
          <w:szCs w:val="28"/>
        </w:rPr>
        <w:t>.</w:t>
      </w:r>
    </w:p>
    <w:p w14:paraId="60BC7867" w14:textId="39982B78" w:rsidR="00FB4927" w:rsidRDefault="008118B7" w:rsidP="00714EA1">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 </w:t>
      </w:r>
      <w:r w:rsidR="00FB4927">
        <w:rPr>
          <w:rFonts w:ascii="Times New Roman" w:hAnsi="Times New Roman" w:cs="Times New Roman"/>
          <w:color w:val="000000" w:themeColor="text1"/>
          <w:sz w:val="28"/>
          <w:szCs w:val="28"/>
        </w:rPr>
        <w:t xml:space="preserve">Гипотезы, выдвинутые для проверки в эмпирическом исследовании, были подтверждены: </w:t>
      </w:r>
    </w:p>
    <w:p w14:paraId="64C3D73E" w14:textId="026B78DA" w:rsidR="00FB4927" w:rsidRPr="008118B7" w:rsidRDefault="00FB4927" w:rsidP="00714EA1">
      <w:pPr>
        <w:spacing w:after="0" w:line="360" w:lineRule="auto"/>
        <w:ind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1</w:t>
      </w:r>
      <w:r w:rsidRPr="008118B7">
        <w:rPr>
          <w:rFonts w:ascii="Times New Roman" w:hAnsi="Times New Roman" w:cs="Times New Roman"/>
          <w:color w:val="000000" w:themeColor="text1"/>
          <w:sz w:val="28"/>
          <w:szCs w:val="28"/>
        </w:rPr>
        <w:t xml:space="preserve">. На уверенность в принятии решений оказывают влияние индивидуально - психологические факторы. Наибольшая связь уверенности обнаружена с показателем психологического капитала – «самоэффективность». </w:t>
      </w:r>
    </w:p>
    <w:p w14:paraId="029FECFF" w14:textId="084E6A8D" w:rsidR="00FB4927" w:rsidRPr="008118B7" w:rsidRDefault="00FB4927" w:rsidP="00714EA1">
      <w:pPr>
        <w:pStyle w:val="af4"/>
        <w:spacing w:line="360" w:lineRule="auto"/>
        <w:ind w:firstLine="709"/>
        <w:jc w:val="both"/>
        <w:rPr>
          <w:rFonts w:ascii="Times New Roman" w:hAnsi="Times New Roman" w:cs="Times New Roman"/>
          <w:color w:val="000000" w:themeColor="text1"/>
          <w:sz w:val="28"/>
          <w:szCs w:val="28"/>
        </w:rPr>
      </w:pPr>
      <w:r w:rsidRPr="008118B7">
        <w:rPr>
          <w:rFonts w:ascii="Times New Roman" w:hAnsi="Times New Roman" w:cs="Times New Roman"/>
          <w:color w:val="000000" w:themeColor="text1"/>
          <w:sz w:val="28"/>
          <w:szCs w:val="28"/>
        </w:rPr>
        <w:t>2.</w:t>
      </w:r>
      <w:r w:rsidRPr="008118B7">
        <w:rPr>
          <w:rFonts w:ascii="Times New Roman" w:hAnsi="Times New Roman" w:cs="Times New Roman"/>
          <w:color w:val="000000" w:themeColor="text1"/>
          <w:sz w:val="28"/>
          <w:szCs w:val="28"/>
        </w:rPr>
        <w:tab/>
        <w:t>На уверенность в принятии решений влияет тип принимаемого решения. Тип решения является медиатором связи уверенности в решении и индивидуально-психологических показателей.</w:t>
      </w:r>
    </w:p>
    <w:p w14:paraId="4C53AA9C" w14:textId="766EF613" w:rsidR="00FB4927" w:rsidRPr="008118B7" w:rsidRDefault="00FB4927" w:rsidP="00714EA1">
      <w:pPr>
        <w:pStyle w:val="af4"/>
        <w:spacing w:line="360" w:lineRule="auto"/>
        <w:ind w:firstLine="709"/>
        <w:jc w:val="both"/>
        <w:rPr>
          <w:rFonts w:ascii="Times New Roman" w:hAnsi="Times New Roman" w:cs="Times New Roman"/>
          <w:color w:val="000000" w:themeColor="text1"/>
          <w:sz w:val="28"/>
          <w:szCs w:val="28"/>
        </w:rPr>
      </w:pPr>
      <w:r w:rsidRPr="008118B7">
        <w:rPr>
          <w:rFonts w:ascii="Times New Roman" w:hAnsi="Times New Roman" w:cs="Times New Roman"/>
          <w:color w:val="000000" w:themeColor="text1"/>
          <w:sz w:val="28"/>
          <w:szCs w:val="28"/>
        </w:rPr>
        <w:t>3.</w:t>
      </w:r>
      <w:r w:rsidRPr="008118B7">
        <w:rPr>
          <w:rFonts w:ascii="Times New Roman" w:hAnsi="Times New Roman" w:cs="Times New Roman"/>
          <w:color w:val="000000" w:themeColor="text1"/>
          <w:sz w:val="28"/>
          <w:szCs w:val="28"/>
        </w:rPr>
        <w:tab/>
        <w:t>На уверенность в принятии решений оказывают влияние контекстные характеристики работы. Наибольшая связь уверенности обнаружена с поведенческой особенностью работника – «ориентация на результат».</w:t>
      </w:r>
    </w:p>
    <w:p w14:paraId="7007F877" w14:textId="2606E9F1" w:rsidR="00FB4927" w:rsidRPr="008118B7" w:rsidRDefault="008118B7" w:rsidP="00714EA1">
      <w:pPr>
        <w:spacing w:after="0" w:line="360" w:lineRule="auto"/>
        <w:ind w:firstLine="709"/>
        <w:jc w:val="both"/>
        <w:rPr>
          <w:rFonts w:ascii="Times New Roman" w:hAnsi="Times New Roman" w:cs="Times New Roman"/>
          <w:color w:val="000000" w:themeColor="text1"/>
          <w:sz w:val="28"/>
          <w:szCs w:val="28"/>
        </w:rPr>
      </w:pPr>
      <w:r w:rsidRPr="008118B7">
        <w:rPr>
          <w:rFonts w:ascii="Times New Roman" w:hAnsi="Times New Roman" w:cs="Times New Roman"/>
          <w:color w:val="000000" w:themeColor="text1"/>
          <w:sz w:val="28"/>
          <w:szCs w:val="28"/>
        </w:rPr>
        <w:t>Само</w:t>
      </w:r>
      <w:r w:rsidR="00FB4927" w:rsidRPr="008118B7">
        <w:rPr>
          <w:rFonts w:ascii="Times New Roman" w:hAnsi="Times New Roman" w:cs="Times New Roman"/>
          <w:color w:val="000000" w:themeColor="text1"/>
          <w:sz w:val="28"/>
          <w:szCs w:val="28"/>
        </w:rPr>
        <w:t>эффективность и ориентация на результат были объединены в ресурс ЛПР, который является связующим звеном между психологическими параметрами и уверенностью при принятии управленческих решений</w:t>
      </w:r>
    </w:p>
    <w:p w14:paraId="3D83B07D" w14:textId="07997C77" w:rsidR="00175B2E" w:rsidRPr="008118B7" w:rsidRDefault="00FB4927" w:rsidP="00714EA1">
      <w:pPr>
        <w:spacing w:after="0" w:line="360" w:lineRule="auto"/>
        <w:ind w:firstLine="709"/>
        <w:jc w:val="both"/>
        <w:rPr>
          <w:rFonts w:ascii="Times New Roman" w:hAnsi="Times New Roman" w:cs="Times New Roman"/>
          <w:color w:val="000000" w:themeColor="text1"/>
          <w:sz w:val="28"/>
          <w:szCs w:val="28"/>
        </w:rPr>
      </w:pPr>
      <w:r w:rsidRPr="008118B7">
        <w:rPr>
          <w:rFonts w:ascii="Times New Roman" w:hAnsi="Times New Roman" w:cs="Times New Roman"/>
          <w:color w:val="000000" w:themeColor="text1"/>
          <w:sz w:val="28"/>
          <w:szCs w:val="28"/>
        </w:rPr>
        <w:t>Данная тема отличается на</w:t>
      </w:r>
      <w:r w:rsidR="008118B7" w:rsidRPr="008118B7">
        <w:rPr>
          <w:rFonts w:ascii="Times New Roman" w:hAnsi="Times New Roman" w:cs="Times New Roman"/>
          <w:color w:val="000000" w:themeColor="text1"/>
          <w:sz w:val="28"/>
          <w:szCs w:val="28"/>
        </w:rPr>
        <w:t>учной новизной, поскольку была ос</w:t>
      </w:r>
      <w:r w:rsidR="00714EA1">
        <w:rPr>
          <w:rFonts w:ascii="Times New Roman" w:hAnsi="Times New Roman" w:cs="Times New Roman"/>
          <w:color w:val="000000" w:themeColor="text1"/>
          <w:sz w:val="28"/>
          <w:szCs w:val="28"/>
        </w:rPr>
        <w:t>уществ</w:t>
      </w:r>
      <w:r w:rsidR="008118B7" w:rsidRPr="008118B7">
        <w:rPr>
          <w:rFonts w:ascii="Times New Roman" w:hAnsi="Times New Roman" w:cs="Times New Roman"/>
          <w:color w:val="000000" w:themeColor="text1"/>
          <w:sz w:val="28"/>
          <w:szCs w:val="28"/>
        </w:rPr>
        <w:t xml:space="preserve">лена попытка комплексного описания индивидуально-психологических факторов </w:t>
      </w:r>
      <w:r w:rsidR="00714EA1" w:rsidRPr="008118B7">
        <w:rPr>
          <w:rFonts w:ascii="Times New Roman" w:hAnsi="Times New Roman" w:cs="Times New Roman"/>
          <w:color w:val="000000" w:themeColor="text1"/>
          <w:sz w:val="28"/>
          <w:szCs w:val="28"/>
        </w:rPr>
        <w:t>уверенности</w:t>
      </w:r>
      <w:r w:rsidR="008118B7" w:rsidRPr="008118B7">
        <w:rPr>
          <w:rFonts w:ascii="Times New Roman" w:hAnsi="Times New Roman" w:cs="Times New Roman"/>
          <w:color w:val="000000" w:themeColor="text1"/>
          <w:sz w:val="28"/>
          <w:szCs w:val="28"/>
        </w:rPr>
        <w:t xml:space="preserve"> при принятии решений. Также стоит отметить, что рассматривался процесс принятия именно </w:t>
      </w:r>
      <w:r w:rsidR="00714EA1" w:rsidRPr="008118B7">
        <w:rPr>
          <w:rFonts w:ascii="Times New Roman" w:hAnsi="Times New Roman" w:cs="Times New Roman"/>
          <w:color w:val="000000" w:themeColor="text1"/>
          <w:sz w:val="28"/>
          <w:szCs w:val="28"/>
        </w:rPr>
        <w:t>управленческих</w:t>
      </w:r>
      <w:r w:rsidR="008118B7" w:rsidRPr="008118B7">
        <w:rPr>
          <w:rFonts w:ascii="Times New Roman" w:hAnsi="Times New Roman" w:cs="Times New Roman"/>
          <w:color w:val="000000" w:themeColor="text1"/>
          <w:sz w:val="28"/>
          <w:szCs w:val="28"/>
        </w:rPr>
        <w:t xml:space="preserve"> решений.  </w:t>
      </w:r>
    </w:p>
    <w:p w14:paraId="677F209F" w14:textId="079F4732" w:rsidR="00815AAC" w:rsidRPr="008118B7" w:rsidRDefault="008118B7" w:rsidP="00714EA1">
      <w:pPr>
        <w:spacing w:after="0" w:line="360" w:lineRule="auto"/>
        <w:ind w:firstLine="709"/>
        <w:jc w:val="both"/>
        <w:rPr>
          <w:rFonts w:ascii="Times New Roman" w:hAnsi="Times New Roman" w:cs="Times New Roman"/>
          <w:color w:val="000000" w:themeColor="text1"/>
          <w:sz w:val="28"/>
          <w:szCs w:val="28"/>
        </w:rPr>
      </w:pPr>
      <w:r w:rsidRPr="008118B7">
        <w:rPr>
          <w:rFonts w:ascii="Times New Roman" w:hAnsi="Times New Roman" w:cs="Times New Roman"/>
          <w:color w:val="000000" w:themeColor="text1"/>
          <w:sz w:val="28"/>
          <w:szCs w:val="28"/>
        </w:rPr>
        <w:t>Был проведен анализ</w:t>
      </w:r>
      <w:r w:rsidR="00815AAC" w:rsidRPr="008118B7">
        <w:rPr>
          <w:rFonts w:ascii="Times New Roman" w:hAnsi="Times New Roman" w:cs="Times New Roman"/>
          <w:color w:val="000000" w:themeColor="text1"/>
          <w:sz w:val="28"/>
          <w:szCs w:val="28"/>
        </w:rPr>
        <w:t xml:space="preserve"> отечественных и зарубежных литературных источников по теме уверенности, </w:t>
      </w:r>
      <w:r w:rsidRPr="008118B7">
        <w:rPr>
          <w:rFonts w:ascii="Times New Roman" w:hAnsi="Times New Roman" w:cs="Times New Roman"/>
          <w:color w:val="000000" w:themeColor="text1"/>
          <w:sz w:val="28"/>
          <w:szCs w:val="28"/>
        </w:rPr>
        <w:t>проведено запланированное эмпирическое исследование, позволившее определить основные</w:t>
      </w:r>
      <w:r w:rsidR="00815AAC" w:rsidRPr="008118B7">
        <w:rPr>
          <w:rFonts w:ascii="Times New Roman" w:hAnsi="Times New Roman" w:cs="Times New Roman"/>
          <w:color w:val="000000" w:themeColor="text1"/>
          <w:sz w:val="28"/>
          <w:szCs w:val="28"/>
        </w:rPr>
        <w:t xml:space="preserve"> предиктор</w:t>
      </w:r>
      <w:r w:rsidRPr="008118B7">
        <w:rPr>
          <w:rFonts w:ascii="Times New Roman" w:hAnsi="Times New Roman" w:cs="Times New Roman"/>
          <w:color w:val="000000" w:themeColor="text1"/>
          <w:sz w:val="28"/>
          <w:szCs w:val="28"/>
        </w:rPr>
        <w:t>ы</w:t>
      </w:r>
      <w:r w:rsidR="00815AAC" w:rsidRPr="008118B7">
        <w:rPr>
          <w:rFonts w:ascii="Times New Roman" w:hAnsi="Times New Roman" w:cs="Times New Roman"/>
          <w:color w:val="000000" w:themeColor="text1"/>
          <w:sz w:val="28"/>
          <w:szCs w:val="28"/>
        </w:rPr>
        <w:t xml:space="preserve"> уверенности на примере руководителей. </w:t>
      </w:r>
    </w:p>
    <w:p w14:paraId="5F2DA22B" w14:textId="36DD7102" w:rsidR="008A4F84" w:rsidRPr="008118B7" w:rsidRDefault="008A4F84" w:rsidP="00714EA1">
      <w:pPr>
        <w:tabs>
          <w:tab w:val="left" w:pos="993"/>
        </w:tabs>
        <w:spacing w:after="0" w:line="360" w:lineRule="auto"/>
        <w:ind w:firstLine="709"/>
        <w:jc w:val="both"/>
        <w:rPr>
          <w:sz w:val="28"/>
          <w:szCs w:val="28"/>
        </w:rPr>
      </w:pPr>
      <w:r w:rsidRPr="008118B7">
        <w:rPr>
          <w:rFonts w:ascii="Times New Roman" w:eastAsia="Times New Roman" w:hAnsi="Times New Roman" w:cs="Times New Roman"/>
          <w:b/>
          <w:bCs/>
          <w:sz w:val="28"/>
          <w:szCs w:val="28"/>
          <w:lang w:eastAsia="ru-RU"/>
        </w:rPr>
        <w:t xml:space="preserve">Практическая значимость </w:t>
      </w:r>
    </w:p>
    <w:p w14:paraId="74B346CD" w14:textId="7E148932" w:rsidR="008A4F84" w:rsidRPr="00FE55DB" w:rsidRDefault="008A4F84" w:rsidP="00714EA1">
      <w:pPr>
        <w:tabs>
          <w:tab w:val="left" w:pos="993"/>
        </w:tabs>
        <w:spacing w:after="0" w:line="360" w:lineRule="auto"/>
        <w:ind w:firstLine="709"/>
        <w:jc w:val="both"/>
        <w:rPr>
          <w:rFonts w:ascii="Times New Roman" w:eastAsia="Times New Roman" w:hAnsi="Times New Roman" w:cs="Times New Roman"/>
          <w:sz w:val="28"/>
          <w:szCs w:val="28"/>
          <w:lang w:eastAsia="ru-RU"/>
        </w:rPr>
      </w:pPr>
      <w:r w:rsidRPr="008118B7">
        <w:rPr>
          <w:rFonts w:ascii="Times New Roman" w:eastAsia="Times New Roman" w:hAnsi="Times New Roman" w:cs="Times New Roman"/>
          <w:sz w:val="28"/>
          <w:szCs w:val="28"/>
          <w:lang w:eastAsia="ru-RU"/>
        </w:rPr>
        <w:lastRenderedPageBreak/>
        <w:t>Полученные данные могут быть применены для управления личностной и ситуативной уверенностью в управленческих решениях. Принятие верного решения и высокая степень уверенности в нем способствуют более успешной его реализации. Уверенное поведение руководителя является важным условием доверия к нему его начальника, коллег и подчиненных</w:t>
      </w:r>
      <w:r w:rsidRPr="00FE55DB">
        <w:rPr>
          <w:rFonts w:ascii="Times New Roman" w:eastAsia="Times New Roman" w:hAnsi="Times New Roman" w:cs="Times New Roman"/>
          <w:sz w:val="28"/>
          <w:szCs w:val="28"/>
          <w:lang w:eastAsia="ru-RU"/>
        </w:rPr>
        <w:t xml:space="preserve">. Еще одной областью применения может стать психологический отбор руководителей по способствующим уверенности психологическим факторам и их развитие. Результаты могут способствовать лучшему пониманию механизма принятия решения; их можно внести в образовательные программы для студентов по темам: «Принятие решений» и «Уверенность».  </w:t>
      </w:r>
      <w:bookmarkStart w:id="58" w:name="_GoBack"/>
      <w:bookmarkEnd w:id="58"/>
    </w:p>
    <w:p w14:paraId="7D30F613" w14:textId="61C4F0F7" w:rsidR="00F3347B" w:rsidRPr="00FE55DB" w:rsidRDefault="00F3347B" w:rsidP="00F3347B">
      <w:pPr>
        <w:rPr>
          <w:rFonts w:ascii="Times New Roman" w:hAnsi="Times New Roman" w:cs="Times New Roman"/>
          <w:color w:val="000000" w:themeColor="text1"/>
          <w:sz w:val="28"/>
          <w:szCs w:val="28"/>
        </w:rPr>
      </w:pPr>
    </w:p>
    <w:p w14:paraId="61A3132F" w14:textId="0C7975ED" w:rsidR="00FB0AB1" w:rsidRPr="00FE55DB" w:rsidRDefault="00FB0AB1" w:rsidP="00210E72">
      <w:pPr>
        <w:spacing w:line="259" w:lineRule="auto"/>
        <w:rPr>
          <w:rFonts w:ascii="Times New Roman" w:eastAsia="Times New Roman" w:hAnsi="Times New Roman" w:cs="Times New Roman"/>
          <w:b/>
          <w:bCs/>
          <w:color w:val="000000" w:themeColor="text1"/>
          <w:kern w:val="36"/>
          <w:sz w:val="28"/>
          <w:szCs w:val="28"/>
          <w:shd w:val="clear" w:color="auto" w:fill="FFFFFF"/>
          <w:lang w:eastAsia="ru-RU"/>
        </w:rPr>
      </w:pPr>
      <w:r w:rsidRPr="00FE55DB">
        <w:rPr>
          <w:rFonts w:ascii="Times New Roman" w:hAnsi="Times New Roman" w:cs="Times New Roman"/>
          <w:color w:val="000000" w:themeColor="text1"/>
          <w:sz w:val="28"/>
          <w:szCs w:val="28"/>
          <w:shd w:val="clear" w:color="auto" w:fill="FFFFFF"/>
        </w:rPr>
        <w:br w:type="page"/>
      </w:r>
    </w:p>
    <w:p w14:paraId="73B9D1E2" w14:textId="4D98A6E3" w:rsidR="00C44B2E" w:rsidRPr="00FE55DB" w:rsidRDefault="00C44B2E" w:rsidP="003F1E2A">
      <w:pPr>
        <w:pStyle w:val="1"/>
        <w:spacing w:before="0" w:beforeAutospacing="0" w:after="0" w:afterAutospacing="0" w:line="360" w:lineRule="auto"/>
        <w:ind w:firstLine="709"/>
        <w:jc w:val="center"/>
        <w:rPr>
          <w:b w:val="0"/>
          <w:color w:val="000000" w:themeColor="text1"/>
          <w:sz w:val="28"/>
          <w:szCs w:val="28"/>
          <w:shd w:val="clear" w:color="auto" w:fill="FFFFFF"/>
        </w:rPr>
      </w:pPr>
      <w:bookmarkStart w:id="59" w:name="_Toc515051671"/>
      <w:r w:rsidRPr="00FE55DB">
        <w:rPr>
          <w:b w:val="0"/>
          <w:color w:val="000000" w:themeColor="text1"/>
          <w:sz w:val="28"/>
          <w:szCs w:val="28"/>
          <w:shd w:val="clear" w:color="auto" w:fill="FFFFFF"/>
        </w:rPr>
        <w:lastRenderedPageBreak/>
        <w:t>СПИСОК ЛИТЕРАТУРЫ</w:t>
      </w:r>
      <w:bookmarkEnd w:id="59"/>
    </w:p>
    <w:p w14:paraId="2B8EB56E" w14:textId="2CF97D68" w:rsidR="00C83258" w:rsidRPr="00FE55DB" w:rsidRDefault="00C83258"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Астапенко Е.Е., Маничев С.А. Отношение «функции-контекст» как предиктор важности менеджерских компетенций // Петербургский психологический журнал. Спб.: Изд-во </w:t>
      </w:r>
      <w:r w:rsidR="00F26D8D" w:rsidRPr="00FE55DB">
        <w:rPr>
          <w:rFonts w:ascii="Times New Roman" w:hAnsi="Times New Roman" w:cs="Times New Roman"/>
          <w:color w:val="000000" w:themeColor="text1"/>
          <w:sz w:val="28"/>
          <w:szCs w:val="28"/>
        </w:rPr>
        <w:t>СПбГУ,</w:t>
      </w:r>
      <w:r w:rsidRPr="00FE55DB">
        <w:rPr>
          <w:rFonts w:ascii="Times New Roman" w:hAnsi="Times New Roman" w:cs="Times New Roman"/>
          <w:color w:val="000000" w:themeColor="text1"/>
          <w:sz w:val="28"/>
          <w:szCs w:val="28"/>
        </w:rPr>
        <w:t xml:space="preserve"> 2016. №</w:t>
      </w:r>
      <w:r w:rsidR="002C3B5B" w:rsidRPr="00FE55DB">
        <w:rPr>
          <w:rFonts w:ascii="Times New Roman" w:hAnsi="Times New Roman" w:cs="Times New Roman"/>
          <w:color w:val="000000" w:themeColor="text1"/>
          <w:sz w:val="28"/>
          <w:szCs w:val="28"/>
        </w:rPr>
        <w:t xml:space="preserve"> </w:t>
      </w:r>
      <w:r w:rsidRPr="00FE55DB">
        <w:rPr>
          <w:rFonts w:ascii="Times New Roman" w:hAnsi="Times New Roman" w:cs="Times New Roman"/>
          <w:color w:val="000000" w:themeColor="text1"/>
          <w:sz w:val="28"/>
          <w:szCs w:val="28"/>
        </w:rPr>
        <w:t>15.</w:t>
      </w:r>
      <w:r w:rsidR="005955B6" w:rsidRPr="00FE55DB">
        <w:rPr>
          <w:rFonts w:ascii="Times New Roman" w:hAnsi="Times New Roman" w:cs="Times New Roman"/>
          <w:color w:val="000000" w:themeColor="text1"/>
          <w:sz w:val="28"/>
          <w:szCs w:val="28"/>
        </w:rPr>
        <w:t xml:space="preserve"> С. 117-143</w:t>
      </w:r>
      <w:r w:rsidR="00DA7EC3" w:rsidRPr="00FE55DB">
        <w:rPr>
          <w:rFonts w:ascii="Times New Roman" w:hAnsi="Times New Roman" w:cs="Times New Roman"/>
          <w:color w:val="000000" w:themeColor="text1"/>
          <w:sz w:val="28"/>
          <w:szCs w:val="28"/>
        </w:rPr>
        <w:t>.</w:t>
      </w:r>
    </w:p>
    <w:p w14:paraId="2111410D" w14:textId="7A4CD3D2" w:rsidR="0015736E" w:rsidRPr="00FE55DB" w:rsidRDefault="007F4768"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Бойко З.В., Крупнов А.</w:t>
      </w:r>
      <w:r w:rsidR="00E237AF" w:rsidRPr="00FE55DB">
        <w:rPr>
          <w:rFonts w:ascii="Times New Roman" w:hAnsi="Times New Roman" w:cs="Times New Roman"/>
          <w:color w:val="000000" w:themeColor="text1"/>
          <w:sz w:val="28"/>
          <w:szCs w:val="28"/>
        </w:rPr>
        <w:t>И. Этнопсихологическая специфика структуры уверенности у различных групп студентов // Вестник РУДН. Серия: Психология и педагогика. 2009. №</w:t>
      </w:r>
      <w:r w:rsidR="002C3B5B" w:rsidRPr="00FE55DB">
        <w:rPr>
          <w:rFonts w:ascii="Times New Roman" w:hAnsi="Times New Roman" w:cs="Times New Roman"/>
          <w:color w:val="000000" w:themeColor="text1"/>
          <w:sz w:val="28"/>
          <w:szCs w:val="28"/>
        </w:rPr>
        <w:t xml:space="preserve"> </w:t>
      </w:r>
      <w:r w:rsidR="00E237AF" w:rsidRPr="00FE55DB">
        <w:rPr>
          <w:rFonts w:ascii="Times New Roman" w:hAnsi="Times New Roman" w:cs="Times New Roman"/>
          <w:color w:val="000000" w:themeColor="text1"/>
          <w:sz w:val="28"/>
          <w:szCs w:val="28"/>
        </w:rPr>
        <w:t xml:space="preserve">1. </w:t>
      </w:r>
      <w:r w:rsidR="005955B6" w:rsidRPr="00FE55DB">
        <w:rPr>
          <w:rFonts w:ascii="Times New Roman" w:hAnsi="Times New Roman" w:cs="Times New Roman"/>
          <w:color w:val="000000" w:themeColor="text1"/>
          <w:sz w:val="28"/>
          <w:szCs w:val="28"/>
        </w:rPr>
        <w:t>С. 19-23</w:t>
      </w:r>
      <w:r w:rsidR="00DA7EC3" w:rsidRPr="00FE55DB">
        <w:rPr>
          <w:rFonts w:ascii="Times New Roman" w:hAnsi="Times New Roman" w:cs="Times New Roman"/>
          <w:color w:val="000000" w:themeColor="text1"/>
          <w:sz w:val="28"/>
          <w:szCs w:val="28"/>
        </w:rPr>
        <w:t>.</w:t>
      </w:r>
    </w:p>
    <w:p w14:paraId="55A4FC38" w14:textId="699E5D75" w:rsidR="00294F3A" w:rsidRPr="00FE55DB" w:rsidRDefault="00831928"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rPr>
      </w:pPr>
      <w:r w:rsidRPr="00FE55DB">
        <w:rPr>
          <w:rStyle w:val="ae"/>
          <w:rFonts w:ascii="Times New Roman" w:hAnsi="Times New Roman" w:cs="Times New Roman"/>
          <w:i w:val="0"/>
          <w:color w:val="000000" w:themeColor="text1"/>
          <w:sz w:val="28"/>
          <w:szCs w:val="28"/>
          <w:shd w:val="clear" w:color="auto" w:fill="FFFFFF"/>
        </w:rPr>
        <w:t xml:space="preserve">Вайнер </w:t>
      </w:r>
      <w:r w:rsidR="007F4768" w:rsidRPr="00FE55DB">
        <w:rPr>
          <w:rStyle w:val="ae"/>
          <w:rFonts w:ascii="Times New Roman" w:hAnsi="Times New Roman" w:cs="Times New Roman"/>
          <w:i w:val="0"/>
          <w:color w:val="000000" w:themeColor="text1"/>
          <w:sz w:val="28"/>
          <w:szCs w:val="28"/>
          <w:shd w:val="clear" w:color="auto" w:fill="FFFFFF"/>
        </w:rPr>
        <w:t>И.</w:t>
      </w:r>
      <w:r w:rsidR="00C44B2E" w:rsidRPr="00FE55DB">
        <w:rPr>
          <w:rStyle w:val="ae"/>
          <w:rFonts w:ascii="Times New Roman" w:hAnsi="Times New Roman" w:cs="Times New Roman"/>
          <w:i w:val="0"/>
          <w:color w:val="000000" w:themeColor="text1"/>
          <w:sz w:val="28"/>
          <w:szCs w:val="28"/>
          <w:shd w:val="clear" w:color="auto" w:fill="FFFFFF"/>
        </w:rPr>
        <w:t>В.</w:t>
      </w:r>
      <w:r w:rsidR="00C44B2E" w:rsidRPr="00FE55DB">
        <w:rPr>
          <w:rFonts w:ascii="Times New Roman" w:hAnsi="Times New Roman" w:cs="Times New Roman"/>
          <w:color w:val="000000" w:themeColor="text1"/>
          <w:sz w:val="28"/>
          <w:szCs w:val="28"/>
          <w:shd w:val="clear" w:color="auto" w:fill="FFFFFF"/>
        </w:rPr>
        <w:t> Субъективная уверенность при решении психофизической задачи: Дисс. … канд. психол. наук. М.: Изд-во «Институт психологии АН СССР», 1990.</w:t>
      </w:r>
      <w:r w:rsidR="007F4768" w:rsidRPr="00FE55DB">
        <w:rPr>
          <w:rFonts w:ascii="Times New Roman" w:hAnsi="Times New Roman" w:cs="Times New Roman"/>
          <w:color w:val="000000" w:themeColor="text1"/>
          <w:sz w:val="28"/>
          <w:szCs w:val="28"/>
          <w:shd w:val="clear" w:color="auto" w:fill="FFFFFF"/>
        </w:rPr>
        <w:t xml:space="preserve"> 120 с. </w:t>
      </w:r>
    </w:p>
    <w:p w14:paraId="50F72FE4" w14:textId="2030DC22" w:rsidR="00294F3A" w:rsidRPr="00FE55DB" w:rsidRDefault="00294F3A"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Высоцкий В.Б. Личностные и процессуальные условия формирования уверенности в правильности решения задачи: Дисс. ... канд. психол. наук. М., 2002.</w:t>
      </w:r>
      <w:r w:rsidR="007F4768" w:rsidRPr="00FE55DB">
        <w:rPr>
          <w:rFonts w:ascii="Times New Roman" w:hAnsi="Times New Roman" w:cs="Times New Roman"/>
          <w:color w:val="000000" w:themeColor="text1"/>
          <w:sz w:val="28"/>
          <w:szCs w:val="28"/>
        </w:rPr>
        <w:t xml:space="preserve"> 149 с.</w:t>
      </w:r>
    </w:p>
    <w:p w14:paraId="6417563C" w14:textId="49CA8DC2" w:rsidR="005339C1" w:rsidRPr="00FE55DB" w:rsidRDefault="00C44B2E"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Головина Е.В. Влияние когнитивных стилей на уверенность в сенсорных решениях // Ежегодник Российского психологического о</w:t>
      </w:r>
      <w:r w:rsidR="006E7954" w:rsidRPr="00FE55DB">
        <w:rPr>
          <w:rFonts w:ascii="Times New Roman" w:hAnsi="Times New Roman" w:cs="Times New Roman"/>
          <w:color w:val="000000" w:themeColor="text1"/>
          <w:sz w:val="28"/>
          <w:szCs w:val="28"/>
        </w:rPr>
        <w:t>бщества.</w:t>
      </w:r>
      <w:r w:rsidR="00F26D8D" w:rsidRPr="00FE55DB">
        <w:rPr>
          <w:rFonts w:ascii="Times New Roman" w:hAnsi="Times New Roman" w:cs="Times New Roman"/>
          <w:color w:val="000000" w:themeColor="text1"/>
          <w:sz w:val="28"/>
          <w:szCs w:val="28"/>
        </w:rPr>
        <w:t xml:space="preserve"> </w:t>
      </w:r>
      <w:r w:rsidR="006E7954" w:rsidRPr="00FE55DB">
        <w:rPr>
          <w:rFonts w:ascii="Times New Roman" w:hAnsi="Times New Roman" w:cs="Times New Roman"/>
          <w:color w:val="000000" w:themeColor="text1"/>
          <w:sz w:val="28"/>
          <w:szCs w:val="28"/>
        </w:rPr>
        <w:t>СПб.: Изд-во СПбГУ</w:t>
      </w:r>
      <w:r w:rsidRPr="00FE55DB">
        <w:rPr>
          <w:rFonts w:ascii="Times New Roman" w:hAnsi="Times New Roman" w:cs="Times New Roman"/>
          <w:color w:val="000000" w:themeColor="text1"/>
          <w:sz w:val="28"/>
          <w:szCs w:val="28"/>
        </w:rPr>
        <w:t>, 2003</w:t>
      </w:r>
      <w:r w:rsidR="00F26D8D" w:rsidRPr="00FE55DB">
        <w:rPr>
          <w:rFonts w:ascii="Times New Roman" w:hAnsi="Times New Roman" w:cs="Times New Roman"/>
          <w:color w:val="000000" w:themeColor="text1"/>
          <w:sz w:val="28"/>
          <w:szCs w:val="28"/>
        </w:rPr>
        <w:t>. Т.2</w:t>
      </w:r>
      <w:r w:rsidRPr="00FE55DB">
        <w:rPr>
          <w:rFonts w:ascii="Times New Roman" w:hAnsi="Times New Roman" w:cs="Times New Roman"/>
          <w:color w:val="000000" w:themeColor="text1"/>
          <w:sz w:val="28"/>
          <w:szCs w:val="28"/>
        </w:rPr>
        <w:t xml:space="preserve">. С. 357-371.  </w:t>
      </w:r>
    </w:p>
    <w:p w14:paraId="48A15252" w14:textId="32446A54" w:rsidR="00E500FE" w:rsidRPr="00FE55DB" w:rsidRDefault="002B2D5A"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rPr>
      </w:pPr>
      <w:r w:rsidRPr="00FE55DB">
        <w:rPr>
          <w:rFonts w:ascii="Times New Roman" w:hAnsi="Times New Roman" w:cs="Times New Roman"/>
          <w:bCs/>
          <w:color w:val="000000" w:themeColor="text1"/>
          <w:sz w:val="28"/>
          <w:szCs w:val="28"/>
          <w:shd w:val="clear" w:color="auto" w:fill="FFFFFF"/>
        </w:rPr>
        <w:t>Головин</w:t>
      </w:r>
      <w:r w:rsidR="00900CF4" w:rsidRPr="00FE55DB">
        <w:rPr>
          <w:rFonts w:ascii="Times New Roman" w:hAnsi="Times New Roman" w:cs="Times New Roman"/>
          <w:bCs/>
          <w:color w:val="000000" w:themeColor="text1"/>
          <w:sz w:val="28"/>
          <w:szCs w:val="28"/>
          <w:shd w:val="clear" w:color="auto" w:fill="FFFFFF"/>
        </w:rPr>
        <w:t>а</w:t>
      </w:r>
      <w:r w:rsidR="006E7954" w:rsidRPr="00FE55DB">
        <w:rPr>
          <w:rFonts w:ascii="Times New Roman" w:hAnsi="Times New Roman" w:cs="Times New Roman"/>
          <w:bCs/>
          <w:color w:val="000000" w:themeColor="text1"/>
          <w:sz w:val="28"/>
          <w:szCs w:val="28"/>
          <w:shd w:val="clear" w:color="auto" w:fill="FFFFFF"/>
        </w:rPr>
        <w:t xml:space="preserve"> Е.</w:t>
      </w:r>
      <w:r w:rsidRPr="00FE55DB">
        <w:rPr>
          <w:rFonts w:ascii="Times New Roman" w:hAnsi="Times New Roman" w:cs="Times New Roman"/>
          <w:bCs/>
          <w:color w:val="000000" w:themeColor="text1"/>
          <w:sz w:val="28"/>
          <w:szCs w:val="28"/>
          <w:shd w:val="clear" w:color="auto" w:fill="FFFFFF"/>
        </w:rPr>
        <w:t>В.</w:t>
      </w:r>
      <w:r w:rsidR="00900CF4" w:rsidRPr="00FE55DB">
        <w:rPr>
          <w:rFonts w:ascii="Times New Roman" w:hAnsi="Times New Roman" w:cs="Times New Roman"/>
          <w:bCs/>
          <w:color w:val="000000" w:themeColor="text1"/>
          <w:sz w:val="28"/>
          <w:szCs w:val="28"/>
          <w:shd w:val="clear" w:color="auto" w:fill="FFFFFF"/>
        </w:rPr>
        <w:t>, Скотников</w:t>
      </w:r>
      <w:r w:rsidR="006E7954" w:rsidRPr="00FE55DB">
        <w:rPr>
          <w:rFonts w:ascii="Times New Roman" w:hAnsi="Times New Roman" w:cs="Times New Roman"/>
          <w:bCs/>
          <w:color w:val="000000" w:themeColor="text1"/>
          <w:sz w:val="28"/>
          <w:szCs w:val="28"/>
          <w:shd w:val="clear" w:color="auto" w:fill="FFFFFF"/>
        </w:rPr>
        <w:t>а И.</w:t>
      </w:r>
      <w:r w:rsidR="00900CF4" w:rsidRPr="00FE55DB">
        <w:rPr>
          <w:rFonts w:ascii="Times New Roman" w:hAnsi="Times New Roman" w:cs="Times New Roman"/>
          <w:bCs/>
          <w:color w:val="000000" w:themeColor="text1"/>
          <w:sz w:val="28"/>
          <w:szCs w:val="28"/>
          <w:shd w:val="clear" w:color="auto" w:fill="FFFFFF"/>
        </w:rPr>
        <w:t>Г.</w:t>
      </w:r>
      <w:r w:rsidRPr="00FE55DB">
        <w:rPr>
          <w:rFonts w:ascii="Times New Roman" w:hAnsi="Times New Roman" w:cs="Times New Roman"/>
          <w:bCs/>
          <w:color w:val="000000" w:themeColor="text1"/>
          <w:sz w:val="28"/>
          <w:szCs w:val="28"/>
          <w:shd w:val="clear" w:color="auto" w:fill="FFFFFF"/>
        </w:rPr>
        <w:t xml:space="preserve"> Когнитивно-стилевая структура феномена уверенности</w:t>
      </w:r>
      <w:r w:rsidRPr="00FE55DB">
        <w:rPr>
          <w:rFonts w:ascii="Times New Roman" w:hAnsi="Times New Roman" w:cs="Times New Roman"/>
          <w:color w:val="000000" w:themeColor="text1"/>
          <w:sz w:val="28"/>
          <w:szCs w:val="28"/>
          <w:shd w:val="clear" w:color="auto" w:fill="FFFFFF"/>
        </w:rPr>
        <w:t> /</w:t>
      </w:r>
      <w:r w:rsidR="00900CF4" w:rsidRPr="00FE55DB">
        <w:rPr>
          <w:rFonts w:ascii="Times New Roman" w:hAnsi="Times New Roman" w:cs="Times New Roman"/>
          <w:color w:val="000000" w:themeColor="text1"/>
          <w:sz w:val="28"/>
          <w:szCs w:val="28"/>
          <w:shd w:val="clear" w:color="auto" w:fill="FFFFFF"/>
        </w:rPr>
        <w:t>/</w:t>
      </w:r>
      <w:r w:rsidRPr="00FE55DB">
        <w:rPr>
          <w:rFonts w:ascii="Times New Roman" w:hAnsi="Times New Roman" w:cs="Times New Roman"/>
          <w:color w:val="000000" w:themeColor="text1"/>
          <w:sz w:val="28"/>
          <w:szCs w:val="28"/>
          <w:shd w:val="clear" w:color="auto" w:fill="FFFFFF"/>
        </w:rPr>
        <w:t xml:space="preserve"> </w:t>
      </w:r>
      <w:r w:rsidRPr="00FE55DB">
        <w:rPr>
          <w:rFonts w:ascii="Times New Roman" w:hAnsi="Times New Roman" w:cs="Times New Roman"/>
          <w:bCs/>
          <w:color w:val="000000" w:themeColor="text1"/>
          <w:sz w:val="28"/>
          <w:szCs w:val="28"/>
          <w:shd w:val="clear" w:color="auto" w:fill="FFFFFF"/>
        </w:rPr>
        <w:t xml:space="preserve">Психологический журнал. </w:t>
      </w:r>
      <w:r w:rsidR="006E7954" w:rsidRPr="00FE55DB">
        <w:rPr>
          <w:rFonts w:ascii="Times New Roman" w:hAnsi="Times New Roman" w:cs="Times New Roman"/>
          <w:color w:val="000000" w:themeColor="text1"/>
          <w:sz w:val="28"/>
          <w:szCs w:val="28"/>
          <w:shd w:val="clear" w:color="auto" w:fill="FFFFFF"/>
        </w:rPr>
        <w:t>М.</w:t>
      </w:r>
      <w:r w:rsidR="00BF64B5" w:rsidRPr="00FE55DB">
        <w:rPr>
          <w:rFonts w:ascii="Times New Roman" w:hAnsi="Times New Roman" w:cs="Times New Roman"/>
          <w:color w:val="000000" w:themeColor="text1"/>
          <w:sz w:val="28"/>
          <w:szCs w:val="28"/>
          <w:shd w:val="clear" w:color="auto" w:fill="FFFFFF"/>
        </w:rPr>
        <w:t>: Наука,</w:t>
      </w:r>
      <w:r w:rsidRPr="00FE55DB">
        <w:rPr>
          <w:rFonts w:ascii="Times New Roman" w:hAnsi="Times New Roman" w:cs="Times New Roman"/>
          <w:color w:val="000000" w:themeColor="text1"/>
          <w:sz w:val="28"/>
          <w:szCs w:val="28"/>
          <w:shd w:val="clear" w:color="auto" w:fill="FFFFFF"/>
        </w:rPr>
        <w:t> </w:t>
      </w:r>
      <w:r w:rsidR="006E7954" w:rsidRPr="00FE55DB">
        <w:rPr>
          <w:rFonts w:ascii="Times New Roman" w:hAnsi="Times New Roman" w:cs="Times New Roman"/>
          <w:bCs/>
          <w:color w:val="000000" w:themeColor="text1"/>
          <w:sz w:val="28"/>
          <w:szCs w:val="28"/>
          <w:shd w:val="clear" w:color="auto" w:fill="FFFFFF"/>
        </w:rPr>
        <w:t>2010. Т</w:t>
      </w:r>
      <w:r w:rsidRPr="00FE55DB">
        <w:rPr>
          <w:rFonts w:ascii="Times New Roman" w:hAnsi="Times New Roman" w:cs="Times New Roman"/>
          <w:bCs/>
          <w:color w:val="000000" w:themeColor="text1"/>
          <w:sz w:val="28"/>
          <w:szCs w:val="28"/>
          <w:shd w:val="clear" w:color="auto" w:fill="FFFFFF"/>
        </w:rPr>
        <w:t>.31</w:t>
      </w:r>
      <w:r w:rsidR="006E7954" w:rsidRPr="00FE55DB">
        <w:rPr>
          <w:rFonts w:ascii="Times New Roman" w:hAnsi="Times New Roman" w:cs="Times New Roman"/>
          <w:bCs/>
          <w:color w:val="000000" w:themeColor="text1"/>
          <w:sz w:val="28"/>
          <w:szCs w:val="28"/>
          <w:shd w:val="clear" w:color="auto" w:fill="FFFFFF"/>
        </w:rPr>
        <w:t>. №</w:t>
      </w:r>
      <w:r w:rsidRPr="00FE55DB">
        <w:rPr>
          <w:rFonts w:ascii="Times New Roman" w:hAnsi="Times New Roman" w:cs="Times New Roman"/>
          <w:bCs/>
          <w:color w:val="000000" w:themeColor="text1"/>
          <w:sz w:val="28"/>
          <w:szCs w:val="28"/>
          <w:shd w:val="clear" w:color="auto" w:fill="FFFFFF"/>
        </w:rPr>
        <w:t xml:space="preserve"> 4</w:t>
      </w:r>
      <w:r w:rsidR="006E7954" w:rsidRPr="00FE55DB">
        <w:rPr>
          <w:rFonts w:ascii="Times New Roman" w:hAnsi="Times New Roman" w:cs="Times New Roman"/>
          <w:color w:val="000000" w:themeColor="text1"/>
          <w:sz w:val="28"/>
          <w:szCs w:val="28"/>
          <w:shd w:val="clear" w:color="auto" w:fill="FFFFFF"/>
        </w:rPr>
        <w:t>.</w:t>
      </w:r>
      <w:r w:rsidRPr="00FE55DB">
        <w:rPr>
          <w:rFonts w:ascii="Times New Roman" w:hAnsi="Times New Roman" w:cs="Times New Roman"/>
          <w:color w:val="000000" w:themeColor="text1"/>
          <w:sz w:val="28"/>
          <w:szCs w:val="28"/>
          <w:shd w:val="clear" w:color="auto" w:fill="FFFFFF"/>
        </w:rPr>
        <w:t xml:space="preserve"> С.</w:t>
      </w:r>
      <w:r w:rsidR="007F4768" w:rsidRPr="00FE55DB">
        <w:rPr>
          <w:rFonts w:ascii="Times New Roman" w:hAnsi="Times New Roman" w:cs="Times New Roman"/>
          <w:color w:val="000000" w:themeColor="text1"/>
          <w:sz w:val="28"/>
          <w:szCs w:val="28"/>
          <w:shd w:val="clear" w:color="auto" w:fill="FFFFFF"/>
        </w:rPr>
        <w:t xml:space="preserve"> </w:t>
      </w:r>
      <w:r w:rsidRPr="00FE55DB">
        <w:rPr>
          <w:rFonts w:ascii="Times New Roman" w:hAnsi="Times New Roman" w:cs="Times New Roman"/>
          <w:color w:val="000000" w:themeColor="text1"/>
          <w:sz w:val="28"/>
          <w:szCs w:val="28"/>
          <w:shd w:val="clear" w:color="auto" w:fill="FFFFFF"/>
        </w:rPr>
        <w:t>69-8</w:t>
      </w:r>
      <w:r w:rsidR="00900CF4" w:rsidRPr="00FE55DB">
        <w:rPr>
          <w:rFonts w:ascii="Times New Roman" w:hAnsi="Times New Roman" w:cs="Times New Roman"/>
          <w:color w:val="000000" w:themeColor="text1"/>
          <w:sz w:val="28"/>
          <w:szCs w:val="28"/>
          <w:shd w:val="clear" w:color="auto" w:fill="FFFFFF"/>
        </w:rPr>
        <w:t>2</w:t>
      </w:r>
      <w:r w:rsidRPr="00FE55DB">
        <w:rPr>
          <w:rFonts w:ascii="Times New Roman" w:hAnsi="Times New Roman" w:cs="Times New Roman"/>
          <w:color w:val="000000" w:themeColor="text1"/>
          <w:sz w:val="28"/>
          <w:szCs w:val="28"/>
          <w:shd w:val="clear" w:color="auto" w:fill="FFFFFF"/>
        </w:rPr>
        <w:t>.</w:t>
      </w:r>
      <w:r w:rsidR="00E500FE" w:rsidRPr="00FE55DB">
        <w:rPr>
          <w:rFonts w:ascii="Times New Roman" w:hAnsi="Times New Roman" w:cs="Times New Roman"/>
          <w:color w:val="000000" w:themeColor="text1"/>
          <w:sz w:val="28"/>
          <w:szCs w:val="28"/>
          <w:shd w:val="clear" w:color="auto" w:fill="FFFFFF"/>
        </w:rPr>
        <w:t xml:space="preserve"> </w:t>
      </w:r>
    </w:p>
    <w:p w14:paraId="780E1FB7" w14:textId="2F98D96E" w:rsidR="003070FA" w:rsidRPr="00FE55DB" w:rsidRDefault="00E500FE"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shd w:val="clear" w:color="auto" w:fill="FFFFFF"/>
        </w:rPr>
        <w:t xml:space="preserve"> </w:t>
      </w:r>
      <w:r w:rsidR="006E7954" w:rsidRPr="00FE55DB">
        <w:rPr>
          <w:rFonts w:ascii="Times New Roman" w:hAnsi="Times New Roman" w:cs="Times New Roman"/>
          <w:color w:val="000000" w:themeColor="text1"/>
          <w:sz w:val="28"/>
          <w:szCs w:val="28"/>
          <w:shd w:val="clear" w:color="auto" w:fill="FFFFFF"/>
        </w:rPr>
        <w:t>Головина Е.</w:t>
      </w:r>
      <w:r w:rsidR="003070FA" w:rsidRPr="00FE55DB">
        <w:rPr>
          <w:rFonts w:ascii="Times New Roman" w:hAnsi="Times New Roman" w:cs="Times New Roman"/>
          <w:color w:val="000000" w:themeColor="text1"/>
          <w:sz w:val="28"/>
          <w:szCs w:val="28"/>
          <w:shd w:val="clear" w:color="auto" w:fill="FFFFFF"/>
        </w:rPr>
        <w:t>В. Уверенность в себе как фактор удовлетворенностью жизнью // Методы исследования психолог</w:t>
      </w:r>
      <w:r w:rsidR="00BF64B5" w:rsidRPr="00FE55DB">
        <w:rPr>
          <w:rFonts w:ascii="Times New Roman" w:hAnsi="Times New Roman" w:cs="Times New Roman"/>
          <w:color w:val="000000" w:themeColor="text1"/>
          <w:sz w:val="28"/>
          <w:szCs w:val="28"/>
          <w:shd w:val="clear" w:color="auto" w:fill="FFFFFF"/>
        </w:rPr>
        <w:t xml:space="preserve">ических структур и их динамики </w:t>
      </w:r>
      <w:r w:rsidR="003070FA" w:rsidRPr="00FE55DB">
        <w:rPr>
          <w:rFonts w:ascii="Times New Roman" w:hAnsi="Times New Roman" w:cs="Times New Roman"/>
          <w:color w:val="000000" w:themeColor="text1"/>
          <w:sz w:val="28"/>
          <w:szCs w:val="28"/>
          <w:shd w:val="clear" w:color="auto" w:fill="FFFFFF"/>
        </w:rPr>
        <w:t xml:space="preserve">/ Под ред. Т.Н. Савченко, Г.М. Головиной. – М.: Изд-во «Институт психологии РАН», 2007. </w:t>
      </w:r>
      <w:r w:rsidR="00BF64B5" w:rsidRPr="00FE55DB">
        <w:rPr>
          <w:rFonts w:ascii="Times New Roman" w:hAnsi="Times New Roman" w:cs="Times New Roman"/>
          <w:color w:val="000000" w:themeColor="text1"/>
          <w:sz w:val="28"/>
          <w:szCs w:val="28"/>
          <w:shd w:val="clear" w:color="auto" w:fill="FFFFFF"/>
        </w:rPr>
        <w:t>Вып. 4.</w:t>
      </w:r>
      <w:r w:rsidR="003070FA" w:rsidRPr="00FE55DB">
        <w:rPr>
          <w:rFonts w:ascii="Times New Roman" w:hAnsi="Times New Roman" w:cs="Times New Roman"/>
          <w:color w:val="000000" w:themeColor="text1"/>
          <w:sz w:val="28"/>
          <w:szCs w:val="28"/>
          <w:shd w:val="clear" w:color="auto" w:fill="FFFFFF"/>
        </w:rPr>
        <w:t xml:space="preserve"> 192 с.</w:t>
      </w:r>
    </w:p>
    <w:p w14:paraId="18D8078F" w14:textId="6DF3DF03" w:rsidR="005339C1" w:rsidRPr="00FE55DB" w:rsidRDefault="005339C1"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Зиновьева И.Л. Влияние уверенности на организацию мыслительной деятельности: Дис. ... канд. психол. наук. М., 1989. 220 с.</w:t>
      </w:r>
    </w:p>
    <w:p w14:paraId="301CD48C" w14:textId="45DDEDAD" w:rsidR="00A66471" w:rsidRPr="00FE55DB" w:rsidRDefault="00A66471"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Ильин Е.П. Психология воли. </w:t>
      </w:r>
      <w:r w:rsidR="00BF64B5" w:rsidRPr="00FE55DB">
        <w:rPr>
          <w:rFonts w:ascii="Times New Roman" w:hAnsi="Times New Roman" w:cs="Times New Roman"/>
          <w:color w:val="000000" w:themeColor="text1"/>
          <w:sz w:val="28"/>
          <w:szCs w:val="28"/>
        </w:rPr>
        <w:t xml:space="preserve">2-е изд. СПб.: Питер, 2009. </w:t>
      </w:r>
      <w:r w:rsidRPr="00FE55DB">
        <w:rPr>
          <w:rFonts w:ascii="Times New Roman" w:hAnsi="Times New Roman" w:cs="Times New Roman"/>
          <w:color w:val="000000" w:themeColor="text1"/>
          <w:sz w:val="28"/>
          <w:szCs w:val="28"/>
        </w:rPr>
        <w:t>368 с.</w:t>
      </w:r>
    </w:p>
    <w:p w14:paraId="23F81384" w14:textId="05AFD729" w:rsidR="00C44B2E" w:rsidRPr="00FE55DB" w:rsidRDefault="00C44B2E"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Калистратова Т.Д. Субъективное шкалирование как метод диагностики состояний уверенности и неуверенности // Проблемы психологии субъективных суждений и оценок. Из-во Сарат. ун-та, 1984. С. 80-85</w:t>
      </w:r>
      <w:r w:rsidR="00AD4188" w:rsidRPr="00FE55DB">
        <w:rPr>
          <w:rFonts w:ascii="Times New Roman" w:hAnsi="Times New Roman" w:cs="Times New Roman"/>
          <w:color w:val="000000" w:themeColor="text1"/>
          <w:sz w:val="28"/>
          <w:szCs w:val="28"/>
        </w:rPr>
        <w:t xml:space="preserve">. </w:t>
      </w:r>
    </w:p>
    <w:p w14:paraId="2BA9F842" w14:textId="7AD307A8" w:rsidR="00C34DE6" w:rsidRPr="00FE55DB" w:rsidRDefault="00C34DE6"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lastRenderedPageBreak/>
        <w:t>Канеман Д., Словик, П., Тверски А. Принятие решений в неопределенности. Харьков</w:t>
      </w:r>
      <w:r w:rsidR="00BF64B5" w:rsidRPr="00FE55DB">
        <w:rPr>
          <w:rFonts w:ascii="Times New Roman" w:hAnsi="Times New Roman" w:cs="Times New Roman"/>
          <w:color w:val="000000" w:themeColor="text1"/>
          <w:sz w:val="28"/>
          <w:szCs w:val="28"/>
        </w:rPr>
        <w:t>: Институт прикладной психологии «Гуманитарный Центр»</w:t>
      </w:r>
      <w:r w:rsidRPr="00FE55DB">
        <w:rPr>
          <w:rFonts w:ascii="Times New Roman" w:hAnsi="Times New Roman" w:cs="Times New Roman"/>
          <w:color w:val="000000" w:themeColor="text1"/>
          <w:sz w:val="28"/>
          <w:szCs w:val="28"/>
        </w:rPr>
        <w:t>,</w:t>
      </w:r>
      <w:r w:rsidR="00105E96" w:rsidRPr="00FE55DB">
        <w:rPr>
          <w:rFonts w:ascii="Times New Roman" w:hAnsi="Times New Roman" w:cs="Times New Roman"/>
          <w:color w:val="000000" w:themeColor="text1"/>
          <w:sz w:val="28"/>
          <w:szCs w:val="28"/>
        </w:rPr>
        <w:t xml:space="preserve"> </w:t>
      </w:r>
      <w:r w:rsidRPr="00FE55DB">
        <w:rPr>
          <w:rFonts w:ascii="Times New Roman" w:hAnsi="Times New Roman" w:cs="Times New Roman"/>
          <w:color w:val="000000" w:themeColor="text1"/>
          <w:sz w:val="28"/>
          <w:szCs w:val="28"/>
        </w:rPr>
        <w:t>2005</w:t>
      </w:r>
      <w:r w:rsidR="00105E96" w:rsidRPr="00FE55DB">
        <w:rPr>
          <w:rFonts w:ascii="Times New Roman" w:hAnsi="Times New Roman" w:cs="Times New Roman"/>
          <w:color w:val="000000" w:themeColor="text1"/>
          <w:sz w:val="28"/>
          <w:szCs w:val="28"/>
        </w:rPr>
        <w:t>.</w:t>
      </w:r>
      <w:r w:rsidR="00BF64B5" w:rsidRPr="00FE55DB">
        <w:rPr>
          <w:rFonts w:ascii="Times New Roman" w:hAnsi="Times New Roman" w:cs="Times New Roman"/>
          <w:color w:val="000000" w:themeColor="text1"/>
          <w:sz w:val="28"/>
          <w:szCs w:val="28"/>
        </w:rPr>
        <w:t xml:space="preserve"> 632 с.</w:t>
      </w:r>
    </w:p>
    <w:p w14:paraId="77B5C7AB" w14:textId="35BF5D24" w:rsidR="00EA6DAA" w:rsidRPr="00FE55DB" w:rsidRDefault="00C44B2E"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Ковач Д.</w:t>
      </w:r>
      <w:r w:rsidR="00FB0AB1" w:rsidRPr="00FE55DB">
        <w:rPr>
          <w:rFonts w:ascii="Times New Roman" w:hAnsi="Times New Roman" w:cs="Times New Roman"/>
          <w:color w:val="000000" w:themeColor="text1"/>
          <w:sz w:val="28"/>
          <w:szCs w:val="28"/>
        </w:rPr>
        <w:t xml:space="preserve"> </w:t>
      </w:r>
      <w:r w:rsidRPr="00FE55DB">
        <w:rPr>
          <w:rFonts w:ascii="Times New Roman" w:hAnsi="Times New Roman" w:cs="Times New Roman"/>
          <w:color w:val="000000" w:themeColor="text1"/>
          <w:sz w:val="28"/>
          <w:szCs w:val="28"/>
        </w:rPr>
        <w:t>Субъективная неуверенность-уверенность: установка или регулятор поведения // Психологические исследования</w:t>
      </w:r>
      <w:r w:rsidR="00F26D8D" w:rsidRPr="00FE55DB">
        <w:rPr>
          <w:rFonts w:ascii="Times New Roman" w:hAnsi="Times New Roman" w:cs="Times New Roman"/>
          <w:color w:val="000000" w:themeColor="text1"/>
          <w:sz w:val="28"/>
          <w:szCs w:val="28"/>
        </w:rPr>
        <w:t>. Из-во «Мецниереба», Тбилиси,</w:t>
      </w:r>
      <w:r w:rsidR="00C53712" w:rsidRPr="00FE55DB">
        <w:rPr>
          <w:rFonts w:ascii="Times New Roman" w:hAnsi="Times New Roman" w:cs="Times New Roman"/>
          <w:color w:val="000000" w:themeColor="text1"/>
          <w:sz w:val="28"/>
          <w:szCs w:val="28"/>
        </w:rPr>
        <w:t xml:space="preserve"> </w:t>
      </w:r>
      <w:r w:rsidRPr="00FE55DB">
        <w:rPr>
          <w:rFonts w:ascii="Times New Roman" w:hAnsi="Times New Roman" w:cs="Times New Roman"/>
          <w:color w:val="000000" w:themeColor="text1"/>
          <w:sz w:val="28"/>
          <w:szCs w:val="28"/>
        </w:rPr>
        <w:t>1973. С. 186-198</w:t>
      </w:r>
      <w:r w:rsidR="00AD4188" w:rsidRPr="00FE55DB">
        <w:rPr>
          <w:rFonts w:ascii="Times New Roman" w:hAnsi="Times New Roman" w:cs="Times New Roman"/>
          <w:color w:val="000000" w:themeColor="text1"/>
          <w:sz w:val="28"/>
          <w:szCs w:val="28"/>
        </w:rPr>
        <w:t>.</w:t>
      </w:r>
      <w:r w:rsidR="00EA6DAA" w:rsidRPr="00FE55DB">
        <w:rPr>
          <w:rFonts w:ascii="Times New Roman" w:hAnsi="Times New Roman" w:cs="Times New Roman"/>
          <w:color w:val="000000" w:themeColor="text1"/>
          <w:sz w:val="28"/>
          <w:szCs w:val="28"/>
        </w:rPr>
        <w:t xml:space="preserve"> </w:t>
      </w:r>
    </w:p>
    <w:p w14:paraId="7B9B3D0E" w14:textId="21117BDE" w:rsidR="00317E50" w:rsidRPr="00FE55DB" w:rsidRDefault="00C44B2E"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Корнилова Т.В., Корнилов С.А. Интуиция, интеллект и личностные свойства (результаты апробации шкал опросника С.</w:t>
      </w:r>
      <w:r w:rsidR="00C53712" w:rsidRPr="00FE55DB">
        <w:rPr>
          <w:rFonts w:ascii="Times New Roman" w:hAnsi="Times New Roman" w:cs="Times New Roman"/>
          <w:color w:val="000000" w:themeColor="text1"/>
          <w:sz w:val="28"/>
          <w:szCs w:val="28"/>
        </w:rPr>
        <w:t xml:space="preserve"> </w:t>
      </w:r>
      <w:r w:rsidRPr="00FE55DB">
        <w:rPr>
          <w:rFonts w:ascii="Times New Roman" w:hAnsi="Times New Roman" w:cs="Times New Roman"/>
          <w:color w:val="000000" w:themeColor="text1"/>
          <w:sz w:val="28"/>
          <w:szCs w:val="28"/>
        </w:rPr>
        <w:t>Эпстайна). // Психологические исследования. 2013. Т. 6. №</w:t>
      </w:r>
      <w:r w:rsidR="00C53712" w:rsidRPr="00FE55DB">
        <w:rPr>
          <w:rFonts w:ascii="Times New Roman" w:hAnsi="Times New Roman" w:cs="Times New Roman"/>
          <w:color w:val="000000" w:themeColor="text1"/>
          <w:sz w:val="28"/>
          <w:szCs w:val="28"/>
        </w:rPr>
        <w:t xml:space="preserve"> </w:t>
      </w:r>
      <w:r w:rsidRPr="00FE55DB">
        <w:rPr>
          <w:rFonts w:ascii="Times New Roman" w:hAnsi="Times New Roman" w:cs="Times New Roman"/>
          <w:color w:val="000000" w:themeColor="text1"/>
          <w:sz w:val="28"/>
          <w:szCs w:val="28"/>
        </w:rPr>
        <w:t xml:space="preserve">28. С. 5. URL: </w:t>
      </w:r>
      <w:hyperlink r:id="rId20" w:history="1">
        <w:r w:rsidR="00EA6DAA" w:rsidRPr="00FE55DB">
          <w:rPr>
            <w:rStyle w:val="a3"/>
            <w:rFonts w:ascii="Times New Roman" w:hAnsi="Times New Roman" w:cs="Times New Roman"/>
            <w:sz w:val="28"/>
            <w:szCs w:val="28"/>
          </w:rPr>
          <w:t>http://www.psystudy.ru/index.php/num/2013v6n28/804-corniliva28.html</w:t>
        </w:r>
      </w:hyperlink>
      <w:r w:rsidR="00EA6DAA" w:rsidRPr="00FE55DB">
        <w:rPr>
          <w:rFonts w:ascii="Times New Roman" w:hAnsi="Times New Roman" w:cs="Times New Roman"/>
          <w:color w:val="000000" w:themeColor="text1"/>
          <w:sz w:val="28"/>
          <w:szCs w:val="28"/>
        </w:rPr>
        <w:t xml:space="preserve"> (дата обращения:</w:t>
      </w:r>
      <w:r w:rsidR="00C53712" w:rsidRPr="00FE55DB">
        <w:rPr>
          <w:rFonts w:ascii="Times New Roman" w:hAnsi="Times New Roman" w:cs="Times New Roman"/>
          <w:color w:val="000000" w:themeColor="text1"/>
          <w:sz w:val="28"/>
          <w:szCs w:val="28"/>
        </w:rPr>
        <w:t xml:space="preserve"> 29.01.2017</w:t>
      </w:r>
      <w:r w:rsidR="00EA6DAA" w:rsidRPr="00FE55DB">
        <w:rPr>
          <w:rFonts w:ascii="Times New Roman" w:hAnsi="Times New Roman" w:cs="Times New Roman"/>
          <w:color w:val="000000" w:themeColor="text1"/>
          <w:sz w:val="28"/>
          <w:szCs w:val="28"/>
        </w:rPr>
        <w:t>).</w:t>
      </w:r>
    </w:p>
    <w:p w14:paraId="10E707DA" w14:textId="706725B5" w:rsidR="00317E50" w:rsidRPr="00FE55DB" w:rsidRDefault="00C53712"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Крупнов А.</w:t>
      </w:r>
      <w:r w:rsidR="00317E50" w:rsidRPr="00FE55DB">
        <w:rPr>
          <w:rFonts w:ascii="Times New Roman" w:hAnsi="Times New Roman" w:cs="Times New Roman"/>
          <w:color w:val="000000" w:themeColor="text1"/>
          <w:sz w:val="28"/>
          <w:szCs w:val="28"/>
        </w:rPr>
        <w:t>И. Системно-диспозиционный подход к изучению личности и ее свойств // Вестник РУДН. Сер. Психология и педагогика</w:t>
      </w:r>
      <w:r w:rsidR="00F26D8D" w:rsidRPr="00FE55DB">
        <w:rPr>
          <w:rFonts w:ascii="Times New Roman" w:hAnsi="Times New Roman" w:cs="Times New Roman"/>
          <w:color w:val="000000" w:themeColor="text1"/>
          <w:sz w:val="28"/>
          <w:szCs w:val="28"/>
        </w:rPr>
        <w:t>,</w:t>
      </w:r>
      <w:r w:rsidR="00317E50" w:rsidRPr="00FE55DB">
        <w:rPr>
          <w:rFonts w:ascii="Times New Roman" w:hAnsi="Times New Roman" w:cs="Times New Roman"/>
          <w:color w:val="000000" w:themeColor="text1"/>
          <w:sz w:val="28"/>
          <w:szCs w:val="28"/>
        </w:rPr>
        <w:t xml:space="preserve"> 2006. №</w:t>
      </w:r>
      <w:r w:rsidR="002C3B5B" w:rsidRPr="00FE55DB">
        <w:rPr>
          <w:rFonts w:ascii="Times New Roman" w:hAnsi="Times New Roman" w:cs="Times New Roman"/>
          <w:color w:val="000000" w:themeColor="text1"/>
          <w:sz w:val="28"/>
          <w:szCs w:val="28"/>
        </w:rPr>
        <w:t xml:space="preserve"> </w:t>
      </w:r>
      <w:r w:rsidR="00317E50" w:rsidRPr="00FE55DB">
        <w:rPr>
          <w:rFonts w:ascii="Times New Roman" w:hAnsi="Times New Roman" w:cs="Times New Roman"/>
          <w:color w:val="000000" w:themeColor="text1"/>
          <w:sz w:val="28"/>
          <w:szCs w:val="28"/>
        </w:rPr>
        <w:t>1(3). С. 63-73.</w:t>
      </w:r>
    </w:p>
    <w:p w14:paraId="6B1AC472" w14:textId="1F7CDAE0" w:rsidR="002E502F" w:rsidRPr="00FE55DB" w:rsidRDefault="002E502F"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Левитов Н.Д. О психологических состояниях человека. М.: </w:t>
      </w:r>
      <w:r w:rsidR="00F26D8D" w:rsidRPr="00FE55DB">
        <w:rPr>
          <w:rFonts w:ascii="Times New Roman" w:hAnsi="Times New Roman" w:cs="Times New Roman"/>
          <w:color w:val="000000" w:themeColor="text1"/>
          <w:sz w:val="28"/>
          <w:szCs w:val="28"/>
        </w:rPr>
        <w:t>«Просвещение», 1964.</w:t>
      </w:r>
      <w:r w:rsidRPr="00FE55DB">
        <w:rPr>
          <w:rFonts w:ascii="Times New Roman" w:hAnsi="Times New Roman" w:cs="Times New Roman"/>
          <w:color w:val="000000" w:themeColor="text1"/>
          <w:sz w:val="28"/>
          <w:szCs w:val="28"/>
        </w:rPr>
        <w:t xml:space="preserve"> 343</w:t>
      </w:r>
      <w:r w:rsidR="00F26D8D" w:rsidRPr="00FE55DB">
        <w:rPr>
          <w:rFonts w:ascii="Times New Roman" w:hAnsi="Times New Roman" w:cs="Times New Roman"/>
          <w:color w:val="000000" w:themeColor="text1"/>
          <w:sz w:val="28"/>
          <w:szCs w:val="28"/>
        </w:rPr>
        <w:t xml:space="preserve"> с</w:t>
      </w:r>
      <w:r w:rsidRPr="00FE55DB">
        <w:rPr>
          <w:rFonts w:ascii="Times New Roman" w:hAnsi="Times New Roman" w:cs="Times New Roman"/>
          <w:color w:val="000000" w:themeColor="text1"/>
          <w:sz w:val="28"/>
          <w:szCs w:val="28"/>
        </w:rPr>
        <w:t>.</w:t>
      </w:r>
    </w:p>
    <w:p w14:paraId="77B0ABB9" w14:textId="77777777" w:rsidR="00C44B2E" w:rsidRPr="00FE55DB" w:rsidRDefault="00C44B2E"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Люсин Д.В. Новая методика для измерения эмоционального интеллекта: опросник ЭмИн. // Психологическая диагностика. 2006. № 4. С. 3–22.</w:t>
      </w:r>
    </w:p>
    <w:p w14:paraId="565C15FF" w14:textId="401E8BDD" w:rsidR="003D4F2A" w:rsidRPr="00FE55DB" w:rsidRDefault="00C44B2E"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Маничев С.А., Смолко С.А. Эмоциональные компоненты рационального и интуитивного стиля мышления при принятии управленч</w:t>
      </w:r>
      <w:r w:rsidR="007178FB" w:rsidRPr="00FE55DB">
        <w:rPr>
          <w:rFonts w:ascii="Times New Roman" w:hAnsi="Times New Roman" w:cs="Times New Roman"/>
          <w:color w:val="000000" w:themeColor="text1"/>
          <w:sz w:val="28"/>
          <w:szCs w:val="28"/>
        </w:rPr>
        <w:t>еских решений. // Вестник СПбГУ.</w:t>
      </w:r>
      <w:r w:rsidRPr="00FE55DB">
        <w:rPr>
          <w:rFonts w:ascii="Times New Roman" w:hAnsi="Times New Roman" w:cs="Times New Roman"/>
          <w:color w:val="000000" w:themeColor="text1"/>
          <w:sz w:val="28"/>
          <w:szCs w:val="28"/>
        </w:rPr>
        <w:t xml:space="preserve"> 2015. Серия 12. №</w:t>
      </w:r>
      <w:r w:rsidR="002C3B5B" w:rsidRPr="00FE55DB">
        <w:rPr>
          <w:rFonts w:ascii="Times New Roman" w:hAnsi="Times New Roman" w:cs="Times New Roman"/>
          <w:color w:val="000000" w:themeColor="text1"/>
          <w:sz w:val="28"/>
          <w:szCs w:val="28"/>
        </w:rPr>
        <w:t xml:space="preserve"> </w:t>
      </w:r>
      <w:r w:rsidRPr="00FE55DB">
        <w:rPr>
          <w:rFonts w:ascii="Times New Roman" w:hAnsi="Times New Roman" w:cs="Times New Roman"/>
          <w:color w:val="000000" w:themeColor="text1"/>
          <w:sz w:val="28"/>
          <w:szCs w:val="28"/>
        </w:rPr>
        <w:t xml:space="preserve">3. С. 38-50. </w:t>
      </w:r>
    </w:p>
    <w:p w14:paraId="6FE05BA6" w14:textId="125BA376" w:rsidR="003D4F2A" w:rsidRPr="00FE55DB" w:rsidRDefault="003D4F2A"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Наследов А.Д. Математические методы психологического исследования. Анализ и интерпретация данных. Учебное посо</w:t>
      </w:r>
      <w:r w:rsidR="007178FB" w:rsidRPr="00FE55DB">
        <w:rPr>
          <w:rFonts w:ascii="Times New Roman" w:hAnsi="Times New Roman" w:cs="Times New Roman"/>
          <w:color w:val="000000" w:themeColor="text1"/>
          <w:sz w:val="28"/>
          <w:szCs w:val="28"/>
        </w:rPr>
        <w:t xml:space="preserve">бие. </w:t>
      </w:r>
      <w:r w:rsidRPr="00FE55DB">
        <w:rPr>
          <w:rFonts w:ascii="Times New Roman" w:hAnsi="Times New Roman" w:cs="Times New Roman"/>
          <w:color w:val="000000" w:themeColor="text1"/>
          <w:sz w:val="28"/>
          <w:szCs w:val="28"/>
        </w:rPr>
        <w:t xml:space="preserve">СПб.: Речь, 2004. - 392 с. </w:t>
      </w:r>
    </w:p>
    <w:p w14:paraId="29D1480A" w14:textId="43E4016C" w:rsidR="003D4F2A" w:rsidRPr="00FE55DB" w:rsidRDefault="003D4F2A"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Наследов А.Д. IBM SPSS Statistics 20 и AMOS: профессиональный с</w:t>
      </w:r>
      <w:r w:rsidR="008A051D" w:rsidRPr="00FE55DB">
        <w:rPr>
          <w:rFonts w:ascii="Times New Roman" w:hAnsi="Times New Roman" w:cs="Times New Roman"/>
          <w:color w:val="000000" w:themeColor="text1"/>
          <w:sz w:val="28"/>
          <w:szCs w:val="28"/>
        </w:rPr>
        <w:t>татистический  анализ данных. СПб.: Питер, 2013.</w:t>
      </w:r>
      <w:r w:rsidRPr="00FE55DB">
        <w:rPr>
          <w:rFonts w:ascii="Times New Roman" w:hAnsi="Times New Roman" w:cs="Times New Roman"/>
          <w:color w:val="000000" w:themeColor="text1"/>
          <w:sz w:val="28"/>
          <w:szCs w:val="28"/>
        </w:rPr>
        <w:t xml:space="preserve"> 416 с.</w:t>
      </w:r>
    </w:p>
    <w:p w14:paraId="541A1B7F" w14:textId="398927CA" w:rsidR="00131A80" w:rsidRPr="00FE55DB" w:rsidRDefault="00C44B2E"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Никитина О.С. Уверенность в своих силах как фактор достижения успеха в деятельности (На материале исследований в спортивной гимнастике и </w:t>
      </w:r>
      <w:r w:rsidRPr="00FE55DB">
        <w:rPr>
          <w:rFonts w:ascii="Times New Roman" w:hAnsi="Times New Roman" w:cs="Times New Roman"/>
          <w:color w:val="000000" w:themeColor="text1"/>
          <w:sz w:val="28"/>
          <w:szCs w:val="28"/>
        </w:rPr>
        <w:lastRenderedPageBreak/>
        <w:t xml:space="preserve">учебной деятельности студентов института физической культуры) Автореферат </w:t>
      </w:r>
      <w:r w:rsidR="00474881" w:rsidRPr="00FE55DB">
        <w:rPr>
          <w:rFonts w:ascii="Times New Roman" w:hAnsi="Times New Roman" w:cs="Times New Roman"/>
          <w:color w:val="000000" w:themeColor="text1"/>
          <w:sz w:val="28"/>
          <w:szCs w:val="28"/>
        </w:rPr>
        <w:t>дисс. канд. пс</w:t>
      </w:r>
      <w:r w:rsidR="00AD4188" w:rsidRPr="00FE55DB">
        <w:rPr>
          <w:rFonts w:ascii="Times New Roman" w:hAnsi="Times New Roman" w:cs="Times New Roman"/>
          <w:color w:val="000000" w:themeColor="text1"/>
          <w:sz w:val="28"/>
          <w:szCs w:val="28"/>
        </w:rPr>
        <w:t>.</w:t>
      </w:r>
      <w:r w:rsidR="00755D30" w:rsidRPr="00FE55DB">
        <w:rPr>
          <w:rFonts w:ascii="Times New Roman" w:eastAsia="Times New Roman" w:hAnsi="Times New Roman" w:cs="Times New Roman"/>
          <w:color w:val="000000" w:themeColor="text1"/>
          <w:sz w:val="28"/>
          <w:szCs w:val="28"/>
        </w:rPr>
        <w:t> Специальность 19.00.01 - Общ</w:t>
      </w:r>
      <w:r w:rsidR="00474881" w:rsidRPr="00FE55DB">
        <w:rPr>
          <w:rFonts w:ascii="Times New Roman" w:eastAsia="Times New Roman" w:hAnsi="Times New Roman" w:cs="Times New Roman"/>
          <w:color w:val="000000" w:themeColor="text1"/>
          <w:sz w:val="28"/>
          <w:szCs w:val="28"/>
        </w:rPr>
        <w:t>ая психология ЛГУ. Л., 1981.</w:t>
      </w:r>
      <w:r w:rsidR="00755D30" w:rsidRPr="00FE55DB">
        <w:rPr>
          <w:rFonts w:ascii="Times New Roman" w:eastAsia="Times New Roman" w:hAnsi="Times New Roman" w:cs="Times New Roman"/>
          <w:color w:val="000000" w:themeColor="text1"/>
          <w:sz w:val="28"/>
          <w:szCs w:val="28"/>
        </w:rPr>
        <w:t xml:space="preserve"> 16 с.</w:t>
      </w:r>
    </w:p>
    <w:p w14:paraId="03017C51" w14:textId="746A6C12" w:rsidR="00131A80" w:rsidRPr="00FE55DB" w:rsidRDefault="00C8289B"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Прихожан А.</w:t>
      </w:r>
      <w:r w:rsidR="00131A80" w:rsidRPr="00FE55DB">
        <w:rPr>
          <w:rFonts w:ascii="Times New Roman" w:hAnsi="Times New Roman" w:cs="Times New Roman"/>
          <w:color w:val="000000" w:themeColor="text1"/>
          <w:sz w:val="28"/>
          <w:szCs w:val="28"/>
        </w:rPr>
        <w:t>М. Психология неудачника: Тренинг уверенности в себе</w:t>
      </w:r>
      <w:r w:rsidRPr="00FE55DB">
        <w:rPr>
          <w:rFonts w:ascii="Times New Roman" w:hAnsi="Times New Roman" w:cs="Times New Roman"/>
          <w:color w:val="000000" w:themeColor="text1"/>
          <w:sz w:val="28"/>
          <w:szCs w:val="28"/>
        </w:rPr>
        <w:t>.</w:t>
      </w:r>
      <w:r w:rsidRPr="00FE55DB">
        <w:rPr>
          <w:rFonts w:ascii="Times New Roman" w:hAnsi="Times New Roman" w:cs="Times New Roman"/>
          <w:color w:val="000000" w:themeColor="text1"/>
          <w:sz w:val="28"/>
          <w:szCs w:val="28"/>
          <w:shd w:val="clear" w:color="auto" w:fill="FFFFFF"/>
        </w:rPr>
        <w:t xml:space="preserve"> М.: ТЦ Сфера, 2001.</w:t>
      </w:r>
      <w:r w:rsidR="00131A80" w:rsidRPr="00FE55DB">
        <w:rPr>
          <w:rFonts w:ascii="Times New Roman" w:hAnsi="Times New Roman" w:cs="Times New Roman"/>
          <w:color w:val="000000" w:themeColor="text1"/>
          <w:sz w:val="28"/>
          <w:szCs w:val="28"/>
          <w:shd w:val="clear" w:color="auto" w:fill="FFFFFF"/>
        </w:rPr>
        <w:t xml:space="preserve"> 192 с.</w:t>
      </w:r>
    </w:p>
    <w:p w14:paraId="143AAD44" w14:textId="588DD0BB" w:rsidR="008D18FA" w:rsidRPr="00FE55DB" w:rsidRDefault="0020007A" w:rsidP="00CA06C2">
      <w:pPr>
        <w:pStyle w:val="a7"/>
        <w:numPr>
          <w:ilvl w:val="0"/>
          <w:numId w:val="1"/>
        </w:numPr>
        <w:tabs>
          <w:tab w:val="left" w:pos="0"/>
          <w:tab w:val="left" w:pos="284"/>
          <w:tab w:val="left" w:pos="426"/>
        </w:tabs>
        <w:spacing w:after="0" w:line="360" w:lineRule="auto"/>
        <w:ind w:left="0" w:firstLine="709"/>
        <w:jc w:val="both"/>
        <w:textAlignment w:val="top"/>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Психологический словарь / Под ред. В.П. Зинч</w:t>
      </w:r>
      <w:r w:rsidR="00C8289B" w:rsidRPr="00FE55DB">
        <w:rPr>
          <w:rFonts w:ascii="Times New Roman" w:hAnsi="Times New Roman" w:cs="Times New Roman"/>
          <w:color w:val="000000" w:themeColor="text1"/>
          <w:sz w:val="28"/>
          <w:szCs w:val="28"/>
        </w:rPr>
        <w:t>енко, Б.Г. Мещерякова. 2-е изд</w:t>
      </w:r>
      <w:r w:rsidRPr="00FE55DB">
        <w:rPr>
          <w:rFonts w:ascii="Times New Roman" w:hAnsi="Times New Roman" w:cs="Times New Roman"/>
          <w:color w:val="000000" w:themeColor="text1"/>
          <w:sz w:val="28"/>
          <w:szCs w:val="28"/>
        </w:rPr>
        <w:t>. М.: Педагогика</w:t>
      </w:r>
      <w:r w:rsidR="00C8289B" w:rsidRPr="00FE55DB">
        <w:rPr>
          <w:rFonts w:ascii="Times New Roman" w:hAnsi="Times New Roman" w:cs="Times New Roman"/>
          <w:color w:val="000000" w:themeColor="text1"/>
          <w:sz w:val="28"/>
          <w:szCs w:val="28"/>
        </w:rPr>
        <w:t xml:space="preserve"> </w:t>
      </w:r>
      <w:r w:rsidRPr="00FE55DB">
        <w:rPr>
          <w:rFonts w:ascii="Times New Roman" w:hAnsi="Times New Roman" w:cs="Times New Roman"/>
          <w:color w:val="000000" w:themeColor="text1"/>
          <w:sz w:val="28"/>
          <w:szCs w:val="28"/>
        </w:rPr>
        <w:t>- Пресс., 1999. 440 с.</w:t>
      </w:r>
    </w:p>
    <w:p w14:paraId="36749665" w14:textId="31C0F782" w:rsidR="00C44B2E" w:rsidRPr="00FE55DB" w:rsidRDefault="00C44B2E"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Ромек В.Г. Понятие уверенности в себе в современной социальной психологии // Психологический вестник. Вып. 1. Ч. 2. – Ростов-на-Дону: Изд-во РГУ, 1996. Вып. 1. Ч.2. С. 132-146. </w:t>
      </w:r>
    </w:p>
    <w:p w14:paraId="75ACF379" w14:textId="0539F3A8" w:rsidR="007B4658" w:rsidRPr="00FE55DB" w:rsidRDefault="00634176"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Ромек В.</w:t>
      </w:r>
      <w:r w:rsidR="008D18FA" w:rsidRPr="00FE55DB">
        <w:rPr>
          <w:rFonts w:ascii="Times New Roman" w:hAnsi="Times New Roman" w:cs="Times New Roman"/>
          <w:color w:val="000000" w:themeColor="text1"/>
          <w:sz w:val="28"/>
          <w:szCs w:val="28"/>
        </w:rPr>
        <w:t>Г. Развитие уверенности в межличностных отношениях // Журнал практического психолога. 2000. № 12. С. 74-113.</w:t>
      </w:r>
    </w:p>
    <w:p w14:paraId="66A9DD58" w14:textId="362D16F5" w:rsidR="007B4658" w:rsidRPr="00FE55DB" w:rsidRDefault="007B4658"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 Ромек В.Г. Уверенность в себе и спортивные достижения // Инновации в социальной теории и практике: материалы международной научно-практической конференции студентов, ас</w:t>
      </w:r>
      <w:r w:rsidR="00C8289B" w:rsidRPr="00FE55DB">
        <w:rPr>
          <w:rFonts w:ascii="Times New Roman" w:hAnsi="Times New Roman" w:cs="Times New Roman"/>
          <w:color w:val="000000" w:themeColor="text1"/>
          <w:sz w:val="28"/>
          <w:szCs w:val="28"/>
        </w:rPr>
        <w:t>пирантов, молодых специалистов.</w:t>
      </w:r>
      <w:r w:rsidRPr="00FE55DB">
        <w:rPr>
          <w:rFonts w:ascii="Times New Roman" w:hAnsi="Times New Roman" w:cs="Times New Roman"/>
          <w:color w:val="000000" w:themeColor="text1"/>
          <w:sz w:val="28"/>
          <w:szCs w:val="28"/>
        </w:rPr>
        <w:t xml:space="preserve"> Екатерин</w:t>
      </w:r>
      <w:r w:rsidR="00C8289B" w:rsidRPr="00FE55DB">
        <w:rPr>
          <w:rFonts w:ascii="Times New Roman" w:hAnsi="Times New Roman" w:cs="Times New Roman"/>
          <w:color w:val="000000" w:themeColor="text1"/>
          <w:sz w:val="28"/>
          <w:szCs w:val="28"/>
        </w:rPr>
        <w:t>бург: Гуманитарный ун-т, 2011, С</w:t>
      </w:r>
      <w:r w:rsidRPr="00FE55DB">
        <w:rPr>
          <w:rFonts w:ascii="Times New Roman" w:hAnsi="Times New Roman" w:cs="Times New Roman"/>
          <w:color w:val="000000" w:themeColor="text1"/>
          <w:sz w:val="28"/>
          <w:szCs w:val="28"/>
        </w:rPr>
        <w:t>. 113-114</w:t>
      </w:r>
      <w:r w:rsidR="00C8289B" w:rsidRPr="00FE55DB">
        <w:rPr>
          <w:rFonts w:ascii="Times New Roman" w:hAnsi="Times New Roman" w:cs="Times New Roman"/>
          <w:color w:val="000000" w:themeColor="text1"/>
          <w:sz w:val="28"/>
          <w:szCs w:val="28"/>
        </w:rPr>
        <w:t xml:space="preserve">. </w:t>
      </w:r>
    </w:p>
    <w:p w14:paraId="31BA69F9" w14:textId="0BF8C687" w:rsidR="00C44B2E" w:rsidRPr="00FE55DB" w:rsidRDefault="00C44B2E"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Ромек В.Г. Уверенность в себе как социально-психологическая характеристика личности: Дис. … канд. Психол. Наук. Ростов на Дону.: Изд-во</w:t>
      </w:r>
      <w:r w:rsidR="00C8289B" w:rsidRPr="00FE55DB">
        <w:rPr>
          <w:rFonts w:ascii="Times New Roman" w:hAnsi="Times New Roman" w:cs="Times New Roman"/>
          <w:color w:val="000000" w:themeColor="text1"/>
          <w:sz w:val="28"/>
          <w:szCs w:val="28"/>
        </w:rPr>
        <w:t xml:space="preserve"> </w:t>
      </w:r>
      <w:r w:rsidRPr="00FE55DB">
        <w:rPr>
          <w:rFonts w:ascii="Times New Roman" w:hAnsi="Times New Roman" w:cs="Times New Roman"/>
          <w:color w:val="000000" w:themeColor="text1"/>
          <w:sz w:val="28"/>
          <w:szCs w:val="28"/>
        </w:rPr>
        <w:t xml:space="preserve">РГУ, 1997. </w:t>
      </w:r>
      <w:r w:rsidR="00570218" w:rsidRPr="00FE55DB">
        <w:rPr>
          <w:rFonts w:ascii="Times New Roman" w:hAnsi="Times New Roman" w:cs="Times New Roman"/>
          <w:color w:val="000000" w:themeColor="text1"/>
          <w:sz w:val="28"/>
          <w:szCs w:val="28"/>
        </w:rPr>
        <w:t xml:space="preserve">242 с. </w:t>
      </w:r>
    </w:p>
    <w:p w14:paraId="0E0CE8D6" w14:textId="189A9800" w:rsidR="00755D30" w:rsidRPr="00FE55DB" w:rsidRDefault="00755D30"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Рудик П.А. Психология. М., 1976.</w:t>
      </w:r>
      <w:r w:rsidR="00570218" w:rsidRPr="00FE55DB">
        <w:rPr>
          <w:rFonts w:ascii="Times New Roman" w:hAnsi="Times New Roman" w:cs="Times New Roman"/>
          <w:color w:val="000000" w:themeColor="text1"/>
          <w:sz w:val="28"/>
          <w:szCs w:val="28"/>
        </w:rPr>
        <w:t xml:space="preserve"> 240 с. </w:t>
      </w:r>
    </w:p>
    <w:p w14:paraId="4F52B409" w14:textId="647D10C7" w:rsidR="005C35BB" w:rsidRPr="00FE55DB" w:rsidRDefault="00C44B2E"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Селистерова М.А., Крупонов Д.А. Индивидуальные особенности и структура уверенности личности. // Вестник РУНД, сер психология и педагогика. 2004. №</w:t>
      </w:r>
      <w:r w:rsidR="002C3B5B" w:rsidRPr="00FE55DB">
        <w:rPr>
          <w:rFonts w:ascii="Times New Roman" w:hAnsi="Times New Roman" w:cs="Times New Roman"/>
          <w:color w:val="000000" w:themeColor="text1"/>
          <w:sz w:val="28"/>
          <w:szCs w:val="28"/>
        </w:rPr>
        <w:t xml:space="preserve"> </w:t>
      </w:r>
      <w:r w:rsidRPr="00FE55DB">
        <w:rPr>
          <w:rFonts w:ascii="Times New Roman" w:hAnsi="Times New Roman" w:cs="Times New Roman"/>
          <w:color w:val="000000" w:themeColor="text1"/>
          <w:sz w:val="28"/>
          <w:szCs w:val="28"/>
        </w:rPr>
        <w:t xml:space="preserve">2. С. 178-184. </w:t>
      </w:r>
    </w:p>
    <w:p w14:paraId="4B86333F" w14:textId="0F665950" w:rsidR="005C35BB" w:rsidRPr="00FE55DB" w:rsidRDefault="00634176"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Селиверстова М.</w:t>
      </w:r>
      <w:r w:rsidR="005C35BB" w:rsidRPr="00FE55DB">
        <w:rPr>
          <w:rFonts w:ascii="Times New Roman" w:hAnsi="Times New Roman" w:cs="Times New Roman"/>
          <w:color w:val="000000" w:themeColor="text1"/>
          <w:sz w:val="28"/>
          <w:szCs w:val="28"/>
        </w:rPr>
        <w:t>А. Системный подход к изучению уверенности личности // Вестник РУДН. Серия: Психология и педагогика. 2008. №</w:t>
      </w:r>
      <w:r w:rsidR="002C3B5B" w:rsidRPr="00FE55DB">
        <w:rPr>
          <w:rFonts w:ascii="Times New Roman" w:hAnsi="Times New Roman" w:cs="Times New Roman"/>
          <w:color w:val="000000" w:themeColor="text1"/>
          <w:sz w:val="28"/>
          <w:szCs w:val="28"/>
        </w:rPr>
        <w:t xml:space="preserve"> </w:t>
      </w:r>
      <w:r w:rsidR="005C35BB" w:rsidRPr="00FE55DB">
        <w:rPr>
          <w:rFonts w:ascii="Times New Roman" w:hAnsi="Times New Roman" w:cs="Times New Roman"/>
          <w:color w:val="000000" w:themeColor="text1"/>
          <w:sz w:val="28"/>
          <w:szCs w:val="28"/>
        </w:rPr>
        <w:t xml:space="preserve">4. С. 52-56. </w:t>
      </w:r>
    </w:p>
    <w:p w14:paraId="7C0DF6D4" w14:textId="77777777" w:rsidR="00CE4B78" w:rsidRPr="00FE55DB" w:rsidRDefault="00CE4B78"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shd w:val="clear" w:color="auto" w:fill="FFFFFF"/>
        </w:rPr>
        <w:t>Селиверстова, М.А. Сравнительная характеристика уверенности старших школьников и студентов: автореф. дис. ... канд. психол. наук наук: 19.00.01. М., 2007. 140 с.</w:t>
      </w:r>
    </w:p>
    <w:p w14:paraId="245473D5" w14:textId="3D5D13CA" w:rsidR="00907212" w:rsidRPr="00FE55DB" w:rsidRDefault="00907212"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Серебрякова Е.А. Уверенность в себе и условия ее формирования у школьников: автореф. дис. … канд. психол. наук. М., 1955.</w:t>
      </w:r>
      <w:r w:rsidR="00174304" w:rsidRPr="00FE55DB">
        <w:rPr>
          <w:rFonts w:ascii="Times New Roman" w:hAnsi="Times New Roman" w:cs="Times New Roman"/>
          <w:color w:val="000000" w:themeColor="text1"/>
          <w:sz w:val="28"/>
          <w:szCs w:val="28"/>
        </w:rPr>
        <w:t xml:space="preserve"> 124 с. </w:t>
      </w:r>
    </w:p>
    <w:p w14:paraId="026B574B" w14:textId="5AD939B8" w:rsidR="00651721" w:rsidRPr="00FE55DB" w:rsidRDefault="00C44B2E"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lastRenderedPageBreak/>
        <w:t>Скотникова И.Г. Проблема уверенности: история и современное состоян</w:t>
      </w:r>
      <w:r w:rsidR="00174304" w:rsidRPr="00FE55DB">
        <w:rPr>
          <w:rFonts w:ascii="Times New Roman" w:hAnsi="Times New Roman" w:cs="Times New Roman"/>
          <w:color w:val="000000" w:themeColor="text1"/>
          <w:sz w:val="28"/>
          <w:szCs w:val="28"/>
        </w:rPr>
        <w:t>ие // Психологический журнал</w:t>
      </w:r>
      <w:r w:rsidRPr="00FE55DB">
        <w:rPr>
          <w:rFonts w:ascii="Times New Roman" w:hAnsi="Times New Roman" w:cs="Times New Roman"/>
          <w:color w:val="000000" w:themeColor="text1"/>
          <w:sz w:val="28"/>
          <w:szCs w:val="28"/>
        </w:rPr>
        <w:t>. 2002.</w:t>
      </w:r>
      <w:r w:rsidR="00174304" w:rsidRPr="00FE55DB">
        <w:rPr>
          <w:rFonts w:ascii="Times New Roman" w:hAnsi="Times New Roman" w:cs="Times New Roman"/>
          <w:color w:val="000000" w:themeColor="text1"/>
          <w:sz w:val="28"/>
          <w:szCs w:val="28"/>
        </w:rPr>
        <w:t xml:space="preserve"> Т. 23. № 1. </w:t>
      </w:r>
      <w:r w:rsidRPr="00FE55DB">
        <w:rPr>
          <w:rFonts w:ascii="Times New Roman" w:hAnsi="Times New Roman" w:cs="Times New Roman"/>
          <w:color w:val="000000" w:themeColor="text1"/>
          <w:sz w:val="28"/>
          <w:szCs w:val="28"/>
        </w:rPr>
        <w:t xml:space="preserve">С. 52-60. </w:t>
      </w:r>
    </w:p>
    <w:p w14:paraId="1AEAE3B9" w14:textId="209857A0" w:rsidR="00651721" w:rsidRPr="00FE55DB" w:rsidRDefault="00651721"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Соловьева </w:t>
      </w:r>
      <w:r w:rsidR="00174304" w:rsidRPr="00FE55DB">
        <w:rPr>
          <w:rFonts w:ascii="Times New Roman" w:hAnsi="Times New Roman" w:cs="Times New Roman"/>
          <w:color w:val="000000" w:themeColor="text1"/>
          <w:sz w:val="28"/>
          <w:szCs w:val="28"/>
        </w:rPr>
        <w:t>О.В.</w:t>
      </w:r>
      <w:r w:rsidRPr="00FE55DB">
        <w:rPr>
          <w:rFonts w:ascii="Times New Roman" w:hAnsi="Times New Roman" w:cs="Times New Roman"/>
          <w:color w:val="000000" w:themeColor="text1"/>
          <w:sz w:val="28"/>
          <w:szCs w:val="28"/>
        </w:rPr>
        <w:t xml:space="preserve">, Папура </w:t>
      </w:r>
      <w:r w:rsidR="00174304" w:rsidRPr="00FE55DB">
        <w:rPr>
          <w:rFonts w:ascii="Times New Roman" w:hAnsi="Times New Roman" w:cs="Times New Roman"/>
          <w:color w:val="000000" w:themeColor="text1"/>
          <w:sz w:val="28"/>
          <w:szCs w:val="28"/>
        </w:rPr>
        <w:t>А.А.</w:t>
      </w:r>
      <w:r w:rsidRPr="00FE55DB">
        <w:rPr>
          <w:rFonts w:ascii="Times New Roman" w:hAnsi="Times New Roman" w:cs="Times New Roman"/>
          <w:color w:val="000000" w:themeColor="text1"/>
          <w:sz w:val="28"/>
          <w:szCs w:val="28"/>
        </w:rPr>
        <w:t xml:space="preserve"> Феномен уверенности: понятие, подходы, составляющие // Сибирский психологический журнал. 2010. №</w:t>
      </w:r>
      <w:r w:rsidR="002C3B5B" w:rsidRPr="00FE55DB">
        <w:rPr>
          <w:rFonts w:ascii="Times New Roman" w:hAnsi="Times New Roman" w:cs="Times New Roman"/>
          <w:color w:val="000000" w:themeColor="text1"/>
          <w:sz w:val="28"/>
          <w:szCs w:val="28"/>
        </w:rPr>
        <w:t xml:space="preserve"> </w:t>
      </w:r>
      <w:r w:rsidRPr="00FE55DB">
        <w:rPr>
          <w:rFonts w:ascii="Times New Roman" w:hAnsi="Times New Roman" w:cs="Times New Roman"/>
          <w:color w:val="000000" w:themeColor="text1"/>
          <w:sz w:val="28"/>
          <w:szCs w:val="28"/>
        </w:rPr>
        <w:t>38. С. 63-65.</w:t>
      </w:r>
    </w:p>
    <w:p w14:paraId="02DC2F28" w14:textId="77777777" w:rsidR="00322087" w:rsidRPr="00FE55DB" w:rsidRDefault="00C44B2E" w:rsidP="00322087">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Степаносова О.В. Интуитивные компоненты в процессе принятия решения. Дис</w:t>
      </w:r>
      <w:r w:rsidRPr="00FE55DB">
        <w:rPr>
          <w:rFonts w:ascii="Times New Roman" w:hAnsi="Times New Roman" w:cs="Times New Roman"/>
          <w:color w:val="000000" w:themeColor="text1"/>
          <w:sz w:val="28"/>
          <w:szCs w:val="28"/>
          <w:lang w:val="en-US"/>
        </w:rPr>
        <w:t>c</w:t>
      </w:r>
      <w:r w:rsidRPr="00FE55DB">
        <w:rPr>
          <w:rFonts w:ascii="Times New Roman" w:hAnsi="Times New Roman" w:cs="Times New Roman"/>
          <w:color w:val="000000" w:themeColor="text1"/>
          <w:sz w:val="28"/>
          <w:szCs w:val="28"/>
        </w:rPr>
        <w:t xml:space="preserve">. канд. психол. наук. М. 2004. 208 </w:t>
      </w:r>
      <w:r w:rsidRPr="00FE55DB">
        <w:rPr>
          <w:rFonts w:ascii="Times New Roman" w:hAnsi="Times New Roman" w:cs="Times New Roman"/>
          <w:color w:val="000000" w:themeColor="text1"/>
          <w:sz w:val="28"/>
          <w:szCs w:val="28"/>
          <w:lang w:val="en-US"/>
        </w:rPr>
        <w:t>c</w:t>
      </w:r>
      <w:r w:rsidRPr="00FE55DB">
        <w:rPr>
          <w:rFonts w:ascii="Times New Roman" w:hAnsi="Times New Roman" w:cs="Times New Roman"/>
          <w:color w:val="000000" w:themeColor="text1"/>
          <w:sz w:val="28"/>
          <w:szCs w:val="28"/>
        </w:rPr>
        <w:t>.</w:t>
      </w:r>
      <w:r w:rsidR="00322087" w:rsidRPr="00FE55DB">
        <w:rPr>
          <w:rFonts w:ascii="Times New Roman" w:hAnsi="Times New Roman" w:cs="Times New Roman"/>
          <w:color w:val="000000" w:themeColor="text1"/>
          <w:sz w:val="28"/>
          <w:szCs w:val="28"/>
        </w:rPr>
        <w:t xml:space="preserve"> </w:t>
      </w:r>
    </w:p>
    <w:p w14:paraId="7B96AEF8" w14:textId="77777777" w:rsidR="00322087" w:rsidRPr="00FE55DB" w:rsidRDefault="00322087" w:rsidP="00322087">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 xml:space="preserve">Ушаков Д.В. Психология интеллекта и одаренности. М.: Изд-во «Институт психологии РАН», 2011. 464 с. </w:t>
      </w:r>
    </w:p>
    <w:p w14:paraId="364CDC19" w14:textId="5EC368B0" w:rsidR="00BE046B" w:rsidRPr="00FE55DB" w:rsidRDefault="002C3B5B" w:rsidP="00322087">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Циринг Д.</w:t>
      </w:r>
      <w:r w:rsidR="00E063E4" w:rsidRPr="00FE55DB">
        <w:rPr>
          <w:rFonts w:ascii="Times New Roman" w:hAnsi="Times New Roman" w:cs="Times New Roman"/>
          <w:color w:val="000000" w:themeColor="text1"/>
          <w:sz w:val="28"/>
          <w:szCs w:val="28"/>
        </w:rPr>
        <w:t xml:space="preserve">А. Психология личностной беспомощности: дис. ... д-р. психол. наук: 19.00.01. Томск, 2010. 456 с. </w:t>
      </w:r>
    </w:p>
    <w:p w14:paraId="147A9155" w14:textId="63F2FD8A" w:rsidR="006977D5" w:rsidRPr="00FE55DB" w:rsidRDefault="002C3B5B"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lang w:val="en-US"/>
        </w:rPr>
      </w:pPr>
      <w:r w:rsidRPr="00FE55DB">
        <w:rPr>
          <w:rFonts w:ascii="Times New Roman" w:hAnsi="Times New Roman" w:cs="Times New Roman"/>
          <w:color w:val="000000" w:themeColor="text1"/>
          <w:sz w:val="28"/>
          <w:szCs w:val="28"/>
        </w:rPr>
        <w:t>Четвериков А.А., Одайник А.</w:t>
      </w:r>
      <w:r w:rsidR="006977D5" w:rsidRPr="00FE55DB">
        <w:rPr>
          <w:rFonts w:ascii="Times New Roman" w:hAnsi="Times New Roman" w:cs="Times New Roman"/>
          <w:color w:val="000000" w:themeColor="text1"/>
          <w:sz w:val="28"/>
          <w:szCs w:val="28"/>
        </w:rPr>
        <w:t xml:space="preserve">С. Модели субъективной оценки эффективности решения когнитивных задач: часть 1. Теории дополнительной оценки и теории частичного доступа // Вестник СПбГУ. Серия 16: Психология. Педагогика. 2013. </w:t>
      </w:r>
      <w:r w:rsidR="006977D5" w:rsidRPr="00FE55DB">
        <w:rPr>
          <w:rFonts w:ascii="Times New Roman" w:hAnsi="Times New Roman" w:cs="Times New Roman"/>
          <w:color w:val="000000" w:themeColor="text1"/>
          <w:sz w:val="28"/>
          <w:szCs w:val="28"/>
          <w:lang w:val="en-US"/>
        </w:rPr>
        <w:t>№</w:t>
      </w:r>
      <w:r w:rsidRPr="00FE55DB">
        <w:rPr>
          <w:rFonts w:ascii="Times New Roman" w:hAnsi="Times New Roman" w:cs="Times New Roman"/>
          <w:color w:val="000000" w:themeColor="text1"/>
          <w:sz w:val="28"/>
          <w:szCs w:val="28"/>
        </w:rPr>
        <w:t xml:space="preserve"> </w:t>
      </w:r>
      <w:r w:rsidR="006977D5" w:rsidRPr="00FE55DB">
        <w:rPr>
          <w:rFonts w:ascii="Times New Roman" w:hAnsi="Times New Roman" w:cs="Times New Roman"/>
          <w:color w:val="000000" w:themeColor="text1"/>
          <w:sz w:val="28"/>
          <w:szCs w:val="28"/>
          <w:lang w:val="en-US"/>
        </w:rPr>
        <w:t xml:space="preserve">3. </w:t>
      </w:r>
      <w:r w:rsidR="006977D5" w:rsidRPr="00FE55DB">
        <w:rPr>
          <w:rFonts w:ascii="Times New Roman" w:hAnsi="Times New Roman" w:cs="Times New Roman"/>
          <w:color w:val="000000" w:themeColor="text1"/>
          <w:sz w:val="28"/>
          <w:szCs w:val="28"/>
        </w:rPr>
        <w:t>С. 55-61.</w:t>
      </w:r>
    </w:p>
    <w:p w14:paraId="157C9195" w14:textId="3B9AA734" w:rsidR="006977D5" w:rsidRPr="00FE55DB" w:rsidRDefault="00C810B8"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Четвериков А.А., Одайник А.</w:t>
      </w:r>
      <w:r w:rsidR="006977D5" w:rsidRPr="00FE55DB">
        <w:rPr>
          <w:rFonts w:ascii="Times New Roman" w:hAnsi="Times New Roman" w:cs="Times New Roman"/>
          <w:color w:val="000000" w:themeColor="text1"/>
          <w:sz w:val="28"/>
          <w:szCs w:val="28"/>
        </w:rPr>
        <w:t>С. Модели субъективной оценки эффективности решения когнитивных задач: часть 2. Теории косвенной оценки // Вестник СПбГУ. Серия 12: Социология. 2014. №</w:t>
      </w:r>
      <w:r w:rsidR="002C3B5B" w:rsidRPr="00FE55DB">
        <w:rPr>
          <w:rFonts w:ascii="Times New Roman" w:hAnsi="Times New Roman" w:cs="Times New Roman"/>
          <w:color w:val="000000" w:themeColor="text1"/>
          <w:sz w:val="28"/>
          <w:szCs w:val="28"/>
        </w:rPr>
        <w:t xml:space="preserve"> </w:t>
      </w:r>
      <w:r w:rsidR="006977D5" w:rsidRPr="00FE55DB">
        <w:rPr>
          <w:rFonts w:ascii="Times New Roman" w:hAnsi="Times New Roman" w:cs="Times New Roman"/>
          <w:color w:val="000000" w:themeColor="text1"/>
          <w:sz w:val="28"/>
          <w:szCs w:val="28"/>
        </w:rPr>
        <w:t>1. С. 117-125.</w:t>
      </w:r>
    </w:p>
    <w:p w14:paraId="52018AA5" w14:textId="5EA00698" w:rsidR="00675E36" w:rsidRPr="00FE55DB" w:rsidRDefault="00C810B8"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Шендяпин В.М., Барабанщиков В.А., Скотникова И.</w:t>
      </w:r>
      <w:r w:rsidR="00675E36" w:rsidRPr="00FE55DB">
        <w:rPr>
          <w:rFonts w:ascii="Times New Roman" w:hAnsi="Times New Roman" w:cs="Times New Roman"/>
          <w:color w:val="000000" w:themeColor="text1"/>
          <w:sz w:val="28"/>
          <w:szCs w:val="28"/>
        </w:rPr>
        <w:t xml:space="preserve">Г. Уверенность в решении: моделирование и экспериментальная проверка // Экспериментальная психология. 2010. № 1. С. 30-57. </w:t>
      </w:r>
    </w:p>
    <w:p w14:paraId="11E1EBBE" w14:textId="562613D1" w:rsidR="00BB102E" w:rsidRPr="00FE55DB" w:rsidRDefault="00BB102E"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Щербаков Е.П. Уверенность как состояние, свойство и качество // Психология личности и деятельности спортсмена. М.,1981.</w:t>
      </w:r>
      <w:r w:rsidR="00C810B8" w:rsidRPr="00FE55DB">
        <w:rPr>
          <w:rFonts w:ascii="Times New Roman" w:hAnsi="Times New Roman" w:cs="Times New Roman"/>
          <w:color w:val="000000" w:themeColor="text1"/>
          <w:sz w:val="28"/>
          <w:szCs w:val="28"/>
        </w:rPr>
        <w:t xml:space="preserve"> С. 51-60. </w:t>
      </w:r>
    </w:p>
    <w:p w14:paraId="662500F5" w14:textId="21BFF487" w:rsidR="00E3697B" w:rsidRPr="00FE55DB" w:rsidRDefault="00C810B8"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lang w:val="en-US"/>
        </w:rPr>
      </w:pPr>
      <w:r w:rsidRPr="00FE55DB">
        <w:rPr>
          <w:rFonts w:ascii="Times New Roman" w:hAnsi="Times New Roman" w:cs="Times New Roman"/>
          <w:color w:val="000000" w:themeColor="text1"/>
          <w:sz w:val="28"/>
          <w:szCs w:val="28"/>
          <w:lang w:val="en-US"/>
        </w:rPr>
        <w:t>Adams P.</w:t>
      </w:r>
      <w:r w:rsidR="00BA3F3F" w:rsidRPr="00FE55DB">
        <w:rPr>
          <w:rFonts w:ascii="Times New Roman" w:hAnsi="Times New Roman" w:cs="Times New Roman"/>
          <w:color w:val="000000" w:themeColor="text1"/>
          <w:sz w:val="28"/>
          <w:szCs w:val="28"/>
          <w:lang w:val="en-US"/>
        </w:rPr>
        <w:t>A., Adams</w:t>
      </w:r>
      <w:r w:rsidRPr="00FE55DB">
        <w:rPr>
          <w:rFonts w:ascii="Times New Roman" w:hAnsi="Times New Roman" w:cs="Times New Roman"/>
          <w:color w:val="000000" w:themeColor="text1"/>
          <w:sz w:val="28"/>
          <w:szCs w:val="28"/>
          <w:lang w:val="en-US"/>
        </w:rPr>
        <w:t xml:space="preserve"> J.</w:t>
      </w:r>
      <w:r w:rsidR="00E3697B" w:rsidRPr="00FE55DB">
        <w:rPr>
          <w:rFonts w:ascii="Times New Roman" w:hAnsi="Times New Roman" w:cs="Times New Roman"/>
          <w:color w:val="000000" w:themeColor="text1"/>
          <w:sz w:val="28"/>
          <w:szCs w:val="28"/>
          <w:lang w:val="en-US"/>
        </w:rPr>
        <w:t>K. Confidence in the recognition and reproduction of words difficult to spell</w:t>
      </w:r>
      <w:r w:rsidR="00BA3F3F" w:rsidRPr="00FE55DB">
        <w:rPr>
          <w:rFonts w:ascii="Times New Roman" w:hAnsi="Times New Roman" w:cs="Times New Roman"/>
          <w:color w:val="000000" w:themeColor="text1"/>
          <w:sz w:val="28"/>
          <w:szCs w:val="28"/>
          <w:lang w:val="en-US"/>
        </w:rPr>
        <w:t xml:space="preserve"> //</w:t>
      </w:r>
      <w:r w:rsidR="00E3697B" w:rsidRPr="00FE55DB">
        <w:rPr>
          <w:rFonts w:ascii="Times New Roman" w:hAnsi="Times New Roman" w:cs="Times New Roman"/>
          <w:color w:val="000000" w:themeColor="text1"/>
          <w:sz w:val="28"/>
          <w:szCs w:val="28"/>
          <w:lang w:val="en-US"/>
        </w:rPr>
        <w:t xml:space="preserve"> American Journal of Psychology</w:t>
      </w:r>
      <w:r w:rsidR="00BA3F3F" w:rsidRPr="00FE55DB">
        <w:rPr>
          <w:rFonts w:ascii="Times New Roman" w:hAnsi="Times New Roman" w:cs="Times New Roman"/>
          <w:color w:val="000000" w:themeColor="text1"/>
          <w:sz w:val="28"/>
          <w:szCs w:val="28"/>
          <w:lang w:val="en-US"/>
        </w:rPr>
        <w:t>. 1960. №</w:t>
      </w:r>
      <w:r w:rsidR="00E3697B" w:rsidRPr="00FE55DB">
        <w:rPr>
          <w:rFonts w:ascii="Times New Roman" w:hAnsi="Times New Roman" w:cs="Times New Roman"/>
          <w:color w:val="000000" w:themeColor="text1"/>
          <w:sz w:val="28"/>
          <w:szCs w:val="28"/>
          <w:lang w:val="en-US"/>
        </w:rPr>
        <w:t xml:space="preserve"> 73</w:t>
      </w:r>
      <w:r w:rsidR="00BA3F3F" w:rsidRPr="00FE55DB">
        <w:rPr>
          <w:rFonts w:ascii="Times New Roman" w:hAnsi="Times New Roman" w:cs="Times New Roman"/>
          <w:color w:val="000000" w:themeColor="text1"/>
          <w:sz w:val="28"/>
          <w:szCs w:val="28"/>
          <w:lang w:val="en-US"/>
        </w:rPr>
        <w:t xml:space="preserve">. </w:t>
      </w:r>
      <w:r w:rsidR="00BA3F3F" w:rsidRPr="00FE55DB">
        <w:rPr>
          <w:rFonts w:ascii="Times New Roman" w:hAnsi="Times New Roman" w:cs="Times New Roman"/>
          <w:color w:val="000000" w:themeColor="text1"/>
          <w:sz w:val="28"/>
          <w:szCs w:val="28"/>
        </w:rPr>
        <w:t>Р.</w:t>
      </w:r>
      <w:r w:rsidR="00E3697B" w:rsidRPr="00FE55DB">
        <w:rPr>
          <w:rFonts w:ascii="Times New Roman" w:hAnsi="Times New Roman" w:cs="Times New Roman"/>
          <w:color w:val="000000" w:themeColor="text1"/>
          <w:sz w:val="28"/>
          <w:szCs w:val="28"/>
          <w:lang w:val="en-US"/>
        </w:rPr>
        <w:t xml:space="preserve"> 544–552.</w:t>
      </w:r>
    </w:p>
    <w:p w14:paraId="3227847A" w14:textId="5F4FAAE7" w:rsidR="000E54D5" w:rsidRPr="00FE55DB" w:rsidRDefault="000E54D5"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lang w:val="en-US"/>
        </w:rPr>
      </w:pPr>
      <w:r w:rsidRPr="00FE55DB">
        <w:rPr>
          <w:rFonts w:ascii="Times New Roman" w:hAnsi="Times New Roman" w:cs="Times New Roman"/>
          <w:color w:val="000000" w:themeColor="text1"/>
          <w:sz w:val="28"/>
          <w:szCs w:val="28"/>
          <w:lang w:val="en-US"/>
        </w:rPr>
        <w:t>Armelius</w:t>
      </w:r>
      <w:r w:rsidR="00BA3F3F" w:rsidRPr="00FE55DB">
        <w:rPr>
          <w:rFonts w:ascii="Times New Roman" w:hAnsi="Times New Roman" w:cs="Times New Roman"/>
          <w:color w:val="000000" w:themeColor="text1"/>
          <w:sz w:val="28"/>
          <w:szCs w:val="28"/>
          <w:lang w:val="en-US"/>
        </w:rPr>
        <w:t xml:space="preserve"> K.</w:t>
      </w:r>
      <w:r w:rsidRPr="00FE55DB">
        <w:rPr>
          <w:rFonts w:ascii="Times New Roman" w:hAnsi="Times New Roman" w:cs="Times New Roman"/>
          <w:color w:val="000000" w:themeColor="text1"/>
          <w:sz w:val="28"/>
          <w:szCs w:val="28"/>
          <w:lang w:val="en-US"/>
        </w:rPr>
        <w:t xml:space="preserve"> Task predictability and performance as determinants of confi</w:t>
      </w:r>
      <w:r w:rsidR="00BA3F3F" w:rsidRPr="00FE55DB">
        <w:rPr>
          <w:rFonts w:ascii="Times New Roman" w:hAnsi="Times New Roman" w:cs="Times New Roman"/>
          <w:color w:val="000000" w:themeColor="text1"/>
          <w:sz w:val="28"/>
          <w:szCs w:val="28"/>
          <w:lang w:val="en-US"/>
        </w:rPr>
        <w:t>dence in multiple-cue judgments //</w:t>
      </w:r>
      <w:r w:rsidRPr="00FE55DB">
        <w:rPr>
          <w:rFonts w:ascii="Times New Roman" w:hAnsi="Times New Roman" w:cs="Times New Roman"/>
          <w:color w:val="000000" w:themeColor="text1"/>
          <w:sz w:val="28"/>
          <w:szCs w:val="28"/>
          <w:lang w:val="en-US"/>
        </w:rPr>
        <w:t xml:space="preserve"> Scand. J . Psychol</w:t>
      </w:r>
      <w:r w:rsidR="00BA3F3F" w:rsidRPr="00FE55DB">
        <w:rPr>
          <w:rFonts w:ascii="Times New Roman" w:hAnsi="Times New Roman" w:cs="Times New Roman"/>
          <w:color w:val="000000" w:themeColor="text1"/>
          <w:sz w:val="28"/>
          <w:szCs w:val="28"/>
          <w:lang w:val="en-US"/>
        </w:rPr>
        <w:t>. 1979</w:t>
      </w:r>
      <w:r w:rsidRPr="00FE55DB">
        <w:rPr>
          <w:rFonts w:ascii="Times New Roman" w:hAnsi="Times New Roman" w:cs="Times New Roman"/>
          <w:color w:val="000000" w:themeColor="text1"/>
          <w:sz w:val="28"/>
          <w:szCs w:val="28"/>
          <w:lang w:val="en-US"/>
        </w:rPr>
        <w:t>.</w:t>
      </w:r>
      <w:r w:rsidR="00BA3F3F" w:rsidRPr="00FE55DB">
        <w:rPr>
          <w:rFonts w:ascii="Times New Roman" w:hAnsi="Times New Roman" w:cs="Times New Roman"/>
          <w:color w:val="000000" w:themeColor="text1"/>
          <w:sz w:val="28"/>
          <w:szCs w:val="28"/>
          <w:lang w:val="en-US"/>
        </w:rPr>
        <w:t xml:space="preserve"> №</w:t>
      </w:r>
      <w:r w:rsidRPr="00FE55DB">
        <w:rPr>
          <w:rFonts w:ascii="Times New Roman" w:hAnsi="Times New Roman" w:cs="Times New Roman"/>
          <w:color w:val="000000" w:themeColor="text1"/>
          <w:sz w:val="28"/>
          <w:szCs w:val="28"/>
          <w:lang w:val="en-US"/>
        </w:rPr>
        <w:t xml:space="preserve"> 20</w:t>
      </w:r>
      <w:r w:rsidR="00BA3F3F" w:rsidRPr="00FE55DB">
        <w:rPr>
          <w:rFonts w:ascii="Times New Roman" w:hAnsi="Times New Roman" w:cs="Times New Roman"/>
          <w:color w:val="000000" w:themeColor="text1"/>
          <w:sz w:val="28"/>
          <w:szCs w:val="28"/>
        </w:rPr>
        <w:t>.</w:t>
      </w:r>
      <w:r w:rsidRPr="00FE55DB">
        <w:rPr>
          <w:rFonts w:ascii="Times New Roman" w:hAnsi="Times New Roman" w:cs="Times New Roman"/>
          <w:color w:val="000000" w:themeColor="text1"/>
          <w:sz w:val="28"/>
          <w:szCs w:val="28"/>
          <w:lang w:val="en-US"/>
        </w:rPr>
        <w:t xml:space="preserve"> P. 19-25</w:t>
      </w:r>
      <w:r w:rsidR="00BA3F3F" w:rsidRPr="00FE55DB">
        <w:rPr>
          <w:rFonts w:ascii="Times New Roman" w:hAnsi="Times New Roman" w:cs="Times New Roman"/>
          <w:color w:val="000000" w:themeColor="text1"/>
          <w:sz w:val="28"/>
          <w:szCs w:val="28"/>
        </w:rPr>
        <w:t xml:space="preserve">. </w:t>
      </w:r>
    </w:p>
    <w:p w14:paraId="77E4E772" w14:textId="0E5C5795" w:rsidR="004B4BE7" w:rsidRPr="00FE55DB" w:rsidRDefault="00583C7B"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lang w:val="en-US"/>
        </w:rPr>
      </w:pPr>
      <w:r w:rsidRPr="00FE55DB">
        <w:rPr>
          <w:rFonts w:ascii="Times New Roman" w:hAnsi="Times New Roman" w:cs="Times New Roman"/>
          <w:color w:val="000000" w:themeColor="text1"/>
          <w:sz w:val="28"/>
          <w:szCs w:val="28"/>
          <w:lang w:val="en-US"/>
        </w:rPr>
        <w:t>Audley R</w:t>
      </w:r>
      <w:r w:rsidR="00441C22" w:rsidRPr="00FE55DB">
        <w:rPr>
          <w:rFonts w:ascii="Times New Roman" w:hAnsi="Times New Roman" w:cs="Times New Roman"/>
          <w:color w:val="000000" w:themeColor="text1"/>
          <w:sz w:val="28"/>
          <w:szCs w:val="28"/>
          <w:lang w:val="en-US"/>
        </w:rPr>
        <w:t>.</w:t>
      </w:r>
      <w:r w:rsidRPr="00FE55DB">
        <w:rPr>
          <w:rFonts w:ascii="Times New Roman" w:hAnsi="Times New Roman" w:cs="Times New Roman"/>
          <w:color w:val="000000" w:themeColor="text1"/>
          <w:sz w:val="28"/>
          <w:szCs w:val="28"/>
          <w:lang w:val="en-US"/>
        </w:rPr>
        <w:t xml:space="preserve">J. A stochastic model for individual choice behavior // Psychological Review. 1960. </w:t>
      </w:r>
      <w:r w:rsidR="00BA3F3F" w:rsidRPr="00FE55DB">
        <w:rPr>
          <w:rFonts w:ascii="Times New Roman" w:hAnsi="Times New Roman" w:cs="Times New Roman"/>
          <w:color w:val="000000" w:themeColor="text1"/>
          <w:sz w:val="28"/>
          <w:szCs w:val="28"/>
        </w:rPr>
        <w:t xml:space="preserve">№ </w:t>
      </w:r>
      <w:r w:rsidRPr="00FE55DB">
        <w:rPr>
          <w:rFonts w:ascii="Times New Roman" w:hAnsi="Times New Roman" w:cs="Times New Roman"/>
          <w:color w:val="000000" w:themeColor="text1"/>
          <w:sz w:val="28"/>
          <w:szCs w:val="28"/>
          <w:lang w:val="en-US"/>
        </w:rPr>
        <w:t>67. 1-15.</w:t>
      </w:r>
      <w:r w:rsidR="006464D1" w:rsidRPr="00FE55DB">
        <w:rPr>
          <w:rFonts w:ascii="Times New Roman" w:hAnsi="Times New Roman" w:cs="Times New Roman"/>
          <w:color w:val="000000" w:themeColor="text1"/>
          <w:sz w:val="28"/>
          <w:szCs w:val="28"/>
          <w:lang w:val="en-US"/>
        </w:rPr>
        <w:t xml:space="preserve"> </w:t>
      </w:r>
    </w:p>
    <w:p w14:paraId="2C564047" w14:textId="5C4E7475" w:rsidR="001B4354" w:rsidRPr="00FE55DB" w:rsidRDefault="00C810B8"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lang w:val="en-US"/>
        </w:rPr>
      </w:pPr>
      <w:r w:rsidRPr="00FE55DB">
        <w:rPr>
          <w:rFonts w:ascii="Times New Roman" w:hAnsi="Times New Roman" w:cs="Times New Roman"/>
          <w:color w:val="000000" w:themeColor="text1"/>
          <w:sz w:val="28"/>
          <w:szCs w:val="28"/>
          <w:lang w:val="en-US"/>
        </w:rPr>
        <w:lastRenderedPageBreak/>
        <w:t>Avey J.B.,  Reichard R.J., Luthans F., Ketan H.</w:t>
      </w:r>
      <w:r w:rsidR="004B4BE7" w:rsidRPr="00FE55DB">
        <w:rPr>
          <w:rFonts w:ascii="Times New Roman" w:hAnsi="Times New Roman" w:cs="Times New Roman"/>
          <w:color w:val="000000" w:themeColor="text1"/>
          <w:sz w:val="28"/>
          <w:szCs w:val="28"/>
          <w:lang w:val="en-US"/>
        </w:rPr>
        <w:t>M., Meta-Analysis of the Impact of Positive Psychological Capital on Employee Attitudes, Behaviors, and Performance // Human Reso</w:t>
      </w:r>
      <w:r w:rsidR="0050035E" w:rsidRPr="00FE55DB">
        <w:rPr>
          <w:rFonts w:ascii="Times New Roman" w:hAnsi="Times New Roman" w:cs="Times New Roman"/>
          <w:color w:val="000000" w:themeColor="text1"/>
          <w:sz w:val="28"/>
          <w:szCs w:val="28"/>
          <w:lang w:val="en-US"/>
        </w:rPr>
        <w:t xml:space="preserve">urce Development Quarterly 22:2. 2011. </w:t>
      </w:r>
      <w:r w:rsidR="0050035E" w:rsidRPr="00FE55DB">
        <w:rPr>
          <w:rFonts w:ascii="Times New Roman" w:hAnsi="Times New Roman" w:cs="Times New Roman"/>
          <w:color w:val="000000" w:themeColor="text1"/>
          <w:sz w:val="28"/>
          <w:szCs w:val="28"/>
        </w:rPr>
        <w:t>Р</w:t>
      </w:r>
      <w:r w:rsidR="0050035E" w:rsidRPr="00FE55DB">
        <w:rPr>
          <w:rFonts w:ascii="Times New Roman" w:hAnsi="Times New Roman" w:cs="Times New Roman"/>
          <w:color w:val="000000" w:themeColor="text1"/>
          <w:sz w:val="28"/>
          <w:szCs w:val="28"/>
          <w:lang w:val="en-US"/>
        </w:rPr>
        <w:t>.</w:t>
      </w:r>
      <w:r w:rsidR="000E54D5" w:rsidRPr="00FE55DB">
        <w:rPr>
          <w:rFonts w:ascii="Times New Roman" w:hAnsi="Times New Roman" w:cs="Times New Roman"/>
          <w:color w:val="000000" w:themeColor="text1"/>
          <w:sz w:val="28"/>
          <w:szCs w:val="28"/>
          <w:lang w:val="en-US"/>
        </w:rPr>
        <w:t xml:space="preserve"> 127–152</w:t>
      </w:r>
      <w:r w:rsidR="0050035E" w:rsidRPr="00FE55DB">
        <w:rPr>
          <w:rFonts w:ascii="Times New Roman" w:hAnsi="Times New Roman" w:cs="Times New Roman"/>
          <w:color w:val="000000" w:themeColor="text1"/>
          <w:sz w:val="28"/>
          <w:szCs w:val="28"/>
        </w:rPr>
        <w:t xml:space="preserve">. </w:t>
      </w:r>
    </w:p>
    <w:p w14:paraId="1A51D4B9" w14:textId="28DF63E0" w:rsidR="0054341B" w:rsidRPr="00FE55DB" w:rsidRDefault="0054341B"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lang w:val="en-US"/>
        </w:rPr>
      </w:pPr>
      <w:r w:rsidRPr="00FE55DB">
        <w:rPr>
          <w:rFonts w:ascii="Times New Roman" w:hAnsi="Times New Roman" w:cs="Times New Roman"/>
          <w:color w:val="000000" w:themeColor="text1"/>
          <w:sz w:val="28"/>
          <w:szCs w:val="28"/>
          <w:lang w:val="en-US"/>
        </w:rPr>
        <w:t xml:space="preserve">Avey J.B., Luthans F., Jensen S.M. Psychological capital: A positive resource for combating employee stress and turnover // Human Resource Management. </w:t>
      </w:r>
      <w:r w:rsidR="0050035E" w:rsidRPr="00FE55DB">
        <w:rPr>
          <w:rFonts w:ascii="Times New Roman" w:hAnsi="Times New Roman" w:cs="Times New Roman"/>
          <w:color w:val="000000" w:themeColor="text1"/>
          <w:sz w:val="28"/>
          <w:szCs w:val="28"/>
          <w:lang w:val="en-US"/>
        </w:rPr>
        <w:t>2009</w:t>
      </w:r>
      <w:r w:rsidR="00F9213E" w:rsidRPr="00FE55DB">
        <w:rPr>
          <w:rFonts w:ascii="Times New Roman" w:hAnsi="Times New Roman" w:cs="Times New Roman"/>
          <w:color w:val="000000" w:themeColor="text1"/>
          <w:sz w:val="28"/>
          <w:szCs w:val="28"/>
          <w:lang w:val="en-US"/>
        </w:rPr>
        <w:t>. V</w:t>
      </w:r>
      <w:r w:rsidR="000E54D5" w:rsidRPr="00FE55DB">
        <w:rPr>
          <w:rFonts w:ascii="Times New Roman" w:hAnsi="Times New Roman" w:cs="Times New Roman"/>
          <w:color w:val="000000" w:themeColor="text1"/>
          <w:sz w:val="28"/>
          <w:szCs w:val="28"/>
          <w:lang w:val="en-US"/>
        </w:rPr>
        <w:t>. 48. № 5. P. 677—693</w:t>
      </w:r>
      <w:r w:rsidR="0050035E" w:rsidRPr="00FE55DB">
        <w:rPr>
          <w:rFonts w:ascii="Times New Roman" w:hAnsi="Times New Roman" w:cs="Times New Roman"/>
          <w:color w:val="000000" w:themeColor="text1"/>
          <w:sz w:val="28"/>
          <w:szCs w:val="28"/>
        </w:rPr>
        <w:t xml:space="preserve">. </w:t>
      </w:r>
    </w:p>
    <w:p w14:paraId="1EB2CDBD" w14:textId="39D94E7A" w:rsidR="00BC259B" w:rsidRPr="00FE55DB" w:rsidRDefault="00BC259B"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lang w:val="en-US"/>
        </w:rPr>
      </w:pPr>
      <w:r w:rsidRPr="00FE55DB">
        <w:rPr>
          <w:rFonts w:ascii="Times New Roman" w:hAnsi="Times New Roman" w:cs="Times New Roman"/>
          <w:color w:val="000000" w:themeColor="text1"/>
          <w:sz w:val="28"/>
          <w:szCs w:val="28"/>
          <w:lang w:val="en-US"/>
        </w:rPr>
        <w:t>Bandura A, Locke E. Negative self-effi</w:t>
      </w:r>
      <w:r w:rsidR="00ED22D5" w:rsidRPr="00FE55DB">
        <w:rPr>
          <w:rFonts w:ascii="Times New Roman" w:hAnsi="Times New Roman" w:cs="Times New Roman"/>
          <w:color w:val="000000" w:themeColor="text1"/>
          <w:sz w:val="28"/>
          <w:szCs w:val="28"/>
          <w:lang w:val="en-US"/>
        </w:rPr>
        <w:t>cacy and goal effects revisited // Journal Of Applied Psychology. 2003. V</w:t>
      </w:r>
      <w:r w:rsidRPr="00FE55DB">
        <w:rPr>
          <w:rFonts w:ascii="Times New Roman" w:hAnsi="Times New Roman" w:cs="Times New Roman"/>
          <w:color w:val="000000" w:themeColor="text1"/>
          <w:sz w:val="28"/>
          <w:szCs w:val="28"/>
          <w:lang w:val="en-US"/>
        </w:rPr>
        <w:t>.</w:t>
      </w:r>
      <w:r w:rsidR="00ED22D5" w:rsidRPr="00FE55DB">
        <w:rPr>
          <w:rFonts w:ascii="Times New Roman" w:hAnsi="Times New Roman" w:cs="Times New Roman"/>
          <w:color w:val="000000" w:themeColor="text1"/>
          <w:sz w:val="28"/>
          <w:szCs w:val="28"/>
          <w:lang w:val="en-US"/>
        </w:rPr>
        <w:t xml:space="preserve"> 88, № 1</w:t>
      </w:r>
      <w:r w:rsidRPr="00FE55DB">
        <w:rPr>
          <w:rFonts w:ascii="Times New Roman" w:hAnsi="Times New Roman" w:cs="Times New Roman"/>
          <w:color w:val="000000" w:themeColor="text1"/>
          <w:sz w:val="28"/>
          <w:szCs w:val="28"/>
          <w:lang w:val="en-US"/>
        </w:rPr>
        <w:t>.</w:t>
      </w:r>
      <w:r w:rsidR="00ED22D5" w:rsidRPr="00FE55DB">
        <w:rPr>
          <w:rFonts w:ascii="Times New Roman" w:hAnsi="Times New Roman" w:cs="Times New Roman"/>
          <w:color w:val="000000" w:themeColor="text1"/>
          <w:sz w:val="28"/>
          <w:szCs w:val="28"/>
          <w:lang w:val="en-US"/>
        </w:rPr>
        <w:t xml:space="preserve"> </w:t>
      </w:r>
      <w:r w:rsidR="00ED22D5" w:rsidRPr="00FE55DB">
        <w:rPr>
          <w:rFonts w:ascii="Times New Roman" w:hAnsi="Times New Roman" w:cs="Times New Roman"/>
          <w:color w:val="000000" w:themeColor="text1"/>
          <w:sz w:val="28"/>
          <w:szCs w:val="28"/>
        </w:rPr>
        <w:t>Р</w:t>
      </w:r>
      <w:r w:rsidR="00ED22D5" w:rsidRPr="00FE55DB">
        <w:rPr>
          <w:rFonts w:ascii="Times New Roman" w:hAnsi="Times New Roman" w:cs="Times New Roman"/>
          <w:color w:val="000000" w:themeColor="text1"/>
          <w:sz w:val="28"/>
          <w:szCs w:val="28"/>
          <w:lang w:val="en-US"/>
        </w:rPr>
        <w:t>.</w:t>
      </w:r>
      <w:r w:rsidRPr="00FE55DB">
        <w:rPr>
          <w:rFonts w:ascii="Times New Roman" w:hAnsi="Times New Roman" w:cs="Times New Roman"/>
          <w:color w:val="000000" w:themeColor="text1"/>
          <w:sz w:val="28"/>
          <w:szCs w:val="28"/>
          <w:lang w:val="en-US"/>
        </w:rPr>
        <w:t xml:space="preserve"> 87-99</w:t>
      </w:r>
      <w:r w:rsidR="0050035E" w:rsidRPr="00FE55DB">
        <w:rPr>
          <w:rFonts w:ascii="Times New Roman" w:hAnsi="Times New Roman" w:cs="Times New Roman"/>
          <w:color w:val="000000" w:themeColor="text1"/>
          <w:sz w:val="28"/>
          <w:szCs w:val="28"/>
          <w:lang w:val="en-US"/>
        </w:rPr>
        <w:t xml:space="preserve">. </w:t>
      </w:r>
    </w:p>
    <w:p w14:paraId="695FE1F4" w14:textId="79864E6E" w:rsidR="00441C22" w:rsidRPr="00FE55DB" w:rsidRDefault="00441C22"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lang w:val="en-US"/>
        </w:rPr>
      </w:pPr>
      <w:r w:rsidRPr="00FE55DB">
        <w:rPr>
          <w:rFonts w:ascii="Times New Roman" w:hAnsi="Times New Roman" w:cs="Times New Roman"/>
          <w:color w:val="000000" w:themeColor="text1"/>
          <w:sz w:val="28"/>
          <w:szCs w:val="28"/>
          <w:lang w:val="en-US"/>
        </w:rPr>
        <w:t>Bandura A., S</w:t>
      </w:r>
      <w:r w:rsidR="006464D1" w:rsidRPr="00FE55DB">
        <w:rPr>
          <w:rFonts w:ascii="Times New Roman" w:hAnsi="Times New Roman" w:cs="Times New Roman"/>
          <w:color w:val="000000" w:themeColor="text1"/>
          <w:sz w:val="28"/>
          <w:szCs w:val="28"/>
          <w:lang w:val="en-US"/>
        </w:rPr>
        <w:t>ocial learning theory /</w:t>
      </w:r>
      <w:r w:rsidRPr="00FE55DB">
        <w:rPr>
          <w:rFonts w:ascii="Times New Roman" w:hAnsi="Times New Roman" w:cs="Times New Roman"/>
          <w:color w:val="000000" w:themeColor="text1"/>
          <w:sz w:val="28"/>
          <w:szCs w:val="28"/>
          <w:lang w:val="en-US"/>
        </w:rPr>
        <w:t xml:space="preserve"> Englewood Cliffs, N</w:t>
      </w:r>
      <w:r w:rsidR="0050035E" w:rsidRPr="00FE55DB">
        <w:rPr>
          <w:rFonts w:ascii="Times New Roman" w:hAnsi="Times New Roman" w:cs="Times New Roman"/>
          <w:color w:val="000000" w:themeColor="text1"/>
          <w:sz w:val="28"/>
          <w:szCs w:val="28"/>
          <w:lang w:val="en-US"/>
        </w:rPr>
        <w:t xml:space="preserve">.J.: Prentice-Hall, 1977. 247 р. </w:t>
      </w:r>
    </w:p>
    <w:p w14:paraId="41FD6443" w14:textId="5915D776" w:rsidR="00A44546" w:rsidRPr="00FE55DB" w:rsidRDefault="00A44546"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lang w:val="en-US"/>
        </w:rPr>
      </w:pPr>
      <w:r w:rsidRPr="00FE55DB">
        <w:rPr>
          <w:rFonts w:ascii="Times New Roman" w:hAnsi="Times New Roman" w:cs="Times New Roman"/>
          <w:color w:val="000000" w:themeColor="text1"/>
          <w:sz w:val="28"/>
          <w:szCs w:val="28"/>
          <w:lang w:val="en-US"/>
        </w:rPr>
        <w:t>Bandura, A. Self-efficacy: The exercise of control. NY: Freeman</w:t>
      </w:r>
      <w:r w:rsidR="00147933" w:rsidRPr="00FE55DB">
        <w:rPr>
          <w:rFonts w:ascii="Times New Roman" w:hAnsi="Times New Roman" w:cs="Times New Roman"/>
          <w:color w:val="000000" w:themeColor="text1"/>
          <w:sz w:val="28"/>
          <w:szCs w:val="28"/>
          <w:lang w:val="en-US"/>
        </w:rPr>
        <w:t>,</w:t>
      </w:r>
      <w:r w:rsidR="000E54D5" w:rsidRPr="00FE55DB">
        <w:rPr>
          <w:rFonts w:ascii="Times New Roman" w:hAnsi="Times New Roman" w:cs="Times New Roman"/>
          <w:color w:val="000000" w:themeColor="text1"/>
          <w:sz w:val="28"/>
          <w:szCs w:val="28"/>
          <w:lang w:val="en-US"/>
        </w:rPr>
        <w:t xml:space="preserve"> 1997.</w:t>
      </w:r>
      <w:r w:rsidR="00147933" w:rsidRPr="00FE55DB">
        <w:rPr>
          <w:rFonts w:ascii="Times New Roman" w:hAnsi="Times New Roman" w:cs="Times New Roman"/>
          <w:color w:val="000000" w:themeColor="text1"/>
          <w:sz w:val="28"/>
          <w:szCs w:val="28"/>
          <w:lang w:val="en-US"/>
        </w:rPr>
        <w:t xml:space="preserve"> 604 p. </w:t>
      </w:r>
    </w:p>
    <w:p w14:paraId="409C0748" w14:textId="77777777" w:rsidR="00C44B2E" w:rsidRPr="00FE55DB" w:rsidRDefault="00C44B2E"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lang w:val="en-US"/>
        </w:rPr>
      </w:pPr>
      <w:r w:rsidRPr="00FE55DB">
        <w:rPr>
          <w:rFonts w:ascii="Times New Roman" w:hAnsi="Times New Roman" w:cs="Times New Roman"/>
          <w:color w:val="000000" w:themeColor="text1"/>
          <w:sz w:val="28"/>
          <w:szCs w:val="28"/>
          <w:lang w:val="en-US"/>
        </w:rPr>
        <w:t>Baranski J.V., Petrusic W.M. Realism of confidence in sensory discrimination // Perception and Psychophysics. 1999. V. 61. P. 1369–1383.</w:t>
      </w:r>
    </w:p>
    <w:p w14:paraId="3CD03AC2" w14:textId="7C32BBAD" w:rsidR="00C44B2E" w:rsidRPr="00FE55DB" w:rsidRDefault="00C44B2E"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lang w:val="en-US"/>
        </w:rPr>
      </w:pPr>
      <w:r w:rsidRPr="00FE55DB">
        <w:rPr>
          <w:rFonts w:ascii="Times New Roman" w:hAnsi="Times New Roman" w:cs="Times New Roman"/>
          <w:color w:val="000000" w:themeColor="text1"/>
          <w:sz w:val="28"/>
          <w:szCs w:val="28"/>
          <w:lang w:val="en-US"/>
        </w:rPr>
        <w:t>Benzion U., Cohen Y., Peled R., Shavit T. Decision-making and the newsvendor problem: an experimenta</w:t>
      </w:r>
      <w:r w:rsidR="00147933" w:rsidRPr="00FE55DB">
        <w:rPr>
          <w:rFonts w:ascii="Times New Roman" w:hAnsi="Times New Roman" w:cs="Times New Roman"/>
          <w:color w:val="000000" w:themeColor="text1"/>
          <w:sz w:val="28"/>
          <w:szCs w:val="28"/>
          <w:lang w:val="en-US"/>
        </w:rPr>
        <w:t>l study. // Journal of the Oper</w:t>
      </w:r>
      <w:r w:rsidRPr="00FE55DB">
        <w:rPr>
          <w:rFonts w:ascii="Times New Roman" w:hAnsi="Times New Roman" w:cs="Times New Roman"/>
          <w:color w:val="000000" w:themeColor="text1"/>
          <w:sz w:val="28"/>
          <w:szCs w:val="28"/>
          <w:lang w:val="en-US"/>
        </w:rPr>
        <w:t>a</w:t>
      </w:r>
      <w:r w:rsidR="00F9213E" w:rsidRPr="00FE55DB">
        <w:rPr>
          <w:rFonts w:ascii="Times New Roman" w:hAnsi="Times New Roman" w:cs="Times New Roman"/>
          <w:color w:val="000000" w:themeColor="text1"/>
          <w:sz w:val="28"/>
          <w:szCs w:val="28"/>
          <w:lang w:val="en-US"/>
        </w:rPr>
        <w:t>tional Research Society. 2008, V</w:t>
      </w:r>
      <w:r w:rsidRPr="00FE55DB">
        <w:rPr>
          <w:rFonts w:ascii="Times New Roman" w:hAnsi="Times New Roman" w:cs="Times New Roman"/>
          <w:color w:val="000000" w:themeColor="text1"/>
          <w:sz w:val="28"/>
          <w:szCs w:val="28"/>
          <w:lang w:val="en-US"/>
        </w:rPr>
        <w:t xml:space="preserve">.59 (9), </w:t>
      </w:r>
      <w:r w:rsidR="00F9213E" w:rsidRPr="00FE55DB">
        <w:rPr>
          <w:rFonts w:ascii="Times New Roman" w:hAnsi="Times New Roman" w:cs="Times New Roman"/>
          <w:color w:val="000000" w:themeColor="text1"/>
          <w:sz w:val="28"/>
          <w:szCs w:val="28"/>
        </w:rPr>
        <w:t>Р</w:t>
      </w:r>
      <w:r w:rsidRPr="00FE55DB">
        <w:rPr>
          <w:rFonts w:ascii="Times New Roman" w:hAnsi="Times New Roman" w:cs="Times New Roman"/>
          <w:color w:val="000000" w:themeColor="text1"/>
          <w:sz w:val="28"/>
          <w:szCs w:val="28"/>
          <w:lang w:val="en-US"/>
        </w:rPr>
        <w:t>.1281–1287.</w:t>
      </w:r>
    </w:p>
    <w:p w14:paraId="405C5171" w14:textId="1C43B328" w:rsidR="005A047B" w:rsidRPr="00FE55DB" w:rsidRDefault="00C44B2E"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lang w:val="en-US"/>
        </w:rPr>
      </w:pPr>
      <w:r w:rsidRPr="00FE55DB">
        <w:rPr>
          <w:rFonts w:ascii="Times New Roman" w:hAnsi="Times New Roman" w:cs="Times New Roman"/>
          <w:color w:val="000000" w:themeColor="text1"/>
          <w:sz w:val="28"/>
          <w:szCs w:val="28"/>
          <w:lang w:val="en-US"/>
        </w:rPr>
        <w:t xml:space="preserve">Bolton G., Katok Е. Learning-by-doing in the newsvendor problem: A laboratory investigation of the </w:t>
      </w:r>
      <w:r w:rsidR="00147933" w:rsidRPr="00FE55DB">
        <w:rPr>
          <w:rFonts w:ascii="Times New Roman" w:hAnsi="Times New Roman" w:cs="Times New Roman"/>
          <w:color w:val="000000" w:themeColor="text1"/>
          <w:sz w:val="28"/>
          <w:szCs w:val="28"/>
          <w:lang w:val="en-US"/>
        </w:rPr>
        <w:t>role of experience and feedback</w:t>
      </w:r>
      <w:r w:rsidRPr="00FE55DB">
        <w:rPr>
          <w:rFonts w:ascii="Times New Roman" w:hAnsi="Times New Roman" w:cs="Times New Roman"/>
          <w:color w:val="000000" w:themeColor="text1"/>
          <w:sz w:val="28"/>
          <w:szCs w:val="28"/>
          <w:lang w:val="en-US"/>
        </w:rPr>
        <w:t xml:space="preserve"> // Manufacturing</w:t>
      </w:r>
      <w:r w:rsidR="00147933" w:rsidRPr="00FE55DB">
        <w:rPr>
          <w:rFonts w:ascii="Times New Roman" w:hAnsi="Times New Roman" w:cs="Times New Roman"/>
          <w:color w:val="000000" w:themeColor="text1"/>
          <w:sz w:val="28"/>
          <w:szCs w:val="28"/>
          <w:lang w:val="en-US"/>
        </w:rPr>
        <w:t xml:space="preserve"> Service Operational Management. 2008, V.10 (3), P</w:t>
      </w:r>
      <w:r w:rsidRPr="00FE55DB">
        <w:rPr>
          <w:rFonts w:ascii="Times New Roman" w:hAnsi="Times New Roman" w:cs="Times New Roman"/>
          <w:color w:val="000000" w:themeColor="text1"/>
          <w:sz w:val="28"/>
          <w:szCs w:val="28"/>
          <w:lang w:val="en-US"/>
        </w:rPr>
        <w:t>.519–538.</w:t>
      </w:r>
      <w:r w:rsidR="009034E2" w:rsidRPr="00FE55DB">
        <w:rPr>
          <w:rFonts w:ascii="Times New Roman" w:hAnsi="Times New Roman" w:cs="Times New Roman"/>
          <w:color w:val="000000" w:themeColor="text1"/>
          <w:sz w:val="28"/>
          <w:szCs w:val="28"/>
          <w:lang w:val="en-US"/>
        </w:rPr>
        <w:t xml:space="preserve"> </w:t>
      </w:r>
    </w:p>
    <w:p w14:paraId="3A31AAF1" w14:textId="1C738850" w:rsidR="005A047B" w:rsidRPr="00FE55DB" w:rsidRDefault="00C810B8"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lang w:val="en-US"/>
        </w:rPr>
      </w:pPr>
      <w:r w:rsidRPr="00FE55DB">
        <w:rPr>
          <w:rFonts w:ascii="Times New Roman" w:hAnsi="Times New Roman" w:cs="Times New Roman"/>
          <w:color w:val="000000" w:themeColor="text1"/>
          <w:sz w:val="28"/>
          <w:szCs w:val="28"/>
          <w:lang w:val="en-US"/>
        </w:rPr>
        <w:t>Busemeyer J.</w:t>
      </w:r>
      <w:r w:rsidR="005A047B" w:rsidRPr="00FE55DB">
        <w:rPr>
          <w:rFonts w:ascii="Times New Roman" w:hAnsi="Times New Roman" w:cs="Times New Roman"/>
          <w:color w:val="000000" w:themeColor="text1"/>
          <w:sz w:val="28"/>
          <w:szCs w:val="28"/>
          <w:lang w:val="en-US"/>
        </w:rPr>
        <w:t xml:space="preserve">R., Johnson J.G. Computational </w:t>
      </w:r>
      <w:r w:rsidR="00147933" w:rsidRPr="00FE55DB">
        <w:rPr>
          <w:rFonts w:ascii="Times New Roman" w:hAnsi="Times New Roman" w:cs="Times New Roman"/>
          <w:color w:val="000000" w:themeColor="text1"/>
          <w:sz w:val="28"/>
          <w:szCs w:val="28"/>
          <w:lang w:val="en-US"/>
        </w:rPr>
        <w:t xml:space="preserve">models of decision making // </w:t>
      </w:r>
      <w:r w:rsidR="005A047B" w:rsidRPr="00FE55DB">
        <w:rPr>
          <w:rFonts w:ascii="Times New Roman" w:hAnsi="Times New Roman" w:cs="Times New Roman"/>
          <w:color w:val="000000" w:themeColor="text1"/>
          <w:sz w:val="28"/>
          <w:szCs w:val="28"/>
          <w:lang w:val="en-US"/>
        </w:rPr>
        <w:t>In Handbook o</w:t>
      </w:r>
      <w:r w:rsidR="00147933" w:rsidRPr="00FE55DB">
        <w:rPr>
          <w:rFonts w:ascii="Times New Roman" w:hAnsi="Times New Roman" w:cs="Times New Roman"/>
          <w:color w:val="000000" w:themeColor="text1"/>
          <w:sz w:val="28"/>
          <w:szCs w:val="28"/>
          <w:lang w:val="en-US"/>
        </w:rPr>
        <w:t xml:space="preserve">f judgment and decision making, </w:t>
      </w:r>
      <w:r w:rsidR="005A047B" w:rsidRPr="00FE55DB">
        <w:rPr>
          <w:rFonts w:ascii="Times New Roman" w:hAnsi="Times New Roman" w:cs="Times New Roman"/>
          <w:color w:val="000000" w:themeColor="text1"/>
          <w:sz w:val="28"/>
          <w:szCs w:val="28"/>
          <w:lang w:val="en-US"/>
        </w:rPr>
        <w:t xml:space="preserve">eds. Koehler D., Harvey N., </w:t>
      </w:r>
      <w:r w:rsidR="00147933" w:rsidRPr="00FE55DB">
        <w:rPr>
          <w:rFonts w:ascii="Times New Roman" w:hAnsi="Times New Roman" w:cs="Times New Roman"/>
          <w:color w:val="000000" w:themeColor="text1"/>
          <w:sz w:val="28"/>
          <w:szCs w:val="28"/>
          <w:lang w:val="en-US"/>
        </w:rPr>
        <w:t>2004. P</w:t>
      </w:r>
      <w:r w:rsidR="005A047B" w:rsidRPr="00FE55DB">
        <w:rPr>
          <w:rFonts w:ascii="Times New Roman" w:hAnsi="Times New Roman" w:cs="Times New Roman"/>
          <w:color w:val="000000" w:themeColor="text1"/>
          <w:sz w:val="28"/>
          <w:szCs w:val="28"/>
          <w:lang w:val="en-US"/>
        </w:rPr>
        <w:t>. 133–154.</w:t>
      </w:r>
    </w:p>
    <w:p w14:paraId="737B6B0D" w14:textId="5313BFEA" w:rsidR="009034E2" w:rsidRPr="00FE55DB" w:rsidRDefault="00C44B2E"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lang w:val="en-US"/>
        </w:rPr>
      </w:pPr>
      <w:r w:rsidRPr="00FE55DB">
        <w:rPr>
          <w:rFonts w:ascii="Times New Roman" w:hAnsi="Times New Roman" w:cs="Times New Roman"/>
          <w:color w:val="000000" w:themeColor="text1"/>
          <w:sz w:val="28"/>
          <w:szCs w:val="28"/>
          <w:lang w:val="en-US"/>
        </w:rPr>
        <w:t>Gavirneni S., Xia Y. Anchor Selection and Group Dynamics i</w:t>
      </w:r>
      <w:r w:rsidR="00147933" w:rsidRPr="00FE55DB">
        <w:rPr>
          <w:rFonts w:ascii="Times New Roman" w:hAnsi="Times New Roman" w:cs="Times New Roman"/>
          <w:color w:val="000000" w:themeColor="text1"/>
          <w:sz w:val="28"/>
          <w:szCs w:val="28"/>
          <w:lang w:val="en-US"/>
        </w:rPr>
        <w:t>n Newsvendor Decisions – A Note // Decision Analysis, 2009, V.6 (2), P</w:t>
      </w:r>
      <w:r w:rsidRPr="00FE55DB">
        <w:rPr>
          <w:rFonts w:ascii="Times New Roman" w:hAnsi="Times New Roman" w:cs="Times New Roman"/>
          <w:color w:val="000000" w:themeColor="text1"/>
          <w:sz w:val="28"/>
          <w:szCs w:val="28"/>
          <w:lang w:val="en-US"/>
        </w:rPr>
        <w:t>. 87-97.</w:t>
      </w:r>
      <w:bookmarkStart w:id="60" w:name="bau005"/>
      <w:r w:rsidR="00BC1688" w:rsidRPr="00FE55DB">
        <w:rPr>
          <w:rFonts w:ascii="Times New Roman" w:hAnsi="Times New Roman" w:cs="Times New Roman"/>
          <w:color w:val="000000" w:themeColor="text1"/>
          <w:sz w:val="28"/>
          <w:szCs w:val="28"/>
          <w:lang w:val="en-US"/>
        </w:rPr>
        <w:t xml:space="preserve"> </w:t>
      </w:r>
      <w:bookmarkEnd w:id="60"/>
    </w:p>
    <w:p w14:paraId="7F122AAC" w14:textId="0ADA35F4" w:rsidR="00754473" w:rsidRPr="00FE55DB" w:rsidRDefault="00651721"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lang w:val="en-US"/>
        </w:rPr>
      </w:pPr>
      <w:r w:rsidRPr="00FE55DB">
        <w:rPr>
          <w:rFonts w:ascii="Times New Roman" w:hAnsi="Times New Roman" w:cs="Times New Roman"/>
          <w:color w:val="000000" w:themeColor="text1"/>
          <w:sz w:val="28"/>
          <w:szCs w:val="28"/>
          <w:lang w:val="en-US"/>
        </w:rPr>
        <w:t>Ko</w:t>
      </w:r>
      <w:r w:rsidR="00147933" w:rsidRPr="00FE55DB">
        <w:rPr>
          <w:rFonts w:ascii="Times New Roman" w:hAnsi="Times New Roman" w:cs="Times New Roman"/>
          <w:color w:val="000000" w:themeColor="text1"/>
          <w:sz w:val="28"/>
          <w:szCs w:val="28"/>
          <w:lang w:val="en-US"/>
        </w:rPr>
        <w:t>ivula, N., Hassme</w:t>
      </w:r>
      <w:r w:rsidRPr="00FE55DB">
        <w:rPr>
          <w:rFonts w:ascii="Times New Roman" w:hAnsi="Times New Roman" w:cs="Times New Roman"/>
          <w:color w:val="000000" w:themeColor="text1"/>
          <w:sz w:val="28"/>
          <w:szCs w:val="28"/>
          <w:lang w:val="en-US"/>
        </w:rPr>
        <w:t>n, P. and Fallby, J. Self-Esteem and Perfectionism in Elite Athletes: Effects on Competit</w:t>
      </w:r>
      <w:r w:rsidR="00147933" w:rsidRPr="00FE55DB">
        <w:rPr>
          <w:rFonts w:ascii="Times New Roman" w:hAnsi="Times New Roman" w:cs="Times New Roman"/>
          <w:color w:val="000000" w:themeColor="text1"/>
          <w:sz w:val="28"/>
          <w:szCs w:val="28"/>
          <w:lang w:val="en-US"/>
        </w:rPr>
        <w:t>ive Anxiety and Self-Confidence //</w:t>
      </w:r>
      <w:r w:rsidRPr="00FE55DB">
        <w:rPr>
          <w:rFonts w:ascii="Times New Roman" w:hAnsi="Times New Roman" w:cs="Times New Roman"/>
          <w:color w:val="000000" w:themeColor="text1"/>
          <w:sz w:val="28"/>
          <w:szCs w:val="28"/>
          <w:lang w:val="en-US"/>
        </w:rPr>
        <w:t xml:space="preserve"> Personality and Individual Differences</w:t>
      </w:r>
      <w:r w:rsidR="00147933" w:rsidRPr="00FE55DB">
        <w:rPr>
          <w:rFonts w:ascii="Times New Roman" w:hAnsi="Times New Roman" w:cs="Times New Roman"/>
          <w:color w:val="000000" w:themeColor="text1"/>
          <w:sz w:val="28"/>
          <w:szCs w:val="28"/>
          <w:lang w:val="en-US"/>
        </w:rPr>
        <w:t xml:space="preserve"> .2002. </w:t>
      </w:r>
      <w:r w:rsidR="00147933" w:rsidRPr="00FE55DB">
        <w:rPr>
          <w:rFonts w:ascii="Times New Roman" w:hAnsi="Times New Roman" w:cs="Times New Roman"/>
          <w:color w:val="000000" w:themeColor="text1"/>
          <w:sz w:val="28"/>
          <w:szCs w:val="28"/>
        </w:rPr>
        <w:t>№</w:t>
      </w:r>
      <w:r w:rsidRPr="00FE55DB">
        <w:rPr>
          <w:rFonts w:ascii="Times New Roman" w:hAnsi="Times New Roman" w:cs="Times New Roman"/>
          <w:color w:val="000000" w:themeColor="text1"/>
          <w:sz w:val="28"/>
          <w:szCs w:val="28"/>
          <w:lang w:val="en-US"/>
        </w:rPr>
        <w:t xml:space="preserve"> 32</w:t>
      </w:r>
      <w:r w:rsidR="00147933" w:rsidRPr="00FE55DB">
        <w:rPr>
          <w:rFonts w:ascii="Times New Roman" w:hAnsi="Times New Roman" w:cs="Times New Roman"/>
          <w:color w:val="000000" w:themeColor="text1"/>
          <w:sz w:val="28"/>
          <w:szCs w:val="28"/>
        </w:rPr>
        <w:t>.</w:t>
      </w:r>
      <w:r w:rsidRPr="00FE55DB">
        <w:rPr>
          <w:rFonts w:ascii="Times New Roman" w:hAnsi="Times New Roman" w:cs="Times New Roman"/>
          <w:color w:val="000000" w:themeColor="text1"/>
          <w:sz w:val="28"/>
          <w:szCs w:val="28"/>
          <w:lang w:val="en-US"/>
        </w:rPr>
        <w:t xml:space="preserve"> </w:t>
      </w:r>
      <w:r w:rsidR="00147933" w:rsidRPr="00FE55DB">
        <w:rPr>
          <w:rFonts w:ascii="Times New Roman" w:hAnsi="Times New Roman" w:cs="Times New Roman"/>
          <w:color w:val="000000" w:themeColor="text1"/>
          <w:sz w:val="28"/>
          <w:szCs w:val="28"/>
          <w:lang w:val="en-US"/>
        </w:rPr>
        <w:t xml:space="preserve">P. </w:t>
      </w:r>
      <w:r w:rsidRPr="00FE55DB">
        <w:rPr>
          <w:rFonts w:ascii="Times New Roman" w:hAnsi="Times New Roman" w:cs="Times New Roman"/>
          <w:color w:val="000000" w:themeColor="text1"/>
          <w:sz w:val="28"/>
          <w:szCs w:val="28"/>
          <w:lang w:val="en-US"/>
        </w:rPr>
        <w:t>865-875.</w:t>
      </w:r>
      <w:r w:rsidR="00754473" w:rsidRPr="00FE55DB">
        <w:rPr>
          <w:rFonts w:ascii="Times New Roman" w:hAnsi="Times New Roman" w:cs="Times New Roman"/>
          <w:color w:val="000000" w:themeColor="text1"/>
          <w:sz w:val="28"/>
          <w:szCs w:val="28"/>
          <w:lang w:val="en-US"/>
        </w:rPr>
        <w:t xml:space="preserve"> </w:t>
      </w:r>
    </w:p>
    <w:p w14:paraId="7FDC358E" w14:textId="369A8159" w:rsidR="00651721" w:rsidRPr="00FE55DB" w:rsidRDefault="009C7EDF"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lang w:val="en-US"/>
        </w:rPr>
      </w:pPr>
      <w:r w:rsidRPr="00FE55DB">
        <w:rPr>
          <w:rFonts w:ascii="Times New Roman" w:hAnsi="Times New Roman" w:cs="Times New Roman"/>
          <w:color w:val="000000" w:themeColor="text1"/>
          <w:sz w:val="28"/>
          <w:szCs w:val="28"/>
          <w:lang w:val="en-US"/>
        </w:rPr>
        <w:lastRenderedPageBreak/>
        <w:t xml:space="preserve"> </w:t>
      </w:r>
      <w:r w:rsidR="008D5B56" w:rsidRPr="00FE55DB">
        <w:rPr>
          <w:rFonts w:ascii="Times New Roman" w:hAnsi="Times New Roman" w:cs="Times New Roman"/>
          <w:color w:val="000000" w:themeColor="text1"/>
          <w:sz w:val="28"/>
          <w:szCs w:val="28"/>
          <w:lang w:val="en-US"/>
        </w:rPr>
        <w:t>Koriat A. Subjective confi</w:t>
      </w:r>
      <w:r w:rsidR="00754473" w:rsidRPr="00FE55DB">
        <w:rPr>
          <w:rFonts w:ascii="Times New Roman" w:hAnsi="Times New Roman" w:cs="Times New Roman"/>
          <w:color w:val="000000" w:themeColor="text1"/>
          <w:sz w:val="28"/>
          <w:szCs w:val="28"/>
          <w:lang w:val="en-US"/>
        </w:rPr>
        <w:t>dence in perceptual judgments: a test of the self-consistency model // Journal of experiment</w:t>
      </w:r>
      <w:r w:rsidR="008D5B56" w:rsidRPr="00FE55DB">
        <w:rPr>
          <w:rFonts w:ascii="Times New Roman" w:hAnsi="Times New Roman" w:cs="Times New Roman"/>
          <w:color w:val="000000" w:themeColor="text1"/>
          <w:sz w:val="28"/>
          <w:szCs w:val="28"/>
          <w:lang w:val="en-US"/>
        </w:rPr>
        <w:t xml:space="preserve">al psychology: General. 2011. V. 140, </w:t>
      </w:r>
      <w:r w:rsidR="008D5B56" w:rsidRPr="00FE55DB">
        <w:rPr>
          <w:rFonts w:ascii="Times New Roman" w:hAnsi="Times New Roman" w:cs="Times New Roman"/>
          <w:color w:val="000000" w:themeColor="text1"/>
          <w:sz w:val="28"/>
          <w:szCs w:val="28"/>
        </w:rPr>
        <w:t>№</w:t>
      </w:r>
      <w:r w:rsidR="00754473" w:rsidRPr="00FE55DB">
        <w:rPr>
          <w:rFonts w:ascii="Times New Roman" w:hAnsi="Times New Roman" w:cs="Times New Roman"/>
          <w:color w:val="000000" w:themeColor="text1"/>
          <w:sz w:val="28"/>
          <w:szCs w:val="28"/>
          <w:lang w:val="en-US"/>
        </w:rPr>
        <w:t>. 1. P. 117–139.</w:t>
      </w:r>
    </w:p>
    <w:p w14:paraId="402B9F58" w14:textId="77777777" w:rsidR="00CB059E" w:rsidRPr="00FE55DB" w:rsidRDefault="00BC1688"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lang w:val="en-US"/>
        </w:rPr>
      </w:pPr>
      <w:r w:rsidRPr="00FE55DB">
        <w:rPr>
          <w:rFonts w:ascii="Times New Roman" w:hAnsi="Times New Roman" w:cs="Times New Roman"/>
          <w:color w:val="000000" w:themeColor="text1"/>
          <w:sz w:val="28"/>
          <w:szCs w:val="28"/>
          <w:lang w:val="en-US"/>
        </w:rPr>
        <w:t>Kvam P</w:t>
      </w:r>
      <w:r w:rsidR="009876B2" w:rsidRPr="00FE55DB">
        <w:rPr>
          <w:rFonts w:ascii="Times New Roman" w:hAnsi="Times New Roman" w:cs="Times New Roman"/>
          <w:color w:val="000000" w:themeColor="text1"/>
          <w:sz w:val="28"/>
          <w:szCs w:val="28"/>
          <w:lang w:val="en-US"/>
        </w:rPr>
        <w:t>.</w:t>
      </w:r>
      <w:r w:rsidRPr="00FE55DB">
        <w:rPr>
          <w:rFonts w:ascii="Times New Roman" w:hAnsi="Times New Roman" w:cs="Times New Roman"/>
          <w:color w:val="000000" w:themeColor="text1"/>
          <w:sz w:val="28"/>
          <w:szCs w:val="28"/>
          <w:lang w:val="en-US"/>
        </w:rPr>
        <w:t>D</w:t>
      </w:r>
      <w:r w:rsidR="009876B2" w:rsidRPr="00FE55DB">
        <w:rPr>
          <w:rFonts w:ascii="Times New Roman" w:hAnsi="Times New Roman" w:cs="Times New Roman"/>
          <w:color w:val="000000" w:themeColor="text1"/>
          <w:sz w:val="28"/>
          <w:szCs w:val="28"/>
          <w:lang w:val="en-US"/>
        </w:rPr>
        <w:t>.</w:t>
      </w:r>
      <w:r w:rsidRPr="00FE55DB">
        <w:rPr>
          <w:rFonts w:ascii="Times New Roman" w:hAnsi="Times New Roman" w:cs="Times New Roman"/>
          <w:color w:val="000000" w:themeColor="text1"/>
          <w:sz w:val="28"/>
          <w:szCs w:val="28"/>
          <w:lang w:val="en-US"/>
        </w:rPr>
        <w:t>, Pleskac T</w:t>
      </w:r>
      <w:r w:rsidR="009876B2" w:rsidRPr="00FE55DB">
        <w:rPr>
          <w:rFonts w:ascii="Times New Roman" w:hAnsi="Times New Roman" w:cs="Times New Roman"/>
          <w:color w:val="000000" w:themeColor="text1"/>
          <w:sz w:val="28"/>
          <w:szCs w:val="28"/>
          <w:lang w:val="en-US"/>
        </w:rPr>
        <w:t>.</w:t>
      </w:r>
      <w:r w:rsidRPr="00FE55DB">
        <w:rPr>
          <w:rFonts w:ascii="Times New Roman" w:hAnsi="Times New Roman" w:cs="Times New Roman"/>
          <w:color w:val="000000" w:themeColor="text1"/>
          <w:sz w:val="28"/>
          <w:szCs w:val="28"/>
          <w:lang w:val="en-US"/>
        </w:rPr>
        <w:t>J. Strength and weight: The determi</w:t>
      </w:r>
      <w:r w:rsidR="000F294B" w:rsidRPr="00FE55DB">
        <w:rPr>
          <w:rFonts w:ascii="Times New Roman" w:hAnsi="Times New Roman" w:cs="Times New Roman"/>
          <w:color w:val="000000" w:themeColor="text1"/>
          <w:sz w:val="28"/>
          <w:szCs w:val="28"/>
          <w:lang w:val="en-US"/>
        </w:rPr>
        <w:t>nants of choice and confidence // Cognition. 2016. V. 152. P.</w:t>
      </w:r>
      <w:r w:rsidRPr="00FE55DB">
        <w:rPr>
          <w:rFonts w:ascii="Times New Roman" w:hAnsi="Times New Roman" w:cs="Times New Roman"/>
          <w:color w:val="000000" w:themeColor="text1"/>
          <w:sz w:val="28"/>
          <w:szCs w:val="28"/>
          <w:lang w:val="en-US"/>
        </w:rPr>
        <w:t xml:space="preserve"> 170-180</w:t>
      </w:r>
      <w:r w:rsidR="00AD4188" w:rsidRPr="00FE55DB">
        <w:rPr>
          <w:rFonts w:ascii="Times New Roman" w:hAnsi="Times New Roman" w:cs="Times New Roman"/>
          <w:color w:val="000000" w:themeColor="text1"/>
          <w:sz w:val="28"/>
          <w:szCs w:val="28"/>
          <w:lang w:val="en-US"/>
        </w:rPr>
        <w:t xml:space="preserve">. </w:t>
      </w:r>
      <w:r w:rsidR="00831222" w:rsidRPr="00FE55DB">
        <w:rPr>
          <w:rFonts w:ascii="Times New Roman" w:hAnsi="Times New Roman" w:cs="Times New Roman"/>
          <w:color w:val="000000" w:themeColor="text1"/>
          <w:sz w:val="28"/>
          <w:szCs w:val="28"/>
          <w:lang w:val="en-US"/>
        </w:rPr>
        <w:t xml:space="preserve"> </w:t>
      </w:r>
    </w:p>
    <w:p w14:paraId="6004F9A3" w14:textId="092F6C26" w:rsidR="001F33CE" w:rsidRPr="00FE55DB" w:rsidRDefault="00025577"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lang w:val="en-US"/>
        </w:rPr>
      </w:pPr>
      <w:r w:rsidRPr="00FE55DB">
        <w:rPr>
          <w:rFonts w:ascii="Times New Roman" w:hAnsi="Times New Roman" w:cs="Times New Roman"/>
          <w:color w:val="000000" w:themeColor="text1"/>
          <w:sz w:val="28"/>
          <w:szCs w:val="28"/>
          <w:lang w:val="en-US"/>
        </w:rPr>
        <w:t>Lazarus</w:t>
      </w:r>
      <w:r w:rsidR="001F33CE" w:rsidRPr="00FE55DB">
        <w:rPr>
          <w:rFonts w:ascii="Times New Roman" w:hAnsi="Times New Roman" w:cs="Times New Roman"/>
          <w:color w:val="000000" w:themeColor="text1"/>
          <w:sz w:val="28"/>
          <w:szCs w:val="28"/>
          <w:lang w:val="en-US"/>
        </w:rPr>
        <w:t xml:space="preserve"> A.A. Behavior rehearsal vs. non-directive therapy vs. advice</w:t>
      </w:r>
      <w:r w:rsidR="00CB059E" w:rsidRPr="00FE55DB">
        <w:rPr>
          <w:rFonts w:ascii="Times New Roman" w:hAnsi="Times New Roman" w:cs="Times New Roman"/>
          <w:color w:val="000000" w:themeColor="text1"/>
          <w:sz w:val="28"/>
          <w:szCs w:val="28"/>
          <w:lang w:val="en-US"/>
        </w:rPr>
        <w:t xml:space="preserve"> </w:t>
      </w:r>
      <w:r w:rsidR="001F33CE" w:rsidRPr="00FE55DB">
        <w:rPr>
          <w:rFonts w:ascii="Times New Roman" w:hAnsi="Times New Roman" w:cs="Times New Roman"/>
          <w:color w:val="000000" w:themeColor="text1"/>
          <w:sz w:val="28"/>
          <w:szCs w:val="28"/>
          <w:lang w:val="en-US"/>
        </w:rPr>
        <w:t>in effecting behavior change</w:t>
      </w:r>
      <w:r w:rsidR="00E237A1" w:rsidRPr="00FE55DB">
        <w:rPr>
          <w:rFonts w:ascii="Times New Roman" w:hAnsi="Times New Roman" w:cs="Times New Roman"/>
          <w:color w:val="000000" w:themeColor="text1"/>
          <w:sz w:val="28"/>
          <w:szCs w:val="28"/>
          <w:lang w:val="en-US"/>
        </w:rPr>
        <w:t xml:space="preserve"> // </w:t>
      </w:r>
      <w:r w:rsidR="00CB059E" w:rsidRPr="00FE55DB">
        <w:rPr>
          <w:rFonts w:ascii="Times New Roman" w:hAnsi="Times New Roman" w:cs="Times New Roman"/>
          <w:color w:val="000000" w:themeColor="text1"/>
          <w:sz w:val="28"/>
          <w:szCs w:val="28"/>
          <w:lang w:val="en-US"/>
        </w:rPr>
        <w:t>B</w:t>
      </w:r>
      <w:r w:rsidR="00E237A1" w:rsidRPr="00FE55DB">
        <w:rPr>
          <w:rFonts w:ascii="Times New Roman" w:hAnsi="Times New Roman" w:cs="Times New Roman"/>
          <w:color w:val="000000" w:themeColor="text1"/>
          <w:sz w:val="28"/>
          <w:szCs w:val="28"/>
          <w:lang w:val="en-US"/>
        </w:rPr>
        <w:t>ehavior research and therapy</w:t>
      </w:r>
      <w:r w:rsidR="00CB059E" w:rsidRPr="00FE55DB">
        <w:rPr>
          <w:rFonts w:ascii="Times New Roman" w:hAnsi="Times New Roman" w:cs="Times New Roman"/>
          <w:color w:val="000000" w:themeColor="text1"/>
          <w:sz w:val="28"/>
          <w:szCs w:val="28"/>
          <w:lang w:val="en-US"/>
        </w:rPr>
        <w:t>.</w:t>
      </w:r>
      <w:r w:rsidRPr="00FE55DB">
        <w:rPr>
          <w:rFonts w:ascii="Times New Roman" w:hAnsi="Times New Roman" w:cs="Times New Roman"/>
          <w:color w:val="000000" w:themeColor="text1"/>
          <w:sz w:val="28"/>
          <w:szCs w:val="28"/>
          <w:lang w:val="en-US"/>
        </w:rPr>
        <w:t xml:space="preserve"> 1966. P. 209-212. </w:t>
      </w:r>
    </w:p>
    <w:p w14:paraId="0CC05DCC" w14:textId="4EE6A79C" w:rsidR="00535180" w:rsidRPr="00FE55DB" w:rsidRDefault="00025577"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lang w:val="en-US"/>
        </w:rPr>
      </w:pPr>
      <w:r w:rsidRPr="00FE55DB">
        <w:rPr>
          <w:rFonts w:ascii="Times New Roman" w:hAnsi="Times New Roman" w:cs="Times New Roman"/>
          <w:color w:val="000000" w:themeColor="text1"/>
          <w:sz w:val="28"/>
          <w:szCs w:val="28"/>
          <w:lang w:val="en-US"/>
        </w:rPr>
        <w:t xml:space="preserve">Lazarus A.A. Multimodal behavior therapy // </w:t>
      </w:r>
      <w:r w:rsidR="00535180" w:rsidRPr="00FE55DB">
        <w:rPr>
          <w:rFonts w:ascii="Times New Roman" w:hAnsi="Times New Roman" w:cs="Times New Roman"/>
          <w:color w:val="000000" w:themeColor="text1"/>
          <w:sz w:val="28"/>
          <w:szCs w:val="28"/>
          <w:lang w:val="en-US"/>
        </w:rPr>
        <w:t>In W. O’Donohue, J.E. Fisher, &amp; Steven V. Hayes (Eds.), Cognitive behavior therapy. Hoboken, NJ: Wiley</w:t>
      </w:r>
      <w:r w:rsidRPr="00FE55DB">
        <w:rPr>
          <w:rFonts w:ascii="Times New Roman" w:hAnsi="Times New Roman" w:cs="Times New Roman"/>
          <w:color w:val="000000" w:themeColor="text1"/>
          <w:sz w:val="28"/>
          <w:szCs w:val="28"/>
          <w:lang w:val="en-US"/>
        </w:rPr>
        <w:t>, 2016. P</w:t>
      </w:r>
      <w:r w:rsidR="002C7FF3" w:rsidRPr="00FE55DB">
        <w:rPr>
          <w:rFonts w:ascii="Times New Roman" w:hAnsi="Times New Roman" w:cs="Times New Roman"/>
          <w:color w:val="000000" w:themeColor="text1"/>
          <w:sz w:val="28"/>
          <w:szCs w:val="28"/>
          <w:lang w:val="en-US"/>
        </w:rPr>
        <w:t>. 261-265</w:t>
      </w:r>
      <w:r w:rsidRPr="00FE55DB">
        <w:rPr>
          <w:rFonts w:ascii="Times New Roman" w:hAnsi="Times New Roman" w:cs="Times New Roman"/>
          <w:color w:val="000000" w:themeColor="text1"/>
          <w:sz w:val="28"/>
          <w:szCs w:val="28"/>
        </w:rPr>
        <w:t xml:space="preserve">. </w:t>
      </w:r>
    </w:p>
    <w:p w14:paraId="1097B277" w14:textId="74A38E50" w:rsidR="00831222" w:rsidRPr="00FE55DB" w:rsidRDefault="00831222"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lang w:val="en-US"/>
        </w:rPr>
      </w:pPr>
      <w:r w:rsidRPr="00FE55DB">
        <w:rPr>
          <w:rFonts w:ascii="Times New Roman" w:hAnsi="Times New Roman" w:cs="Times New Roman"/>
          <w:color w:val="000000" w:themeColor="text1"/>
          <w:sz w:val="28"/>
          <w:szCs w:val="28"/>
          <w:lang w:val="en-US"/>
        </w:rPr>
        <w:t>Leuker C., Pachur T., Hertwig R., Pleskac T.J. Exploiting risk-reward structures in decision making und</w:t>
      </w:r>
      <w:r w:rsidR="00025577" w:rsidRPr="00FE55DB">
        <w:rPr>
          <w:rFonts w:ascii="Times New Roman" w:hAnsi="Times New Roman" w:cs="Times New Roman"/>
          <w:color w:val="000000" w:themeColor="text1"/>
          <w:sz w:val="28"/>
          <w:szCs w:val="28"/>
          <w:lang w:val="en-US"/>
        </w:rPr>
        <w:t>er uncertainty // Cognition. 2018. V.</w:t>
      </w:r>
      <w:r w:rsidRPr="00FE55DB">
        <w:rPr>
          <w:rFonts w:ascii="Times New Roman" w:hAnsi="Times New Roman" w:cs="Times New Roman"/>
          <w:color w:val="000000" w:themeColor="text1"/>
          <w:sz w:val="28"/>
          <w:szCs w:val="28"/>
          <w:lang w:val="en-US"/>
        </w:rPr>
        <w:t xml:space="preserve"> 175</w:t>
      </w:r>
      <w:r w:rsidR="00025577" w:rsidRPr="00FE55DB">
        <w:rPr>
          <w:rFonts w:ascii="Times New Roman" w:hAnsi="Times New Roman" w:cs="Times New Roman"/>
          <w:color w:val="000000" w:themeColor="text1"/>
          <w:sz w:val="28"/>
          <w:szCs w:val="28"/>
          <w:lang w:val="en-US"/>
        </w:rPr>
        <w:t xml:space="preserve">. P. </w:t>
      </w:r>
      <w:r w:rsidRPr="00FE55DB">
        <w:rPr>
          <w:rFonts w:ascii="Times New Roman" w:hAnsi="Times New Roman" w:cs="Times New Roman"/>
          <w:color w:val="000000" w:themeColor="text1"/>
          <w:sz w:val="28"/>
          <w:szCs w:val="28"/>
          <w:lang w:val="en-US"/>
        </w:rPr>
        <w:t xml:space="preserve">186-200. </w:t>
      </w:r>
    </w:p>
    <w:p w14:paraId="60EF8E6A" w14:textId="6C16AAC2" w:rsidR="00C44B2E" w:rsidRPr="00FE55DB" w:rsidRDefault="00C44B2E"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lang w:val="en-US"/>
        </w:rPr>
      </w:pPr>
      <w:r w:rsidRPr="00FE55DB">
        <w:rPr>
          <w:rFonts w:ascii="Times New Roman" w:hAnsi="Times New Roman" w:cs="Times New Roman"/>
          <w:color w:val="000000" w:themeColor="text1"/>
          <w:sz w:val="28"/>
          <w:szCs w:val="28"/>
          <w:lang w:val="en-US"/>
        </w:rPr>
        <w:t xml:space="preserve">Peirce C.S., Jastrow J. On small differences of sensation // Memoirs of the National Academy of Sciences. 1884. </w:t>
      </w:r>
      <w:r w:rsidR="00025577" w:rsidRPr="00FE55DB">
        <w:rPr>
          <w:rFonts w:ascii="Times New Roman" w:hAnsi="Times New Roman" w:cs="Times New Roman"/>
          <w:color w:val="000000" w:themeColor="text1"/>
          <w:sz w:val="28"/>
          <w:szCs w:val="28"/>
          <w:lang w:val="en-US"/>
        </w:rPr>
        <w:t xml:space="preserve">№ </w:t>
      </w:r>
      <w:r w:rsidRPr="00FE55DB">
        <w:rPr>
          <w:rFonts w:ascii="Times New Roman" w:hAnsi="Times New Roman" w:cs="Times New Roman"/>
          <w:color w:val="000000" w:themeColor="text1"/>
          <w:sz w:val="28"/>
          <w:szCs w:val="28"/>
          <w:lang w:val="en-US"/>
        </w:rPr>
        <w:t xml:space="preserve">3. </w:t>
      </w:r>
      <w:r w:rsidR="00025577" w:rsidRPr="00FE55DB">
        <w:rPr>
          <w:rFonts w:ascii="Times New Roman" w:hAnsi="Times New Roman" w:cs="Times New Roman"/>
          <w:color w:val="000000" w:themeColor="text1"/>
          <w:sz w:val="28"/>
          <w:szCs w:val="28"/>
          <w:lang w:val="en-US"/>
        </w:rPr>
        <w:t xml:space="preserve">P. </w:t>
      </w:r>
      <w:r w:rsidRPr="00FE55DB">
        <w:rPr>
          <w:rFonts w:ascii="Times New Roman" w:hAnsi="Times New Roman" w:cs="Times New Roman"/>
          <w:color w:val="000000" w:themeColor="text1"/>
          <w:sz w:val="28"/>
          <w:szCs w:val="28"/>
          <w:lang w:val="en-US"/>
        </w:rPr>
        <w:t>75-83. </w:t>
      </w:r>
    </w:p>
    <w:p w14:paraId="61375AE3" w14:textId="52952BDA" w:rsidR="00C44B2E" w:rsidRPr="00FE55DB" w:rsidRDefault="00C44B2E"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lang w:val="en-US"/>
        </w:rPr>
      </w:pPr>
      <w:r w:rsidRPr="00FE55DB">
        <w:rPr>
          <w:rFonts w:ascii="Times New Roman" w:hAnsi="Times New Roman" w:cs="Times New Roman"/>
          <w:color w:val="000000" w:themeColor="text1"/>
          <w:sz w:val="28"/>
          <w:szCs w:val="28"/>
          <w:lang w:val="en-US"/>
        </w:rPr>
        <w:t xml:space="preserve">Petrusic W.M., Baranski J.V. Probing the locus of confidence judgments: Experiments on the time to determine confidence. // J. of Experimental Psychology: Human Perception and Performance. 1998. </w:t>
      </w:r>
      <w:r w:rsidR="00CB059E" w:rsidRPr="00FE55DB">
        <w:rPr>
          <w:rFonts w:ascii="Times New Roman" w:hAnsi="Times New Roman" w:cs="Times New Roman"/>
          <w:color w:val="000000" w:themeColor="text1"/>
          <w:sz w:val="28"/>
          <w:szCs w:val="28"/>
          <w:lang w:val="en-US"/>
        </w:rPr>
        <w:t xml:space="preserve">V. </w:t>
      </w:r>
      <w:r w:rsidRPr="00FE55DB">
        <w:rPr>
          <w:rFonts w:ascii="Times New Roman" w:hAnsi="Times New Roman" w:cs="Times New Roman"/>
          <w:color w:val="000000" w:themeColor="text1"/>
          <w:sz w:val="28"/>
          <w:szCs w:val="28"/>
          <w:lang w:val="en-US"/>
        </w:rPr>
        <w:t>24.</w:t>
      </w:r>
      <w:r w:rsidR="00CB059E" w:rsidRPr="00FE55DB">
        <w:rPr>
          <w:rFonts w:ascii="Times New Roman" w:hAnsi="Times New Roman" w:cs="Times New Roman"/>
          <w:color w:val="000000" w:themeColor="text1"/>
          <w:sz w:val="28"/>
          <w:szCs w:val="28"/>
          <w:lang w:val="en-US"/>
        </w:rPr>
        <w:t xml:space="preserve"> </w:t>
      </w:r>
      <w:r w:rsidR="00CB059E" w:rsidRPr="00FE55DB">
        <w:rPr>
          <w:rFonts w:ascii="Times New Roman" w:hAnsi="Times New Roman" w:cs="Times New Roman"/>
          <w:color w:val="000000" w:themeColor="text1"/>
          <w:sz w:val="28"/>
          <w:szCs w:val="28"/>
        </w:rPr>
        <w:t>№</w:t>
      </w:r>
      <w:r w:rsidRPr="00FE55DB">
        <w:rPr>
          <w:rFonts w:ascii="Times New Roman" w:hAnsi="Times New Roman" w:cs="Times New Roman"/>
          <w:color w:val="000000" w:themeColor="text1"/>
          <w:sz w:val="28"/>
          <w:szCs w:val="28"/>
          <w:lang w:val="en-US"/>
        </w:rPr>
        <w:t xml:space="preserve"> 3.</w:t>
      </w:r>
      <w:r w:rsidR="00CB059E" w:rsidRPr="00FE55DB">
        <w:rPr>
          <w:rFonts w:ascii="Times New Roman" w:hAnsi="Times New Roman" w:cs="Times New Roman"/>
          <w:color w:val="000000" w:themeColor="text1"/>
          <w:sz w:val="28"/>
          <w:szCs w:val="28"/>
        </w:rPr>
        <w:t xml:space="preserve"> Р.</w:t>
      </w:r>
      <w:r w:rsidRPr="00FE55DB">
        <w:rPr>
          <w:rFonts w:ascii="Times New Roman" w:hAnsi="Times New Roman" w:cs="Times New Roman"/>
          <w:color w:val="000000" w:themeColor="text1"/>
          <w:sz w:val="28"/>
          <w:szCs w:val="28"/>
          <w:lang w:val="en-US"/>
        </w:rPr>
        <w:t xml:space="preserve"> 929-945. </w:t>
      </w:r>
    </w:p>
    <w:p w14:paraId="04DDEB06" w14:textId="2C301908" w:rsidR="009C43D4" w:rsidRPr="00FE55DB" w:rsidRDefault="003D4F2A"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lang w:val="en-US"/>
        </w:rPr>
      </w:pPr>
      <w:r w:rsidRPr="00FE55DB">
        <w:rPr>
          <w:rFonts w:ascii="Times New Roman" w:hAnsi="Times New Roman" w:cs="Times New Roman"/>
          <w:color w:val="000000" w:themeColor="text1"/>
          <w:sz w:val="28"/>
          <w:szCs w:val="28"/>
          <w:shd w:val="clear" w:color="auto" w:fill="FFFFFF"/>
          <w:lang w:val="en-US"/>
        </w:rPr>
        <w:t>Roger</w:t>
      </w:r>
      <w:r w:rsidR="00C810B8" w:rsidRPr="00FE55DB">
        <w:rPr>
          <w:rFonts w:ascii="Times New Roman" w:hAnsi="Times New Roman" w:cs="Times New Roman"/>
          <w:color w:val="000000" w:themeColor="text1"/>
          <w:sz w:val="28"/>
          <w:szCs w:val="28"/>
          <w:shd w:val="clear" w:color="auto" w:fill="FFFFFF"/>
          <w:lang w:val="en-US"/>
        </w:rPr>
        <w:t xml:space="preserve"> R.</w:t>
      </w:r>
      <w:r w:rsidRPr="00FE55DB">
        <w:rPr>
          <w:rFonts w:ascii="Times New Roman" w:hAnsi="Times New Roman" w:cs="Times New Roman"/>
          <w:color w:val="000000" w:themeColor="text1"/>
          <w:sz w:val="28"/>
          <w:szCs w:val="28"/>
          <w:shd w:val="clear" w:color="auto" w:fill="FFFFFF"/>
          <w:lang w:val="en-US"/>
        </w:rPr>
        <w:t>, Starns</w:t>
      </w:r>
      <w:r w:rsidR="00C810B8" w:rsidRPr="00FE55DB">
        <w:rPr>
          <w:rFonts w:ascii="Times New Roman" w:hAnsi="Times New Roman" w:cs="Times New Roman"/>
          <w:color w:val="000000" w:themeColor="text1"/>
          <w:sz w:val="28"/>
          <w:szCs w:val="28"/>
          <w:shd w:val="clear" w:color="auto" w:fill="FFFFFF"/>
          <w:lang w:val="en-US"/>
        </w:rPr>
        <w:t xml:space="preserve"> J.</w:t>
      </w:r>
      <w:r w:rsidR="00CB059E" w:rsidRPr="00FE55DB">
        <w:rPr>
          <w:rFonts w:ascii="Times New Roman" w:hAnsi="Times New Roman" w:cs="Times New Roman"/>
          <w:color w:val="000000" w:themeColor="text1"/>
          <w:sz w:val="28"/>
          <w:szCs w:val="28"/>
          <w:shd w:val="clear" w:color="auto" w:fill="FFFFFF"/>
          <w:lang w:val="en-US"/>
        </w:rPr>
        <w:t xml:space="preserve">J. </w:t>
      </w:r>
      <w:r w:rsidRPr="00FE55DB">
        <w:rPr>
          <w:rFonts w:ascii="Times New Roman" w:hAnsi="Times New Roman" w:cs="Times New Roman"/>
          <w:color w:val="000000" w:themeColor="text1"/>
          <w:sz w:val="28"/>
          <w:szCs w:val="28"/>
          <w:shd w:val="clear" w:color="auto" w:fill="FFFFFF"/>
          <w:lang w:val="en-US"/>
        </w:rPr>
        <w:t>Modeling Confidence Judgments, Response Times, and Multiple Choices in Decision Making: Recognition Me</w:t>
      </w:r>
      <w:r w:rsidR="00EA4B0C" w:rsidRPr="00FE55DB">
        <w:rPr>
          <w:rFonts w:ascii="Times New Roman" w:hAnsi="Times New Roman" w:cs="Times New Roman"/>
          <w:color w:val="000000" w:themeColor="text1"/>
          <w:sz w:val="28"/>
          <w:szCs w:val="28"/>
          <w:shd w:val="clear" w:color="auto" w:fill="FFFFFF"/>
          <w:lang w:val="en-US"/>
        </w:rPr>
        <w:t>mory and Motion Discrimination //</w:t>
      </w:r>
      <w:r w:rsidRPr="00FE55DB">
        <w:rPr>
          <w:rFonts w:ascii="Times New Roman" w:hAnsi="Times New Roman" w:cs="Times New Roman"/>
          <w:color w:val="000000" w:themeColor="text1"/>
          <w:sz w:val="28"/>
          <w:szCs w:val="28"/>
          <w:shd w:val="clear" w:color="auto" w:fill="FFFFFF"/>
          <w:lang w:val="en-US"/>
        </w:rPr>
        <w:t> </w:t>
      </w:r>
      <w:r w:rsidRPr="00FE55DB">
        <w:rPr>
          <w:rFonts w:ascii="Times New Roman" w:hAnsi="Times New Roman" w:cs="Times New Roman"/>
          <w:iCs/>
          <w:color w:val="000000" w:themeColor="text1"/>
          <w:sz w:val="28"/>
          <w:szCs w:val="28"/>
          <w:shd w:val="clear" w:color="auto" w:fill="FFFFFF"/>
          <w:lang w:val="en-US"/>
        </w:rPr>
        <w:t>Psychological review</w:t>
      </w:r>
      <w:r w:rsidR="00EA4B0C" w:rsidRPr="00FE55DB">
        <w:rPr>
          <w:rFonts w:ascii="Times New Roman" w:hAnsi="Times New Roman" w:cs="Times New Roman"/>
          <w:color w:val="000000" w:themeColor="text1"/>
          <w:sz w:val="28"/>
          <w:szCs w:val="28"/>
          <w:shd w:val="clear" w:color="auto" w:fill="FFFFFF"/>
          <w:lang w:val="en-US"/>
        </w:rPr>
        <w:t xml:space="preserve">. </w:t>
      </w:r>
      <w:r w:rsidRPr="00FE55DB">
        <w:rPr>
          <w:rFonts w:ascii="Times New Roman" w:hAnsi="Times New Roman" w:cs="Times New Roman"/>
          <w:color w:val="000000" w:themeColor="text1"/>
          <w:sz w:val="28"/>
          <w:szCs w:val="28"/>
          <w:shd w:val="clear" w:color="auto" w:fill="FFFFFF"/>
          <w:lang w:val="en-US"/>
        </w:rPr>
        <w:t>2013</w:t>
      </w:r>
      <w:r w:rsidR="00EA4B0C" w:rsidRPr="00FE55DB">
        <w:rPr>
          <w:rFonts w:ascii="Times New Roman" w:hAnsi="Times New Roman" w:cs="Times New Roman"/>
          <w:color w:val="000000" w:themeColor="text1"/>
          <w:sz w:val="28"/>
          <w:szCs w:val="28"/>
          <w:shd w:val="clear" w:color="auto" w:fill="FFFFFF"/>
          <w:lang w:val="en-US"/>
        </w:rPr>
        <w:t xml:space="preserve">. № 120.3. </w:t>
      </w:r>
      <w:r w:rsidR="00EA4B0C" w:rsidRPr="00FE55DB">
        <w:rPr>
          <w:rFonts w:ascii="Times New Roman" w:hAnsi="Times New Roman" w:cs="Times New Roman"/>
          <w:color w:val="000000" w:themeColor="text1"/>
          <w:sz w:val="28"/>
          <w:szCs w:val="28"/>
          <w:shd w:val="clear" w:color="auto" w:fill="FFFFFF"/>
        </w:rPr>
        <w:t>Р</w:t>
      </w:r>
      <w:r w:rsidR="00EA4B0C" w:rsidRPr="00FE55DB">
        <w:rPr>
          <w:rFonts w:ascii="Times New Roman" w:hAnsi="Times New Roman" w:cs="Times New Roman"/>
          <w:color w:val="000000" w:themeColor="text1"/>
          <w:sz w:val="28"/>
          <w:szCs w:val="28"/>
          <w:shd w:val="clear" w:color="auto" w:fill="FFFFFF"/>
          <w:lang w:val="en-US"/>
        </w:rPr>
        <w:t>.</w:t>
      </w:r>
      <w:r w:rsidRPr="00FE55DB">
        <w:rPr>
          <w:rFonts w:ascii="Times New Roman" w:hAnsi="Times New Roman" w:cs="Times New Roman"/>
          <w:color w:val="000000" w:themeColor="text1"/>
          <w:sz w:val="28"/>
          <w:szCs w:val="28"/>
          <w:shd w:val="clear" w:color="auto" w:fill="FFFFFF"/>
          <w:lang w:val="en-US"/>
        </w:rPr>
        <w:t xml:space="preserve"> 697–719. </w:t>
      </w:r>
    </w:p>
    <w:p w14:paraId="09F25511" w14:textId="53E789B1" w:rsidR="009C43D4" w:rsidRPr="00FE55DB" w:rsidRDefault="009C43D4"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lang w:val="en-US"/>
        </w:rPr>
      </w:pPr>
      <w:r w:rsidRPr="00FE55DB">
        <w:rPr>
          <w:rFonts w:ascii="Times New Roman" w:hAnsi="Times New Roman" w:cs="Times New Roman"/>
          <w:color w:val="000000" w:themeColor="text1"/>
          <w:sz w:val="28"/>
          <w:szCs w:val="28"/>
          <w:lang w:val="en-US" w:bidi="en-US"/>
        </w:rPr>
        <w:t xml:space="preserve">Salter A. </w:t>
      </w:r>
      <w:r w:rsidRPr="00FE55DB">
        <w:rPr>
          <w:rFonts w:ascii="Times New Roman" w:hAnsi="Times New Roman" w:cs="Times New Roman"/>
          <w:color w:val="000000" w:themeColor="text1"/>
          <w:sz w:val="28"/>
          <w:szCs w:val="28"/>
        </w:rPr>
        <w:t>С</w:t>
      </w:r>
      <w:r w:rsidRPr="00FE55DB">
        <w:rPr>
          <w:rFonts w:ascii="Times New Roman" w:hAnsi="Times New Roman" w:cs="Times New Roman"/>
          <w:color w:val="000000" w:themeColor="text1"/>
          <w:sz w:val="28"/>
          <w:szCs w:val="28"/>
          <w:lang w:val="en-US" w:bidi="en-US"/>
        </w:rPr>
        <w:t>onditioned Reflex Therapy: The Direct Approach to the Reconstruction of Personality</w:t>
      </w:r>
      <w:r w:rsidR="00EA4B0C" w:rsidRPr="00FE55DB">
        <w:rPr>
          <w:rFonts w:ascii="Times New Roman" w:hAnsi="Times New Roman" w:cs="Times New Roman"/>
          <w:color w:val="000000" w:themeColor="text1"/>
          <w:sz w:val="28"/>
          <w:szCs w:val="28"/>
          <w:lang w:val="en-US" w:bidi="en-US"/>
        </w:rPr>
        <w:t>. Welness Institute</w:t>
      </w:r>
      <w:r w:rsidR="00FA6E9C" w:rsidRPr="00FE55DB">
        <w:rPr>
          <w:rFonts w:ascii="Times New Roman" w:hAnsi="Times New Roman" w:cs="Times New Roman"/>
          <w:color w:val="000000" w:themeColor="text1"/>
          <w:sz w:val="28"/>
          <w:szCs w:val="28"/>
          <w:lang w:bidi="en-US"/>
        </w:rPr>
        <w:t>,</w:t>
      </w:r>
      <w:r w:rsidRPr="00FE55DB">
        <w:rPr>
          <w:rFonts w:ascii="Times New Roman" w:hAnsi="Times New Roman" w:cs="Times New Roman"/>
          <w:color w:val="000000" w:themeColor="text1"/>
          <w:sz w:val="28"/>
          <w:szCs w:val="28"/>
          <w:lang w:val="en-US"/>
        </w:rPr>
        <w:t xml:space="preserve"> 2002. </w:t>
      </w:r>
      <w:r w:rsidR="00EA4B0C" w:rsidRPr="00FE55DB">
        <w:rPr>
          <w:rFonts w:ascii="Times New Roman" w:hAnsi="Times New Roman" w:cs="Times New Roman"/>
          <w:color w:val="000000" w:themeColor="text1"/>
          <w:sz w:val="28"/>
          <w:szCs w:val="28"/>
          <w:lang w:val="en-US"/>
        </w:rPr>
        <w:t>2</w:t>
      </w:r>
      <w:r w:rsidRPr="00FE55DB">
        <w:rPr>
          <w:rFonts w:ascii="Times New Roman" w:hAnsi="Times New Roman" w:cs="Times New Roman"/>
          <w:color w:val="000000" w:themeColor="text1"/>
          <w:sz w:val="28"/>
          <w:szCs w:val="28"/>
          <w:lang w:val="en-US"/>
        </w:rPr>
        <w:t>68 p.</w:t>
      </w:r>
    </w:p>
    <w:p w14:paraId="199294D1" w14:textId="7BDCABC2" w:rsidR="00863BF4" w:rsidRPr="00FE55DB" w:rsidRDefault="00FA6E9C"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lang w:val="en-US"/>
        </w:rPr>
      </w:pPr>
      <w:r w:rsidRPr="00FE55DB">
        <w:rPr>
          <w:rFonts w:ascii="Times New Roman" w:hAnsi="Times New Roman" w:cs="Times New Roman"/>
          <w:color w:val="000000" w:themeColor="text1"/>
          <w:sz w:val="28"/>
          <w:szCs w:val="28"/>
          <w:lang w:val="en-US"/>
        </w:rPr>
        <w:t>Seligman M.E.</w:t>
      </w:r>
      <w:r w:rsidR="005D65FE" w:rsidRPr="00FE55DB">
        <w:rPr>
          <w:rFonts w:ascii="Times New Roman" w:hAnsi="Times New Roman" w:cs="Times New Roman"/>
          <w:color w:val="000000" w:themeColor="text1"/>
          <w:sz w:val="28"/>
          <w:szCs w:val="28"/>
          <w:lang w:val="en-US"/>
        </w:rPr>
        <w:t>P. Helplessness: on depression, develop</w:t>
      </w:r>
      <w:r w:rsidRPr="00FE55DB">
        <w:rPr>
          <w:rFonts w:ascii="Times New Roman" w:hAnsi="Times New Roman" w:cs="Times New Roman"/>
          <w:color w:val="000000" w:themeColor="text1"/>
          <w:sz w:val="28"/>
          <w:szCs w:val="28"/>
          <w:lang w:val="en-US"/>
        </w:rPr>
        <w:t>ment, and death. San Francisco: W. H. Freeman</w:t>
      </w:r>
      <w:r w:rsidR="005D65FE" w:rsidRPr="00FE55DB">
        <w:rPr>
          <w:rFonts w:ascii="Times New Roman" w:hAnsi="Times New Roman" w:cs="Times New Roman"/>
          <w:color w:val="000000" w:themeColor="text1"/>
          <w:sz w:val="28"/>
          <w:szCs w:val="28"/>
          <w:lang w:val="en-US"/>
        </w:rPr>
        <w:t>, 1975.</w:t>
      </w:r>
      <w:r w:rsidR="00863BF4" w:rsidRPr="00FE55DB">
        <w:rPr>
          <w:rFonts w:ascii="Times New Roman" w:hAnsi="Times New Roman" w:cs="Times New Roman"/>
          <w:color w:val="000000" w:themeColor="text1"/>
          <w:sz w:val="28"/>
          <w:szCs w:val="28"/>
          <w:lang w:val="en-US"/>
        </w:rPr>
        <w:t xml:space="preserve"> </w:t>
      </w:r>
      <w:r w:rsidRPr="00FE55DB">
        <w:rPr>
          <w:rFonts w:ascii="Times New Roman" w:hAnsi="Times New Roman" w:cs="Times New Roman"/>
          <w:color w:val="000000" w:themeColor="text1"/>
          <w:sz w:val="28"/>
          <w:szCs w:val="28"/>
        </w:rPr>
        <w:t>250 р.</w:t>
      </w:r>
      <w:r w:rsidRPr="00FE55DB">
        <w:rPr>
          <w:rFonts w:ascii="Times New Roman" w:hAnsi="Times New Roman" w:cs="Times New Roman"/>
          <w:color w:val="000000" w:themeColor="text1"/>
          <w:sz w:val="28"/>
          <w:szCs w:val="28"/>
          <w:lang w:val="en-US"/>
        </w:rPr>
        <w:t xml:space="preserve"> </w:t>
      </w:r>
    </w:p>
    <w:p w14:paraId="61B1D07E" w14:textId="580B6DB3" w:rsidR="00863BF4" w:rsidRPr="00FE55DB" w:rsidRDefault="00863BF4"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lang w:val="en-US"/>
        </w:rPr>
      </w:pPr>
      <w:r w:rsidRPr="00FE55DB">
        <w:rPr>
          <w:rFonts w:ascii="Times New Roman" w:hAnsi="Times New Roman" w:cs="Times New Roman"/>
          <w:color w:val="000000" w:themeColor="text1"/>
          <w:sz w:val="28"/>
          <w:szCs w:val="28"/>
          <w:lang w:val="en-US"/>
        </w:rPr>
        <w:t>Sc</w:t>
      </w:r>
      <w:r w:rsidR="00FA6E9C" w:rsidRPr="00FE55DB">
        <w:rPr>
          <w:rFonts w:ascii="Times New Roman" w:hAnsi="Times New Roman" w:cs="Times New Roman"/>
          <w:color w:val="000000" w:themeColor="text1"/>
          <w:sz w:val="28"/>
          <w:szCs w:val="28"/>
          <w:lang w:val="en-US"/>
        </w:rPr>
        <w:t>hwartz B.</w:t>
      </w:r>
      <w:r w:rsidRPr="00FE55DB">
        <w:rPr>
          <w:rFonts w:ascii="Times New Roman" w:hAnsi="Times New Roman" w:cs="Times New Roman"/>
          <w:color w:val="000000" w:themeColor="text1"/>
          <w:sz w:val="28"/>
          <w:szCs w:val="28"/>
          <w:lang w:val="en-US"/>
        </w:rPr>
        <w:t>L. Tip-of-the-tongue States: Phenomenology, Mechanism, and Lexical Retrieval / Bennett L. Schwa</w:t>
      </w:r>
      <w:r w:rsidR="00FA6E9C" w:rsidRPr="00FE55DB">
        <w:rPr>
          <w:rFonts w:ascii="Times New Roman" w:hAnsi="Times New Roman" w:cs="Times New Roman"/>
          <w:color w:val="000000" w:themeColor="text1"/>
          <w:sz w:val="28"/>
          <w:szCs w:val="28"/>
          <w:lang w:val="en-US"/>
        </w:rPr>
        <w:t>rtz. Psychology Press, 2001.</w:t>
      </w:r>
      <w:r w:rsidRPr="00FE55DB">
        <w:rPr>
          <w:rFonts w:ascii="Times New Roman" w:hAnsi="Times New Roman" w:cs="Times New Roman"/>
          <w:color w:val="000000" w:themeColor="text1"/>
          <w:sz w:val="28"/>
          <w:szCs w:val="28"/>
          <w:lang w:val="en-US"/>
        </w:rPr>
        <w:t xml:space="preserve"> 192 p.</w:t>
      </w:r>
    </w:p>
    <w:p w14:paraId="377A7F03" w14:textId="7EE9224E" w:rsidR="00E07622" w:rsidRPr="00FE55DB" w:rsidRDefault="00C44B2E"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lang w:val="en-US"/>
        </w:rPr>
      </w:pPr>
      <w:r w:rsidRPr="00FE55DB">
        <w:rPr>
          <w:rFonts w:ascii="Times New Roman" w:hAnsi="Times New Roman" w:cs="Times New Roman"/>
          <w:color w:val="000000" w:themeColor="text1"/>
          <w:sz w:val="28"/>
          <w:szCs w:val="28"/>
          <w:lang w:val="en-US"/>
        </w:rPr>
        <w:t>Schweitzer M., Cachon G. Decision Bias in the Newsvendor Problem with a Known Demand Distribution: Experimental</w:t>
      </w:r>
      <w:r w:rsidR="00FA6E9C" w:rsidRPr="00FE55DB">
        <w:rPr>
          <w:rFonts w:ascii="Times New Roman" w:hAnsi="Times New Roman" w:cs="Times New Roman"/>
          <w:color w:val="000000" w:themeColor="text1"/>
          <w:sz w:val="28"/>
          <w:szCs w:val="28"/>
          <w:lang w:val="en-US"/>
        </w:rPr>
        <w:t xml:space="preserve"> Evidence</w:t>
      </w:r>
      <w:r w:rsidRPr="00FE55DB">
        <w:rPr>
          <w:rFonts w:ascii="Times New Roman" w:hAnsi="Times New Roman" w:cs="Times New Roman"/>
          <w:color w:val="000000" w:themeColor="text1"/>
          <w:sz w:val="28"/>
          <w:szCs w:val="28"/>
          <w:lang w:val="en-US"/>
        </w:rPr>
        <w:t xml:space="preserve"> // Management Science, 2000</w:t>
      </w:r>
      <w:r w:rsidR="00FA6E9C" w:rsidRPr="00FE55DB">
        <w:rPr>
          <w:rFonts w:ascii="Times New Roman" w:hAnsi="Times New Roman" w:cs="Times New Roman"/>
          <w:color w:val="000000" w:themeColor="text1"/>
          <w:sz w:val="28"/>
          <w:szCs w:val="28"/>
          <w:lang w:val="en-US"/>
        </w:rPr>
        <w:t>. V</w:t>
      </w:r>
      <w:r w:rsidRPr="00FE55DB">
        <w:rPr>
          <w:rFonts w:ascii="Times New Roman" w:hAnsi="Times New Roman" w:cs="Times New Roman"/>
          <w:color w:val="000000" w:themeColor="text1"/>
          <w:sz w:val="28"/>
          <w:szCs w:val="28"/>
          <w:lang w:val="en-US"/>
        </w:rPr>
        <w:t>.46</w:t>
      </w:r>
      <w:r w:rsidR="00FA6E9C" w:rsidRPr="00FE55DB">
        <w:rPr>
          <w:rFonts w:ascii="Times New Roman" w:hAnsi="Times New Roman" w:cs="Times New Roman"/>
          <w:color w:val="000000" w:themeColor="text1"/>
          <w:sz w:val="28"/>
          <w:szCs w:val="28"/>
          <w:lang w:val="en-US"/>
        </w:rPr>
        <w:t>. №</w:t>
      </w:r>
      <w:r w:rsidR="006E6EFC" w:rsidRPr="00FE55DB">
        <w:rPr>
          <w:rFonts w:ascii="Times New Roman" w:hAnsi="Times New Roman" w:cs="Times New Roman"/>
          <w:color w:val="000000" w:themeColor="text1"/>
          <w:sz w:val="28"/>
          <w:szCs w:val="28"/>
          <w:lang w:val="en-US"/>
        </w:rPr>
        <w:t xml:space="preserve"> 3</w:t>
      </w:r>
      <w:r w:rsidR="006E6EFC" w:rsidRPr="00FE55DB">
        <w:rPr>
          <w:rFonts w:ascii="Times New Roman" w:hAnsi="Times New Roman" w:cs="Times New Roman"/>
          <w:color w:val="000000" w:themeColor="text1"/>
          <w:sz w:val="28"/>
          <w:szCs w:val="28"/>
        </w:rPr>
        <w:t>.</w:t>
      </w:r>
      <w:r w:rsidR="00FA6E9C" w:rsidRPr="00FE55DB">
        <w:rPr>
          <w:rFonts w:ascii="Times New Roman" w:hAnsi="Times New Roman" w:cs="Times New Roman"/>
          <w:color w:val="000000" w:themeColor="text1"/>
          <w:sz w:val="28"/>
          <w:szCs w:val="28"/>
          <w:lang w:val="en-US"/>
        </w:rPr>
        <w:t xml:space="preserve"> Р. </w:t>
      </w:r>
      <w:r w:rsidRPr="00FE55DB">
        <w:rPr>
          <w:rFonts w:ascii="Times New Roman" w:hAnsi="Times New Roman" w:cs="Times New Roman"/>
          <w:color w:val="000000" w:themeColor="text1"/>
          <w:sz w:val="28"/>
          <w:szCs w:val="28"/>
          <w:lang w:val="en-US"/>
        </w:rPr>
        <w:t>404–420.</w:t>
      </w:r>
      <w:r w:rsidR="005B34E6" w:rsidRPr="00FE55DB">
        <w:rPr>
          <w:rFonts w:ascii="Times New Roman" w:hAnsi="Times New Roman" w:cs="Times New Roman"/>
          <w:color w:val="000000" w:themeColor="text1"/>
          <w:sz w:val="28"/>
          <w:szCs w:val="28"/>
          <w:lang w:val="en-US"/>
        </w:rPr>
        <w:t xml:space="preserve"> </w:t>
      </w:r>
    </w:p>
    <w:p w14:paraId="1EC9876E" w14:textId="4266B766" w:rsidR="00E07622" w:rsidRPr="00FE55DB" w:rsidRDefault="009152EA" w:rsidP="00CA06C2">
      <w:pPr>
        <w:pStyle w:val="a7"/>
        <w:numPr>
          <w:ilvl w:val="0"/>
          <w:numId w:val="1"/>
        </w:numPr>
        <w:tabs>
          <w:tab w:val="left" w:pos="0"/>
          <w:tab w:val="left" w:pos="284"/>
          <w:tab w:val="left" w:pos="426"/>
        </w:tabs>
        <w:autoSpaceDE w:val="0"/>
        <w:autoSpaceDN w:val="0"/>
        <w:adjustRightInd w:val="0"/>
        <w:spacing w:after="0" w:line="360" w:lineRule="auto"/>
        <w:ind w:left="0" w:firstLine="709"/>
        <w:jc w:val="both"/>
        <w:rPr>
          <w:rFonts w:ascii="Times New Roman" w:hAnsi="Times New Roman" w:cs="Times New Roman"/>
          <w:sz w:val="28"/>
          <w:szCs w:val="28"/>
          <w:lang w:val="en-US"/>
        </w:rPr>
      </w:pPr>
      <w:r w:rsidRPr="00FE55DB">
        <w:rPr>
          <w:rFonts w:ascii="Times New Roman" w:hAnsi="Times New Roman" w:cs="Times New Roman"/>
          <w:color w:val="000000" w:themeColor="text1"/>
          <w:sz w:val="28"/>
          <w:szCs w:val="28"/>
          <w:lang w:val="en-US"/>
        </w:rPr>
        <w:lastRenderedPageBreak/>
        <w:t>S</w:t>
      </w:r>
      <w:r w:rsidR="00FA6E9C" w:rsidRPr="00FE55DB">
        <w:rPr>
          <w:rFonts w:ascii="Times New Roman" w:hAnsi="Times New Roman" w:cs="Times New Roman"/>
          <w:color w:val="000000" w:themeColor="text1"/>
          <w:sz w:val="28"/>
          <w:szCs w:val="28"/>
          <w:lang w:val="en-US"/>
        </w:rPr>
        <w:t>tajkovic A., Luthans</w:t>
      </w:r>
      <w:r w:rsidRPr="00FE55DB">
        <w:rPr>
          <w:rFonts w:ascii="Times New Roman" w:hAnsi="Times New Roman" w:cs="Times New Roman"/>
          <w:color w:val="000000" w:themeColor="text1"/>
          <w:sz w:val="28"/>
          <w:szCs w:val="28"/>
          <w:lang w:val="en-US"/>
        </w:rPr>
        <w:t xml:space="preserve"> F. Social cognitive theory and self-efficacy</w:t>
      </w:r>
      <w:r w:rsidR="00FA6E9C" w:rsidRPr="00FE55DB">
        <w:rPr>
          <w:rFonts w:ascii="Times New Roman" w:hAnsi="Times New Roman" w:cs="Times New Roman"/>
          <w:color w:val="000000" w:themeColor="text1"/>
          <w:sz w:val="28"/>
          <w:szCs w:val="28"/>
          <w:lang w:val="en-US"/>
        </w:rPr>
        <w:t xml:space="preserve"> // Organizational Dynamics.</w:t>
      </w:r>
      <w:r w:rsidRPr="00FE55DB">
        <w:rPr>
          <w:rFonts w:ascii="Times New Roman" w:hAnsi="Times New Roman" w:cs="Times New Roman"/>
          <w:color w:val="000000" w:themeColor="text1"/>
          <w:sz w:val="28"/>
          <w:szCs w:val="28"/>
          <w:lang w:val="en-US"/>
        </w:rPr>
        <w:t xml:space="preserve"> </w:t>
      </w:r>
      <w:r w:rsidR="00FA6E9C" w:rsidRPr="00FE55DB">
        <w:rPr>
          <w:rFonts w:ascii="Times New Roman" w:hAnsi="Times New Roman" w:cs="Times New Roman"/>
          <w:color w:val="000000" w:themeColor="text1"/>
          <w:sz w:val="28"/>
          <w:szCs w:val="28"/>
          <w:lang w:val="en-US"/>
        </w:rPr>
        <w:t xml:space="preserve">1996. №. </w:t>
      </w:r>
      <w:r w:rsidRPr="00FE55DB">
        <w:rPr>
          <w:rFonts w:ascii="Times New Roman" w:hAnsi="Times New Roman" w:cs="Times New Roman"/>
          <w:color w:val="000000" w:themeColor="text1"/>
          <w:sz w:val="28"/>
          <w:szCs w:val="28"/>
          <w:lang w:val="en-US"/>
        </w:rPr>
        <w:t>26</w:t>
      </w:r>
      <w:r w:rsidR="00FA6E9C" w:rsidRPr="00FE55DB">
        <w:rPr>
          <w:rFonts w:ascii="Times New Roman" w:hAnsi="Times New Roman" w:cs="Times New Roman"/>
          <w:color w:val="000000" w:themeColor="text1"/>
          <w:sz w:val="28"/>
          <w:szCs w:val="28"/>
        </w:rPr>
        <w:t>.</w:t>
      </w:r>
      <w:r w:rsidRPr="00FE55DB">
        <w:rPr>
          <w:rFonts w:ascii="Times New Roman" w:hAnsi="Times New Roman" w:cs="Times New Roman"/>
          <w:color w:val="000000" w:themeColor="text1"/>
          <w:sz w:val="28"/>
          <w:szCs w:val="28"/>
          <w:lang w:val="en-US"/>
        </w:rPr>
        <w:t xml:space="preserve"> 62–74.</w:t>
      </w:r>
      <w:r w:rsidR="00FD7DD1" w:rsidRPr="00FE55DB">
        <w:rPr>
          <w:rFonts w:ascii="Times New Roman" w:hAnsi="Times New Roman" w:cs="Times New Roman"/>
          <w:color w:val="000000" w:themeColor="text1"/>
          <w:sz w:val="28"/>
          <w:szCs w:val="28"/>
          <w:lang w:val="en-US"/>
        </w:rPr>
        <w:t xml:space="preserve"> </w:t>
      </w:r>
    </w:p>
    <w:p w14:paraId="2CB34FA6" w14:textId="77777777" w:rsidR="000236D4" w:rsidRPr="00FE55DB" w:rsidRDefault="00712B25" w:rsidP="00CA06C2">
      <w:pPr>
        <w:pStyle w:val="a7"/>
        <w:numPr>
          <w:ilvl w:val="0"/>
          <w:numId w:val="1"/>
        </w:numPr>
        <w:tabs>
          <w:tab w:val="left" w:pos="0"/>
          <w:tab w:val="left" w:pos="284"/>
          <w:tab w:val="left" w:pos="426"/>
        </w:tabs>
        <w:autoSpaceDE w:val="0"/>
        <w:autoSpaceDN w:val="0"/>
        <w:adjustRightInd w:val="0"/>
        <w:spacing w:after="0" w:line="360" w:lineRule="auto"/>
        <w:ind w:left="0" w:firstLine="709"/>
        <w:jc w:val="both"/>
        <w:rPr>
          <w:rFonts w:ascii="Times New Roman" w:hAnsi="Times New Roman" w:cs="Times New Roman"/>
          <w:sz w:val="28"/>
          <w:szCs w:val="28"/>
          <w:lang w:val="en-US"/>
        </w:rPr>
      </w:pPr>
      <w:r w:rsidRPr="00FE55DB">
        <w:rPr>
          <w:rFonts w:ascii="Times New Roman" w:hAnsi="Times New Roman" w:cs="Times New Roman"/>
          <w:iCs/>
          <w:sz w:val="28"/>
          <w:szCs w:val="28"/>
          <w:lang w:val="en-US"/>
        </w:rPr>
        <w:t>Tims M., Bakker A.</w:t>
      </w:r>
      <w:r w:rsidR="00E07622" w:rsidRPr="00FE55DB">
        <w:rPr>
          <w:rFonts w:ascii="Times New Roman" w:hAnsi="Times New Roman" w:cs="Times New Roman"/>
          <w:iCs/>
          <w:sz w:val="28"/>
          <w:szCs w:val="28"/>
          <w:lang w:val="en-US"/>
        </w:rPr>
        <w:t xml:space="preserve">B., Derks D. </w:t>
      </w:r>
      <w:r w:rsidR="00E07622" w:rsidRPr="00FE55DB">
        <w:rPr>
          <w:rFonts w:ascii="Times New Roman" w:hAnsi="Times New Roman" w:cs="Times New Roman"/>
          <w:sz w:val="28"/>
          <w:szCs w:val="28"/>
          <w:lang w:val="en-US"/>
        </w:rPr>
        <w:t>Development and validation of the job crafting scale // Journal of</w:t>
      </w:r>
      <w:r w:rsidRPr="00FE55DB">
        <w:rPr>
          <w:rFonts w:ascii="Times New Roman" w:hAnsi="Times New Roman" w:cs="Times New Roman"/>
          <w:sz w:val="28"/>
          <w:szCs w:val="28"/>
          <w:lang w:val="en-US"/>
        </w:rPr>
        <w:t xml:space="preserve"> </w:t>
      </w:r>
      <w:r w:rsidR="006E6EFC" w:rsidRPr="00FE55DB">
        <w:rPr>
          <w:rFonts w:ascii="Times New Roman" w:hAnsi="Times New Roman" w:cs="Times New Roman"/>
          <w:sz w:val="28"/>
          <w:szCs w:val="28"/>
          <w:lang w:val="en-US"/>
        </w:rPr>
        <w:t>Vocational Behavior. 2012. V</w:t>
      </w:r>
      <w:r w:rsidR="00E07622" w:rsidRPr="00FE55DB">
        <w:rPr>
          <w:rFonts w:ascii="Times New Roman" w:hAnsi="Times New Roman" w:cs="Times New Roman"/>
          <w:sz w:val="28"/>
          <w:szCs w:val="28"/>
          <w:lang w:val="en-US"/>
        </w:rPr>
        <w:t>. 80. P. 173–186.</w:t>
      </w:r>
      <w:r w:rsidR="000236D4" w:rsidRPr="00FE55DB">
        <w:rPr>
          <w:rFonts w:ascii="Times New Roman" w:hAnsi="Times New Roman" w:cs="Times New Roman"/>
          <w:sz w:val="28"/>
          <w:szCs w:val="28"/>
          <w:lang w:val="en-US"/>
        </w:rPr>
        <w:t xml:space="preserve"> </w:t>
      </w:r>
    </w:p>
    <w:p w14:paraId="77D357F8" w14:textId="6B23E0A7" w:rsidR="005B34E6" w:rsidRPr="00FE55DB" w:rsidRDefault="005B34E6" w:rsidP="00CA06C2">
      <w:pPr>
        <w:pStyle w:val="a7"/>
        <w:numPr>
          <w:ilvl w:val="0"/>
          <w:numId w:val="1"/>
        </w:numPr>
        <w:tabs>
          <w:tab w:val="left" w:pos="0"/>
          <w:tab w:val="left" w:pos="284"/>
          <w:tab w:val="left" w:pos="426"/>
        </w:tabs>
        <w:autoSpaceDE w:val="0"/>
        <w:autoSpaceDN w:val="0"/>
        <w:adjustRightInd w:val="0"/>
        <w:spacing w:after="0" w:line="360" w:lineRule="auto"/>
        <w:ind w:left="0" w:firstLine="709"/>
        <w:jc w:val="both"/>
        <w:rPr>
          <w:rFonts w:ascii="Times New Roman" w:hAnsi="Times New Roman" w:cs="Times New Roman"/>
          <w:sz w:val="28"/>
          <w:szCs w:val="28"/>
        </w:rPr>
      </w:pPr>
      <w:r w:rsidRPr="00FE55DB">
        <w:rPr>
          <w:rFonts w:ascii="Times New Roman" w:hAnsi="Times New Roman" w:cs="Times New Roman"/>
          <w:color w:val="000000" w:themeColor="text1"/>
          <w:sz w:val="28"/>
          <w:szCs w:val="28"/>
          <w:lang w:val="en-US"/>
        </w:rPr>
        <w:t>Van den Berg R., Anandalingam K., Zylberberg A., Kiani R., Shadlen M.N., Wolpert D.M. A common mechanism underlies changes of mind about decisions and confidence</w:t>
      </w:r>
      <w:r w:rsidR="000236D4" w:rsidRPr="00FE55DB">
        <w:rPr>
          <w:rFonts w:ascii="Times New Roman" w:hAnsi="Times New Roman" w:cs="Times New Roman"/>
          <w:color w:val="000000" w:themeColor="text1"/>
          <w:sz w:val="28"/>
          <w:szCs w:val="28"/>
          <w:lang w:val="en-US"/>
        </w:rPr>
        <w:t xml:space="preserve"> //</w:t>
      </w:r>
      <w:r w:rsidRPr="00FE55DB">
        <w:rPr>
          <w:rFonts w:ascii="Times New Roman" w:hAnsi="Times New Roman" w:cs="Times New Roman"/>
          <w:color w:val="000000" w:themeColor="text1"/>
          <w:sz w:val="28"/>
          <w:szCs w:val="28"/>
          <w:lang w:val="en-US"/>
        </w:rPr>
        <w:t xml:space="preserve"> Elife. </w:t>
      </w:r>
      <w:r w:rsidRPr="00FE55DB">
        <w:rPr>
          <w:rFonts w:ascii="Times New Roman" w:hAnsi="Times New Roman" w:cs="Times New Roman"/>
          <w:color w:val="000000" w:themeColor="text1"/>
          <w:sz w:val="28"/>
          <w:szCs w:val="28"/>
        </w:rPr>
        <w:t>2016</w:t>
      </w:r>
      <w:r w:rsidR="000236D4" w:rsidRPr="00FE55DB">
        <w:rPr>
          <w:rFonts w:ascii="Times New Roman" w:hAnsi="Times New Roman" w:cs="Times New Roman"/>
          <w:color w:val="000000" w:themeColor="text1"/>
          <w:sz w:val="28"/>
          <w:szCs w:val="28"/>
        </w:rPr>
        <w:t xml:space="preserve">. </w:t>
      </w:r>
      <w:r w:rsidRPr="00FE55DB">
        <w:rPr>
          <w:rFonts w:ascii="Times New Roman" w:hAnsi="Times New Roman" w:cs="Times New Roman"/>
          <w:color w:val="000000" w:themeColor="text1"/>
          <w:sz w:val="28"/>
          <w:szCs w:val="28"/>
        </w:rPr>
        <w:t xml:space="preserve"> </w:t>
      </w:r>
      <w:hyperlink r:id="rId21" w:history="1">
        <w:r w:rsidR="000236D4" w:rsidRPr="00FE55DB">
          <w:rPr>
            <w:rStyle w:val="a3"/>
            <w:rFonts w:ascii="Times New Roman" w:hAnsi="Times New Roman" w:cs="Times New Roman"/>
            <w:sz w:val="28"/>
            <w:szCs w:val="28"/>
            <w:lang w:val="en-US"/>
          </w:rPr>
          <w:t>https</w:t>
        </w:r>
        <w:r w:rsidR="000236D4" w:rsidRPr="00FE55DB">
          <w:rPr>
            <w:rStyle w:val="a3"/>
            <w:rFonts w:ascii="Times New Roman" w:hAnsi="Times New Roman" w:cs="Times New Roman"/>
            <w:sz w:val="28"/>
            <w:szCs w:val="28"/>
          </w:rPr>
          <w:t>://</w:t>
        </w:r>
        <w:r w:rsidR="000236D4" w:rsidRPr="00FE55DB">
          <w:rPr>
            <w:rStyle w:val="a3"/>
            <w:rFonts w:ascii="Times New Roman" w:hAnsi="Times New Roman" w:cs="Times New Roman"/>
            <w:sz w:val="28"/>
            <w:szCs w:val="28"/>
            <w:lang w:val="en-US"/>
          </w:rPr>
          <w:t>www</w:t>
        </w:r>
        <w:r w:rsidR="000236D4" w:rsidRPr="00FE55DB">
          <w:rPr>
            <w:rStyle w:val="a3"/>
            <w:rFonts w:ascii="Times New Roman" w:hAnsi="Times New Roman" w:cs="Times New Roman"/>
            <w:sz w:val="28"/>
            <w:szCs w:val="28"/>
          </w:rPr>
          <w:t>.</w:t>
        </w:r>
        <w:r w:rsidR="000236D4" w:rsidRPr="00FE55DB">
          <w:rPr>
            <w:rStyle w:val="a3"/>
            <w:rFonts w:ascii="Times New Roman" w:hAnsi="Times New Roman" w:cs="Times New Roman"/>
            <w:sz w:val="28"/>
            <w:szCs w:val="28"/>
            <w:lang w:val="en-US"/>
          </w:rPr>
          <w:t>ncbi</w:t>
        </w:r>
        <w:r w:rsidR="000236D4" w:rsidRPr="00FE55DB">
          <w:rPr>
            <w:rStyle w:val="a3"/>
            <w:rFonts w:ascii="Times New Roman" w:hAnsi="Times New Roman" w:cs="Times New Roman"/>
            <w:sz w:val="28"/>
            <w:szCs w:val="28"/>
          </w:rPr>
          <w:t>.</w:t>
        </w:r>
        <w:r w:rsidR="000236D4" w:rsidRPr="00FE55DB">
          <w:rPr>
            <w:rStyle w:val="a3"/>
            <w:rFonts w:ascii="Times New Roman" w:hAnsi="Times New Roman" w:cs="Times New Roman"/>
            <w:sz w:val="28"/>
            <w:szCs w:val="28"/>
            <w:lang w:val="en-US"/>
          </w:rPr>
          <w:t>nlm</w:t>
        </w:r>
        <w:r w:rsidR="000236D4" w:rsidRPr="00FE55DB">
          <w:rPr>
            <w:rStyle w:val="a3"/>
            <w:rFonts w:ascii="Times New Roman" w:hAnsi="Times New Roman" w:cs="Times New Roman"/>
            <w:sz w:val="28"/>
            <w:szCs w:val="28"/>
          </w:rPr>
          <w:t>.</w:t>
        </w:r>
        <w:r w:rsidR="000236D4" w:rsidRPr="00FE55DB">
          <w:rPr>
            <w:rStyle w:val="a3"/>
            <w:rFonts w:ascii="Times New Roman" w:hAnsi="Times New Roman" w:cs="Times New Roman"/>
            <w:sz w:val="28"/>
            <w:szCs w:val="28"/>
            <w:lang w:val="en-US"/>
          </w:rPr>
          <w:t>nih</w:t>
        </w:r>
        <w:r w:rsidR="000236D4" w:rsidRPr="00FE55DB">
          <w:rPr>
            <w:rStyle w:val="a3"/>
            <w:rFonts w:ascii="Times New Roman" w:hAnsi="Times New Roman" w:cs="Times New Roman"/>
            <w:sz w:val="28"/>
            <w:szCs w:val="28"/>
          </w:rPr>
          <w:t>.</w:t>
        </w:r>
        <w:r w:rsidR="000236D4" w:rsidRPr="00FE55DB">
          <w:rPr>
            <w:rStyle w:val="a3"/>
            <w:rFonts w:ascii="Times New Roman" w:hAnsi="Times New Roman" w:cs="Times New Roman"/>
            <w:sz w:val="28"/>
            <w:szCs w:val="28"/>
            <w:lang w:val="en-US"/>
          </w:rPr>
          <w:t>gov</w:t>
        </w:r>
        <w:r w:rsidR="000236D4" w:rsidRPr="00FE55DB">
          <w:rPr>
            <w:rStyle w:val="a3"/>
            <w:rFonts w:ascii="Times New Roman" w:hAnsi="Times New Roman" w:cs="Times New Roman"/>
            <w:sz w:val="28"/>
            <w:szCs w:val="28"/>
          </w:rPr>
          <w:t>/</w:t>
        </w:r>
        <w:r w:rsidR="000236D4" w:rsidRPr="00FE55DB">
          <w:rPr>
            <w:rStyle w:val="a3"/>
            <w:rFonts w:ascii="Times New Roman" w:hAnsi="Times New Roman" w:cs="Times New Roman"/>
            <w:sz w:val="28"/>
            <w:szCs w:val="28"/>
            <w:lang w:val="en-US"/>
          </w:rPr>
          <w:t>pmc</w:t>
        </w:r>
        <w:r w:rsidR="000236D4" w:rsidRPr="00FE55DB">
          <w:rPr>
            <w:rStyle w:val="a3"/>
            <w:rFonts w:ascii="Times New Roman" w:hAnsi="Times New Roman" w:cs="Times New Roman"/>
            <w:sz w:val="28"/>
            <w:szCs w:val="28"/>
          </w:rPr>
          <w:t>/</w:t>
        </w:r>
        <w:r w:rsidR="000236D4" w:rsidRPr="00FE55DB">
          <w:rPr>
            <w:rStyle w:val="a3"/>
            <w:rFonts w:ascii="Times New Roman" w:hAnsi="Times New Roman" w:cs="Times New Roman"/>
            <w:sz w:val="28"/>
            <w:szCs w:val="28"/>
            <w:lang w:val="en-US"/>
          </w:rPr>
          <w:t>articles</w:t>
        </w:r>
        <w:r w:rsidR="000236D4" w:rsidRPr="00FE55DB">
          <w:rPr>
            <w:rStyle w:val="a3"/>
            <w:rFonts w:ascii="Times New Roman" w:hAnsi="Times New Roman" w:cs="Times New Roman"/>
            <w:sz w:val="28"/>
            <w:szCs w:val="28"/>
          </w:rPr>
          <w:t xml:space="preserve">/ </w:t>
        </w:r>
        <w:r w:rsidR="000236D4" w:rsidRPr="00FE55DB">
          <w:rPr>
            <w:rStyle w:val="a3"/>
            <w:rFonts w:ascii="Times New Roman" w:hAnsi="Times New Roman" w:cs="Times New Roman"/>
            <w:sz w:val="28"/>
            <w:szCs w:val="28"/>
            <w:lang w:val="en-US"/>
          </w:rPr>
          <w:t>PMC</w:t>
        </w:r>
        <w:r w:rsidR="000236D4" w:rsidRPr="00FE55DB">
          <w:rPr>
            <w:rStyle w:val="a3"/>
            <w:rFonts w:ascii="Times New Roman" w:hAnsi="Times New Roman" w:cs="Times New Roman"/>
            <w:sz w:val="28"/>
            <w:szCs w:val="28"/>
          </w:rPr>
          <w:t>4798971/</w:t>
        </w:r>
      </w:hyperlink>
      <w:r w:rsidR="000236D4" w:rsidRPr="00FE55DB">
        <w:rPr>
          <w:rFonts w:ascii="Times New Roman" w:hAnsi="Times New Roman" w:cs="Times New Roman"/>
          <w:color w:val="000000" w:themeColor="text1"/>
          <w:sz w:val="28"/>
          <w:szCs w:val="28"/>
        </w:rPr>
        <w:t xml:space="preserve"> (дата обращения 23.09.2017)</w:t>
      </w:r>
      <w:r w:rsidRPr="00FE55DB">
        <w:rPr>
          <w:rFonts w:ascii="Times New Roman" w:hAnsi="Times New Roman" w:cs="Times New Roman"/>
          <w:color w:val="000000" w:themeColor="text1"/>
          <w:sz w:val="28"/>
          <w:szCs w:val="28"/>
        </w:rPr>
        <w:t>.</w:t>
      </w:r>
    </w:p>
    <w:p w14:paraId="6D4DB74C" w14:textId="6C04CBA1" w:rsidR="00BA3ABE" w:rsidRPr="00FE55DB" w:rsidRDefault="00BA3ABE"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lang w:val="en-US"/>
        </w:rPr>
      </w:pPr>
      <w:r w:rsidRPr="00FE55DB">
        <w:rPr>
          <w:rFonts w:ascii="Times New Roman" w:hAnsi="Times New Roman" w:cs="Times New Roman"/>
          <w:color w:val="000000" w:themeColor="text1"/>
          <w:sz w:val="28"/>
          <w:szCs w:val="28"/>
          <w:shd w:val="clear" w:color="auto" w:fill="FFFFFF"/>
          <w:lang w:val="en-US"/>
        </w:rPr>
        <w:t>Van den Berg R, Zylberberg A, Kiani R, Shadlen M</w:t>
      </w:r>
      <w:r w:rsidR="000236D4" w:rsidRPr="00FE55DB">
        <w:rPr>
          <w:rFonts w:ascii="Times New Roman" w:hAnsi="Times New Roman" w:cs="Times New Roman"/>
          <w:color w:val="000000" w:themeColor="text1"/>
          <w:sz w:val="28"/>
          <w:szCs w:val="28"/>
          <w:shd w:val="clear" w:color="auto" w:fill="FFFFFF"/>
          <w:lang w:val="en-US"/>
        </w:rPr>
        <w:t>.</w:t>
      </w:r>
      <w:r w:rsidRPr="00FE55DB">
        <w:rPr>
          <w:rFonts w:ascii="Times New Roman" w:hAnsi="Times New Roman" w:cs="Times New Roman"/>
          <w:color w:val="000000" w:themeColor="text1"/>
          <w:sz w:val="28"/>
          <w:szCs w:val="28"/>
          <w:shd w:val="clear" w:color="auto" w:fill="FFFFFF"/>
          <w:lang w:val="en-US"/>
        </w:rPr>
        <w:t>N</w:t>
      </w:r>
      <w:r w:rsidR="000236D4" w:rsidRPr="00FE55DB">
        <w:rPr>
          <w:rFonts w:ascii="Times New Roman" w:hAnsi="Times New Roman" w:cs="Times New Roman"/>
          <w:color w:val="000000" w:themeColor="text1"/>
          <w:sz w:val="28"/>
          <w:szCs w:val="28"/>
          <w:shd w:val="clear" w:color="auto" w:fill="FFFFFF"/>
          <w:lang w:val="en-US"/>
        </w:rPr>
        <w:t>.</w:t>
      </w:r>
      <w:r w:rsidRPr="00FE55DB">
        <w:rPr>
          <w:rFonts w:ascii="Times New Roman" w:hAnsi="Times New Roman" w:cs="Times New Roman"/>
          <w:color w:val="000000" w:themeColor="text1"/>
          <w:sz w:val="28"/>
          <w:szCs w:val="28"/>
          <w:shd w:val="clear" w:color="auto" w:fill="FFFFFF"/>
          <w:lang w:val="en-US"/>
        </w:rPr>
        <w:t>, Wolpert D</w:t>
      </w:r>
      <w:r w:rsidR="000236D4" w:rsidRPr="00FE55DB">
        <w:rPr>
          <w:rFonts w:ascii="Times New Roman" w:hAnsi="Times New Roman" w:cs="Times New Roman"/>
          <w:color w:val="000000" w:themeColor="text1"/>
          <w:sz w:val="28"/>
          <w:szCs w:val="28"/>
          <w:shd w:val="clear" w:color="auto" w:fill="FFFFFF"/>
          <w:lang w:val="en-US"/>
        </w:rPr>
        <w:t>.</w:t>
      </w:r>
      <w:r w:rsidRPr="00FE55DB">
        <w:rPr>
          <w:rFonts w:ascii="Times New Roman" w:hAnsi="Times New Roman" w:cs="Times New Roman"/>
          <w:color w:val="000000" w:themeColor="text1"/>
          <w:sz w:val="28"/>
          <w:szCs w:val="28"/>
          <w:shd w:val="clear" w:color="auto" w:fill="FFFFFF"/>
          <w:lang w:val="en-US"/>
        </w:rPr>
        <w:t>M. Confidence Is the Bridge between Multi-stage Decisions</w:t>
      </w:r>
      <w:r w:rsidR="000236D4" w:rsidRPr="00FE55DB">
        <w:rPr>
          <w:rFonts w:ascii="Times New Roman" w:hAnsi="Times New Roman" w:cs="Times New Roman"/>
          <w:color w:val="000000" w:themeColor="text1"/>
          <w:sz w:val="28"/>
          <w:szCs w:val="28"/>
          <w:shd w:val="clear" w:color="auto" w:fill="FFFFFF"/>
          <w:lang w:val="en-US"/>
        </w:rPr>
        <w:t xml:space="preserve"> //</w:t>
      </w:r>
      <w:r w:rsidRPr="00FE55DB">
        <w:rPr>
          <w:rFonts w:ascii="Times New Roman" w:hAnsi="Times New Roman" w:cs="Times New Roman"/>
          <w:color w:val="000000" w:themeColor="text1"/>
          <w:sz w:val="28"/>
          <w:szCs w:val="28"/>
          <w:shd w:val="clear" w:color="auto" w:fill="FFFFFF"/>
          <w:lang w:val="en-US"/>
        </w:rPr>
        <w:t> </w:t>
      </w:r>
      <w:r w:rsidRPr="00FE55DB">
        <w:rPr>
          <w:rFonts w:ascii="Times New Roman" w:hAnsi="Times New Roman" w:cs="Times New Roman"/>
          <w:iCs/>
          <w:color w:val="000000" w:themeColor="text1"/>
          <w:sz w:val="28"/>
          <w:szCs w:val="28"/>
          <w:shd w:val="clear" w:color="auto" w:fill="FFFFFF"/>
          <w:lang w:val="en-US"/>
        </w:rPr>
        <w:t>Current Biology</w:t>
      </w:r>
      <w:r w:rsidRPr="00FE55DB">
        <w:rPr>
          <w:rFonts w:ascii="Times New Roman" w:hAnsi="Times New Roman" w:cs="Times New Roman"/>
          <w:color w:val="000000" w:themeColor="text1"/>
          <w:sz w:val="28"/>
          <w:szCs w:val="28"/>
          <w:shd w:val="clear" w:color="auto" w:fill="FFFFFF"/>
          <w:lang w:val="en-US"/>
        </w:rPr>
        <w:t>. 2016</w:t>
      </w:r>
      <w:r w:rsidR="000236D4" w:rsidRPr="00FE55DB">
        <w:rPr>
          <w:rFonts w:ascii="Times New Roman" w:hAnsi="Times New Roman" w:cs="Times New Roman"/>
          <w:color w:val="000000" w:themeColor="text1"/>
          <w:sz w:val="28"/>
          <w:szCs w:val="28"/>
          <w:shd w:val="clear" w:color="auto" w:fill="FFFFFF"/>
        </w:rPr>
        <w:t xml:space="preserve">. </w:t>
      </w:r>
      <w:r w:rsidR="000236D4" w:rsidRPr="00FE55DB">
        <w:rPr>
          <w:rFonts w:ascii="Times New Roman" w:hAnsi="Times New Roman" w:cs="Times New Roman"/>
          <w:color w:val="000000" w:themeColor="text1"/>
          <w:sz w:val="28"/>
          <w:szCs w:val="28"/>
          <w:shd w:val="clear" w:color="auto" w:fill="FFFFFF"/>
          <w:lang w:val="en-US"/>
        </w:rPr>
        <w:t>V</w:t>
      </w:r>
      <w:r w:rsidR="000236D4" w:rsidRPr="00FE55DB">
        <w:rPr>
          <w:rFonts w:ascii="Times New Roman" w:hAnsi="Times New Roman" w:cs="Times New Roman"/>
          <w:color w:val="000000" w:themeColor="text1"/>
          <w:sz w:val="28"/>
          <w:szCs w:val="28"/>
          <w:shd w:val="clear" w:color="auto" w:fill="FFFFFF"/>
        </w:rPr>
        <w:t>.</w:t>
      </w:r>
      <w:r w:rsidRPr="00FE55DB">
        <w:rPr>
          <w:rFonts w:ascii="Times New Roman" w:hAnsi="Times New Roman" w:cs="Times New Roman"/>
          <w:color w:val="000000" w:themeColor="text1"/>
          <w:sz w:val="28"/>
          <w:szCs w:val="28"/>
          <w:shd w:val="clear" w:color="auto" w:fill="FFFFFF"/>
          <w:lang w:val="en-US"/>
        </w:rPr>
        <w:t>26</w:t>
      </w:r>
      <w:r w:rsidR="000236D4" w:rsidRPr="00FE55DB">
        <w:rPr>
          <w:rFonts w:ascii="Times New Roman" w:hAnsi="Times New Roman" w:cs="Times New Roman"/>
          <w:color w:val="000000" w:themeColor="text1"/>
          <w:sz w:val="28"/>
          <w:szCs w:val="28"/>
          <w:shd w:val="clear" w:color="auto" w:fill="FFFFFF"/>
        </w:rPr>
        <w:t xml:space="preserve"> </w:t>
      </w:r>
      <w:r w:rsidRPr="00FE55DB">
        <w:rPr>
          <w:rFonts w:ascii="Times New Roman" w:hAnsi="Times New Roman" w:cs="Times New Roman"/>
          <w:color w:val="000000" w:themeColor="text1"/>
          <w:sz w:val="28"/>
          <w:szCs w:val="28"/>
          <w:shd w:val="clear" w:color="auto" w:fill="FFFFFF"/>
          <w:lang w:val="en-US"/>
        </w:rPr>
        <w:t>(23)</w:t>
      </w:r>
      <w:r w:rsidR="000236D4" w:rsidRPr="00FE55DB">
        <w:rPr>
          <w:rFonts w:ascii="Times New Roman" w:hAnsi="Times New Roman" w:cs="Times New Roman"/>
          <w:color w:val="000000" w:themeColor="text1"/>
          <w:sz w:val="28"/>
          <w:szCs w:val="28"/>
          <w:shd w:val="clear" w:color="auto" w:fill="FFFFFF"/>
        </w:rPr>
        <w:t xml:space="preserve">. </w:t>
      </w:r>
      <w:r w:rsidR="000236D4" w:rsidRPr="00FE55DB">
        <w:rPr>
          <w:rFonts w:ascii="Times New Roman" w:hAnsi="Times New Roman" w:cs="Times New Roman"/>
          <w:color w:val="000000" w:themeColor="text1"/>
          <w:sz w:val="28"/>
          <w:szCs w:val="28"/>
          <w:shd w:val="clear" w:color="auto" w:fill="FFFFFF"/>
          <w:lang w:val="en-US"/>
        </w:rPr>
        <w:t>P.</w:t>
      </w:r>
      <w:r w:rsidR="00AD4188" w:rsidRPr="00FE55DB">
        <w:rPr>
          <w:rFonts w:ascii="Times New Roman" w:hAnsi="Times New Roman" w:cs="Times New Roman"/>
          <w:color w:val="000000" w:themeColor="text1"/>
          <w:sz w:val="28"/>
          <w:szCs w:val="28"/>
          <w:shd w:val="clear" w:color="auto" w:fill="FFFFFF"/>
          <w:lang w:val="en-US"/>
        </w:rPr>
        <w:t xml:space="preserve"> </w:t>
      </w:r>
      <w:r w:rsidRPr="00FE55DB">
        <w:rPr>
          <w:rFonts w:ascii="Times New Roman" w:hAnsi="Times New Roman" w:cs="Times New Roman"/>
          <w:color w:val="000000" w:themeColor="text1"/>
          <w:sz w:val="28"/>
          <w:szCs w:val="28"/>
          <w:shd w:val="clear" w:color="auto" w:fill="FFFFFF"/>
          <w:lang w:val="en-US"/>
        </w:rPr>
        <w:t>3157-3168</w:t>
      </w:r>
      <w:r w:rsidR="00AD4188" w:rsidRPr="00FE55DB">
        <w:rPr>
          <w:rFonts w:ascii="Times New Roman" w:hAnsi="Times New Roman" w:cs="Times New Roman"/>
          <w:color w:val="000000" w:themeColor="text1"/>
          <w:sz w:val="28"/>
          <w:szCs w:val="28"/>
          <w:shd w:val="clear" w:color="auto" w:fill="FFFFFF"/>
          <w:lang w:val="en-US"/>
        </w:rPr>
        <w:t>.</w:t>
      </w:r>
      <w:r w:rsidRPr="00FE55DB">
        <w:rPr>
          <w:rFonts w:ascii="Times New Roman" w:hAnsi="Times New Roman" w:cs="Times New Roman"/>
          <w:color w:val="000000" w:themeColor="text1"/>
          <w:sz w:val="28"/>
          <w:szCs w:val="28"/>
          <w:shd w:val="clear" w:color="auto" w:fill="FFFFFF"/>
          <w:lang w:val="en-US"/>
        </w:rPr>
        <w:t xml:space="preserve"> </w:t>
      </w:r>
    </w:p>
    <w:p w14:paraId="4924428E" w14:textId="543A3B20" w:rsidR="00AB4D40" w:rsidRPr="00FE55DB" w:rsidRDefault="000236D4"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lang w:val="en-US"/>
        </w:rPr>
      </w:pPr>
      <w:r w:rsidRPr="00FE55DB">
        <w:rPr>
          <w:rFonts w:ascii="Times New Roman" w:hAnsi="Times New Roman" w:cs="Times New Roman"/>
          <w:color w:val="000000" w:themeColor="text1"/>
          <w:sz w:val="28"/>
          <w:szCs w:val="28"/>
          <w:lang w:val="en-US"/>
        </w:rPr>
        <w:t>Ve</w:t>
      </w:r>
      <w:r w:rsidR="00C44B2E" w:rsidRPr="00FE55DB">
        <w:rPr>
          <w:rFonts w:ascii="Times New Roman" w:hAnsi="Times New Roman" w:cs="Times New Roman"/>
          <w:color w:val="000000" w:themeColor="text1"/>
          <w:sz w:val="28"/>
          <w:szCs w:val="28"/>
          <w:lang w:val="en-US"/>
        </w:rPr>
        <w:t xml:space="preserve">ricourt F., Bearden J., Filipowicz A. </w:t>
      </w:r>
      <w:r w:rsidR="00C44B2E" w:rsidRPr="00FE55DB">
        <w:rPr>
          <w:rFonts w:ascii="Times New Roman" w:hAnsi="Times New Roman" w:cs="Times New Roman"/>
          <w:iCs/>
          <w:color w:val="000000" w:themeColor="text1"/>
          <w:sz w:val="28"/>
          <w:szCs w:val="28"/>
          <w:lang w:val="en-US"/>
        </w:rPr>
        <w:t>Sex, Risk and the Newsvendor</w:t>
      </w:r>
      <w:r w:rsidR="00C44B2E" w:rsidRPr="00FE55DB">
        <w:rPr>
          <w:rFonts w:ascii="Times New Roman" w:hAnsi="Times New Roman" w:cs="Times New Roman"/>
          <w:color w:val="000000" w:themeColor="text1"/>
          <w:sz w:val="28"/>
          <w:szCs w:val="28"/>
          <w:lang w:val="en-US"/>
        </w:rPr>
        <w:t xml:space="preserve"> // INSEAD Working Paper</w:t>
      </w:r>
      <w:r w:rsidRPr="00FE55DB">
        <w:rPr>
          <w:rFonts w:ascii="Times New Roman" w:hAnsi="Times New Roman" w:cs="Times New Roman"/>
          <w:color w:val="000000" w:themeColor="text1"/>
          <w:sz w:val="28"/>
          <w:szCs w:val="28"/>
          <w:lang w:val="en-US"/>
        </w:rPr>
        <w:t xml:space="preserve">s Collection. 2011, </w:t>
      </w:r>
      <w:r w:rsidRPr="00FE55DB">
        <w:rPr>
          <w:rFonts w:ascii="Times New Roman" w:hAnsi="Times New Roman" w:cs="Times New Roman"/>
          <w:color w:val="000000" w:themeColor="text1"/>
          <w:sz w:val="28"/>
          <w:szCs w:val="28"/>
        </w:rPr>
        <w:t>№</w:t>
      </w:r>
      <w:r w:rsidRPr="00FE55DB">
        <w:rPr>
          <w:rFonts w:ascii="Times New Roman" w:hAnsi="Times New Roman" w:cs="Times New Roman"/>
          <w:color w:val="000000" w:themeColor="text1"/>
          <w:sz w:val="28"/>
          <w:szCs w:val="28"/>
          <w:lang w:val="en-US"/>
        </w:rPr>
        <w:t xml:space="preserve"> 78, P. </w:t>
      </w:r>
      <w:r w:rsidR="00C44B2E" w:rsidRPr="00FE55DB">
        <w:rPr>
          <w:rFonts w:ascii="Times New Roman" w:hAnsi="Times New Roman" w:cs="Times New Roman"/>
          <w:color w:val="000000" w:themeColor="text1"/>
          <w:sz w:val="28"/>
          <w:szCs w:val="28"/>
          <w:lang w:val="en-US"/>
        </w:rPr>
        <w:t>2-27.</w:t>
      </w:r>
    </w:p>
    <w:p w14:paraId="3C75972C" w14:textId="77777777" w:rsidR="00AB4D40" w:rsidRPr="00FE55DB" w:rsidRDefault="00AB4D40"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lang w:val="en-US"/>
        </w:rPr>
      </w:pPr>
      <w:r w:rsidRPr="00FE55DB">
        <w:rPr>
          <w:rFonts w:ascii="Times New Roman" w:hAnsi="Times New Roman" w:cs="Times New Roman"/>
          <w:color w:val="000000" w:themeColor="text1"/>
          <w:sz w:val="28"/>
          <w:szCs w:val="28"/>
          <w:lang w:val="en-US"/>
        </w:rPr>
        <w:t xml:space="preserve">Vickers D. Confidence and response time in three-category judgment // Fechner Day’2003: Proceedings of the 13th Annual Meeting of the International Society for Psychophysics (ISP) / Ed. by B. Berglund, E. Borg. Larnaka: Cyprus, 2003. P. 325–331. </w:t>
      </w:r>
    </w:p>
    <w:p w14:paraId="38DD1BEE" w14:textId="678BAFF4" w:rsidR="00AB4D40" w:rsidRPr="00FE55DB" w:rsidRDefault="00C44B2E"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lang w:val="en-US"/>
        </w:rPr>
      </w:pPr>
      <w:r w:rsidRPr="00FE55DB">
        <w:rPr>
          <w:rFonts w:ascii="Times New Roman" w:hAnsi="Times New Roman" w:cs="Times New Roman"/>
          <w:color w:val="000000" w:themeColor="text1"/>
          <w:sz w:val="28"/>
          <w:szCs w:val="28"/>
          <w:lang w:val="en-US"/>
        </w:rPr>
        <w:t>Vickers D, Lee M.D. Dynamic models of simple judgments: I. Properties of a self-regulating accumulator model // Nonlinear Dynamics, Psychology and Life Sciences. 1998.</w:t>
      </w:r>
      <w:r w:rsidR="000236D4" w:rsidRPr="00FE55DB">
        <w:rPr>
          <w:rFonts w:ascii="Times New Roman" w:hAnsi="Times New Roman" w:cs="Times New Roman"/>
          <w:color w:val="000000" w:themeColor="text1"/>
          <w:sz w:val="28"/>
          <w:szCs w:val="28"/>
          <w:lang w:val="en-US"/>
        </w:rPr>
        <w:t xml:space="preserve"> №</w:t>
      </w:r>
      <w:r w:rsidRPr="00FE55DB">
        <w:rPr>
          <w:rFonts w:ascii="Times New Roman" w:hAnsi="Times New Roman" w:cs="Times New Roman"/>
          <w:color w:val="000000" w:themeColor="text1"/>
          <w:sz w:val="28"/>
          <w:szCs w:val="28"/>
          <w:lang w:val="en-US"/>
        </w:rPr>
        <w:t xml:space="preserve"> 2. </w:t>
      </w:r>
      <w:r w:rsidR="000236D4" w:rsidRPr="00FE55DB">
        <w:rPr>
          <w:rFonts w:ascii="Times New Roman" w:hAnsi="Times New Roman" w:cs="Times New Roman"/>
          <w:color w:val="000000" w:themeColor="text1"/>
          <w:sz w:val="28"/>
          <w:szCs w:val="28"/>
          <w:lang w:val="en-US"/>
        </w:rPr>
        <w:t xml:space="preserve">P. </w:t>
      </w:r>
      <w:r w:rsidRPr="00FE55DB">
        <w:rPr>
          <w:rFonts w:ascii="Times New Roman" w:hAnsi="Times New Roman" w:cs="Times New Roman"/>
          <w:color w:val="000000" w:themeColor="text1"/>
          <w:sz w:val="28"/>
          <w:szCs w:val="28"/>
          <w:lang w:val="en-US"/>
        </w:rPr>
        <w:t>169-194. </w:t>
      </w:r>
    </w:p>
    <w:p w14:paraId="74CA8688" w14:textId="3168246E" w:rsidR="00B775DA" w:rsidRPr="00FE55DB" w:rsidRDefault="00B775DA"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lang w:val="en-US"/>
        </w:rPr>
      </w:pPr>
      <w:r w:rsidRPr="00FE55DB">
        <w:rPr>
          <w:rFonts w:ascii="Times New Roman" w:hAnsi="Times New Roman" w:cs="Times New Roman"/>
          <w:color w:val="000000" w:themeColor="text1"/>
          <w:sz w:val="28"/>
          <w:szCs w:val="28"/>
          <w:lang w:val="en-US"/>
        </w:rPr>
        <w:t xml:space="preserve">Weiner B. An Attributional Theory of Achievement Motivation and Emotion </w:t>
      </w:r>
      <w:r w:rsidR="002F3177" w:rsidRPr="00FE55DB">
        <w:rPr>
          <w:rFonts w:ascii="Times New Roman" w:hAnsi="Times New Roman" w:cs="Times New Roman"/>
          <w:color w:val="000000" w:themeColor="text1"/>
          <w:sz w:val="28"/>
          <w:szCs w:val="28"/>
          <w:lang w:val="en-US"/>
        </w:rPr>
        <w:t>// Psychological Review 1985, V. 92, №</w:t>
      </w:r>
      <w:r w:rsidRPr="00FE55DB">
        <w:rPr>
          <w:rFonts w:ascii="Times New Roman" w:hAnsi="Times New Roman" w:cs="Times New Roman"/>
          <w:color w:val="000000" w:themeColor="text1"/>
          <w:sz w:val="28"/>
          <w:szCs w:val="28"/>
          <w:lang w:val="en-US"/>
        </w:rPr>
        <w:t xml:space="preserve">. 4, </w:t>
      </w:r>
      <w:r w:rsidR="002F3177" w:rsidRPr="00FE55DB">
        <w:rPr>
          <w:rFonts w:ascii="Times New Roman" w:hAnsi="Times New Roman" w:cs="Times New Roman"/>
          <w:color w:val="000000" w:themeColor="text1"/>
          <w:sz w:val="28"/>
          <w:szCs w:val="28"/>
        </w:rPr>
        <w:t xml:space="preserve">Р. </w:t>
      </w:r>
      <w:r w:rsidRPr="00FE55DB">
        <w:rPr>
          <w:rFonts w:ascii="Times New Roman" w:hAnsi="Times New Roman" w:cs="Times New Roman"/>
          <w:color w:val="000000" w:themeColor="text1"/>
          <w:sz w:val="28"/>
          <w:szCs w:val="28"/>
          <w:lang w:val="en-US"/>
        </w:rPr>
        <w:t>548-573</w:t>
      </w:r>
      <w:r w:rsidR="002F3177" w:rsidRPr="00FE55DB">
        <w:rPr>
          <w:rFonts w:ascii="Times New Roman" w:hAnsi="Times New Roman" w:cs="Times New Roman"/>
          <w:color w:val="000000" w:themeColor="text1"/>
          <w:sz w:val="28"/>
          <w:szCs w:val="28"/>
        </w:rPr>
        <w:t>.</w:t>
      </w:r>
    </w:p>
    <w:p w14:paraId="1D541B3A" w14:textId="5BD75E4B" w:rsidR="009C43D4" w:rsidRPr="00FE55DB" w:rsidRDefault="009C43D4"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lang w:val="en-US"/>
        </w:rPr>
      </w:pPr>
      <w:r w:rsidRPr="00FE55DB">
        <w:rPr>
          <w:rFonts w:ascii="Times New Roman" w:hAnsi="Times New Roman" w:cs="Times New Roman"/>
          <w:color w:val="000000" w:themeColor="text1"/>
          <w:sz w:val="28"/>
          <w:szCs w:val="28"/>
          <w:lang w:val="en-US"/>
        </w:rPr>
        <w:t>Wolpe J. Objective psychotherapy of the neuroses // South Afr</w:t>
      </w:r>
      <w:r w:rsidR="002F3177" w:rsidRPr="00FE55DB">
        <w:rPr>
          <w:rFonts w:ascii="Times New Roman" w:hAnsi="Times New Roman" w:cs="Times New Roman"/>
          <w:color w:val="000000" w:themeColor="text1"/>
          <w:sz w:val="28"/>
          <w:szCs w:val="28"/>
          <w:lang w:val="en-US"/>
        </w:rPr>
        <w:t xml:space="preserve">ican Med. Journal. 1958. V. 26. </w:t>
      </w:r>
      <w:r w:rsidRPr="00FE55DB">
        <w:rPr>
          <w:rFonts w:ascii="Times New Roman" w:hAnsi="Times New Roman" w:cs="Times New Roman"/>
          <w:color w:val="000000" w:themeColor="text1"/>
          <w:sz w:val="28"/>
          <w:szCs w:val="28"/>
        </w:rPr>
        <w:t>Р</w:t>
      </w:r>
      <w:r w:rsidRPr="00FE55DB">
        <w:rPr>
          <w:rFonts w:ascii="Times New Roman" w:hAnsi="Times New Roman" w:cs="Times New Roman"/>
          <w:color w:val="000000" w:themeColor="text1"/>
          <w:sz w:val="28"/>
          <w:szCs w:val="28"/>
          <w:lang w:val="en-US"/>
        </w:rPr>
        <w:t>. 825-829.</w:t>
      </w:r>
    </w:p>
    <w:p w14:paraId="5312EC92" w14:textId="05CAA3C6" w:rsidR="00546EFE" w:rsidRPr="00FE55DB" w:rsidRDefault="00546EFE"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lang w:val="en-US"/>
        </w:rPr>
      </w:pPr>
      <w:r w:rsidRPr="00FE55DB">
        <w:rPr>
          <w:rFonts w:ascii="Times New Roman" w:hAnsi="Times New Roman" w:cs="Times New Roman"/>
          <w:color w:val="000000" w:themeColor="text1"/>
          <w:sz w:val="28"/>
          <w:szCs w:val="28"/>
          <w:shd w:val="clear" w:color="auto" w:fill="FFFFFF"/>
          <w:lang w:val="en-US"/>
        </w:rPr>
        <w:t>Yamaguchi, S., Gelfand, M.,</w:t>
      </w:r>
      <w:r w:rsidR="002F3177" w:rsidRPr="00FE55DB">
        <w:rPr>
          <w:rFonts w:ascii="Times New Roman" w:hAnsi="Times New Roman" w:cs="Times New Roman"/>
          <w:color w:val="000000" w:themeColor="text1"/>
          <w:sz w:val="28"/>
          <w:szCs w:val="28"/>
          <w:shd w:val="clear" w:color="auto" w:fill="FFFFFF"/>
          <w:lang w:val="en-US"/>
        </w:rPr>
        <w:t xml:space="preserve"> Ohashi, M. M., Zemba, Y. </w:t>
      </w:r>
      <w:r w:rsidRPr="00FE55DB">
        <w:rPr>
          <w:rFonts w:ascii="Times New Roman" w:hAnsi="Times New Roman" w:cs="Times New Roman"/>
          <w:color w:val="000000" w:themeColor="text1"/>
          <w:sz w:val="28"/>
          <w:szCs w:val="28"/>
          <w:shd w:val="clear" w:color="auto" w:fill="FFFFFF"/>
          <w:lang w:val="en-US"/>
        </w:rPr>
        <w:t>The cultural psychology of control illusions of personal versus collective control</w:t>
      </w:r>
      <w:r w:rsidR="002F3177" w:rsidRPr="00FE55DB">
        <w:rPr>
          <w:rFonts w:ascii="Times New Roman" w:hAnsi="Times New Roman" w:cs="Times New Roman"/>
          <w:color w:val="000000" w:themeColor="text1"/>
          <w:sz w:val="28"/>
          <w:szCs w:val="28"/>
          <w:shd w:val="clear" w:color="auto" w:fill="FFFFFF"/>
          <w:lang w:val="en-US"/>
        </w:rPr>
        <w:t xml:space="preserve"> in the United States and Japan //</w:t>
      </w:r>
      <w:r w:rsidRPr="00FE55DB">
        <w:rPr>
          <w:rFonts w:ascii="Times New Roman" w:hAnsi="Times New Roman" w:cs="Times New Roman"/>
          <w:color w:val="000000" w:themeColor="text1"/>
          <w:sz w:val="28"/>
          <w:szCs w:val="28"/>
          <w:shd w:val="clear" w:color="auto" w:fill="FFFFFF"/>
          <w:lang w:val="en-US"/>
        </w:rPr>
        <w:t> </w:t>
      </w:r>
      <w:r w:rsidRPr="00FE55DB">
        <w:rPr>
          <w:rStyle w:val="ae"/>
          <w:rFonts w:ascii="Times New Roman" w:hAnsi="Times New Roman" w:cs="Times New Roman"/>
          <w:i w:val="0"/>
          <w:color w:val="000000" w:themeColor="text1"/>
          <w:sz w:val="28"/>
          <w:szCs w:val="28"/>
          <w:shd w:val="clear" w:color="auto" w:fill="FFFFFF"/>
          <w:lang w:val="en-US"/>
        </w:rPr>
        <w:t>Journal of Cross-Cultural Psychology</w:t>
      </w:r>
      <w:r w:rsidRPr="00FE55DB">
        <w:rPr>
          <w:rFonts w:ascii="Times New Roman" w:hAnsi="Times New Roman" w:cs="Times New Roman"/>
          <w:color w:val="000000" w:themeColor="text1"/>
          <w:sz w:val="28"/>
          <w:szCs w:val="28"/>
          <w:shd w:val="clear" w:color="auto" w:fill="FFFFFF"/>
          <w:lang w:val="en-US"/>
        </w:rPr>
        <w:t>, </w:t>
      </w:r>
      <w:r w:rsidR="002F3177" w:rsidRPr="00FE55DB">
        <w:rPr>
          <w:rFonts w:ascii="Times New Roman" w:hAnsi="Times New Roman" w:cs="Times New Roman"/>
          <w:color w:val="000000" w:themeColor="text1"/>
          <w:sz w:val="28"/>
          <w:szCs w:val="28"/>
          <w:shd w:val="clear" w:color="auto" w:fill="FFFFFF"/>
          <w:lang w:val="en-US"/>
        </w:rPr>
        <w:t xml:space="preserve">2005, V. </w:t>
      </w:r>
      <w:r w:rsidRPr="00FE55DB">
        <w:rPr>
          <w:rStyle w:val="ae"/>
          <w:rFonts w:ascii="Times New Roman" w:hAnsi="Times New Roman" w:cs="Times New Roman"/>
          <w:i w:val="0"/>
          <w:color w:val="000000" w:themeColor="text1"/>
          <w:sz w:val="28"/>
          <w:szCs w:val="28"/>
          <w:shd w:val="clear" w:color="auto" w:fill="FFFFFF"/>
          <w:lang w:val="en-US"/>
        </w:rPr>
        <w:t>36</w:t>
      </w:r>
      <w:r w:rsidRPr="00FE55DB">
        <w:rPr>
          <w:rFonts w:ascii="Times New Roman" w:hAnsi="Times New Roman" w:cs="Times New Roman"/>
          <w:color w:val="000000" w:themeColor="text1"/>
          <w:sz w:val="28"/>
          <w:szCs w:val="28"/>
          <w:shd w:val="clear" w:color="auto" w:fill="FFFFFF"/>
          <w:lang w:val="en-US"/>
        </w:rPr>
        <w:t>(6)</w:t>
      </w:r>
      <w:r w:rsidR="002F3177" w:rsidRPr="00FE55DB">
        <w:rPr>
          <w:rFonts w:ascii="Times New Roman" w:hAnsi="Times New Roman" w:cs="Times New Roman"/>
          <w:color w:val="000000" w:themeColor="text1"/>
          <w:sz w:val="28"/>
          <w:szCs w:val="28"/>
          <w:shd w:val="clear" w:color="auto" w:fill="FFFFFF"/>
          <w:lang w:val="en-US"/>
        </w:rPr>
        <w:t>. P.</w:t>
      </w:r>
      <w:r w:rsidRPr="00FE55DB">
        <w:rPr>
          <w:rFonts w:ascii="Times New Roman" w:hAnsi="Times New Roman" w:cs="Times New Roman"/>
          <w:color w:val="000000" w:themeColor="text1"/>
          <w:sz w:val="28"/>
          <w:szCs w:val="28"/>
          <w:shd w:val="clear" w:color="auto" w:fill="FFFFFF"/>
          <w:lang w:val="en-US"/>
        </w:rPr>
        <w:t xml:space="preserve"> 750-761</w:t>
      </w:r>
      <w:r w:rsidR="002F3177" w:rsidRPr="00FE55DB">
        <w:rPr>
          <w:rFonts w:ascii="Times New Roman" w:hAnsi="Times New Roman" w:cs="Times New Roman"/>
          <w:color w:val="000000" w:themeColor="text1"/>
          <w:sz w:val="28"/>
          <w:szCs w:val="28"/>
          <w:shd w:val="clear" w:color="auto" w:fill="FFFFFF"/>
        </w:rPr>
        <w:t>.</w:t>
      </w:r>
    </w:p>
    <w:p w14:paraId="35FAF9F4" w14:textId="57F9663A" w:rsidR="009C43D4" w:rsidRPr="00FE55DB" w:rsidRDefault="009C43D4"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lang w:val="en-US"/>
        </w:rPr>
      </w:pPr>
      <w:r w:rsidRPr="00FE55DB">
        <w:rPr>
          <w:rFonts w:ascii="Times New Roman" w:eastAsia="Times New Roman" w:hAnsi="Times New Roman" w:cs="Times New Roman"/>
          <w:color w:val="000000" w:themeColor="text1"/>
          <w:sz w:val="28"/>
          <w:szCs w:val="28"/>
          <w:bdr w:val="none" w:sz="0" w:space="0" w:color="auto" w:frame="1"/>
          <w:lang w:val="en-US"/>
        </w:rPr>
        <w:t>Yeung N.</w:t>
      </w:r>
      <w:r w:rsidRPr="00FE55DB">
        <w:rPr>
          <w:rFonts w:ascii="Times New Roman" w:eastAsia="Times New Roman" w:hAnsi="Times New Roman" w:cs="Times New Roman"/>
          <w:color w:val="000000" w:themeColor="text1"/>
          <w:sz w:val="28"/>
          <w:szCs w:val="28"/>
          <w:lang w:val="en-US"/>
        </w:rPr>
        <w:t>, </w:t>
      </w:r>
      <w:r w:rsidR="00DB6B23" w:rsidRPr="00FE55DB">
        <w:rPr>
          <w:rFonts w:ascii="Times New Roman" w:eastAsia="Times New Roman" w:hAnsi="Times New Roman" w:cs="Times New Roman"/>
          <w:color w:val="000000" w:themeColor="text1"/>
          <w:sz w:val="28"/>
          <w:szCs w:val="28"/>
          <w:bdr w:val="none" w:sz="0" w:space="0" w:color="auto" w:frame="1"/>
          <w:lang w:val="en-US"/>
        </w:rPr>
        <w:t xml:space="preserve">Summerfield C. </w:t>
      </w:r>
      <w:r w:rsidRPr="00FE55DB">
        <w:rPr>
          <w:rFonts w:ascii="Times New Roman" w:eastAsia="Times New Roman" w:hAnsi="Times New Roman" w:cs="Times New Roman"/>
          <w:color w:val="000000" w:themeColor="text1"/>
          <w:sz w:val="28"/>
          <w:szCs w:val="28"/>
          <w:bdr w:val="none" w:sz="0" w:space="0" w:color="auto" w:frame="1"/>
          <w:shd w:val="clear" w:color="auto" w:fill="FFFFFF"/>
          <w:lang w:val="en-US"/>
        </w:rPr>
        <w:t xml:space="preserve">Metacognition in human decision-making: </w:t>
      </w:r>
      <w:r w:rsidR="00DB6B23" w:rsidRPr="00FE55DB">
        <w:rPr>
          <w:rFonts w:ascii="Times New Roman" w:eastAsia="Times New Roman" w:hAnsi="Times New Roman" w:cs="Times New Roman"/>
          <w:color w:val="000000" w:themeColor="text1"/>
          <w:sz w:val="28"/>
          <w:szCs w:val="28"/>
          <w:bdr w:val="none" w:sz="0" w:space="0" w:color="auto" w:frame="1"/>
          <w:shd w:val="clear" w:color="auto" w:fill="FFFFFF"/>
          <w:lang w:val="en-US"/>
        </w:rPr>
        <w:t>confidence and error monitoring //</w:t>
      </w:r>
      <w:r w:rsidRPr="00FE55DB">
        <w:rPr>
          <w:rFonts w:ascii="Times New Roman" w:eastAsia="Times New Roman" w:hAnsi="Times New Roman" w:cs="Times New Roman"/>
          <w:color w:val="000000" w:themeColor="text1"/>
          <w:sz w:val="28"/>
          <w:szCs w:val="28"/>
          <w:bdr w:val="none" w:sz="0" w:space="0" w:color="auto" w:frame="1"/>
          <w:shd w:val="clear" w:color="auto" w:fill="FFFFFF"/>
          <w:lang w:val="en-US"/>
        </w:rPr>
        <w:t xml:space="preserve"> Phil. Trans. R. Soc. </w:t>
      </w:r>
      <w:r w:rsidR="00DB6B23" w:rsidRPr="00FE55DB">
        <w:rPr>
          <w:rFonts w:ascii="Times New Roman" w:eastAsia="Times New Roman" w:hAnsi="Times New Roman" w:cs="Times New Roman"/>
          <w:color w:val="000000" w:themeColor="text1"/>
          <w:sz w:val="28"/>
          <w:szCs w:val="28"/>
          <w:bdr w:val="none" w:sz="0" w:space="0" w:color="auto" w:frame="1"/>
          <w:shd w:val="clear" w:color="auto" w:fill="FFFFFF"/>
          <w:lang w:val="en-US"/>
        </w:rPr>
        <w:t>2012. V.</w:t>
      </w:r>
      <w:r w:rsidRPr="00FE55DB">
        <w:rPr>
          <w:rFonts w:ascii="Times New Roman" w:eastAsia="Times New Roman" w:hAnsi="Times New Roman" w:cs="Times New Roman"/>
          <w:color w:val="000000" w:themeColor="text1"/>
          <w:sz w:val="28"/>
          <w:szCs w:val="28"/>
          <w:bdr w:val="none" w:sz="0" w:space="0" w:color="auto" w:frame="1"/>
          <w:shd w:val="clear" w:color="auto" w:fill="FFFFFF"/>
          <w:lang w:val="en-US"/>
        </w:rPr>
        <w:t> </w:t>
      </w:r>
      <w:r w:rsidRPr="00FE55DB">
        <w:rPr>
          <w:rFonts w:ascii="Times New Roman" w:eastAsia="Times New Roman" w:hAnsi="Times New Roman" w:cs="Times New Roman"/>
          <w:bCs/>
          <w:color w:val="000000" w:themeColor="text1"/>
          <w:sz w:val="28"/>
          <w:szCs w:val="28"/>
          <w:bdr w:val="none" w:sz="0" w:space="0" w:color="auto" w:frame="1"/>
          <w:shd w:val="clear" w:color="auto" w:fill="FFFFFF"/>
          <w:lang w:val="en-US"/>
        </w:rPr>
        <w:t>367</w:t>
      </w:r>
      <w:r w:rsidRPr="00FE55DB">
        <w:rPr>
          <w:rFonts w:ascii="Times New Roman" w:eastAsia="Times New Roman" w:hAnsi="Times New Roman" w:cs="Times New Roman"/>
          <w:color w:val="000000" w:themeColor="text1"/>
          <w:sz w:val="28"/>
          <w:szCs w:val="28"/>
          <w:bdr w:val="none" w:sz="0" w:space="0" w:color="auto" w:frame="1"/>
          <w:shd w:val="clear" w:color="auto" w:fill="FFFFFF"/>
          <w:lang w:val="en-US"/>
        </w:rPr>
        <w:t>, </w:t>
      </w:r>
      <w:r w:rsidR="00DB6B23" w:rsidRPr="00FE55DB">
        <w:rPr>
          <w:rFonts w:ascii="Times New Roman" w:eastAsia="Times New Roman" w:hAnsi="Times New Roman" w:cs="Times New Roman"/>
          <w:color w:val="000000" w:themeColor="text1"/>
          <w:sz w:val="28"/>
          <w:szCs w:val="28"/>
          <w:bdr w:val="none" w:sz="0" w:space="0" w:color="auto" w:frame="1"/>
          <w:shd w:val="clear" w:color="auto" w:fill="FFFFFF"/>
          <w:lang w:val="en-US"/>
        </w:rPr>
        <w:t xml:space="preserve">P. </w:t>
      </w:r>
      <w:r w:rsidRPr="00FE55DB">
        <w:rPr>
          <w:rFonts w:ascii="Times New Roman" w:eastAsia="Times New Roman" w:hAnsi="Times New Roman" w:cs="Times New Roman"/>
          <w:color w:val="000000" w:themeColor="text1"/>
          <w:sz w:val="28"/>
          <w:szCs w:val="28"/>
          <w:bdr w:val="none" w:sz="0" w:space="0" w:color="auto" w:frame="1"/>
          <w:shd w:val="clear" w:color="auto" w:fill="FFFFFF"/>
          <w:lang w:val="en-US"/>
        </w:rPr>
        <w:t>1310–1321</w:t>
      </w:r>
      <w:r w:rsidR="00DB6B23" w:rsidRPr="00FE55DB">
        <w:rPr>
          <w:rFonts w:ascii="Times New Roman" w:eastAsia="Times New Roman" w:hAnsi="Times New Roman" w:cs="Times New Roman"/>
          <w:color w:val="000000" w:themeColor="text1"/>
          <w:sz w:val="28"/>
          <w:szCs w:val="28"/>
          <w:bdr w:val="none" w:sz="0" w:space="0" w:color="auto" w:frame="1"/>
          <w:shd w:val="clear" w:color="auto" w:fill="FFFFFF"/>
          <w:lang w:val="en-US"/>
        </w:rPr>
        <w:t xml:space="preserve">. </w:t>
      </w:r>
    </w:p>
    <w:p w14:paraId="7313786B" w14:textId="77777777" w:rsidR="003F3A18" w:rsidRPr="00FE55DB" w:rsidRDefault="009C43D4" w:rsidP="00CA06C2">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lang w:val="en-US"/>
        </w:rPr>
      </w:pPr>
      <w:r w:rsidRPr="00FE55DB">
        <w:rPr>
          <w:rFonts w:ascii="Times New Roman" w:hAnsi="Times New Roman" w:cs="Times New Roman"/>
          <w:color w:val="000000" w:themeColor="text1"/>
          <w:sz w:val="28"/>
          <w:szCs w:val="28"/>
          <w:shd w:val="clear" w:color="auto" w:fill="FFFFFF"/>
          <w:lang w:val="en-US"/>
        </w:rPr>
        <w:lastRenderedPageBreak/>
        <w:t>Yu S., Pleskac T.J., Zeigenfuse M.D. Dynamics of postdeci</w:t>
      </w:r>
      <w:r w:rsidR="00DB6B23" w:rsidRPr="00FE55DB">
        <w:rPr>
          <w:rFonts w:ascii="Times New Roman" w:hAnsi="Times New Roman" w:cs="Times New Roman"/>
          <w:color w:val="000000" w:themeColor="text1"/>
          <w:sz w:val="28"/>
          <w:szCs w:val="28"/>
          <w:shd w:val="clear" w:color="auto" w:fill="FFFFFF"/>
          <w:lang w:val="en-US"/>
        </w:rPr>
        <w:t>sional processing of confidence //</w:t>
      </w:r>
      <w:r w:rsidRPr="00FE55DB">
        <w:rPr>
          <w:rFonts w:ascii="Times New Roman" w:hAnsi="Times New Roman" w:cs="Times New Roman"/>
          <w:color w:val="000000" w:themeColor="text1"/>
          <w:sz w:val="28"/>
          <w:szCs w:val="28"/>
          <w:shd w:val="clear" w:color="auto" w:fill="FFFFFF"/>
          <w:lang w:val="en-US"/>
        </w:rPr>
        <w:t> </w:t>
      </w:r>
      <w:r w:rsidRPr="00FE55DB">
        <w:rPr>
          <w:rStyle w:val="ref-journal"/>
          <w:rFonts w:ascii="Times New Roman" w:hAnsi="Times New Roman" w:cs="Times New Roman"/>
          <w:color w:val="000000" w:themeColor="text1"/>
          <w:sz w:val="28"/>
          <w:szCs w:val="28"/>
          <w:shd w:val="clear" w:color="auto" w:fill="FFFFFF"/>
          <w:lang w:val="en-US"/>
        </w:rPr>
        <w:t>J. Exp. Psychol. Gen. </w:t>
      </w:r>
      <w:r w:rsidRPr="00FE55DB">
        <w:rPr>
          <w:rFonts w:ascii="Times New Roman" w:hAnsi="Times New Roman" w:cs="Times New Roman"/>
          <w:color w:val="000000" w:themeColor="text1"/>
          <w:sz w:val="28"/>
          <w:szCs w:val="28"/>
          <w:shd w:val="clear" w:color="auto" w:fill="FFFFFF"/>
          <w:lang w:val="en-US"/>
        </w:rPr>
        <w:t xml:space="preserve">2015. </w:t>
      </w:r>
      <w:r w:rsidR="00DB6B23" w:rsidRPr="00FE55DB">
        <w:rPr>
          <w:rFonts w:ascii="Times New Roman" w:hAnsi="Times New Roman" w:cs="Times New Roman"/>
          <w:color w:val="000000" w:themeColor="text1"/>
          <w:sz w:val="28"/>
          <w:szCs w:val="28"/>
          <w:shd w:val="clear" w:color="auto" w:fill="FFFFFF"/>
          <w:lang w:val="en-US"/>
        </w:rPr>
        <w:t>V.</w:t>
      </w:r>
      <w:r w:rsidRPr="00FE55DB">
        <w:rPr>
          <w:rFonts w:ascii="Times New Roman" w:hAnsi="Times New Roman" w:cs="Times New Roman"/>
          <w:color w:val="000000" w:themeColor="text1"/>
          <w:sz w:val="28"/>
          <w:szCs w:val="28"/>
          <w:shd w:val="clear" w:color="auto" w:fill="FFFFFF"/>
          <w:lang w:val="en-US"/>
        </w:rPr>
        <w:t xml:space="preserve"> </w:t>
      </w:r>
      <w:r w:rsidRPr="00FE55DB">
        <w:rPr>
          <w:rStyle w:val="ref-vol"/>
          <w:rFonts w:ascii="Times New Roman" w:hAnsi="Times New Roman" w:cs="Times New Roman"/>
          <w:color w:val="000000" w:themeColor="text1"/>
          <w:sz w:val="28"/>
          <w:szCs w:val="28"/>
          <w:shd w:val="clear" w:color="auto" w:fill="FFFFFF"/>
          <w:lang w:val="en-US"/>
        </w:rPr>
        <w:t>144</w:t>
      </w:r>
      <w:r w:rsidR="00DB6B23" w:rsidRPr="00FE55DB">
        <w:rPr>
          <w:rStyle w:val="ref-vol"/>
          <w:rFonts w:ascii="Times New Roman" w:hAnsi="Times New Roman" w:cs="Times New Roman"/>
          <w:color w:val="000000" w:themeColor="text1"/>
          <w:sz w:val="28"/>
          <w:szCs w:val="28"/>
          <w:shd w:val="clear" w:color="auto" w:fill="FFFFFF"/>
          <w:lang w:val="en-US"/>
        </w:rPr>
        <w:t xml:space="preserve">. P. </w:t>
      </w:r>
      <w:r w:rsidRPr="00FE55DB">
        <w:rPr>
          <w:rFonts w:ascii="Times New Roman" w:hAnsi="Times New Roman" w:cs="Times New Roman"/>
          <w:color w:val="000000" w:themeColor="text1"/>
          <w:sz w:val="28"/>
          <w:szCs w:val="28"/>
          <w:shd w:val="clear" w:color="auto" w:fill="FFFFFF"/>
          <w:lang w:val="en-US"/>
        </w:rPr>
        <w:t xml:space="preserve">489–510.  </w:t>
      </w:r>
    </w:p>
    <w:p w14:paraId="7CB6C01B" w14:textId="5599DBB6" w:rsidR="00D97001" w:rsidRPr="00FE55DB" w:rsidRDefault="00565988" w:rsidP="00D61CBE">
      <w:pPr>
        <w:pStyle w:val="a7"/>
        <w:numPr>
          <w:ilvl w:val="0"/>
          <w:numId w:val="1"/>
        </w:numPr>
        <w:tabs>
          <w:tab w:val="left" w:pos="0"/>
          <w:tab w:val="left" w:pos="284"/>
          <w:tab w:val="left" w:pos="426"/>
        </w:tabs>
        <w:spacing w:after="0" w:line="360" w:lineRule="auto"/>
        <w:ind w:left="0" w:firstLine="709"/>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shd w:val="clear" w:color="auto" w:fill="FFFFFF"/>
          <w:lang w:val="en-US"/>
        </w:rPr>
        <w:t>Zhang</w:t>
      </w:r>
      <w:r w:rsidR="00803F42" w:rsidRPr="00FE55DB">
        <w:rPr>
          <w:rFonts w:ascii="Times New Roman" w:hAnsi="Times New Roman" w:cs="Times New Roman"/>
          <w:color w:val="000000" w:themeColor="text1"/>
          <w:sz w:val="28"/>
          <w:szCs w:val="28"/>
          <w:shd w:val="clear" w:color="auto" w:fill="FFFFFF"/>
          <w:lang w:val="en-US"/>
        </w:rPr>
        <w:t xml:space="preserve"> Y., </w:t>
      </w:r>
      <w:r w:rsidRPr="00FE55DB">
        <w:rPr>
          <w:rFonts w:ascii="Times New Roman" w:hAnsi="Times New Roman" w:cs="Times New Roman"/>
          <w:color w:val="000000" w:themeColor="text1"/>
          <w:sz w:val="28"/>
          <w:szCs w:val="28"/>
          <w:shd w:val="clear" w:color="auto" w:fill="FFFFFF"/>
          <w:lang w:val="en-US"/>
        </w:rPr>
        <w:t>Liu</w:t>
      </w:r>
      <w:r w:rsidR="00803F42" w:rsidRPr="00FE55DB">
        <w:rPr>
          <w:rFonts w:ascii="Times New Roman" w:hAnsi="Times New Roman" w:cs="Times New Roman"/>
          <w:color w:val="000000" w:themeColor="text1"/>
          <w:sz w:val="28"/>
          <w:szCs w:val="28"/>
          <w:shd w:val="clear" w:color="auto" w:fill="FFFFFF"/>
          <w:lang w:val="en-US"/>
        </w:rPr>
        <w:t xml:space="preserve"> Q.</w:t>
      </w:r>
      <w:r w:rsidRPr="00FE55DB">
        <w:rPr>
          <w:rFonts w:ascii="Times New Roman" w:hAnsi="Times New Roman" w:cs="Times New Roman"/>
          <w:color w:val="000000" w:themeColor="text1"/>
          <w:sz w:val="28"/>
          <w:szCs w:val="28"/>
          <w:shd w:val="clear" w:color="auto" w:fill="FFFFFF"/>
          <w:lang w:val="en-US"/>
        </w:rPr>
        <w:t>, Zhang</w:t>
      </w:r>
      <w:r w:rsidR="00803F42" w:rsidRPr="00FE55DB">
        <w:rPr>
          <w:rFonts w:ascii="Times New Roman" w:hAnsi="Times New Roman" w:cs="Times New Roman"/>
          <w:color w:val="000000" w:themeColor="text1"/>
          <w:sz w:val="28"/>
          <w:szCs w:val="28"/>
          <w:shd w:val="clear" w:color="auto" w:fill="FFFFFF"/>
          <w:lang w:val="en-US"/>
        </w:rPr>
        <w:t xml:space="preserve"> S. </w:t>
      </w:r>
      <w:r w:rsidR="00D97001" w:rsidRPr="00FE55DB">
        <w:rPr>
          <w:rFonts w:ascii="Times New Roman" w:hAnsi="Times New Roman" w:cs="Times New Roman"/>
          <w:color w:val="000000" w:themeColor="text1"/>
          <w:sz w:val="28"/>
          <w:szCs w:val="28"/>
          <w:shd w:val="clear" w:color="auto" w:fill="FFFFFF"/>
          <w:lang w:val="en-US"/>
        </w:rPr>
        <w:t xml:space="preserve">Opinion Formation with </w:t>
      </w:r>
      <w:r w:rsidRPr="00FE55DB">
        <w:rPr>
          <w:rFonts w:ascii="Times New Roman" w:hAnsi="Times New Roman" w:cs="Times New Roman"/>
          <w:color w:val="000000" w:themeColor="text1"/>
          <w:sz w:val="28"/>
          <w:szCs w:val="28"/>
          <w:shd w:val="clear" w:color="auto" w:fill="FFFFFF"/>
          <w:lang w:val="en-US"/>
        </w:rPr>
        <w:t>Time-Varying Bounded Confidence //</w:t>
      </w:r>
      <w:r w:rsidR="00D97001" w:rsidRPr="00FE55DB">
        <w:rPr>
          <w:rFonts w:ascii="Times New Roman" w:hAnsi="Times New Roman" w:cs="Times New Roman"/>
          <w:color w:val="000000" w:themeColor="text1"/>
          <w:sz w:val="28"/>
          <w:szCs w:val="28"/>
          <w:shd w:val="clear" w:color="auto" w:fill="FFFFFF"/>
          <w:lang w:val="en-US"/>
        </w:rPr>
        <w:t> </w:t>
      </w:r>
      <w:r w:rsidR="00D97001" w:rsidRPr="00FE55DB">
        <w:rPr>
          <w:rFonts w:ascii="Times New Roman" w:hAnsi="Times New Roman" w:cs="Times New Roman"/>
          <w:iCs/>
          <w:color w:val="000000" w:themeColor="text1"/>
          <w:sz w:val="28"/>
          <w:szCs w:val="28"/>
          <w:shd w:val="clear" w:color="auto" w:fill="FFFFFF"/>
          <w:lang w:val="en-US"/>
        </w:rPr>
        <w:t>PLoS ONE</w:t>
      </w:r>
      <w:r w:rsidR="00E32AEF" w:rsidRPr="00FE55DB">
        <w:rPr>
          <w:rFonts w:ascii="Times New Roman" w:hAnsi="Times New Roman" w:cs="Times New Roman"/>
          <w:color w:val="000000" w:themeColor="text1"/>
          <w:sz w:val="28"/>
          <w:szCs w:val="28"/>
          <w:shd w:val="clear" w:color="auto" w:fill="FFFFFF"/>
          <w:lang w:val="en-US"/>
        </w:rPr>
        <w:t>.</w:t>
      </w:r>
      <w:r w:rsidRPr="00FE55DB">
        <w:rPr>
          <w:rFonts w:ascii="Times New Roman" w:hAnsi="Times New Roman" w:cs="Times New Roman"/>
          <w:color w:val="000000" w:themeColor="text1"/>
          <w:sz w:val="28"/>
          <w:szCs w:val="28"/>
          <w:shd w:val="clear" w:color="auto" w:fill="FFFFFF"/>
          <w:lang w:val="en-US"/>
        </w:rPr>
        <w:t xml:space="preserve"> </w:t>
      </w:r>
      <w:r w:rsidR="00E32AEF" w:rsidRPr="00FE55DB">
        <w:rPr>
          <w:rFonts w:ascii="Times New Roman" w:hAnsi="Times New Roman" w:cs="Times New Roman"/>
          <w:color w:val="000000" w:themeColor="text1"/>
          <w:sz w:val="28"/>
          <w:szCs w:val="28"/>
          <w:shd w:val="clear" w:color="auto" w:fill="FFFFFF"/>
        </w:rPr>
        <w:t xml:space="preserve">№ 3. </w:t>
      </w:r>
      <w:r w:rsidR="00D97001" w:rsidRPr="00FE55DB">
        <w:rPr>
          <w:rFonts w:ascii="Times New Roman" w:hAnsi="Times New Roman" w:cs="Times New Roman"/>
          <w:color w:val="000000" w:themeColor="text1"/>
          <w:sz w:val="28"/>
          <w:szCs w:val="28"/>
          <w:shd w:val="clear" w:color="auto" w:fill="FFFFFF"/>
        </w:rPr>
        <w:t>2017</w:t>
      </w:r>
      <w:r w:rsidR="00830BCE" w:rsidRPr="00FE55DB">
        <w:rPr>
          <w:rFonts w:ascii="Times New Roman" w:hAnsi="Times New Roman" w:cs="Times New Roman"/>
          <w:color w:val="000000" w:themeColor="text1"/>
          <w:sz w:val="28"/>
          <w:szCs w:val="28"/>
          <w:shd w:val="clear" w:color="auto" w:fill="FFFFFF"/>
        </w:rPr>
        <w:t>.</w:t>
      </w:r>
      <w:r w:rsidR="00D97001" w:rsidRPr="00FE55DB">
        <w:rPr>
          <w:rFonts w:ascii="Times New Roman" w:hAnsi="Times New Roman" w:cs="Times New Roman"/>
          <w:color w:val="000000" w:themeColor="text1"/>
          <w:sz w:val="28"/>
          <w:szCs w:val="28"/>
          <w:shd w:val="clear" w:color="auto" w:fill="FFFFFF"/>
          <w:lang w:val="en-US"/>
        </w:rPr>
        <w:t> </w:t>
      </w:r>
      <w:r w:rsidR="003F3A18" w:rsidRPr="00FE55DB">
        <w:rPr>
          <w:rFonts w:ascii="Times New Roman" w:hAnsi="Times New Roman" w:cs="Times New Roman"/>
          <w:color w:val="000000" w:themeColor="text1"/>
          <w:sz w:val="28"/>
          <w:szCs w:val="28"/>
          <w:shd w:val="clear" w:color="auto" w:fill="FFFFFF"/>
        </w:rPr>
        <w:t xml:space="preserve"> </w:t>
      </w:r>
      <w:hyperlink r:id="rId22" w:history="1">
        <w:r w:rsidR="00E32AEF" w:rsidRPr="00FE55DB">
          <w:rPr>
            <w:rStyle w:val="a3"/>
            <w:rFonts w:ascii="Times New Roman" w:hAnsi="Times New Roman" w:cs="Times New Roman"/>
            <w:sz w:val="28"/>
            <w:szCs w:val="28"/>
            <w:shd w:val="clear" w:color="auto" w:fill="FFFFFF"/>
            <w:lang w:val="en-US"/>
          </w:rPr>
          <w:t>http</w:t>
        </w:r>
        <w:r w:rsidR="00E32AEF" w:rsidRPr="00FE55DB">
          <w:rPr>
            <w:rStyle w:val="a3"/>
            <w:rFonts w:ascii="Times New Roman" w:hAnsi="Times New Roman" w:cs="Times New Roman"/>
            <w:sz w:val="28"/>
            <w:szCs w:val="28"/>
            <w:shd w:val="clear" w:color="auto" w:fill="FFFFFF"/>
          </w:rPr>
          <w:t>://</w:t>
        </w:r>
        <w:r w:rsidR="00E32AEF" w:rsidRPr="00FE55DB">
          <w:rPr>
            <w:rStyle w:val="a3"/>
            <w:rFonts w:ascii="Times New Roman" w:hAnsi="Times New Roman" w:cs="Times New Roman"/>
            <w:sz w:val="28"/>
            <w:szCs w:val="28"/>
            <w:shd w:val="clear" w:color="auto" w:fill="FFFFFF"/>
            <w:lang w:val="en-US"/>
          </w:rPr>
          <w:t>journals</w:t>
        </w:r>
        <w:r w:rsidR="00E32AEF" w:rsidRPr="00FE55DB">
          <w:rPr>
            <w:rStyle w:val="a3"/>
            <w:rFonts w:ascii="Times New Roman" w:hAnsi="Times New Roman" w:cs="Times New Roman"/>
            <w:sz w:val="28"/>
            <w:szCs w:val="28"/>
            <w:shd w:val="clear" w:color="auto" w:fill="FFFFFF"/>
          </w:rPr>
          <w:t>.</w:t>
        </w:r>
        <w:r w:rsidR="00E32AEF" w:rsidRPr="00FE55DB">
          <w:rPr>
            <w:rStyle w:val="a3"/>
            <w:rFonts w:ascii="Times New Roman" w:hAnsi="Times New Roman" w:cs="Times New Roman"/>
            <w:sz w:val="28"/>
            <w:szCs w:val="28"/>
            <w:shd w:val="clear" w:color="auto" w:fill="FFFFFF"/>
            <w:lang w:val="en-US"/>
          </w:rPr>
          <w:t>plos</w:t>
        </w:r>
        <w:r w:rsidR="00E32AEF" w:rsidRPr="00FE55DB">
          <w:rPr>
            <w:rStyle w:val="a3"/>
            <w:rFonts w:ascii="Times New Roman" w:hAnsi="Times New Roman" w:cs="Times New Roman"/>
            <w:sz w:val="28"/>
            <w:szCs w:val="28"/>
            <w:shd w:val="clear" w:color="auto" w:fill="FFFFFF"/>
          </w:rPr>
          <w:t>.</w:t>
        </w:r>
        <w:r w:rsidR="00E32AEF" w:rsidRPr="00FE55DB">
          <w:rPr>
            <w:rStyle w:val="a3"/>
            <w:rFonts w:ascii="Times New Roman" w:hAnsi="Times New Roman" w:cs="Times New Roman"/>
            <w:sz w:val="28"/>
            <w:szCs w:val="28"/>
            <w:shd w:val="clear" w:color="auto" w:fill="FFFFFF"/>
            <w:lang w:val="en-US"/>
          </w:rPr>
          <w:t>org</w:t>
        </w:r>
        <w:r w:rsidR="00E32AEF" w:rsidRPr="00FE55DB">
          <w:rPr>
            <w:rStyle w:val="a3"/>
            <w:rFonts w:ascii="Times New Roman" w:hAnsi="Times New Roman" w:cs="Times New Roman"/>
            <w:sz w:val="28"/>
            <w:szCs w:val="28"/>
            <w:shd w:val="clear" w:color="auto" w:fill="FFFFFF"/>
          </w:rPr>
          <w:t>/</w:t>
        </w:r>
        <w:r w:rsidR="00E32AEF" w:rsidRPr="00FE55DB">
          <w:rPr>
            <w:rStyle w:val="a3"/>
            <w:rFonts w:ascii="Times New Roman" w:hAnsi="Times New Roman" w:cs="Times New Roman"/>
            <w:sz w:val="28"/>
            <w:szCs w:val="28"/>
            <w:shd w:val="clear" w:color="auto" w:fill="FFFFFF"/>
            <w:lang w:val="en-US"/>
          </w:rPr>
          <w:t>plosone</w:t>
        </w:r>
        <w:r w:rsidR="00E32AEF" w:rsidRPr="00FE55DB">
          <w:rPr>
            <w:rStyle w:val="a3"/>
            <w:rFonts w:ascii="Times New Roman" w:hAnsi="Times New Roman" w:cs="Times New Roman"/>
            <w:sz w:val="28"/>
            <w:szCs w:val="28"/>
            <w:shd w:val="clear" w:color="auto" w:fill="FFFFFF"/>
          </w:rPr>
          <w:t>/</w:t>
        </w:r>
        <w:r w:rsidR="00E32AEF" w:rsidRPr="00FE55DB">
          <w:rPr>
            <w:rStyle w:val="a3"/>
            <w:rFonts w:ascii="Times New Roman" w:hAnsi="Times New Roman" w:cs="Times New Roman"/>
            <w:sz w:val="28"/>
            <w:szCs w:val="28"/>
            <w:shd w:val="clear" w:color="auto" w:fill="FFFFFF"/>
            <w:lang w:val="en-US"/>
          </w:rPr>
          <w:t>article</w:t>
        </w:r>
      </w:hyperlink>
      <w:r w:rsidR="00E32AEF" w:rsidRPr="00FE55DB">
        <w:rPr>
          <w:rFonts w:ascii="Times New Roman" w:hAnsi="Times New Roman" w:cs="Times New Roman"/>
          <w:color w:val="000000" w:themeColor="text1"/>
          <w:sz w:val="28"/>
          <w:szCs w:val="28"/>
          <w:shd w:val="clear" w:color="auto" w:fill="FFFFFF"/>
        </w:rPr>
        <w:t>?</w:t>
      </w:r>
      <w:r w:rsidR="00E32AEF" w:rsidRPr="00FE55DB">
        <w:rPr>
          <w:rFonts w:ascii="Times New Roman" w:hAnsi="Times New Roman" w:cs="Times New Roman"/>
          <w:color w:val="000000" w:themeColor="text1"/>
          <w:sz w:val="28"/>
          <w:szCs w:val="28"/>
          <w:shd w:val="clear" w:color="auto" w:fill="FFFFFF"/>
          <w:lang w:val="en-US"/>
        </w:rPr>
        <w:t>id</w:t>
      </w:r>
      <w:r w:rsidR="003F3A18" w:rsidRPr="00FE55DB">
        <w:rPr>
          <w:rFonts w:ascii="Times New Roman" w:hAnsi="Times New Roman" w:cs="Times New Roman"/>
          <w:color w:val="000000" w:themeColor="text1"/>
          <w:sz w:val="28"/>
          <w:szCs w:val="28"/>
          <w:shd w:val="clear" w:color="auto" w:fill="FFFFFF"/>
        </w:rPr>
        <w:t>=10.1371/</w:t>
      </w:r>
      <w:r w:rsidR="003F3A18" w:rsidRPr="00FE55DB">
        <w:rPr>
          <w:rFonts w:ascii="Times New Roman" w:hAnsi="Times New Roman" w:cs="Times New Roman"/>
          <w:color w:val="000000" w:themeColor="text1"/>
          <w:sz w:val="28"/>
          <w:szCs w:val="28"/>
          <w:shd w:val="clear" w:color="auto" w:fill="FFFFFF"/>
          <w:lang w:val="en-US"/>
        </w:rPr>
        <w:t>journal</w:t>
      </w:r>
      <w:r w:rsidR="003F3A18" w:rsidRPr="00FE55DB">
        <w:rPr>
          <w:rFonts w:ascii="Times New Roman" w:hAnsi="Times New Roman" w:cs="Times New Roman"/>
          <w:color w:val="000000" w:themeColor="text1"/>
          <w:sz w:val="28"/>
          <w:szCs w:val="28"/>
          <w:shd w:val="clear" w:color="auto" w:fill="FFFFFF"/>
        </w:rPr>
        <w:t>.</w:t>
      </w:r>
      <w:r w:rsidR="003F3A18" w:rsidRPr="00FE55DB">
        <w:rPr>
          <w:rFonts w:ascii="Times New Roman" w:hAnsi="Times New Roman" w:cs="Times New Roman"/>
          <w:color w:val="000000" w:themeColor="text1"/>
          <w:sz w:val="28"/>
          <w:szCs w:val="28"/>
          <w:shd w:val="clear" w:color="auto" w:fill="FFFFFF"/>
          <w:lang w:val="en-US"/>
        </w:rPr>
        <w:t>pone</w:t>
      </w:r>
      <w:r w:rsidR="003F3A18" w:rsidRPr="00FE55DB">
        <w:rPr>
          <w:rFonts w:ascii="Times New Roman" w:hAnsi="Times New Roman" w:cs="Times New Roman"/>
          <w:color w:val="000000" w:themeColor="text1"/>
          <w:sz w:val="28"/>
          <w:szCs w:val="28"/>
          <w:shd w:val="clear" w:color="auto" w:fill="FFFFFF"/>
        </w:rPr>
        <w:t xml:space="preserve">.0172982 (дата обращения: 23.03.2018). </w:t>
      </w:r>
    </w:p>
    <w:p w14:paraId="4D1458CF" w14:textId="77777777" w:rsidR="00C44B2E" w:rsidRPr="00FE55DB" w:rsidRDefault="00C44B2E" w:rsidP="00C44B2E">
      <w:pPr>
        <w:rPr>
          <w:rFonts w:ascii="Times New Roman" w:hAnsi="Times New Roman" w:cs="Times New Roman"/>
          <w:color w:val="000000" w:themeColor="text1"/>
          <w:sz w:val="28"/>
          <w:szCs w:val="28"/>
        </w:rPr>
      </w:pPr>
    </w:p>
    <w:p w14:paraId="21E63CCA" w14:textId="77777777" w:rsidR="007958F0" w:rsidRPr="00FE55DB" w:rsidRDefault="007958F0" w:rsidP="007958F0">
      <w:pPr>
        <w:pStyle w:val="1"/>
        <w:jc w:val="center"/>
        <w:rPr>
          <w:sz w:val="28"/>
          <w:szCs w:val="28"/>
        </w:rPr>
      </w:pPr>
      <w:r w:rsidRPr="00FE55DB">
        <w:rPr>
          <w:sz w:val="28"/>
          <w:szCs w:val="28"/>
        </w:rPr>
        <w:br w:type="page"/>
      </w:r>
    </w:p>
    <w:p w14:paraId="6827B2D0" w14:textId="53709A8F" w:rsidR="00A139AD" w:rsidRPr="00FE55DB" w:rsidRDefault="00A139AD" w:rsidP="007958F0">
      <w:pPr>
        <w:pStyle w:val="1"/>
        <w:jc w:val="center"/>
        <w:rPr>
          <w:sz w:val="28"/>
          <w:szCs w:val="28"/>
        </w:rPr>
      </w:pPr>
      <w:bookmarkStart w:id="61" w:name="_Toc515051672"/>
      <w:r w:rsidRPr="00FE55DB">
        <w:rPr>
          <w:sz w:val="28"/>
          <w:szCs w:val="28"/>
        </w:rPr>
        <w:lastRenderedPageBreak/>
        <w:t>ПРИЛОЖЕНИЕ А. Методики, применяемые в исследовании</w:t>
      </w:r>
      <w:bookmarkEnd w:id="61"/>
    </w:p>
    <w:p w14:paraId="4D822FB1" w14:textId="6D243545" w:rsidR="00232A95" w:rsidRPr="00FE55DB" w:rsidRDefault="00232A95" w:rsidP="00232A95">
      <w:pPr>
        <w:pStyle w:val="Normal1"/>
        <w:keepNext/>
        <w:widowControl/>
        <w:jc w:val="both"/>
        <w:rPr>
          <w:color w:val="000000" w:themeColor="text1"/>
          <w:sz w:val="28"/>
          <w:szCs w:val="28"/>
        </w:rPr>
      </w:pPr>
      <w:r w:rsidRPr="00FE55DB">
        <w:rPr>
          <w:color w:val="000000" w:themeColor="text1"/>
          <w:sz w:val="28"/>
          <w:szCs w:val="28"/>
        </w:rPr>
        <w:t xml:space="preserve">Рис. А.1. Бланк опросника «Интуиция и рациональность». </w:t>
      </w:r>
    </w:p>
    <w:p w14:paraId="040C467D" w14:textId="0AD6D8FD" w:rsidR="00232A95" w:rsidRPr="00FE55DB" w:rsidRDefault="00232A95" w:rsidP="003E7D76">
      <w:pPr>
        <w:rPr>
          <w:sz w:val="28"/>
          <w:szCs w:val="28"/>
        </w:rPr>
      </w:pPr>
      <w:r w:rsidRPr="00FE55DB">
        <w:rPr>
          <w:noProof/>
          <w:lang w:eastAsia="ru-RU"/>
        </w:rPr>
        <w:drawing>
          <wp:inline distT="0" distB="0" distL="0" distR="0" wp14:anchorId="6F4F0FEA" wp14:editId="7FA9B3B7">
            <wp:extent cx="6024227" cy="827273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702" t="5812" r="30793" b="5029"/>
                    <a:stretch/>
                  </pic:blipFill>
                  <pic:spPr bwMode="auto">
                    <a:xfrm>
                      <a:off x="0" y="0"/>
                      <a:ext cx="6056827" cy="8317500"/>
                    </a:xfrm>
                    <a:prstGeom prst="rect">
                      <a:avLst/>
                    </a:prstGeom>
                    <a:ln>
                      <a:noFill/>
                    </a:ln>
                    <a:extLst>
                      <a:ext uri="{53640926-AAD7-44D8-BBD7-CCE9431645EC}">
                        <a14:shadowObscured xmlns:a14="http://schemas.microsoft.com/office/drawing/2010/main"/>
                      </a:ext>
                    </a:extLst>
                  </pic:spPr>
                </pic:pic>
              </a:graphicData>
            </a:graphic>
          </wp:inline>
        </w:drawing>
      </w:r>
    </w:p>
    <w:p w14:paraId="049B6F53" w14:textId="017AB0DD" w:rsidR="0054132E" w:rsidRPr="00FE55DB" w:rsidRDefault="0054132E" w:rsidP="0054132E">
      <w:pPr>
        <w:pStyle w:val="Normal1"/>
        <w:keepNext/>
        <w:widowControl/>
        <w:jc w:val="both"/>
        <w:rPr>
          <w:color w:val="000000" w:themeColor="text1"/>
          <w:sz w:val="28"/>
          <w:szCs w:val="28"/>
        </w:rPr>
      </w:pPr>
      <w:r w:rsidRPr="00FE55DB">
        <w:rPr>
          <w:color w:val="000000" w:themeColor="text1"/>
          <w:sz w:val="28"/>
          <w:szCs w:val="28"/>
        </w:rPr>
        <w:lastRenderedPageBreak/>
        <w:t>Продолжение рис А.1.</w:t>
      </w:r>
    </w:p>
    <w:p w14:paraId="5A72E3D6" w14:textId="6D6F15C2" w:rsidR="0054132E" w:rsidRPr="00FE55DB" w:rsidRDefault="0054132E" w:rsidP="0054132E">
      <w:pPr>
        <w:pStyle w:val="Normal1"/>
        <w:keepNext/>
        <w:widowControl/>
        <w:spacing w:line="360" w:lineRule="auto"/>
        <w:jc w:val="center"/>
        <w:rPr>
          <w:color w:val="000000" w:themeColor="text1"/>
          <w:sz w:val="28"/>
          <w:szCs w:val="28"/>
        </w:rPr>
      </w:pPr>
      <w:r w:rsidRPr="00FE55DB">
        <w:rPr>
          <w:noProof/>
        </w:rPr>
        <w:drawing>
          <wp:inline distT="0" distB="0" distL="0" distR="0" wp14:anchorId="59A2B840" wp14:editId="77A58A35">
            <wp:extent cx="5948419" cy="789999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361" t="7107" r="31451" b="9775"/>
                    <a:stretch/>
                  </pic:blipFill>
                  <pic:spPr bwMode="auto">
                    <a:xfrm>
                      <a:off x="0" y="0"/>
                      <a:ext cx="5977507" cy="7938622"/>
                    </a:xfrm>
                    <a:prstGeom prst="rect">
                      <a:avLst/>
                    </a:prstGeom>
                    <a:ln>
                      <a:noFill/>
                    </a:ln>
                    <a:extLst>
                      <a:ext uri="{53640926-AAD7-44D8-BBD7-CCE9431645EC}">
                        <a14:shadowObscured xmlns:a14="http://schemas.microsoft.com/office/drawing/2010/main"/>
                      </a:ext>
                    </a:extLst>
                  </pic:spPr>
                </pic:pic>
              </a:graphicData>
            </a:graphic>
          </wp:inline>
        </w:drawing>
      </w:r>
    </w:p>
    <w:p w14:paraId="1AAA3263" w14:textId="77777777" w:rsidR="00C80743" w:rsidRPr="00FE55DB" w:rsidRDefault="00C80743" w:rsidP="00232A95">
      <w:pPr>
        <w:pStyle w:val="Normal1"/>
        <w:keepNext/>
        <w:widowControl/>
        <w:spacing w:line="360" w:lineRule="auto"/>
        <w:jc w:val="both"/>
        <w:rPr>
          <w:color w:val="000000" w:themeColor="text1"/>
          <w:sz w:val="28"/>
          <w:szCs w:val="28"/>
        </w:rPr>
      </w:pPr>
    </w:p>
    <w:p w14:paraId="0E5BC79A" w14:textId="77777777" w:rsidR="00C80743" w:rsidRPr="00FE55DB" w:rsidRDefault="00C80743" w:rsidP="00232A95">
      <w:pPr>
        <w:pStyle w:val="Normal1"/>
        <w:keepNext/>
        <w:widowControl/>
        <w:spacing w:line="360" w:lineRule="auto"/>
        <w:jc w:val="both"/>
        <w:rPr>
          <w:color w:val="000000" w:themeColor="text1"/>
          <w:sz w:val="28"/>
          <w:szCs w:val="28"/>
        </w:rPr>
      </w:pPr>
    </w:p>
    <w:p w14:paraId="720504EE" w14:textId="77777777" w:rsidR="00C80743" w:rsidRPr="00FE55DB" w:rsidRDefault="00C80743" w:rsidP="00232A95">
      <w:pPr>
        <w:pStyle w:val="Normal1"/>
        <w:keepNext/>
        <w:widowControl/>
        <w:spacing w:line="360" w:lineRule="auto"/>
        <w:jc w:val="both"/>
        <w:rPr>
          <w:color w:val="000000" w:themeColor="text1"/>
          <w:sz w:val="28"/>
          <w:szCs w:val="28"/>
        </w:rPr>
      </w:pPr>
    </w:p>
    <w:p w14:paraId="1A121F88" w14:textId="7A048306" w:rsidR="00232A95" w:rsidRPr="00FE55DB" w:rsidRDefault="00D44AD8" w:rsidP="00232A95">
      <w:pPr>
        <w:pStyle w:val="Normal1"/>
        <w:keepNext/>
        <w:widowControl/>
        <w:spacing w:line="360" w:lineRule="auto"/>
        <w:jc w:val="both"/>
        <w:rPr>
          <w:color w:val="000000" w:themeColor="text1"/>
          <w:sz w:val="28"/>
          <w:szCs w:val="28"/>
        </w:rPr>
      </w:pPr>
      <w:r w:rsidRPr="00FE55DB">
        <w:rPr>
          <w:color w:val="000000" w:themeColor="text1"/>
          <w:sz w:val="28"/>
          <w:szCs w:val="28"/>
        </w:rPr>
        <w:lastRenderedPageBreak/>
        <w:t>Рис. А.2</w:t>
      </w:r>
      <w:r w:rsidR="00C80743" w:rsidRPr="00FE55DB">
        <w:rPr>
          <w:color w:val="000000" w:themeColor="text1"/>
          <w:sz w:val="28"/>
          <w:szCs w:val="28"/>
        </w:rPr>
        <w:t>. Бланк опросника</w:t>
      </w:r>
      <w:r w:rsidR="00A07A3A" w:rsidRPr="00FE55DB">
        <w:rPr>
          <w:color w:val="000000" w:themeColor="text1"/>
          <w:sz w:val="28"/>
          <w:szCs w:val="28"/>
        </w:rPr>
        <w:t xml:space="preserve"> «Эмоциональный интеллект». </w:t>
      </w:r>
      <w:r w:rsidR="00C80743" w:rsidRPr="00FE55DB">
        <w:rPr>
          <w:color w:val="000000" w:themeColor="text1"/>
          <w:sz w:val="28"/>
          <w:szCs w:val="28"/>
        </w:rPr>
        <w:t xml:space="preserve"> </w:t>
      </w:r>
    </w:p>
    <w:p w14:paraId="2A4AFD6E" w14:textId="198C8AC3" w:rsidR="00232A95" w:rsidRPr="00FE55DB" w:rsidRDefault="00C80743" w:rsidP="00232A95">
      <w:pPr>
        <w:pStyle w:val="Normal1"/>
        <w:keepNext/>
        <w:widowControl/>
        <w:spacing w:line="360" w:lineRule="auto"/>
        <w:jc w:val="both"/>
        <w:rPr>
          <w:color w:val="000000" w:themeColor="text1"/>
          <w:sz w:val="28"/>
          <w:szCs w:val="28"/>
        </w:rPr>
      </w:pPr>
      <w:r w:rsidRPr="00FE55DB">
        <w:rPr>
          <w:noProof/>
        </w:rPr>
        <w:drawing>
          <wp:inline distT="0" distB="0" distL="0" distR="0" wp14:anchorId="3FB40C71" wp14:editId="1231D740">
            <wp:extent cx="5984146" cy="602672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1978" t="23659" r="30967" b="9967"/>
                    <a:stretch/>
                  </pic:blipFill>
                  <pic:spPr bwMode="auto">
                    <a:xfrm>
                      <a:off x="0" y="0"/>
                      <a:ext cx="6007844" cy="6050593"/>
                    </a:xfrm>
                    <a:prstGeom prst="rect">
                      <a:avLst/>
                    </a:prstGeom>
                    <a:ln>
                      <a:noFill/>
                    </a:ln>
                    <a:extLst>
                      <a:ext uri="{53640926-AAD7-44D8-BBD7-CCE9431645EC}">
                        <a14:shadowObscured xmlns:a14="http://schemas.microsoft.com/office/drawing/2010/main"/>
                      </a:ext>
                    </a:extLst>
                  </pic:spPr>
                </pic:pic>
              </a:graphicData>
            </a:graphic>
          </wp:inline>
        </w:drawing>
      </w:r>
    </w:p>
    <w:p w14:paraId="0C2E99B3" w14:textId="77777777" w:rsidR="00D44AD8" w:rsidRPr="00FE55DB" w:rsidRDefault="00D44AD8">
      <w:pPr>
        <w:spacing w:line="259" w:lineRule="auto"/>
        <w:rPr>
          <w:rFonts w:ascii="Times New Roman" w:eastAsia="Times New Roman" w:hAnsi="Times New Roman" w:cs="Times New Roman"/>
          <w:color w:val="000000" w:themeColor="text1"/>
          <w:sz w:val="28"/>
          <w:szCs w:val="28"/>
          <w:lang w:eastAsia="ru-RU"/>
        </w:rPr>
      </w:pPr>
      <w:r w:rsidRPr="00FE55DB">
        <w:rPr>
          <w:color w:val="000000" w:themeColor="text1"/>
          <w:sz w:val="28"/>
          <w:szCs w:val="28"/>
        </w:rPr>
        <w:br w:type="page"/>
      </w:r>
    </w:p>
    <w:p w14:paraId="3E4F8D3B" w14:textId="59AAE561" w:rsidR="00D44AD8" w:rsidRPr="00FE55DB" w:rsidRDefault="00D44AD8" w:rsidP="00D44AD8">
      <w:pPr>
        <w:pStyle w:val="Normal1"/>
        <w:keepNext/>
        <w:widowControl/>
        <w:spacing w:line="360" w:lineRule="auto"/>
        <w:jc w:val="both"/>
        <w:rPr>
          <w:color w:val="000000" w:themeColor="text1"/>
          <w:sz w:val="28"/>
          <w:szCs w:val="28"/>
        </w:rPr>
      </w:pPr>
      <w:r w:rsidRPr="00FE55DB">
        <w:rPr>
          <w:color w:val="000000" w:themeColor="text1"/>
          <w:sz w:val="28"/>
          <w:szCs w:val="28"/>
        </w:rPr>
        <w:lastRenderedPageBreak/>
        <w:t>Продолжение Рис. А.2.</w:t>
      </w:r>
    </w:p>
    <w:p w14:paraId="2D20FAF3" w14:textId="6E508EF6" w:rsidR="00D44AD8" w:rsidRPr="00FE55DB" w:rsidRDefault="00D44AD8" w:rsidP="004F6102">
      <w:pPr>
        <w:pStyle w:val="Normal1"/>
        <w:keepNext/>
        <w:widowControl/>
        <w:spacing w:line="360" w:lineRule="auto"/>
        <w:ind w:left="57"/>
        <w:rPr>
          <w:color w:val="000000" w:themeColor="text1"/>
          <w:sz w:val="28"/>
          <w:szCs w:val="28"/>
        </w:rPr>
      </w:pPr>
      <w:r w:rsidRPr="00FE55DB">
        <w:rPr>
          <w:noProof/>
        </w:rPr>
        <w:drawing>
          <wp:inline distT="0" distB="0" distL="0" distR="0" wp14:anchorId="23895C0B" wp14:editId="0BD9FDF8">
            <wp:extent cx="5847907" cy="8768774"/>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3359" t="6490" r="32940" b="5630"/>
                    <a:stretch/>
                  </pic:blipFill>
                  <pic:spPr bwMode="auto">
                    <a:xfrm>
                      <a:off x="0" y="0"/>
                      <a:ext cx="5881906" cy="8819755"/>
                    </a:xfrm>
                    <a:prstGeom prst="rect">
                      <a:avLst/>
                    </a:prstGeom>
                    <a:ln>
                      <a:noFill/>
                    </a:ln>
                    <a:extLst>
                      <a:ext uri="{53640926-AAD7-44D8-BBD7-CCE9431645EC}">
                        <a14:shadowObscured xmlns:a14="http://schemas.microsoft.com/office/drawing/2010/main"/>
                      </a:ext>
                    </a:extLst>
                  </pic:spPr>
                </pic:pic>
              </a:graphicData>
            </a:graphic>
          </wp:inline>
        </w:drawing>
      </w:r>
    </w:p>
    <w:p w14:paraId="59176CF9" w14:textId="259AAABA" w:rsidR="00232A95" w:rsidRPr="00FE55DB" w:rsidRDefault="00B238D5" w:rsidP="00A07A3A">
      <w:pPr>
        <w:pStyle w:val="Normal1"/>
        <w:keepNext/>
        <w:widowControl/>
        <w:spacing w:line="360" w:lineRule="auto"/>
        <w:jc w:val="both"/>
        <w:rPr>
          <w:color w:val="000000" w:themeColor="text1"/>
          <w:sz w:val="28"/>
          <w:szCs w:val="28"/>
          <w:shd w:val="clear" w:color="auto" w:fill="FFFFFF"/>
        </w:rPr>
      </w:pPr>
      <w:r w:rsidRPr="00FE55DB">
        <w:rPr>
          <w:color w:val="000000" w:themeColor="text1"/>
          <w:sz w:val="28"/>
          <w:szCs w:val="28"/>
        </w:rPr>
        <w:lastRenderedPageBreak/>
        <w:t xml:space="preserve">Рис. А.3. Бланк опросника </w:t>
      </w:r>
      <w:r w:rsidR="00232A95" w:rsidRPr="00FE55DB">
        <w:rPr>
          <w:color w:val="000000" w:themeColor="text1"/>
          <w:sz w:val="28"/>
          <w:szCs w:val="28"/>
          <w:shd w:val="clear" w:color="auto" w:fill="FFFFFF"/>
        </w:rPr>
        <w:t>«Психологический капитал»</w:t>
      </w:r>
      <w:r w:rsidR="00702747" w:rsidRPr="00FE55DB">
        <w:rPr>
          <w:color w:val="000000" w:themeColor="text1"/>
          <w:sz w:val="28"/>
          <w:szCs w:val="28"/>
          <w:shd w:val="clear" w:color="auto" w:fill="FFFFFF"/>
        </w:rPr>
        <w:t xml:space="preserve">. </w:t>
      </w:r>
    </w:p>
    <w:p w14:paraId="0F9972E4" w14:textId="35C6BF30" w:rsidR="00A07A3A" w:rsidRPr="00FE55DB" w:rsidRDefault="00A07A3A" w:rsidP="00A07A3A">
      <w:pPr>
        <w:pStyle w:val="Normal1"/>
        <w:keepNext/>
        <w:widowControl/>
        <w:spacing w:line="360" w:lineRule="auto"/>
        <w:jc w:val="both"/>
        <w:rPr>
          <w:color w:val="000000" w:themeColor="text1"/>
          <w:sz w:val="28"/>
          <w:szCs w:val="28"/>
          <w:shd w:val="clear" w:color="auto" w:fill="FFFFFF"/>
        </w:rPr>
      </w:pPr>
      <w:r w:rsidRPr="00FE55DB">
        <w:rPr>
          <w:noProof/>
        </w:rPr>
        <w:drawing>
          <wp:inline distT="0" distB="0" distL="0" distR="0" wp14:anchorId="24A151E1" wp14:editId="6BF69FD0">
            <wp:extent cx="6018028" cy="7875798"/>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1797" t="6822" r="30507" b="5438"/>
                    <a:stretch/>
                  </pic:blipFill>
                  <pic:spPr bwMode="auto">
                    <a:xfrm>
                      <a:off x="0" y="0"/>
                      <a:ext cx="6031682" cy="7893667"/>
                    </a:xfrm>
                    <a:prstGeom prst="rect">
                      <a:avLst/>
                    </a:prstGeom>
                    <a:ln>
                      <a:noFill/>
                    </a:ln>
                    <a:extLst>
                      <a:ext uri="{53640926-AAD7-44D8-BBD7-CCE9431645EC}">
                        <a14:shadowObscured xmlns:a14="http://schemas.microsoft.com/office/drawing/2010/main"/>
                      </a:ext>
                    </a:extLst>
                  </pic:spPr>
                </pic:pic>
              </a:graphicData>
            </a:graphic>
          </wp:inline>
        </w:drawing>
      </w:r>
    </w:p>
    <w:p w14:paraId="0CD93C2B" w14:textId="77777777" w:rsidR="00A07A3A" w:rsidRPr="00FE55DB" w:rsidRDefault="00A07A3A" w:rsidP="00A07A3A">
      <w:pPr>
        <w:pStyle w:val="Normal1"/>
        <w:keepNext/>
        <w:widowControl/>
        <w:spacing w:line="360" w:lineRule="auto"/>
        <w:jc w:val="both"/>
        <w:rPr>
          <w:color w:val="000000" w:themeColor="text1"/>
          <w:sz w:val="28"/>
          <w:szCs w:val="28"/>
          <w:shd w:val="clear" w:color="auto" w:fill="FFFFFF"/>
        </w:rPr>
      </w:pPr>
    </w:p>
    <w:p w14:paraId="04E5FEF6" w14:textId="77777777" w:rsidR="00A07A3A" w:rsidRPr="00FE55DB" w:rsidRDefault="00A07A3A" w:rsidP="00A07A3A">
      <w:pPr>
        <w:pStyle w:val="Normal1"/>
        <w:keepNext/>
        <w:widowControl/>
        <w:spacing w:line="360" w:lineRule="auto"/>
        <w:jc w:val="both"/>
        <w:rPr>
          <w:color w:val="000000" w:themeColor="text1"/>
          <w:sz w:val="28"/>
          <w:szCs w:val="28"/>
          <w:shd w:val="clear" w:color="auto" w:fill="FFFFFF"/>
        </w:rPr>
      </w:pPr>
    </w:p>
    <w:p w14:paraId="0672E5D5" w14:textId="77777777" w:rsidR="00A07A3A" w:rsidRPr="00FE55DB" w:rsidRDefault="00A07A3A" w:rsidP="00A07A3A">
      <w:pPr>
        <w:pStyle w:val="Normal1"/>
        <w:keepNext/>
        <w:widowControl/>
        <w:spacing w:line="360" w:lineRule="auto"/>
        <w:jc w:val="both"/>
        <w:rPr>
          <w:color w:val="000000" w:themeColor="text1"/>
          <w:sz w:val="28"/>
          <w:szCs w:val="28"/>
          <w:shd w:val="clear" w:color="auto" w:fill="FFFFFF"/>
        </w:rPr>
      </w:pPr>
    </w:p>
    <w:p w14:paraId="39945DE3" w14:textId="0C144D1E" w:rsidR="00702747" w:rsidRPr="00FE55DB" w:rsidRDefault="00702747" w:rsidP="00702747">
      <w:pPr>
        <w:pStyle w:val="Normal1"/>
        <w:keepNext/>
        <w:widowControl/>
        <w:spacing w:line="360" w:lineRule="auto"/>
        <w:jc w:val="both"/>
        <w:rPr>
          <w:color w:val="000000" w:themeColor="text1"/>
          <w:sz w:val="28"/>
          <w:szCs w:val="28"/>
          <w:shd w:val="clear" w:color="auto" w:fill="FFFFFF"/>
        </w:rPr>
      </w:pPr>
      <w:r w:rsidRPr="00FE55DB">
        <w:rPr>
          <w:color w:val="000000" w:themeColor="text1"/>
          <w:sz w:val="28"/>
          <w:szCs w:val="28"/>
        </w:rPr>
        <w:lastRenderedPageBreak/>
        <w:t xml:space="preserve">Рис. А.4. Бланк опросника </w:t>
      </w:r>
      <w:r w:rsidRPr="00FE55DB">
        <w:rPr>
          <w:color w:val="000000" w:themeColor="text1"/>
          <w:sz w:val="28"/>
          <w:szCs w:val="28"/>
          <w:shd w:val="clear" w:color="auto" w:fill="FFFFFF"/>
        </w:rPr>
        <w:t xml:space="preserve">«Психологический капитал». </w:t>
      </w:r>
    </w:p>
    <w:p w14:paraId="536E5813" w14:textId="096E0E40" w:rsidR="00702747" w:rsidRPr="00FE55DB" w:rsidRDefault="00702747" w:rsidP="00702747">
      <w:pPr>
        <w:pStyle w:val="Normal1"/>
        <w:keepNext/>
        <w:widowControl/>
        <w:spacing w:line="360" w:lineRule="auto"/>
        <w:jc w:val="both"/>
        <w:rPr>
          <w:color w:val="000000" w:themeColor="text1"/>
          <w:sz w:val="28"/>
          <w:szCs w:val="28"/>
          <w:shd w:val="clear" w:color="auto" w:fill="FFFFFF"/>
        </w:rPr>
      </w:pPr>
      <w:r w:rsidRPr="00FE55DB">
        <w:rPr>
          <w:noProof/>
        </w:rPr>
        <w:drawing>
          <wp:inline distT="0" distB="0" distL="0" distR="0" wp14:anchorId="5E25551D" wp14:editId="4F0D999D">
            <wp:extent cx="6070600" cy="8114356"/>
            <wp:effectExtent l="0" t="0" r="635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1619" t="5752" r="31025" b="5442"/>
                    <a:stretch/>
                  </pic:blipFill>
                  <pic:spPr bwMode="auto">
                    <a:xfrm>
                      <a:off x="0" y="0"/>
                      <a:ext cx="6088922" cy="8138846"/>
                    </a:xfrm>
                    <a:prstGeom prst="rect">
                      <a:avLst/>
                    </a:prstGeom>
                    <a:ln>
                      <a:noFill/>
                    </a:ln>
                    <a:extLst>
                      <a:ext uri="{53640926-AAD7-44D8-BBD7-CCE9431645EC}">
                        <a14:shadowObscured xmlns:a14="http://schemas.microsoft.com/office/drawing/2010/main"/>
                      </a:ext>
                    </a:extLst>
                  </pic:spPr>
                </pic:pic>
              </a:graphicData>
            </a:graphic>
          </wp:inline>
        </w:drawing>
      </w:r>
    </w:p>
    <w:p w14:paraId="4B35A8A5" w14:textId="77777777" w:rsidR="00702747" w:rsidRPr="00FE55DB" w:rsidRDefault="00702747" w:rsidP="00702747">
      <w:pPr>
        <w:pStyle w:val="Normal1"/>
        <w:keepNext/>
        <w:widowControl/>
        <w:spacing w:line="360" w:lineRule="auto"/>
        <w:jc w:val="both"/>
        <w:rPr>
          <w:color w:val="000000" w:themeColor="text1"/>
          <w:sz w:val="28"/>
          <w:szCs w:val="28"/>
          <w:shd w:val="clear" w:color="auto" w:fill="FFFFFF"/>
        </w:rPr>
      </w:pPr>
    </w:p>
    <w:p w14:paraId="64939051" w14:textId="77777777" w:rsidR="00702747" w:rsidRPr="00FE55DB" w:rsidRDefault="00702747" w:rsidP="00702747">
      <w:pPr>
        <w:pStyle w:val="Normal1"/>
        <w:keepNext/>
        <w:widowControl/>
        <w:spacing w:line="360" w:lineRule="auto"/>
        <w:jc w:val="both"/>
        <w:rPr>
          <w:color w:val="000000" w:themeColor="text1"/>
          <w:sz w:val="28"/>
          <w:szCs w:val="28"/>
          <w:shd w:val="clear" w:color="auto" w:fill="FFFFFF"/>
        </w:rPr>
      </w:pPr>
    </w:p>
    <w:p w14:paraId="5F662892" w14:textId="0E529DE4" w:rsidR="00702747" w:rsidRPr="00FE55DB" w:rsidRDefault="00702747" w:rsidP="00702747">
      <w:pPr>
        <w:pStyle w:val="Normal1"/>
        <w:keepNext/>
        <w:widowControl/>
        <w:spacing w:line="360" w:lineRule="auto"/>
        <w:jc w:val="both"/>
        <w:rPr>
          <w:color w:val="000000" w:themeColor="text1"/>
          <w:sz w:val="28"/>
          <w:szCs w:val="28"/>
        </w:rPr>
      </w:pPr>
      <w:r w:rsidRPr="00FE55DB">
        <w:rPr>
          <w:color w:val="000000" w:themeColor="text1"/>
          <w:sz w:val="28"/>
          <w:szCs w:val="28"/>
        </w:rPr>
        <w:lastRenderedPageBreak/>
        <w:t>Продолжение Рис. А.4.</w:t>
      </w:r>
    </w:p>
    <w:p w14:paraId="4BEB8377" w14:textId="6797C757" w:rsidR="00702747" w:rsidRPr="00FE55DB" w:rsidRDefault="00924D7E" w:rsidP="00702747">
      <w:pPr>
        <w:pStyle w:val="Normal1"/>
        <w:keepNext/>
        <w:widowControl/>
        <w:spacing w:line="360" w:lineRule="auto"/>
        <w:jc w:val="both"/>
        <w:rPr>
          <w:color w:val="000000" w:themeColor="text1"/>
          <w:sz w:val="28"/>
          <w:szCs w:val="28"/>
        </w:rPr>
      </w:pPr>
      <w:r w:rsidRPr="00FE55DB">
        <w:rPr>
          <w:noProof/>
        </w:rPr>
        <w:drawing>
          <wp:inline distT="0" distB="0" distL="0" distR="0" wp14:anchorId="44C735A3" wp14:editId="01DC85CC">
            <wp:extent cx="6014291" cy="3827721"/>
            <wp:effectExtent l="0" t="0" r="5715"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6408" t="31828" r="25813" b="14089"/>
                    <a:stretch/>
                  </pic:blipFill>
                  <pic:spPr bwMode="auto">
                    <a:xfrm>
                      <a:off x="0" y="0"/>
                      <a:ext cx="6036661" cy="3841958"/>
                    </a:xfrm>
                    <a:prstGeom prst="rect">
                      <a:avLst/>
                    </a:prstGeom>
                    <a:ln>
                      <a:noFill/>
                    </a:ln>
                    <a:extLst>
                      <a:ext uri="{53640926-AAD7-44D8-BBD7-CCE9431645EC}">
                        <a14:shadowObscured xmlns:a14="http://schemas.microsoft.com/office/drawing/2010/main"/>
                      </a:ext>
                    </a:extLst>
                  </pic:spPr>
                </pic:pic>
              </a:graphicData>
            </a:graphic>
          </wp:inline>
        </w:drawing>
      </w:r>
    </w:p>
    <w:p w14:paraId="251F579B" w14:textId="77777777" w:rsidR="00702747" w:rsidRPr="00FE55DB" w:rsidRDefault="00702747" w:rsidP="00702747">
      <w:pPr>
        <w:pStyle w:val="Normal1"/>
        <w:keepNext/>
        <w:widowControl/>
        <w:spacing w:line="360" w:lineRule="auto"/>
        <w:jc w:val="both"/>
        <w:rPr>
          <w:color w:val="000000" w:themeColor="text1"/>
          <w:sz w:val="28"/>
          <w:szCs w:val="28"/>
        </w:rPr>
      </w:pPr>
    </w:p>
    <w:p w14:paraId="0405813C" w14:textId="77777777" w:rsidR="00924D7E" w:rsidRPr="00FE55DB" w:rsidRDefault="00924D7E" w:rsidP="00702747">
      <w:pPr>
        <w:pStyle w:val="Normal1"/>
        <w:keepNext/>
        <w:widowControl/>
        <w:spacing w:line="360" w:lineRule="auto"/>
        <w:jc w:val="both"/>
        <w:rPr>
          <w:color w:val="000000" w:themeColor="text1"/>
          <w:sz w:val="28"/>
          <w:szCs w:val="28"/>
        </w:rPr>
      </w:pPr>
    </w:p>
    <w:p w14:paraId="623B8F06" w14:textId="77777777" w:rsidR="00924D7E" w:rsidRPr="00FE55DB" w:rsidRDefault="00924D7E" w:rsidP="00702747">
      <w:pPr>
        <w:pStyle w:val="Normal1"/>
        <w:keepNext/>
        <w:widowControl/>
        <w:spacing w:line="360" w:lineRule="auto"/>
        <w:jc w:val="both"/>
        <w:rPr>
          <w:color w:val="000000" w:themeColor="text1"/>
          <w:sz w:val="28"/>
          <w:szCs w:val="28"/>
        </w:rPr>
      </w:pPr>
    </w:p>
    <w:p w14:paraId="21EABACE" w14:textId="77777777" w:rsidR="00924D7E" w:rsidRPr="00FE55DB" w:rsidRDefault="00924D7E" w:rsidP="00702747">
      <w:pPr>
        <w:pStyle w:val="Normal1"/>
        <w:keepNext/>
        <w:widowControl/>
        <w:spacing w:line="360" w:lineRule="auto"/>
        <w:jc w:val="both"/>
        <w:rPr>
          <w:color w:val="000000" w:themeColor="text1"/>
          <w:sz w:val="28"/>
          <w:szCs w:val="28"/>
        </w:rPr>
      </w:pPr>
    </w:p>
    <w:p w14:paraId="450D2F07" w14:textId="77777777" w:rsidR="00924D7E" w:rsidRPr="00FE55DB" w:rsidRDefault="00924D7E" w:rsidP="00702747">
      <w:pPr>
        <w:pStyle w:val="Normal1"/>
        <w:keepNext/>
        <w:widowControl/>
        <w:spacing w:line="360" w:lineRule="auto"/>
        <w:jc w:val="both"/>
        <w:rPr>
          <w:color w:val="000000" w:themeColor="text1"/>
          <w:sz w:val="28"/>
          <w:szCs w:val="28"/>
        </w:rPr>
      </w:pPr>
    </w:p>
    <w:p w14:paraId="25D1F03E" w14:textId="77777777" w:rsidR="00924D7E" w:rsidRPr="00FE55DB" w:rsidRDefault="00924D7E" w:rsidP="00702747">
      <w:pPr>
        <w:pStyle w:val="Normal1"/>
        <w:keepNext/>
        <w:widowControl/>
        <w:spacing w:line="360" w:lineRule="auto"/>
        <w:jc w:val="both"/>
        <w:rPr>
          <w:color w:val="000000" w:themeColor="text1"/>
          <w:sz w:val="28"/>
          <w:szCs w:val="28"/>
        </w:rPr>
      </w:pPr>
    </w:p>
    <w:p w14:paraId="01FA460E" w14:textId="77777777" w:rsidR="00924D7E" w:rsidRPr="00FE55DB" w:rsidRDefault="00924D7E" w:rsidP="00702747">
      <w:pPr>
        <w:pStyle w:val="Normal1"/>
        <w:keepNext/>
        <w:widowControl/>
        <w:spacing w:line="360" w:lineRule="auto"/>
        <w:jc w:val="both"/>
        <w:rPr>
          <w:color w:val="000000" w:themeColor="text1"/>
          <w:sz w:val="28"/>
          <w:szCs w:val="28"/>
        </w:rPr>
      </w:pPr>
    </w:p>
    <w:p w14:paraId="795E3E28" w14:textId="77777777" w:rsidR="00924D7E" w:rsidRPr="00FE55DB" w:rsidRDefault="00924D7E" w:rsidP="00702747">
      <w:pPr>
        <w:pStyle w:val="Normal1"/>
        <w:keepNext/>
        <w:widowControl/>
        <w:spacing w:line="360" w:lineRule="auto"/>
        <w:jc w:val="both"/>
        <w:rPr>
          <w:color w:val="000000" w:themeColor="text1"/>
          <w:sz w:val="28"/>
          <w:szCs w:val="28"/>
        </w:rPr>
      </w:pPr>
    </w:p>
    <w:p w14:paraId="2F8371C8" w14:textId="77777777" w:rsidR="00924D7E" w:rsidRPr="00FE55DB" w:rsidRDefault="00924D7E" w:rsidP="00702747">
      <w:pPr>
        <w:pStyle w:val="Normal1"/>
        <w:keepNext/>
        <w:widowControl/>
        <w:spacing w:line="360" w:lineRule="auto"/>
        <w:jc w:val="both"/>
        <w:rPr>
          <w:color w:val="000000" w:themeColor="text1"/>
          <w:sz w:val="28"/>
          <w:szCs w:val="28"/>
        </w:rPr>
      </w:pPr>
    </w:p>
    <w:p w14:paraId="60B0C9C4" w14:textId="77777777" w:rsidR="00924D7E" w:rsidRPr="00FE55DB" w:rsidRDefault="00924D7E" w:rsidP="00702747">
      <w:pPr>
        <w:pStyle w:val="Normal1"/>
        <w:keepNext/>
        <w:widowControl/>
        <w:spacing w:line="360" w:lineRule="auto"/>
        <w:jc w:val="both"/>
        <w:rPr>
          <w:color w:val="000000" w:themeColor="text1"/>
          <w:sz w:val="28"/>
          <w:szCs w:val="28"/>
        </w:rPr>
      </w:pPr>
    </w:p>
    <w:p w14:paraId="7939424F" w14:textId="77777777" w:rsidR="00924D7E" w:rsidRPr="00FE55DB" w:rsidRDefault="00924D7E" w:rsidP="00702747">
      <w:pPr>
        <w:pStyle w:val="Normal1"/>
        <w:keepNext/>
        <w:widowControl/>
        <w:spacing w:line="360" w:lineRule="auto"/>
        <w:jc w:val="both"/>
        <w:rPr>
          <w:color w:val="000000" w:themeColor="text1"/>
          <w:sz w:val="28"/>
          <w:szCs w:val="28"/>
        </w:rPr>
      </w:pPr>
    </w:p>
    <w:p w14:paraId="24B1D64C" w14:textId="77777777" w:rsidR="00924D7E" w:rsidRPr="00FE55DB" w:rsidRDefault="00924D7E" w:rsidP="00702747">
      <w:pPr>
        <w:pStyle w:val="Normal1"/>
        <w:keepNext/>
        <w:widowControl/>
        <w:spacing w:line="360" w:lineRule="auto"/>
        <w:jc w:val="both"/>
        <w:rPr>
          <w:color w:val="000000" w:themeColor="text1"/>
          <w:sz w:val="28"/>
          <w:szCs w:val="28"/>
        </w:rPr>
      </w:pPr>
    </w:p>
    <w:p w14:paraId="5576F65A" w14:textId="77777777" w:rsidR="00924D7E" w:rsidRPr="00FE55DB" w:rsidRDefault="00924D7E" w:rsidP="00702747">
      <w:pPr>
        <w:pStyle w:val="Normal1"/>
        <w:keepNext/>
        <w:widowControl/>
        <w:spacing w:line="360" w:lineRule="auto"/>
        <w:jc w:val="both"/>
        <w:rPr>
          <w:color w:val="000000" w:themeColor="text1"/>
          <w:sz w:val="28"/>
          <w:szCs w:val="28"/>
        </w:rPr>
      </w:pPr>
    </w:p>
    <w:p w14:paraId="4FD5C53E" w14:textId="77777777" w:rsidR="00924D7E" w:rsidRPr="00FE55DB" w:rsidRDefault="00924D7E" w:rsidP="00702747">
      <w:pPr>
        <w:pStyle w:val="Normal1"/>
        <w:keepNext/>
        <w:widowControl/>
        <w:spacing w:line="360" w:lineRule="auto"/>
        <w:jc w:val="both"/>
        <w:rPr>
          <w:color w:val="000000" w:themeColor="text1"/>
          <w:sz w:val="28"/>
          <w:szCs w:val="28"/>
        </w:rPr>
      </w:pPr>
    </w:p>
    <w:p w14:paraId="56FCC09A" w14:textId="77777777" w:rsidR="00924D7E" w:rsidRPr="00FE55DB" w:rsidRDefault="00924D7E" w:rsidP="00702747">
      <w:pPr>
        <w:pStyle w:val="Normal1"/>
        <w:keepNext/>
        <w:widowControl/>
        <w:spacing w:line="360" w:lineRule="auto"/>
        <w:jc w:val="both"/>
        <w:rPr>
          <w:color w:val="000000" w:themeColor="text1"/>
          <w:sz w:val="28"/>
          <w:szCs w:val="28"/>
        </w:rPr>
      </w:pPr>
    </w:p>
    <w:p w14:paraId="3975AF0F" w14:textId="77777777" w:rsidR="00924D7E" w:rsidRPr="00FE55DB" w:rsidRDefault="00924D7E" w:rsidP="00702747">
      <w:pPr>
        <w:pStyle w:val="Normal1"/>
        <w:keepNext/>
        <w:widowControl/>
        <w:spacing w:line="360" w:lineRule="auto"/>
        <w:jc w:val="both"/>
        <w:rPr>
          <w:color w:val="000000" w:themeColor="text1"/>
          <w:sz w:val="28"/>
          <w:szCs w:val="28"/>
        </w:rPr>
      </w:pPr>
    </w:p>
    <w:p w14:paraId="127DFE66" w14:textId="77CC8677" w:rsidR="00702747" w:rsidRPr="00FE55DB" w:rsidRDefault="00924D7E" w:rsidP="00702747">
      <w:pPr>
        <w:pStyle w:val="Normal1"/>
        <w:keepNext/>
        <w:widowControl/>
        <w:spacing w:line="360" w:lineRule="auto"/>
        <w:jc w:val="both"/>
        <w:rPr>
          <w:color w:val="000000" w:themeColor="text1"/>
          <w:sz w:val="28"/>
          <w:szCs w:val="28"/>
          <w:shd w:val="clear" w:color="auto" w:fill="FFFFFF"/>
        </w:rPr>
      </w:pPr>
      <w:r w:rsidRPr="00FE55DB">
        <w:rPr>
          <w:color w:val="000000" w:themeColor="text1"/>
          <w:sz w:val="28"/>
          <w:szCs w:val="28"/>
        </w:rPr>
        <w:lastRenderedPageBreak/>
        <w:t>Рис. А.5</w:t>
      </w:r>
      <w:r w:rsidR="00702747" w:rsidRPr="00FE55DB">
        <w:rPr>
          <w:color w:val="000000" w:themeColor="text1"/>
          <w:sz w:val="28"/>
          <w:szCs w:val="28"/>
        </w:rPr>
        <w:t xml:space="preserve">. Бланк опросника </w:t>
      </w:r>
      <w:r w:rsidR="00702747" w:rsidRPr="00FE55DB">
        <w:rPr>
          <w:color w:val="000000" w:themeColor="text1"/>
          <w:sz w:val="28"/>
          <w:szCs w:val="28"/>
          <w:shd w:val="clear" w:color="auto" w:fill="FFFFFF"/>
        </w:rPr>
        <w:t>«</w:t>
      </w:r>
      <w:r w:rsidRPr="00FE55DB">
        <w:rPr>
          <w:color w:val="000000" w:themeColor="text1"/>
          <w:sz w:val="28"/>
          <w:szCs w:val="28"/>
          <w:shd w:val="clear" w:color="auto" w:fill="FFFFFF"/>
        </w:rPr>
        <w:t>Изменения в работе</w:t>
      </w:r>
      <w:r w:rsidR="00702747" w:rsidRPr="00FE55DB">
        <w:rPr>
          <w:color w:val="000000" w:themeColor="text1"/>
          <w:sz w:val="28"/>
          <w:szCs w:val="28"/>
          <w:shd w:val="clear" w:color="auto" w:fill="FFFFFF"/>
        </w:rPr>
        <w:t>»</w:t>
      </w:r>
      <w:r w:rsidRPr="00FE55DB">
        <w:rPr>
          <w:color w:val="000000" w:themeColor="text1"/>
          <w:sz w:val="28"/>
          <w:szCs w:val="28"/>
          <w:shd w:val="clear" w:color="auto" w:fill="FFFFFF"/>
        </w:rPr>
        <w:t>.</w:t>
      </w:r>
    </w:p>
    <w:p w14:paraId="00E7D448" w14:textId="7DAB101C" w:rsidR="00A07A3A" w:rsidRPr="00FE55DB" w:rsidRDefault="00924D7E" w:rsidP="00A07A3A">
      <w:pPr>
        <w:pStyle w:val="Normal1"/>
        <w:keepNext/>
        <w:widowControl/>
        <w:spacing w:line="360" w:lineRule="auto"/>
        <w:jc w:val="both"/>
        <w:rPr>
          <w:color w:val="000000" w:themeColor="text1"/>
          <w:sz w:val="28"/>
          <w:szCs w:val="28"/>
          <w:shd w:val="clear" w:color="auto" w:fill="FFFFFF"/>
        </w:rPr>
      </w:pPr>
      <w:r w:rsidRPr="00FE55DB">
        <w:rPr>
          <w:noProof/>
        </w:rPr>
        <w:drawing>
          <wp:inline distT="0" distB="0" distL="0" distR="0" wp14:anchorId="2695EC7F" wp14:editId="04A0BB60">
            <wp:extent cx="6049926" cy="8333916"/>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2145" t="5871" r="31631" b="5382"/>
                    <a:stretch/>
                  </pic:blipFill>
                  <pic:spPr bwMode="auto">
                    <a:xfrm>
                      <a:off x="0" y="0"/>
                      <a:ext cx="6073315" cy="8366135"/>
                    </a:xfrm>
                    <a:prstGeom prst="rect">
                      <a:avLst/>
                    </a:prstGeom>
                    <a:ln>
                      <a:noFill/>
                    </a:ln>
                    <a:extLst>
                      <a:ext uri="{53640926-AAD7-44D8-BBD7-CCE9431645EC}">
                        <a14:shadowObscured xmlns:a14="http://schemas.microsoft.com/office/drawing/2010/main"/>
                      </a:ext>
                    </a:extLst>
                  </pic:spPr>
                </pic:pic>
              </a:graphicData>
            </a:graphic>
          </wp:inline>
        </w:drawing>
      </w:r>
    </w:p>
    <w:p w14:paraId="58C76E99" w14:textId="77777777" w:rsidR="00A07A3A" w:rsidRPr="00FE55DB" w:rsidRDefault="00A07A3A" w:rsidP="00A07A3A">
      <w:pPr>
        <w:pStyle w:val="Normal1"/>
        <w:keepNext/>
        <w:widowControl/>
        <w:spacing w:line="360" w:lineRule="auto"/>
        <w:jc w:val="both"/>
        <w:rPr>
          <w:color w:val="000000" w:themeColor="text1"/>
          <w:sz w:val="28"/>
          <w:szCs w:val="28"/>
          <w:shd w:val="clear" w:color="auto" w:fill="FFFFFF"/>
        </w:rPr>
      </w:pPr>
    </w:p>
    <w:p w14:paraId="6FFE6F5E" w14:textId="617E1593" w:rsidR="00924D7E" w:rsidRPr="00FE55DB" w:rsidRDefault="00924D7E" w:rsidP="00924D7E">
      <w:pPr>
        <w:pStyle w:val="Normal1"/>
        <w:keepNext/>
        <w:widowControl/>
        <w:spacing w:line="360" w:lineRule="auto"/>
        <w:jc w:val="both"/>
        <w:rPr>
          <w:color w:val="000000" w:themeColor="text1"/>
          <w:sz w:val="28"/>
          <w:szCs w:val="28"/>
        </w:rPr>
      </w:pPr>
      <w:r w:rsidRPr="00FE55DB">
        <w:rPr>
          <w:color w:val="000000" w:themeColor="text1"/>
          <w:sz w:val="28"/>
          <w:szCs w:val="28"/>
        </w:rPr>
        <w:lastRenderedPageBreak/>
        <w:t xml:space="preserve">Продолжение Рис. А.5. </w:t>
      </w:r>
    </w:p>
    <w:p w14:paraId="3D0E9CFE" w14:textId="65F5F90D" w:rsidR="00924D7E" w:rsidRPr="00FE55DB" w:rsidRDefault="00924D7E" w:rsidP="00924D7E">
      <w:pPr>
        <w:pStyle w:val="Normal1"/>
        <w:keepNext/>
        <w:widowControl/>
        <w:spacing w:line="360" w:lineRule="auto"/>
        <w:jc w:val="both"/>
        <w:rPr>
          <w:color w:val="000000" w:themeColor="text1"/>
          <w:sz w:val="28"/>
          <w:szCs w:val="28"/>
          <w:shd w:val="clear" w:color="auto" w:fill="FFFFFF"/>
        </w:rPr>
      </w:pPr>
      <w:r w:rsidRPr="00FE55DB">
        <w:rPr>
          <w:noProof/>
        </w:rPr>
        <w:drawing>
          <wp:inline distT="0" distB="0" distL="0" distR="0" wp14:anchorId="286062FB" wp14:editId="27889BDB">
            <wp:extent cx="6060558" cy="3768819"/>
            <wp:effectExtent l="0" t="0" r="0"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9710" t="16996" r="28944" b="37275"/>
                    <a:stretch/>
                  </pic:blipFill>
                  <pic:spPr bwMode="auto">
                    <a:xfrm>
                      <a:off x="0" y="0"/>
                      <a:ext cx="6079457" cy="3780571"/>
                    </a:xfrm>
                    <a:prstGeom prst="rect">
                      <a:avLst/>
                    </a:prstGeom>
                    <a:ln>
                      <a:noFill/>
                    </a:ln>
                    <a:extLst>
                      <a:ext uri="{53640926-AAD7-44D8-BBD7-CCE9431645EC}">
                        <a14:shadowObscured xmlns:a14="http://schemas.microsoft.com/office/drawing/2010/main"/>
                      </a:ext>
                    </a:extLst>
                  </pic:spPr>
                </pic:pic>
              </a:graphicData>
            </a:graphic>
          </wp:inline>
        </w:drawing>
      </w:r>
    </w:p>
    <w:p w14:paraId="3ECFEFD5" w14:textId="77777777" w:rsidR="00924D7E" w:rsidRPr="00FE55DB" w:rsidRDefault="00924D7E" w:rsidP="00924D7E">
      <w:pPr>
        <w:pStyle w:val="Normal1"/>
        <w:keepNext/>
        <w:widowControl/>
        <w:spacing w:line="360" w:lineRule="auto"/>
        <w:jc w:val="both"/>
        <w:rPr>
          <w:color w:val="000000" w:themeColor="text1"/>
          <w:sz w:val="28"/>
          <w:szCs w:val="28"/>
        </w:rPr>
      </w:pPr>
    </w:p>
    <w:p w14:paraId="4A309EF6" w14:textId="77777777" w:rsidR="00924D7E" w:rsidRPr="00FE55DB" w:rsidRDefault="00924D7E" w:rsidP="00924D7E">
      <w:pPr>
        <w:pStyle w:val="Normal1"/>
        <w:keepNext/>
        <w:widowControl/>
        <w:spacing w:line="360" w:lineRule="auto"/>
        <w:jc w:val="both"/>
        <w:rPr>
          <w:color w:val="000000" w:themeColor="text1"/>
          <w:sz w:val="28"/>
          <w:szCs w:val="28"/>
        </w:rPr>
      </w:pPr>
    </w:p>
    <w:p w14:paraId="464F2260" w14:textId="77777777" w:rsidR="00924D7E" w:rsidRPr="00FE55DB" w:rsidRDefault="00924D7E" w:rsidP="00924D7E">
      <w:pPr>
        <w:pStyle w:val="Normal1"/>
        <w:keepNext/>
        <w:widowControl/>
        <w:spacing w:line="360" w:lineRule="auto"/>
        <w:jc w:val="both"/>
        <w:rPr>
          <w:color w:val="000000" w:themeColor="text1"/>
          <w:sz w:val="28"/>
          <w:szCs w:val="28"/>
        </w:rPr>
      </w:pPr>
    </w:p>
    <w:p w14:paraId="64E6A300" w14:textId="77777777" w:rsidR="00924D7E" w:rsidRPr="00FE55DB" w:rsidRDefault="00924D7E" w:rsidP="00924D7E">
      <w:pPr>
        <w:pStyle w:val="Normal1"/>
        <w:keepNext/>
        <w:widowControl/>
        <w:spacing w:line="360" w:lineRule="auto"/>
        <w:jc w:val="both"/>
        <w:rPr>
          <w:color w:val="000000" w:themeColor="text1"/>
          <w:sz w:val="28"/>
          <w:szCs w:val="28"/>
        </w:rPr>
      </w:pPr>
    </w:p>
    <w:p w14:paraId="7F0826F0" w14:textId="77777777" w:rsidR="00924D7E" w:rsidRPr="00FE55DB" w:rsidRDefault="00924D7E" w:rsidP="00924D7E">
      <w:pPr>
        <w:pStyle w:val="Normal1"/>
        <w:keepNext/>
        <w:widowControl/>
        <w:spacing w:line="360" w:lineRule="auto"/>
        <w:jc w:val="both"/>
        <w:rPr>
          <w:color w:val="000000" w:themeColor="text1"/>
          <w:sz w:val="28"/>
          <w:szCs w:val="28"/>
        </w:rPr>
      </w:pPr>
    </w:p>
    <w:p w14:paraId="76CAD3A0" w14:textId="77777777" w:rsidR="00924D7E" w:rsidRPr="00FE55DB" w:rsidRDefault="00924D7E" w:rsidP="00924D7E">
      <w:pPr>
        <w:pStyle w:val="Normal1"/>
        <w:keepNext/>
        <w:widowControl/>
        <w:spacing w:line="360" w:lineRule="auto"/>
        <w:jc w:val="both"/>
        <w:rPr>
          <w:color w:val="000000" w:themeColor="text1"/>
          <w:sz w:val="28"/>
          <w:szCs w:val="28"/>
        </w:rPr>
      </w:pPr>
    </w:p>
    <w:p w14:paraId="5E258680" w14:textId="77777777" w:rsidR="00924D7E" w:rsidRPr="00FE55DB" w:rsidRDefault="00924D7E" w:rsidP="00924D7E">
      <w:pPr>
        <w:pStyle w:val="Normal1"/>
        <w:keepNext/>
        <w:widowControl/>
        <w:spacing w:line="360" w:lineRule="auto"/>
        <w:jc w:val="both"/>
        <w:rPr>
          <w:color w:val="000000" w:themeColor="text1"/>
          <w:sz w:val="28"/>
          <w:szCs w:val="28"/>
        </w:rPr>
      </w:pPr>
    </w:p>
    <w:p w14:paraId="60A5D38F" w14:textId="77777777" w:rsidR="00924D7E" w:rsidRPr="00FE55DB" w:rsidRDefault="00924D7E" w:rsidP="00924D7E">
      <w:pPr>
        <w:pStyle w:val="Normal1"/>
        <w:keepNext/>
        <w:widowControl/>
        <w:spacing w:line="360" w:lineRule="auto"/>
        <w:jc w:val="both"/>
        <w:rPr>
          <w:color w:val="000000" w:themeColor="text1"/>
          <w:sz w:val="28"/>
          <w:szCs w:val="28"/>
        </w:rPr>
      </w:pPr>
    </w:p>
    <w:p w14:paraId="54B206D7" w14:textId="77777777" w:rsidR="00924D7E" w:rsidRPr="00FE55DB" w:rsidRDefault="00924D7E" w:rsidP="00924D7E">
      <w:pPr>
        <w:pStyle w:val="Normal1"/>
        <w:keepNext/>
        <w:widowControl/>
        <w:spacing w:line="360" w:lineRule="auto"/>
        <w:jc w:val="both"/>
        <w:rPr>
          <w:color w:val="000000" w:themeColor="text1"/>
          <w:sz w:val="28"/>
          <w:szCs w:val="28"/>
        </w:rPr>
      </w:pPr>
    </w:p>
    <w:p w14:paraId="4CBD438A" w14:textId="77777777" w:rsidR="00924D7E" w:rsidRPr="00FE55DB" w:rsidRDefault="00924D7E" w:rsidP="00924D7E">
      <w:pPr>
        <w:pStyle w:val="Normal1"/>
        <w:keepNext/>
        <w:widowControl/>
        <w:spacing w:line="360" w:lineRule="auto"/>
        <w:jc w:val="both"/>
        <w:rPr>
          <w:color w:val="000000" w:themeColor="text1"/>
          <w:sz w:val="28"/>
          <w:szCs w:val="28"/>
        </w:rPr>
      </w:pPr>
    </w:p>
    <w:p w14:paraId="13D4F262" w14:textId="77777777" w:rsidR="00924D7E" w:rsidRPr="00FE55DB" w:rsidRDefault="00924D7E" w:rsidP="00924D7E">
      <w:pPr>
        <w:pStyle w:val="Normal1"/>
        <w:keepNext/>
        <w:widowControl/>
        <w:spacing w:line="360" w:lineRule="auto"/>
        <w:jc w:val="both"/>
        <w:rPr>
          <w:color w:val="000000" w:themeColor="text1"/>
          <w:sz w:val="28"/>
          <w:szCs w:val="28"/>
        </w:rPr>
      </w:pPr>
    </w:p>
    <w:p w14:paraId="6B6346A2" w14:textId="77777777" w:rsidR="00924D7E" w:rsidRPr="00FE55DB" w:rsidRDefault="00924D7E" w:rsidP="00924D7E">
      <w:pPr>
        <w:pStyle w:val="Normal1"/>
        <w:keepNext/>
        <w:widowControl/>
        <w:spacing w:line="360" w:lineRule="auto"/>
        <w:jc w:val="both"/>
        <w:rPr>
          <w:color w:val="000000" w:themeColor="text1"/>
          <w:sz w:val="28"/>
          <w:szCs w:val="28"/>
        </w:rPr>
      </w:pPr>
    </w:p>
    <w:p w14:paraId="5A99950F" w14:textId="77777777" w:rsidR="00924D7E" w:rsidRPr="00FE55DB" w:rsidRDefault="00924D7E" w:rsidP="00924D7E">
      <w:pPr>
        <w:pStyle w:val="Normal1"/>
        <w:keepNext/>
        <w:widowControl/>
        <w:spacing w:line="360" w:lineRule="auto"/>
        <w:jc w:val="both"/>
        <w:rPr>
          <w:color w:val="000000" w:themeColor="text1"/>
          <w:sz w:val="28"/>
          <w:szCs w:val="28"/>
        </w:rPr>
      </w:pPr>
    </w:p>
    <w:p w14:paraId="50F842FB" w14:textId="77777777" w:rsidR="00924D7E" w:rsidRPr="00FE55DB" w:rsidRDefault="00924D7E" w:rsidP="00924D7E">
      <w:pPr>
        <w:pStyle w:val="Normal1"/>
        <w:keepNext/>
        <w:widowControl/>
        <w:spacing w:line="360" w:lineRule="auto"/>
        <w:jc w:val="both"/>
        <w:rPr>
          <w:color w:val="000000" w:themeColor="text1"/>
          <w:sz w:val="28"/>
          <w:szCs w:val="28"/>
        </w:rPr>
      </w:pPr>
    </w:p>
    <w:p w14:paraId="5F2E6B8D" w14:textId="77777777" w:rsidR="00924D7E" w:rsidRPr="00FE55DB" w:rsidRDefault="00924D7E" w:rsidP="00924D7E">
      <w:pPr>
        <w:pStyle w:val="Normal1"/>
        <w:keepNext/>
        <w:widowControl/>
        <w:spacing w:line="360" w:lineRule="auto"/>
        <w:jc w:val="both"/>
        <w:rPr>
          <w:color w:val="000000" w:themeColor="text1"/>
          <w:sz w:val="28"/>
          <w:szCs w:val="28"/>
        </w:rPr>
      </w:pPr>
    </w:p>
    <w:p w14:paraId="12E0EE4C" w14:textId="77777777" w:rsidR="00924D7E" w:rsidRPr="00FE55DB" w:rsidRDefault="00924D7E" w:rsidP="00924D7E">
      <w:pPr>
        <w:pStyle w:val="Normal1"/>
        <w:keepNext/>
        <w:widowControl/>
        <w:spacing w:line="360" w:lineRule="auto"/>
        <w:jc w:val="both"/>
        <w:rPr>
          <w:color w:val="000000" w:themeColor="text1"/>
          <w:sz w:val="28"/>
          <w:szCs w:val="28"/>
        </w:rPr>
      </w:pPr>
    </w:p>
    <w:p w14:paraId="14D3008E" w14:textId="45F70EC4" w:rsidR="00A139AD" w:rsidRPr="00FE55DB" w:rsidRDefault="00A139AD" w:rsidP="00A139AD">
      <w:pPr>
        <w:pStyle w:val="1"/>
        <w:rPr>
          <w:b w:val="0"/>
          <w:color w:val="000000" w:themeColor="text1"/>
          <w:sz w:val="28"/>
          <w:szCs w:val="28"/>
        </w:rPr>
      </w:pPr>
      <w:bookmarkStart w:id="62" w:name="_Toc515051674"/>
      <w:r w:rsidRPr="00FE55DB">
        <w:rPr>
          <w:sz w:val="28"/>
          <w:szCs w:val="28"/>
        </w:rPr>
        <w:lastRenderedPageBreak/>
        <w:t xml:space="preserve">ПРИЛОЖЕНИЕ </w:t>
      </w:r>
      <w:r w:rsidR="00F86A7D" w:rsidRPr="00FE55DB">
        <w:rPr>
          <w:sz w:val="28"/>
          <w:szCs w:val="28"/>
        </w:rPr>
        <w:t>В</w:t>
      </w:r>
      <w:r w:rsidR="00F86A7D" w:rsidRPr="00FE55DB">
        <w:rPr>
          <w:b w:val="0"/>
          <w:color w:val="000000" w:themeColor="text1"/>
          <w:sz w:val="28"/>
          <w:szCs w:val="28"/>
        </w:rPr>
        <w:t>.</w:t>
      </w:r>
      <w:r w:rsidRPr="00FE55DB">
        <w:rPr>
          <w:b w:val="0"/>
          <w:color w:val="000000" w:themeColor="text1"/>
          <w:sz w:val="28"/>
          <w:szCs w:val="28"/>
        </w:rPr>
        <w:t xml:space="preserve"> Результаты статистической обработки данных</w:t>
      </w:r>
      <w:bookmarkEnd w:id="62"/>
    </w:p>
    <w:p w14:paraId="4BA7C6DC" w14:textId="77777777" w:rsidR="008925B1" w:rsidRPr="00FE55DB" w:rsidRDefault="008925B1" w:rsidP="008925B1">
      <w:pPr>
        <w:jc w:val="both"/>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8"/>
          <w:szCs w:val="28"/>
        </w:rPr>
        <w:t xml:space="preserve">Таблица В.1- Протокол корреляционного исследования видов уверенности в принятии управленческих решений. </w:t>
      </w:r>
    </w:p>
    <w:tbl>
      <w:tblPr>
        <w:tblW w:w="9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8"/>
        <w:gridCol w:w="1244"/>
        <w:gridCol w:w="1053"/>
        <w:gridCol w:w="1073"/>
        <w:gridCol w:w="944"/>
        <w:gridCol w:w="863"/>
        <w:gridCol w:w="863"/>
        <w:gridCol w:w="863"/>
        <w:gridCol w:w="863"/>
        <w:gridCol w:w="871"/>
      </w:tblGrid>
      <w:tr w:rsidR="008925B1" w:rsidRPr="00FE55DB" w14:paraId="463907F3" w14:textId="77777777" w:rsidTr="00C43D1E">
        <w:trPr>
          <w:cantSplit/>
          <w:trHeight w:val="277"/>
        </w:trPr>
        <w:tc>
          <w:tcPr>
            <w:tcW w:w="9515" w:type="dxa"/>
            <w:gridSpan w:val="10"/>
            <w:shd w:val="clear" w:color="auto" w:fill="FFFFFF"/>
          </w:tcPr>
          <w:p w14:paraId="7E84C2FB" w14:textId="77777777" w:rsidR="008925B1" w:rsidRPr="00FE55DB" w:rsidRDefault="008925B1" w:rsidP="00C43D1E">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FE55DB">
              <w:rPr>
                <w:rFonts w:ascii="Times New Roman" w:hAnsi="Times New Roman" w:cs="Times New Roman"/>
                <w:bCs/>
                <w:color w:val="000000" w:themeColor="text1"/>
                <w:sz w:val="24"/>
                <w:szCs w:val="24"/>
              </w:rPr>
              <w:t>Correlations</w:t>
            </w:r>
          </w:p>
        </w:tc>
      </w:tr>
      <w:tr w:rsidR="008925B1" w:rsidRPr="00FE55DB" w14:paraId="20816D7B" w14:textId="77777777" w:rsidTr="00C43D1E">
        <w:trPr>
          <w:cantSplit/>
          <w:trHeight w:val="591"/>
        </w:trPr>
        <w:tc>
          <w:tcPr>
            <w:tcW w:w="2122" w:type="dxa"/>
            <w:gridSpan w:val="2"/>
            <w:shd w:val="clear" w:color="auto" w:fill="FFFFFF"/>
          </w:tcPr>
          <w:p w14:paraId="14F2DD5B" w14:textId="77777777" w:rsidR="008925B1" w:rsidRPr="00FE55DB" w:rsidRDefault="008925B1" w:rsidP="00C43D1E">
            <w:pPr>
              <w:autoSpaceDE w:val="0"/>
              <w:autoSpaceDN w:val="0"/>
              <w:adjustRightInd w:val="0"/>
              <w:spacing w:after="0" w:line="240" w:lineRule="auto"/>
              <w:rPr>
                <w:rFonts w:ascii="Times New Roman" w:hAnsi="Times New Roman" w:cs="Times New Roman"/>
                <w:color w:val="000000" w:themeColor="text1"/>
                <w:sz w:val="24"/>
                <w:szCs w:val="24"/>
              </w:rPr>
            </w:pPr>
          </w:p>
        </w:tc>
        <w:tc>
          <w:tcPr>
            <w:tcW w:w="1053" w:type="dxa"/>
            <w:shd w:val="clear" w:color="auto" w:fill="FFFFFF"/>
          </w:tcPr>
          <w:p w14:paraId="4422AB00" w14:textId="77777777" w:rsidR="008925B1" w:rsidRPr="00FE55DB" w:rsidRDefault="008925B1" w:rsidP="00C43D1E">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Уверенностьремлокомотивов1</w:t>
            </w:r>
          </w:p>
        </w:tc>
        <w:tc>
          <w:tcPr>
            <w:tcW w:w="1073" w:type="dxa"/>
            <w:shd w:val="clear" w:color="auto" w:fill="FFFFFF"/>
          </w:tcPr>
          <w:p w14:paraId="0106E8A9" w14:textId="77777777" w:rsidR="008925B1" w:rsidRPr="00FE55DB" w:rsidRDefault="008925B1" w:rsidP="00C43D1E">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Уверенностьреминфраструктуры1</w:t>
            </w:r>
          </w:p>
        </w:tc>
        <w:tc>
          <w:tcPr>
            <w:tcW w:w="944" w:type="dxa"/>
            <w:shd w:val="clear" w:color="auto" w:fill="FFFFFF"/>
          </w:tcPr>
          <w:p w14:paraId="01183DB7" w14:textId="77777777" w:rsidR="008925B1" w:rsidRPr="00FE55DB" w:rsidRDefault="008925B1" w:rsidP="00C43D1E">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Уверенностьремлокомотивов2</w:t>
            </w:r>
          </w:p>
        </w:tc>
        <w:tc>
          <w:tcPr>
            <w:tcW w:w="863" w:type="dxa"/>
            <w:shd w:val="clear" w:color="auto" w:fill="FFFFFF"/>
          </w:tcPr>
          <w:p w14:paraId="1A04504E" w14:textId="77777777" w:rsidR="008925B1" w:rsidRPr="00FE55DB" w:rsidRDefault="008925B1" w:rsidP="00C43D1E">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Уверенностьреминфра2</w:t>
            </w:r>
          </w:p>
        </w:tc>
        <w:tc>
          <w:tcPr>
            <w:tcW w:w="863" w:type="dxa"/>
            <w:shd w:val="clear" w:color="auto" w:fill="FFFFFF"/>
          </w:tcPr>
          <w:p w14:paraId="32896F81" w14:textId="77777777" w:rsidR="008925B1" w:rsidRPr="00FE55DB" w:rsidRDefault="008925B1" w:rsidP="00C43D1E">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Уверенностькомпенсация1</w:t>
            </w:r>
          </w:p>
        </w:tc>
        <w:tc>
          <w:tcPr>
            <w:tcW w:w="863" w:type="dxa"/>
            <w:shd w:val="clear" w:color="auto" w:fill="FFFFFF"/>
          </w:tcPr>
          <w:p w14:paraId="5D8764AB" w14:textId="77777777" w:rsidR="008925B1" w:rsidRPr="00FE55DB" w:rsidRDefault="008925B1" w:rsidP="00C43D1E">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Уверенностьдопгрузы1</w:t>
            </w:r>
          </w:p>
        </w:tc>
        <w:tc>
          <w:tcPr>
            <w:tcW w:w="863" w:type="dxa"/>
            <w:shd w:val="clear" w:color="auto" w:fill="FFFFFF"/>
          </w:tcPr>
          <w:p w14:paraId="2E2DCA2D" w14:textId="77777777" w:rsidR="008925B1" w:rsidRPr="00FE55DB" w:rsidRDefault="008925B1" w:rsidP="00C43D1E">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уверенностькомпенсация2</w:t>
            </w:r>
          </w:p>
        </w:tc>
        <w:tc>
          <w:tcPr>
            <w:tcW w:w="871" w:type="dxa"/>
            <w:shd w:val="clear" w:color="auto" w:fill="FFFFFF"/>
          </w:tcPr>
          <w:p w14:paraId="2DB1FE9C" w14:textId="77777777" w:rsidR="008925B1" w:rsidRPr="00FE55DB" w:rsidRDefault="008925B1" w:rsidP="00C43D1E">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Уверенностьдопгрузы2</w:t>
            </w:r>
          </w:p>
        </w:tc>
      </w:tr>
      <w:tr w:rsidR="008925B1" w:rsidRPr="00FE55DB" w14:paraId="34742AE7" w14:textId="77777777" w:rsidTr="00C43D1E">
        <w:trPr>
          <w:cantSplit/>
          <w:trHeight w:val="591"/>
        </w:trPr>
        <w:tc>
          <w:tcPr>
            <w:tcW w:w="878" w:type="dxa"/>
            <w:vMerge w:val="restart"/>
            <w:shd w:val="clear" w:color="auto" w:fill="FFFFFF"/>
            <w:vAlign w:val="center"/>
          </w:tcPr>
          <w:p w14:paraId="2051D41D" w14:textId="77777777" w:rsidR="008925B1" w:rsidRPr="00FE55DB" w:rsidRDefault="008925B1" w:rsidP="00C43D1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Уверенностьремлокомотивов1</w:t>
            </w:r>
          </w:p>
        </w:tc>
        <w:tc>
          <w:tcPr>
            <w:tcW w:w="1244" w:type="dxa"/>
            <w:shd w:val="clear" w:color="auto" w:fill="FFFFFF"/>
            <w:vAlign w:val="center"/>
          </w:tcPr>
          <w:p w14:paraId="7E431A7F" w14:textId="77777777" w:rsidR="008925B1" w:rsidRPr="00FE55DB" w:rsidRDefault="008925B1" w:rsidP="00C43D1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Pearson Correlation</w:t>
            </w:r>
          </w:p>
        </w:tc>
        <w:tc>
          <w:tcPr>
            <w:tcW w:w="1053" w:type="dxa"/>
            <w:shd w:val="clear" w:color="auto" w:fill="FFFFFF"/>
            <w:vAlign w:val="center"/>
          </w:tcPr>
          <w:p w14:paraId="6F5C82A7"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1</w:t>
            </w:r>
          </w:p>
        </w:tc>
        <w:tc>
          <w:tcPr>
            <w:tcW w:w="1073" w:type="dxa"/>
            <w:shd w:val="clear" w:color="auto" w:fill="FFFFFF"/>
            <w:vAlign w:val="center"/>
          </w:tcPr>
          <w:p w14:paraId="4B0D3F12"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,727</w:t>
            </w:r>
            <w:r w:rsidRPr="00FE55DB">
              <w:rPr>
                <w:rFonts w:ascii="Times New Roman" w:hAnsi="Times New Roman" w:cs="Times New Roman"/>
                <w:color w:val="000000" w:themeColor="text1"/>
                <w:sz w:val="24"/>
                <w:szCs w:val="24"/>
                <w:vertAlign w:val="superscript"/>
              </w:rPr>
              <w:t>**</w:t>
            </w:r>
          </w:p>
        </w:tc>
        <w:tc>
          <w:tcPr>
            <w:tcW w:w="944" w:type="dxa"/>
            <w:shd w:val="clear" w:color="auto" w:fill="FFFFFF"/>
            <w:vAlign w:val="center"/>
          </w:tcPr>
          <w:p w14:paraId="56397FDC"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,553</w:t>
            </w:r>
            <w:r w:rsidRPr="00FE55DB">
              <w:rPr>
                <w:rFonts w:ascii="Times New Roman" w:hAnsi="Times New Roman" w:cs="Times New Roman"/>
                <w:color w:val="000000" w:themeColor="text1"/>
                <w:sz w:val="24"/>
                <w:szCs w:val="24"/>
                <w:vertAlign w:val="superscript"/>
              </w:rPr>
              <w:t>**</w:t>
            </w:r>
          </w:p>
        </w:tc>
        <w:tc>
          <w:tcPr>
            <w:tcW w:w="863" w:type="dxa"/>
            <w:shd w:val="clear" w:color="auto" w:fill="FFFFFF"/>
            <w:vAlign w:val="center"/>
          </w:tcPr>
          <w:p w14:paraId="76EB1175"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,511</w:t>
            </w:r>
            <w:r w:rsidRPr="00FE55DB">
              <w:rPr>
                <w:rFonts w:ascii="Times New Roman" w:hAnsi="Times New Roman" w:cs="Times New Roman"/>
                <w:color w:val="000000" w:themeColor="text1"/>
                <w:sz w:val="24"/>
                <w:szCs w:val="24"/>
                <w:vertAlign w:val="superscript"/>
              </w:rPr>
              <w:t>**</w:t>
            </w:r>
          </w:p>
        </w:tc>
        <w:tc>
          <w:tcPr>
            <w:tcW w:w="863" w:type="dxa"/>
            <w:shd w:val="clear" w:color="auto" w:fill="FFFFFF"/>
            <w:vAlign w:val="center"/>
          </w:tcPr>
          <w:p w14:paraId="33099CFB"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,364</w:t>
            </w:r>
            <w:r w:rsidRPr="00FE55DB">
              <w:rPr>
                <w:rFonts w:ascii="Times New Roman" w:hAnsi="Times New Roman" w:cs="Times New Roman"/>
                <w:color w:val="000000" w:themeColor="text1"/>
                <w:sz w:val="24"/>
                <w:szCs w:val="24"/>
                <w:vertAlign w:val="superscript"/>
              </w:rPr>
              <w:t>**</w:t>
            </w:r>
          </w:p>
        </w:tc>
        <w:tc>
          <w:tcPr>
            <w:tcW w:w="863" w:type="dxa"/>
            <w:shd w:val="clear" w:color="auto" w:fill="FFFFFF"/>
            <w:vAlign w:val="center"/>
          </w:tcPr>
          <w:p w14:paraId="12D81D2E"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,459</w:t>
            </w:r>
            <w:r w:rsidRPr="00FE55DB">
              <w:rPr>
                <w:rFonts w:ascii="Times New Roman" w:hAnsi="Times New Roman" w:cs="Times New Roman"/>
                <w:color w:val="000000" w:themeColor="text1"/>
                <w:sz w:val="24"/>
                <w:szCs w:val="24"/>
                <w:vertAlign w:val="superscript"/>
              </w:rPr>
              <w:t>**</w:t>
            </w:r>
          </w:p>
        </w:tc>
        <w:tc>
          <w:tcPr>
            <w:tcW w:w="863" w:type="dxa"/>
            <w:shd w:val="clear" w:color="auto" w:fill="FFFFFF"/>
            <w:vAlign w:val="center"/>
          </w:tcPr>
          <w:p w14:paraId="07E438F1"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,430</w:t>
            </w:r>
            <w:r w:rsidRPr="00FE55DB">
              <w:rPr>
                <w:rFonts w:ascii="Times New Roman" w:hAnsi="Times New Roman" w:cs="Times New Roman"/>
                <w:color w:val="000000" w:themeColor="text1"/>
                <w:sz w:val="24"/>
                <w:szCs w:val="24"/>
                <w:vertAlign w:val="superscript"/>
              </w:rPr>
              <w:t>**</w:t>
            </w:r>
          </w:p>
        </w:tc>
        <w:tc>
          <w:tcPr>
            <w:tcW w:w="871" w:type="dxa"/>
            <w:shd w:val="clear" w:color="auto" w:fill="FFFFFF"/>
            <w:vAlign w:val="center"/>
          </w:tcPr>
          <w:p w14:paraId="5969371D"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,439</w:t>
            </w:r>
            <w:r w:rsidRPr="00FE55DB">
              <w:rPr>
                <w:rFonts w:ascii="Times New Roman" w:hAnsi="Times New Roman" w:cs="Times New Roman"/>
                <w:color w:val="000000" w:themeColor="text1"/>
                <w:sz w:val="24"/>
                <w:szCs w:val="24"/>
                <w:vertAlign w:val="superscript"/>
              </w:rPr>
              <w:t>**</w:t>
            </w:r>
          </w:p>
        </w:tc>
      </w:tr>
      <w:tr w:rsidR="008925B1" w:rsidRPr="00FE55DB" w14:paraId="44FDC6C2" w14:textId="77777777" w:rsidTr="00C43D1E">
        <w:trPr>
          <w:cantSplit/>
          <w:trHeight w:val="347"/>
        </w:trPr>
        <w:tc>
          <w:tcPr>
            <w:tcW w:w="878" w:type="dxa"/>
            <w:vMerge/>
            <w:shd w:val="clear" w:color="auto" w:fill="FFFFFF"/>
            <w:vAlign w:val="center"/>
          </w:tcPr>
          <w:p w14:paraId="679EB1D0" w14:textId="77777777" w:rsidR="008925B1" w:rsidRPr="00FE55DB" w:rsidRDefault="008925B1" w:rsidP="00C43D1E">
            <w:pPr>
              <w:autoSpaceDE w:val="0"/>
              <w:autoSpaceDN w:val="0"/>
              <w:adjustRightInd w:val="0"/>
              <w:spacing w:after="0" w:line="240" w:lineRule="auto"/>
              <w:rPr>
                <w:rFonts w:ascii="Times New Roman" w:hAnsi="Times New Roman" w:cs="Times New Roman"/>
                <w:color w:val="000000" w:themeColor="text1"/>
                <w:sz w:val="24"/>
                <w:szCs w:val="24"/>
              </w:rPr>
            </w:pPr>
          </w:p>
        </w:tc>
        <w:tc>
          <w:tcPr>
            <w:tcW w:w="1244" w:type="dxa"/>
            <w:shd w:val="clear" w:color="auto" w:fill="FFFFFF"/>
            <w:vAlign w:val="center"/>
          </w:tcPr>
          <w:p w14:paraId="4E1866DB" w14:textId="77777777" w:rsidR="008925B1" w:rsidRPr="00FE55DB" w:rsidRDefault="008925B1" w:rsidP="00C43D1E">
            <w:pPr>
              <w:autoSpaceDE w:val="0"/>
              <w:autoSpaceDN w:val="0"/>
              <w:adjustRightInd w:val="0"/>
              <w:spacing w:after="0" w:line="320" w:lineRule="atLeast"/>
              <w:ind w:left="60" w:right="60"/>
              <w:rPr>
                <w:rFonts w:ascii="Times New Roman" w:hAnsi="Times New Roman" w:cs="Times New Roman"/>
                <w:color w:val="000000" w:themeColor="text1"/>
                <w:sz w:val="24"/>
                <w:szCs w:val="24"/>
                <w:lang w:val="en-US"/>
              </w:rPr>
            </w:pPr>
            <w:r w:rsidRPr="00FE55DB">
              <w:rPr>
                <w:rFonts w:ascii="Times New Roman" w:hAnsi="Times New Roman" w:cs="Times New Roman"/>
                <w:color w:val="000000" w:themeColor="text1"/>
                <w:sz w:val="24"/>
                <w:szCs w:val="24"/>
                <w:lang w:val="en-US"/>
              </w:rPr>
              <w:t>P</w:t>
            </w:r>
          </w:p>
        </w:tc>
        <w:tc>
          <w:tcPr>
            <w:tcW w:w="1053" w:type="dxa"/>
            <w:shd w:val="clear" w:color="auto" w:fill="FFFFFF"/>
          </w:tcPr>
          <w:p w14:paraId="192EC7C9" w14:textId="77777777" w:rsidR="008925B1" w:rsidRPr="00FE55DB" w:rsidRDefault="008925B1" w:rsidP="00C43D1E">
            <w:pPr>
              <w:autoSpaceDE w:val="0"/>
              <w:autoSpaceDN w:val="0"/>
              <w:adjustRightInd w:val="0"/>
              <w:spacing w:after="0" w:line="240" w:lineRule="auto"/>
              <w:rPr>
                <w:rFonts w:ascii="Times New Roman" w:hAnsi="Times New Roman" w:cs="Times New Roman"/>
                <w:color w:val="000000" w:themeColor="text1"/>
                <w:sz w:val="24"/>
                <w:szCs w:val="24"/>
              </w:rPr>
            </w:pPr>
          </w:p>
        </w:tc>
        <w:tc>
          <w:tcPr>
            <w:tcW w:w="1073" w:type="dxa"/>
            <w:shd w:val="clear" w:color="auto" w:fill="FFFFFF"/>
            <w:vAlign w:val="center"/>
          </w:tcPr>
          <w:p w14:paraId="32B336E6"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,000</w:t>
            </w:r>
          </w:p>
        </w:tc>
        <w:tc>
          <w:tcPr>
            <w:tcW w:w="944" w:type="dxa"/>
            <w:shd w:val="clear" w:color="auto" w:fill="FFFFFF"/>
            <w:vAlign w:val="center"/>
          </w:tcPr>
          <w:p w14:paraId="204DD6F8"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,000</w:t>
            </w:r>
          </w:p>
        </w:tc>
        <w:tc>
          <w:tcPr>
            <w:tcW w:w="863" w:type="dxa"/>
            <w:shd w:val="clear" w:color="auto" w:fill="FFFFFF"/>
            <w:vAlign w:val="center"/>
          </w:tcPr>
          <w:p w14:paraId="653CB186"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,000</w:t>
            </w:r>
          </w:p>
        </w:tc>
        <w:tc>
          <w:tcPr>
            <w:tcW w:w="863" w:type="dxa"/>
            <w:shd w:val="clear" w:color="auto" w:fill="FFFFFF"/>
            <w:vAlign w:val="center"/>
          </w:tcPr>
          <w:p w14:paraId="64733BD1"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,000</w:t>
            </w:r>
          </w:p>
        </w:tc>
        <w:tc>
          <w:tcPr>
            <w:tcW w:w="863" w:type="dxa"/>
            <w:shd w:val="clear" w:color="auto" w:fill="FFFFFF"/>
            <w:vAlign w:val="center"/>
          </w:tcPr>
          <w:p w14:paraId="33CAAE79"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,000</w:t>
            </w:r>
          </w:p>
        </w:tc>
        <w:tc>
          <w:tcPr>
            <w:tcW w:w="863" w:type="dxa"/>
            <w:shd w:val="clear" w:color="auto" w:fill="FFFFFF"/>
            <w:vAlign w:val="center"/>
          </w:tcPr>
          <w:p w14:paraId="019420DE"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,000</w:t>
            </w:r>
          </w:p>
        </w:tc>
        <w:tc>
          <w:tcPr>
            <w:tcW w:w="871" w:type="dxa"/>
            <w:shd w:val="clear" w:color="auto" w:fill="FFFFFF"/>
            <w:vAlign w:val="center"/>
          </w:tcPr>
          <w:p w14:paraId="2ABD8E03"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,000</w:t>
            </w:r>
          </w:p>
        </w:tc>
      </w:tr>
      <w:tr w:rsidR="008925B1" w:rsidRPr="00FE55DB" w14:paraId="2B68C2BD" w14:textId="77777777" w:rsidTr="00C43D1E">
        <w:trPr>
          <w:cantSplit/>
          <w:trHeight w:val="312"/>
        </w:trPr>
        <w:tc>
          <w:tcPr>
            <w:tcW w:w="878" w:type="dxa"/>
            <w:vMerge/>
            <w:shd w:val="clear" w:color="auto" w:fill="FFFFFF"/>
            <w:vAlign w:val="center"/>
          </w:tcPr>
          <w:p w14:paraId="56BED242" w14:textId="77777777" w:rsidR="008925B1" w:rsidRPr="00FE55DB" w:rsidRDefault="008925B1" w:rsidP="00C43D1E">
            <w:pPr>
              <w:autoSpaceDE w:val="0"/>
              <w:autoSpaceDN w:val="0"/>
              <w:adjustRightInd w:val="0"/>
              <w:spacing w:after="0" w:line="240" w:lineRule="auto"/>
              <w:rPr>
                <w:rFonts w:ascii="Times New Roman" w:hAnsi="Times New Roman" w:cs="Times New Roman"/>
                <w:color w:val="000000" w:themeColor="text1"/>
                <w:sz w:val="24"/>
                <w:szCs w:val="24"/>
              </w:rPr>
            </w:pPr>
          </w:p>
        </w:tc>
        <w:tc>
          <w:tcPr>
            <w:tcW w:w="1244" w:type="dxa"/>
            <w:shd w:val="clear" w:color="auto" w:fill="FFFFFF"/>
            <w:vAlign w:val="center"/>
          </w:tcPr>
          <w:p w14:paraId="719524F6" w14:textId="77777777" w:rsidR="008925B1" w:rsidRPr="00FE55DB" w:rsidRDefault="008925B1" w:rsidP="00C43D1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N</w:t>
            </w:r>
          </w:p>
        </w:tc>
        <w:tc>
          <w:tcPr>
            <w:tcW w:w="1053" w:type="dxa"/>
            <w:shd w:val="clear" w:color="auto" w:fill="FFFFFF"/>
            <w:vAlign w:val="center"/>
          </w:tcPr>
          <w:p w14:paraId="01B7DC4B"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c>
          <w:tcPr>
            <w:tcW w:w="1073" w:type="dxa"/>
            <w:shd w:val="clear" w:color="auto" w:fill="FFFFFF"/>
            <w:vAlign w:val="center"/>
          </w:tcPr>
          <w:p w14:paraId="058AE485"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c>
          <w:tcPr>
            <w:tcW w:w="944" w:type="dxa"/>
            <w:shd w:val="clear" w:color="auto" w:fill="FFFFFF"/>
            <w:vAlign w:val="center"/>
          </w:tcPr>
          <w:p w14:paraId="3C6D696F"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c>
          <w:tcPr>
            <w:tcW w:w="863" w:type="dxa"/>
            <w:shd w:val="clear" w:color="auto" w:fill="FFFFFF"/>
            <w:vAlign w:val="center"/>
          </w:tcPr>
          <w:p w14:paraId="4C728AC0"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c>
          <w:tcPr>
            <w:tcW w:w="863" w:type="dxa"/>
            <w:shd w:val="clear" w:color="auto" w:fill="FFFFFF"/>
            <w:vAlign w:val="center"/>
          </w:tcPr>
          <w:p w14:paraId="6141C496"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c>
          <w:tcPr>
            <w:tcW w:w="863" w:type="dxa"/>
            <w:shd w:val="clear" w:color="auto" w:fill="FFFFFF"/>
            <w:vAlign w:val="center"/>
          </w:tcPr>
          <w:p w14:paraId="331F8A5B"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c>
          <w:tcPr>
            <w:tcW w:w="863" w:type="dxa"/>
            <w:shd w:val="clear" w:color="auto" w:fill="FFFFFF"/>
            <w:vAlign w:val="center"/>
          </w:tcPr>
          <w:p w14:paraId="5C0B930F"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c>
          <w:tcPr>
            <w:tcW w:w="871" w:type="dxa"/>
            <w:shd w:val="clear" w:color="auto" w:fill="FFFFFF"/>
            <w:vAlign w:val="center"/>
          </w:tcPr>
          <w:p w14:paraId="431583A9"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r>
      <w:tr w:rsidR="008925B1" w:rsidRPr="00FE55DB" w14:paraId="7917B261" w14:textId="77777777" w:rsidTr="00C43D1E">
        <w:trPr>
          <w:cantSplit/>
          <w:trHeight w:val="556"/>
        </w:trPr>
        <w:tc>
          <w:tcPr>
            <w:tcW w:w="878" w:type="dxa"/>
            <w:vMerge w:val="restart"/>
            <w:shd w:val="clear" w:color="auto" w:fill="FFFFFF"/>
            <w:vAlign w:val="center"/>
          </w:tcPr>
          <w:p w14:paraId="6D03860E" w14:textId="77777777" w:rsidR="008925B1" w:rsidRPr="00FE55DB" w:rsidRDefault="008925B1" w:rsidP="00C43D1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Уверенностьреминфраструктуры1</w:t>
            </w:r>
          </w:p>
        </w:tc>
        <w:tc>
          <w:tcPr>
            <w:tcW w:w="1244" w:type="dxa"/>
            <w:shd w:val="clear" w:color="auto" w:fill="FFFFFF"/>
            <w:vAlign w:val="center"/>
          </w:tcPr>
          <w:p w14:paraId="3B3AA62C" w14:textId="77777777" w:rsidR="008925B1" w:rsidRPr="00FE55DB" w:rsidRDefault="008925B1" w:rsidP="00C43D1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Pearson Correlation</w:t>
            </w:r>
          </w:p>
        </w:tc>
        <w:tc>
          <w:tcPr>
            <w:tcW w:w="1053" w:type="dxa"/>
            <w:shd w:val="clear" w:color="auto" w:fill="FFFFFF"/>
            <w:vAlign w:val="center"/>
          </w:tcPr>
          <w:p w14:paraId="5405ACCA"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,727</w:t>
            </w:r>
            <w:r w:rsidRPr="00FE55DB">
              <w:rPr>
                <w:rFonts w:ascii="Times New Roman" w:hAnsi="Times New Roman" w:cs="Times New Roman"/>
                <w:color w:val="000000" w:themeColor="text1"/>
                <w:sz w:val="24"/>
                <w:szCs w:val="24"/>
                <w:vertAlign w:val="superscript"/>
              </w:rPr>
              <w:t>**</w:t>
            </w:r>
          </w:p>
        </w:tc>
        <w:tc>
          <w:tcPr>
            <w:tcW w:w="1073" w:type="dxa"/>
            <w:shd w:val="clear" w:color="auto" w:fill="FFFFFF"/>
            <w:vAlign w:val="center"/>
          </w:tcPr>
          <w:p w14:paraId="78C2B42B"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1</w:t>
            </w:r>
          </w:p>
        </w:tc>
        <w:tc>
          <w:tcPr>
            <w:tcW w:w="944" w:type="dxa"/>
            <w:shd w:val="clear" w:color="auto" w:fill="FFFFFF"/>
            <w:vAlign w:val="center"/>
          </w:tcPr>
          <w:p w14:paraId="6086E050"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,492</w:t>
            </w:r>
            <w:r w:rsidRPr="00FE55DB">
              <w:rPr>
                <w:rFonts w:ascii="Times New Roman" w:hAnsi="Times New Roman" w:cs="Times New Roman"/>
                <w:color w:val="000000" w:themeColor="text1"/>
                <w:sz w:val="24"/>
                <w:szCs w:val="24"/>
                <w:vertAlign w:val="superscript"/>
              </w:rPr>
              <w:t>**</w:t>
            </w:r>
          </w:p>
        </w:tc>
        <w:tc>
          <w:tcPr>
            <w:tcW w:w="863" w:type="dxa"/>
            <w:shd w:val="clear" w:color="auto" w:fill="FFFFFF"/>
            <w:vAlign w:val="center"/>
          </w:tcPr>
          <w:p w14:paraId="31583F4B"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,497</w:t>
            </w:r>
            <w:r w:rsidRPr="00FE55DB">
              <w:rPr>
                <w:rFonts w:ascii="Times New Roman" w:hAnsi="Times New Roman" w:cs="Times New Roman"/>
                <w:color w:val="000000" w:themeColor="text1"/>
                <w:sz w:val="24"/>
                <w:szCs w:val="24"/>
                <w:vertAlign w:val="superscript"/>
              </w:rPr>
              <w:t>**</w:t>
            </w:r>
          </w:p>
        </w:tc>
        <w:tc>
          <w:tcPr>
            <w:tcW w:w="863" w:type="dxa"/>
            <w:shd w:val="clear" w:color="auto" w:fill="FFFFFF"/>
            <w:vAlign w:val="center"/>
          </w:tcPr>
          <w:p w14:paraId="2180FF1C"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,351</w:t>
            </w:r>
            <w:r w:rsidRPr="00FE55DB">
              <w:rPr>
                <w:rFonts w:ascii="Times New Roman" w:hAnsi="Times New Roman" w:cs="Times New Roman"/>
                <w:color w:val="000000" w:themeColor="text1"/>
                <w:sz w:val="24"/>
                <w:szCs w:val="24"/>
                <w:vertAlign w:val="superscript"/>
              </w:rPr>
              <w:t>**</w:t>
            </w:r>
          </w:p>
        </w:tc>
        <w:tc>
          <w:tcPr>
            <w:tcW w:w="863" w:type="dxa"/>
            <w:shd w:val="clear" w:color="auto" w:fill="FFFFFF"/>
            <w:vAlign w:val="center"/>
          </w:tcPr>
          <w:p w14:paraId="6CC786FF"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,458</w:t>
            </w:r>
            <w:r w:rsidRPr="00FE55DB">
              <w:rPr>
                <w:rFonts w:ascii="Times New Roman" w:hAnsi="Times New Roman" w:cs="Times New Roman"/>
                <w:color w:val="000000" w:themeColor="text1"/>
                <w:sz w:val="24"/>
                <w:szCs w:val="24"/>
                <w:vertAlign w:val="superscript"/>
              </w:rPr>
              <w:t>**</w:t>
            </w:r>
          </w:p>
        </w:tc>
        <w:tc>
          <w:tcPr>
            <w:tcW w:w="863" w:type="dxa"/>
            <w:shd w:val="clear" w:color="auto" w:fill="FFFFFF"/>
            <w:vAlign w:val="center"/>
          </w:tcPr>
          <w:p w14:paraId="3D92DCD2"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,402</w:t>
            </w:r>
            <w:r w:rsidRPr="00FE55DB">
              <w:rPr>
                <w:rFonts w:ascii="Times New Roman" w:hAnsi="Times New Roman" w:cs="Times New Roman"/>
                <w:color w:val="000000" w:themeColor="text1"/>
                <w:sz w:val="24"/>
                <w:szCs w:val="24"/>
                <w:vertAlign w:val="superscript"/>
              </w:rPr>
              <w:t>**</w:t>
            </w:r>
          </w:p>
        </w:tc>
        <w:tc>
          <w:tcPr>
            <w:tcW w:w="871" w:type="dxa"/>
            <w:shd w:val="clear" w:color="auto" w:fill="FFFFFF"/>
            <w:vAlign w:val="center"/>
          </w:tcPr>
          <w:p w14:paraId="462E4B9D"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,463</w:t>
            </w:r>
            <w:r w:rsidRPr="00FE55DB">
              <w:rPr>
                <w:rFonts w:ascii="Times New Roman" w:hAnsi="Times New Roman" w:cs="Times New Roman"/>
                <w:color w:val="000000" w:themeColor="text1"/>
                <w:sz w:val="24"/>
                <w:szCs w:val="24"/>
                <w:vertAlign w:val="superscript"/>
              </w:rPr>
              <w:t>**</w:t>
            </w:r>
          </w:p>
        </w:tc>
      </w:tr>
      <w:tr w:rsidR="008925B1" w:rsidRPr="00FE55DB" w14:paraId="6E279090" w14:textId="77777777" w:rsidTr="00C43D1E">
        <w:trPr>
          <w:cantSplit/>
          <w:trHeight w:val="312"/>
        </w:trPr>
        <w:tc>
          <w:tcPr>
            <w:tcW w:w="878" w:type="dxa"/>
            <w:vMerge/>
            <w:shd w:val="clear" w:color="auto" w:fill="FFFFFF"/>
            <w:vAlign w:val="center"/>
          </w:tcPr>
          <w:p w14:paraId="1D23261B" w14:textId="77777777" w:rsidR="008925B1" w:rsidRPr="00FE55DB" w:rsidRDefault="008925B1" w:rsidP="00C43D1E">
            <w:pPr>
              <w:autoSpaceDE w:val="0"/>
              <w:autoSpaceDN w:val="0"/>
              <w:adjustRightInd w:val="0"/>
              <w:spacing w:after="0" w:line="240" w:lineRule="auto"/>
              <w:rPr>
                <w:rFonts w:ascii="Times New Roman" w:hAnsi="Times New Roman" w:cs="Times New Roman"/>
                <w:color w:val="000000" w:themeColor="text1"/>
                <w:sz w:val="24"/>
                <w:szCs w:val="24"/>
              </w:rPr>
            </w:pPr>
          </w:p>
        </w:tc>
        <w:tc>
          <w:tcPr>
            <w:tcW w:w="1244" w:type="dxa"/>
            <w:shd w:val="clear" w:color="auto" w:fill="FFFFFF"/>
            <w:vAlign w:val="center"/>
          </w:tcPr>
          <w:p w14:paraId="68799ED1" w14:textId="77777777" w:rsidR="008925B1" w:rsidRPr="00FE55DB" w:rsidRDefault="008925B1" w:rsidP="00C43D1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lang w:val="en-US"/>
              </w:rPr>
              <w:t>P</w:t>
            </w:r>
          </w:p>
        </w:tc>
        <w:tc>
          <w:tcPr>
            <w:tcW w:w="1053" w:type="dxa"/>
            <w:shd w:val="clear" w:color="auto" w:fill="FFFFFF"/>
            <w:vAlign w:val="center"/>
          </w:tcPr>
          <w:p w14:paraId="1CCE9CEE"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,000</w:t>
            </w:r>
          </w:p>
        </w:tc>
        <w:tc>
          <w:tcPr>
            <w:tcW w:w="1073" w:type="dxa"/>
            <w:shd w:val="clear" w:color="auto" w:fill="FFFFFF"/>
          </w:tcPr>
          <w:p w14:paraId="3D672A9B" w14:textId="77777777" w:rsidR="008925B1" w:rsidRPr="00FE55DB" w:rsidRDefault="008925B1" w:rsidP="00C43D1E">
            <w:pPr>
              <w:autoSpaceDE w:val="0"/>
              <w:autoSpaceDN w:val="0"/>
              <w:adjustRightInd w:val="0"/>
              <w:spacing w:after="0" w:line="240" w:lineRule="auto"/>
              <w:rPr>
                <w:rFonts w:ascii="Times New Roman" w:hAnsi="Times New Roman" w:cs="Times New Roman"/>
                <w:color w:val="000000" w:themeColor="text1"/>
                <w:sz w:val="24"/>
                <w:szCs w:val="24"/>
              </w:rPr>
            </w:pPr>
          </w:p>
        </w:tc>
        <w:tc>
          <w:tcPr>
            <w:tcW w:w="944" w:type="dxa"/>
            <w:shd w:val="clear" w:color="auto" w:fill="FFFFFF"/>
            <w:vAlign w:val="center"/>
          </w:tcPr>
          <w:p w14:paraId="39DA5579"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,000</w:t>
            </w:r>
          </w:p>
        </w:tc>
        <w:tc>
          <w:tcPr>
            <w:tcW w:w="863" w:type="dxa"/>
            <w:shd w:val="clear" w:color="auto" w:fill="FFFFFF"/>
            <w:vAlign w:val="center"/>
          </w:tcPr>
          <w:p w14:paraId="080DE2A5"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,000</w:t>
            </w:r>
          </w:p>
        </w:tc>
        <w:tc>
          <w:tcPr>
            <w:tcW w:w="863" w:type="dxa"/>
            <w:shd w:val="clear" w:color="auto" w:fill="FFFFFF"/>
            <w:vAlign w:val="center"/>
          </w:tcPr>
          <w:p w14:paraId="17BC85B2"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,000</w:t>
            </w:r>
          </w:p>
        </w:tc>
        <w:tc>
          <w:tcPr>
            <w:tcW w:w="863" w:type="dxa"/>
            <w:shd w:val="clear" w:color="auto" w:fill="FFFFFF"/>
            <w:vAlign w:val="center"/>
          </w:tcPr>
          <w:p w14:paraId="3661C885"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,000</w:t>
            </w:r>
          </w:p>
        </w:tc>
        <w:tc>
          <w:tcPr>
            <w:tcW w:w="863" w:type="dxa"/>
            <w:shd w:val="clear" w:color="auto" w:fill="FFFFFF"/>
            <w:vAlign w:val="center"/>
          </w:tcPr>
          <w:p w14:paraId="60565B66"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,000</w:t>
            </w:r>
          </w:p>
        </w:tc>
        <w:tc>
          <w:tcPr>
            <w:tcW w:w="871" w:type="dxa"/>
            <w:shd w:val="clear" w:color="auto" w:fill="FFFFFF"/>
            <w:vAlign w:val="center"/>
          </w:tcPr>
          <w:p w14:paraId="6BFD4406"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,000</w:t>
            </w:r>
          </w:p>
        </w:tc>
      </w:tr>
      <w:tr w:rsidR="008925B1" w:rsidRPr="00FE55DB" w14:paraId="0050AF2D" w14:textId="77777777" w:rsidTr="00C43D1E">
        <w:trPr>
          <w:cantSplit/>
          <w:trHeight w:val="277"/>
        </w:trPr>
        <w:tc>
          <w:tcPr>
            <w:tcW w:w="878" w:type="dxa"/>
            <w:vMerge/>
            <w:shd w:val="clear" w:color="auto" w:fill="FFFFFF"/>
            <w:vAlign w:val="center"/>
          </w:tcPr>
          <w:p w14:paraId="7EE1E436" w14:textId="77777777" w:rsidR="008925B1" w:rsidRPr="00FE55DB" w:rsidRDefault="008925B1" w:rsidP="00C43D1E">
            <w:pPr>
              <w:autoSpaceDE w:val="0"/>
              <w:autoSpaceDN w:val="0"/>
              <w:adjustRightInd w:val="0"/>
              <w:spacing w:after="0" w:line="240" w:lineRule="auto"/>
              <w:rPr>
                <w:rFonts w:ascii="Times New Roman" w:hAnsi="Times New Roman" w:cs="Times New Roman"/>
                <w:color w:val="000000" w:themeColor="text1"/>
                <w:sz w:val="24"/>
                <w:szCs w:val="24"/>
              </w:rPr>
            </w:pPr>
          </w:p>
        </w:tc>
        <w:tc>
          <w:tcPr>
            <w:tcW w:w="1244" w:type="dxa"/>
            <w:shd w:val="clear" w:color="auto" w:fill="FFFFFF"/>
            <w:vAlign w:val="center"/>
          </w:tcPr>
          <w:p w14:paraId="3AFCEE38" w14:textId="77777777" w:rsidR="008925B1" w:rsidRPr="00FE55DB" w:rsidRDefault="008925B1" w:rsidP="00C43D1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N</w:t>
            </w:r>
          </w:p>
        </w:tc>
        <w:tc>
          <w:tcPr>
            <w:tcW w:w="1053" w:type="dxa"/>
            <w:shd w:val="clear" w:color="auto" w:fill="FFFFFF"/>
            <w:vAlign w:val="center"/>
          </w:tcPr>
          <w:p w14:paraId="144BA4E7"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c>
          <w:tcPr>
            <w:tcW w:w="1073" w:type="dxa"/>
            <w:shd w:val="clear" w:color="auto" w:fill="FFFFFF"/>
            <w:vAlign w:val="center"/>
          </w:tcPr>
          <w:p w14:paraId="3501DB21"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c>
          <w:tcPr>
            <w:tcW w:w="944" w:type="dxa"/>
            <w:shd w:val="clear" w:color="auto" w:fill="FFFFFF"/>
            <w:vAlign w:val="center"/>
          </w:tcPr>
          <w:p w14:paraId="23405715"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c>
          <w:tcPr>
            <w:tcW w:w="863" w:type="dxa"/>
            <w:shd w:val="clear" w:color="auto" w:fill="FFFFFF"/>
            <w:vAlign w:val="center"/>
          </w:tcPr>
          <w:p w14:paraId="76598F27"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c>
          <w:tcPr>
            <w:tcW w:w="863" w:type="dxa"/>
            <w:shd w:val="clear" w:color="auto" w:fill="FFFFFF"/>
            <w:vAlign w:val="center"/>
          </w:tcPr>
          <w:p w14:paraId="64D5B2CB"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c>
          <w:tcPr>
            <w:tcW w:w="863" w:type="dxa"/>
            <w:shd w:val="clear" w:color="auto" w:fill="FFFFFF"/>
            <w:vAlign w:val="center"/>
          </w:tcPr>
          <w:p w14:paraId="7538F7AD"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c>
          <w:tcPr>
            <w:tcW w:w="863" w:type="dxa"/>
            <w:shd w:val="clear" w:color="auto" w:fill="FFFFFF"/>
            <w:vAlign w:val="center"/>
          </w:tcPr>
          <w:p w14:paraId="25829133"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c>
          <w:tcPr>
            <w:tcW w:w="871" w:type="dxa"/>
            <w:shd w:val="clear" w:color="auto" w:fill="FFFFFF"/>
            <w:vAlign w:val="center"/>
          </w:tcPr>
          <w:p w14:paraId="1D0913FE"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r>
      <w:tr w:rsidR="008925B1" w:rsidRPr="00FE55DB" w14:paraId="63609800" w14:textId="77777777" w:rsidTr="00C43D1E">
        <w:trPr>
          <w:cantSplit/>
          <w:trHeight w:val="591"/>
        </w:trPr>
        <w:tc>
          <w:tcPr>
            <w:tcW w:w="878" w:type="dxa"/>
            <w:vMerge w:val="restart"/>
            <w:shd w:val="clear" w:color="auto" w:fill="FFFFFF"/>
            <w:vAlign w:val="center"/>
          </w:tcPr>
          <w:p w14:paraId="325CF1CB" w14:textId="77777777" w:rsidR="008925B1" w:rsidRPr="00FE55DB" w:rsidRDefault="008925B1" w:rsidP="00C43D1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Уверенностьремлокомотивов2</w:t>
            </w:r>
          </w:p>
        </w:tc>
        <w:tc>
          <w:tcPr>
            <w:tcW w:w="1244" w:type="dxa"/>
            <w:shd w:val="clear" w:color="auto" w:fill="FFFFFF"/>
            <w:vAlign w:val="center"/>
          </w:tcPr>
          <w:p w14:paraId="32B4C52D" w14:textId="77777777" w:rsidR="008925B1" w:rsidRPr="00FE55DB" w:rsidRDefault="008925B1" w:rsidP="00C43D1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Pearson Correlation</w:t>
            </w:r>
          </w:p>
        </w:tc>
        <w:tc>
          <w:tcPr>
            <w:tcW w:w="1053" w:type="dxa"/>
            <w:shd w:val="clear" w:color="auto" w:fill="FFFFFF"/>
            <w:vAlign w:val="center"/>
          </w:tcPr>
          <w:p w14:paraId="5BFD1BB3"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,553</w:t>
            </w:r>
            <w:r w:rsidRPr="00FE55DB">
              <w:rPr>
                <w:rFonts w:ascii="Times New Roman" w:hAnsi="Times New Roman" w:cs="Times New Roman"/>
                <w:color w:val="000000" w:themeColor="text1"/>
                <w:sz w:val="24"/>
                <w:szCs w:val="24"/>
                <w:vertAlign w:val="superscript"/>
              </w:rPr>
              <w:t>**</w:t>
            </w:r>
          </w:p>
        </w:tc>
        <w:tc>
          <w:tcPr>
            <w:tcW w:w="1073" w:type="dxa"/>
            <w:shd w:val="clear" w:color="auto" w:fill="FFFFFF"/>
            <w:vAlign w:val="center"/>
          </w:tcPr>
          <w:p w14:paraId="181C7F64"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,492</w:t>
            </w:r>
            <w:r w:rsidRPr="00FE55DB">
              <w:rPr>
                <w:rFonts w:ascii="Times New Roman" w:hAnsi="Times New Roman" w:cs="Times New Roman"/>
                <w:color w:val="000000" w:themeColor="text1"/>
                <w:sz w:val="24"/>
                <w:szCs w:val="24"/>
                <w:vertAlign w:val="superscript"/>
              </w:rPr>
              <w:t>**</w:t>
            </w:r>
          </w:p>
        </w:tc>
        <w:tc>
          <w:tcPr>
            <w:tcW w:w="944" w:type="dxa"/>
            <w:shd w:val="clear" w:color="auto" w:fill="FFFFFF"/>
            <w:vAlign w:val="center"/>
          </w:tcPr>
          <w:p w14:paraId="184FDF3F"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1</w:t>
            </w:r>
          </w:p>
        </w:tc>
        <w:tc>
          <w:tcPr>
            <w:tcW w:w="863" w:type="dxa"/>
            <w:shd w:val="clear" w:color="auto" w:fill="FFFFFF"/>
            <w:vAlign w:val="center"/>
          </w:tcPr>
          <w:p w14:paraId="4B34250A"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,823</w:t>
            </w:r>
            <w:r w:rsidRPr="00FE55DB">
              <w:rPr>
                <w:rFonts w:ascii="Times New Roman" w:hAnsi="Times New Roman" w:cs="Times New Roman"/>
                <w:color w:val="000000" w:themeColor="text1"/>
                <w:sz w:val="24"/>
                <w:szCs w:val="24"/>
                <w:vertAlign w:val="superscript"/>
              </w:rPr>
              <w:t>**</w:t>
            </w:r>
          </w:p>
        </w:tc>
        <w:tc>
          <w:tcPr>
            <w:tcW w:w="863" w:type="dxa"/>
            <w:shd w:val="clear" w:color="auto" w:fill="FFFFFF"/>
            <w:vAlign w:val="center"/>
          </w:tcPr>
          <w:p w14:paraId="2A7DD078"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,404</w:t>
            </w:r>
            <w:r w:rsidRPr="00FE55DB">
              <w:rPr>
                <w:rFonts w:ascii="Times New Roman" w:hAnsi="Times New Roman" w:cs="Times New Roman"/>
                <w:color w:val="000000" w:themeColor="text1"/>
                <w:sz w:val="24"/>
                <w:szCs w:val="24"/>
                <w:vertAlign w:val="superscript"/>
              </w:rPr>
              <w:t>**</w:t>
            </w:r>
          </w:p>
        </w:tc>
        <w:tc>
          <w:tcPr>
            <w:tcW w:w="863" w:type="dxa"/>
            <w:shd w:val="clear" w:color="auto" w:fill="FFFFFF"/>
            <w:vAlign w:val="center"/>
          </w:tcPr>
          <w:p w14:paraId="37B34B49"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,416</w:t>
            </w:r>
            <w:r w:rsidRPr="00FE55DB">
              <w:rPr>
                <w:rFonts w:ascii="Times New Roman" w:hAnsi="Times New Roman" w:cs="Times New Roman"/>
                <w:color w:val="000000" w:themeColor="text1"/>
                <w:sz w:val="24"/>
                <w:szCs w:val="24"/>
                <w:vertAlign w:val="superscript"/>
              </w:rPr>
              <w:t>**</w:t>
            </w:r>
          </w:p>
        </w:tc>
        <w:tc>
          <w:tcPr>
            <w:tcW w:w="863" w:type="dxa"/>
            <w:shd w:val="clear" w:color="auto" w:fill="FFFFFF"/>
            <w:vAlign w:val="center"/>
          </w:tcPr>
          <w:p w14:paraId="745BF221"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,534</w:t>
            </w:r>
            <w:r w:rsidRPr="00FE55DB">
              <w:rPr>
                <w:rFonts w:ascii="Times New Roman" w:hAnsi="Times New Roman" w:cs="Times New Roman"/>
                <w:color w:val="000000" w:themeColor="text1"/>
                <w:sz w:val="24"/>
                <w:szCs w:val="24"/>
                <w:vertAlign w:val="superscript"/>
              </w:rPr>
              <w:t>**</w:t>
            </w:r>
          </w:p>
        </w:tc>
        <w:tc>
          <w:tcPr>
            <w:tcW w:w="871" w:type="dxa"/>
            <w:shd w:val="clear" w:color="auto" w:fill="FFFFFF"/>
            <w:vAlign w:val="center"/>
          </w:tcPr>
          <w:p w14:paraId="0664C830"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,551</w:t>
            </w:r>
            <w:r w:rsidRPr="00FE55DB">
              <w:rPr>
                <w:rFonts w:ascii="Times New Roman" w:hAnsi="Times New Roman" w:cs="Times New Roman"/>
                <w:color w:val="000000" w:themeColor="text1"/>
                <w:sz w:val="24"/>
                <w:szCs w:val="24"/>
                <w:vertAlign w:val="superscript"/>
              </w:rPr>
              <w:t>**</w:t>
            </w:r>
          </w:p>
        </w:tc>
      </w:tr>
      <w:tr w:rsidR="008925B1" w:rsidRPr="00FE55DB" w14:paraId="75AE77F0" w14:textId="77777777" w:rsidTr="00C43D1E">
        <w:trPr>
          <w:cantSplit/>
          <w:trHeight w:val="277"/>
        </w:trPr>
        <w:tc>
          <w:tcPr>
            <w:tcW w:w="878" w:type="dxa"/>
            <w:vMerge/>
            <w:shd w:val="clear" w:color="auto" w:fill="FFFFFF"/>
            <w:vAlign w:val="center"/>
          </w:tcPr>
          <w:p w14:paraId="0BB42B8B" w14:textId="77777777" w:rsidR="008925B1" w:rsidRPr="00FE55DB" w:rsidRDefault="008925B1" w:rsidP="00C43D1E">
            <w:pPr>
              <w:autoSpaceDE w:val="0"/>
              <w:autoSpaceDN w:val="0"/>
              <w:adjustRightInd w:val="0"/>
              <w:spacing w:after="0" w:line="240" w:lineRule="auto"/>
              <w:rPr>
                <w:rFonts w:ascii="Times New Roman" w:hAnsi="Times New Roman" w:cs="Times New Roman"/>
                <w:color w:val="000000" w:themeColor="text1"/>
                <w:sz w:val="24"/>
                <w:szCs w:val="24"/>
              </w:rPr>
            </w:pPr>
          </w:p>
        </w:tc>
        <w:tc>
          <w:tcPr>
            <w:tcW w:w="1244" w:type="dxa"/>
            <w:shd w:val="clear" w:color="auto" w:fill="FFFFFF"/>
            <w:vAlign w:val="center"/>
          </w:tcPr>
          <w:p w14:paraId="19F72A6C" w14:textId="77777777" w:rsidR="008925B1" w:rsidRPr="00FE55DB" w:rsidRDefault="008925B1" w:rsidP="00C43D1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lang w:val="en-US"/>
              </w:rPr>
              <w:t>P</w:t>
            </w:r>
          </w:p>
        </w:tc>
        <w:tc>
          <w:tcPr>
            <w:tcW w:w="1053" w:type="dxa"/>
            <w:shd w:val="clear" w:color="auto" w:fill="FFFFFF"/>
            <w:vAlign w:val="center"/>
          </w:tcPr>
          <w:p w14:paraId="3A232A2E"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,000</w:t>
            </w:r>
          </w:p>
        </w:tc>
        <w:tc>
          <w:tcPr>
            <w:tcW w:w="1073" w:type="dxa"/>
            <w:shd w:val="clear" w:color="auto" w:fill="FFFFFF"/>
            <w:vAlign w:val="center"/>
          </w:tcPr>
          <w:p w14:paraId="72160258"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,000</w:t>
            </w:r>
          </w:p>
        </w:tc>
        <w:tc>
          <w:tcPr>
            <w:tcW w:w="944" w:type="dxa"/>
            <w:shd w:val="clear" w:color="auto" w:fill="FFFFFF"/>
          </w:tcPr>
          <w:p w14:paraId="5164EFCA" w14:textId="77777777" w:rsidR="008925B1" w:rsidRPr="00FE55DB" w:rsidRDefault="008925B1" w:rsidP="00C43D1E">
            <w:pPr>
              <w:autoSpaceDE w:val="0"/>
              <w:autoSpaceDN w:val="0"/>
              <w:adjustRightInd w:val="0"/>
              <w:spacing w:after="0" w:line="240" w:lineRule="auto"/>
              <w:rPr>
                <w:rFonts w:ascii="Times New Roman" w:hAnsi="Times New Roman" w:cs="Times New Roman"/>
                <w:color w:val="000000" w:themeColor="text1"/>
                <w:sz w:val="24"/>
                <w:szCs w:val="24"/>
              </w:rPr>
            </w:pPr>
          </w:p>
        </w:tc>
        <w:tc>
          <w:tcPr>
            <w:tcW w:w="863" w:type="dxa"/>
            <w:shd w:val="clear" w:color="auto" w:fill="FFFFFF"/>
            <w:vAlign w:val="center"/>
          </w:tcPr>
          <w:p w14:paraId="2850021C"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,000</w:t>
            </w:r>
          </w:p>
        </w:tc>
        <w:tc>
          <w:tcPr>
            <w:tcW w:w="863" w:type="dxa"/>
            <w:shd w:val="clear" w:color="auto" w:fill="FFFFFF"/>
            <w:vAlign w:val="center"/>
          </w:tcPr>
          <w:p w14:paraId="206DAAF7"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,000</w:t>
            </w:r>
          </w:p>
        </w:tc>
        <w:tc>
          <w:tcPr>
            <w:tcW w:w="863" w:type="dxa"/>
            <w:shd w:val="clear" w:color="auto" w:fill="FFFFFF"/>
            <w:vAlign w:val="center"/>
          </w:tcPr>
          <w:p w14:paraId="2A448173"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,000</w:t>
            </w:r>
          </w:p>
        </w:tc>
        <w:tc>
          <w:tcPr>
            <w:tcW w:w="863" w:type="dxa"/>
            <w:shd w:val="clear" w:color="auto" w:fill="FFFFFF"/>
            <w:vAlign w:val="center"/>
          </w:tcPr>
          <w:p w14:paraId="2126E9B4"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,000</w:t>
            </w:r>
          </w:p>
        </w:tc>
        <w:tc>
          <w:tcPr>
            <w:tcW w:w="871" w:type="dxa"/>
            <w:shd w:val="clear" w:color="auto" w:fill="FFFFFF"/>
            <w:vAlign w:val="center"/>
          </w:tcPr>
          <w:p w14:paraId="6CE05875"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,000</w:t>
            </w:r>
          </w:p>
        </w:tc>
      </w:tr>
      <w:tr w:rsidR="008925B1" w:rsidRPr="00FE55DB" w14:paraId="2A0EA0E1" w14:textId="77777777" w:rsidTr="00C43D1E">
        <w:trPr>
          <w:cantSplit/>
          <w:trHeight w:val="277"/>
        </w:trPr>
        <w:tc>
          <w:tcPr>
            <w:tcW w:w="878" w:type="dxa"/>
            <w:vMerge/>
            <w:shd w:val="clear" w:color="auto" w:fill="FFFFFF"/>
            <w:vAlign w:val="center"/>
          </w:tcPr>
          <w:p w14:paraId="413C20B5" w14:textId="77777777" w:rsidR="008925B1" w:rsidRPr="00FE55DB" w:rsidRDefault="008925B1" w:rsidP="00C43D1E">
            <w:pPr>
              <w:autoSpaceDE w:val="0"/>
              <w:autoSpaceDN w:val="0"/>
              <w:adjustRightInd w:val="0"/>
              <w:spacing w:after="0" w:line="240" w:lineRule="auto"/>
              <w:rPr>
                <w:rFonts w:ascii="Times New Roman" w:hAnsi="Times New Roman" w:cs="Times New Roman"/>
                <w:color w:val="000000" w:themeColor="text1"/>
                <w:sz w:val="24"/>
                <w:szCs w:val="24"/>
              </w:rPr>
            </w:pPr>
          </w:p>
        </w:tc>
        <w:tc>
          <w:tcPr>
            <w:tcW w:w="1244" w:type="dxa"/>
            <w:shd w:val="clear" w:color="auto" w:fill="FFFFFF"/>
            <w:vAlign w:val="center"/>
          </w:tcPr>
          <w:p w14:paraId="3ABF9699" w14:textId="77777777" w:rsidR="008925B1" w:rsidRPr="00FE55DB" w:rsidRDefault="008925B1" w:rsidP="00C43D1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N</w:t>
            </w:r>
          </w:p>
        </w:tc>
        <w:tc>
          <w:tcPr>
            <w:tcW w:w="1053" w:type="dxa"/>
            <w:shd w:val="clear" w:color="auto" w:fill="FFFFFF"/>
            <w:vAlign w:val="center"/>
          </w:tcPr>
          <w:p w14:paraId="63013310"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c>
          <w:tcPr>
            <w:tcW w:w="1073" w:type="dxa"/>
            <w:shd w:val="clear" w:color="auto" w:fill="FFFFFF"/>
            <w:vAlign w:val="center"/>
          </w:tcPr>
          <w:p w14:paraId="4010D197"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c>
          <w:tcPr>
            <w:tcW w:w="944" w:type="dxa"/>
            <w:shd w:val="clear" w:color="auto" w:fill="FFFFFF"/>
            <w:vAlign w:val="center"/>
          </w:tcPr>
          <w:p w14:paraId="60457375"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c>
          <w:tcPr>
            <w:tcW w:w="863" w:type="dxa"/>
            <w:shd w:val="clear" w:color="auto" w:fill="FFFFFF"/>
            <w:vAlign w:val="center"/>
          </w:tcPr>
          <w:p w14:paraId="636B3508"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c>
          <w:tcPr>
            <w:tcW w:w="863" w:type="dxa"/>
            <w:shd w:val="clear" w:color="auto" w:fill="FFFFFF"/>
            <w:vAlign w:val="center"/>
          </w:tcPr>
          <w:p w14:paraId="22DE5278"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c>
          <w:tcPr>
            <w:tcW w:w="863" w:type="dxa"/>
            <w:shd w:val="clear" w:color="auto" w:fill="FFFFFF"/>
            <w:vAlign w:val="center"/>
          </w:tcPr>
          <w:p w14:paraId="460E81E9"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c>
          <w:tcPr>
            <w:tcW w:w="863" w:type="dxa"/>
            <w:shd w:val="clear" w:color="auto" w:fill="FFFFFF"/>
            <w:vAlign w:val="center"/>
          </w:tcPr>
          <w:p w14:paraId="359AA9F4"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c>
          <w:tcPr>
            <w:tcW w:w="871" w:type="dxa"/>
            <w:shd w:val="clear" w:color="auto" w:fill="FFFFFF"/>
            <w:vAlign w:val="center"/>
          </w:tcPr>
          <w:p w14:paraId="0976B51C"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r>
      <w:tr w:rsidR="008925B1" w:rsidRPr="00FE55DB" w14:paraId="545705C8" w14:textId="77777777" w:rsidTr="00C43D1E">
        <w:trPr>
          <w:cantSplit/>
          <w:trHeight w:val="591"/>
        </w:trPr>
        <w:tc>
          <w:tcPr>
            <w:tcW w:w="878" w:type="dxa"/>
            <w:vMerge w:val="restart"/>
            <w:shd w:val="clear" w:color="auto" w:fill="FFFFFF"/>
            <w:vAlign w:val="center"/>
          </w:tcPr>
          <w:p w14:paraId="0E3EA9F0" w14:textId="77777777" w:rsidR="008925B1" w:rsidRPr="00FE55DB" w:rsidRDefault="008925B1" w:rsidP="00C43D1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Уверенностьреминфра2</w:t>
            </w:r>
          </w:p>
        </w:tc>
        <w:tc>
          <w:tcPr>
            <w:tcW w:w="1244" w:type="dxa"/>
            <w:shd w:val="clear" w:color="auto" w:fill="FFFFFF"/>
            <w:vAlign w:val="center"/>
          </w:tcPr>
          <w:p w14:paraId="150A19A2" w14:textId="77777777" w:rsidR="008925B1" w:rsidRPr="00FE55DB" w:rsidRDefault="008925B1" w:rsidP="00C43D1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Pearson Correlation</w:t>
            </w:r>
          </w:p>
        </w:tc>
        <w:tc>
          <w:tcPr>
            <w:tcW w:w="1053" w:type="dxa"/>
            <w:shd w:val="clear" w:color="auto" w:fill="FFFFFF"/>
            <w:vAlign w:val="center"/>
          </w:tcPr>
          <w:p w14:paraId="3F860D3B"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,511</w:t>
            </w:r>
            <w:r w:rsidRPr="00FE55DB">
              <w:rPr>
                <w:rFonts w:ascii="Times New Roman" w:hAnsi="Times New Roman" w:cs="Times New Roman"/>
                <w:color w:val="000000" w:themeColor="text1"/>
                <w:sz w:val="24"/>
                <w:szCs w:val="24"/>
                <w:vertAlign w:val="superscript"/>
              </w:rPr>
              <w:t>**</w:t>
            </w:r>
          </w:p>
        </w:tc>
        <w:tc>
          <w:tcPr>
            <w:tcW w:w="1073" w:type="dxa"/>
            <w:shd w:val="clear" w:color="auto" w:fill="FFFFFF"/>
            <w:vAlign w:val="center"/>
          </w:tcPr>
          <w:p w14:paraId="14B65ED0"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,497</w:t>
            </w:r>
            <w:r w:rsidRPr="00FE55DB">
              <w:rPr>
                <w:rFonts w:ascii="Times New Roman" w:hAnsi="Times New Roman" w:cs="Times New Roman"/>
                <w:color w:val="000000" w:themeColor="text1"/>
                <w:sz w:val="24"/>
                <w:szCs w:val="24"/>
                <w:vertAlign w:val="superscript"/>
              </w:rPr>
              <w:t>**</w:t>
            </w:r>
          </w:p>
        </w:tc>
        <w:tc>
          <w:tcPr>
            <w:tcW w:w="944" w:type="dxa"/>
            <w:shd w:val="clear" w:color="auto" w:fill="FFFFFF"/>
            <w:vAlign w:val="center"/>
          </w:tcPr>
          <w:p w14:paraId="336004E4"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,823</w:t>
            </w:r>
            <w:r w:rsidRPr="00FE55DB">
              <w:rPr>
                <w:rFonts w:ascii="Times New Roman" w:hAnsi="Times New Roman" w:cs="Times New Roman"/>
                <w:color w:val="000000" w:themeColor="text1"/>
                <w:sz w:val="24"/>
                <w:szCs w:val="24"/>
                <w:vertAlign w:val="superscript"/>
              </w:rPr>
              <w:t>**</w:t>
            </w:r>
          </w:p>
        </w:tc>
        <w:tc>
          <w:tcPr>
            <w:tcW w:w="863" w:type="dxa"/>
            <w:shd w:val="clear" w:color="auto" w:fill="FFFFFF"/>
            <w:vAlign w:val="center"/>
          </w:tcPr>
          <w:p w14:paraId="05A86291"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1</w:t>
            </w:r>
          </w:p>
        </w:tc>
        <w:tc>
          <w:tcPr>
            <w:tcW w:w="863" w:type="dxa"/>
            <w:shd w:val="clear" w:color="auto" w:fill="FFFFFF"/>
            <w:vAlign w:val="center"/>
          </w:tcPr>
          <w:p w14:paraId="27DA0FF2"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,379</w:t>
            </w:r>
            <w:r w:rsidRPr="00FE55DB">
              <w:rPr>
                <w:rFonts w:ascii="Times New Roman" w:hAnsi="Times New Roman" w:cs="Times New Roman"/>
                <w:color w:val="000000" w:themeColor="text1"/>
                <w:sz w:val="24"/>
                <w:szCs w:val="24"/>
                <w:vertAlign w:val="superscript"/>
              </w:rPr>
              <w:t>**</w:t>
            </w:r>
          </w:p>
        </w:tc>
        <w:tc>
          <w:tcPr>
            <w:tcW w:w="863" w:type="dxa"/>
            <w:shd w:val="clear" w:color="auto" w:fill="FFFFFF"/>
            <w:vAlign w:val="center"/>
          </w:tcPr>
          <w:p w14:paraId="73A28463"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,388</w:t>
            </w:r>
            <w:r w:rsidRPr="00FE55DB">
              <w:rPr>
                <w:rFonts w:ascii="Times New Roman" w:hAnsi="Times New Roman" w:cs="Times New Roman"/>
                <w:color w:val="000000" w:themeColor="text1"/>
                <w:sz w:val="24"/>
                <w:szCs w:val="24"/>
                <w:vertAlign w:val="superscript"/>
              </w:rPr>
              <w:t>**</w:t>
            </w:r>
          </w:p>
        </w:tc>
        <w:tc>
          <w:tcPr>
            <w:tcW w:w="863" w:type="dxa"/>
            <w:shd w:val="clear" w:color="auto" w:fill="FFFFFF"/>
            <w:vAlign w:val="center"/>
          </w:tcPr>
          <w:p w14:paraId="3CBDC320"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,523</w:t>
            </w:r>
            <w:r w:rsidRPr="00FE55DB">
              <w:rPr>
                <w:rFonts w:ascii="Times New Roman" w:hAnsi="Times New Roman" w:cs="Times New Roman"/>
                <w:color w:val="000000" w:themeColor="text1"/>
                <w:sz w:val="24"/>
                <w:szCs w:val="24"/>
                <w:vertAlign w:val="superscript"/>
              </w:rPr>
              <w:t>**</w:t>
            </w:r>
          </w:p>
        </w:tc>
        <w:tc>
          <w:tcPr>
            <w:tcW w:w="871" w:type="dxa"/>
            <w:shd w:val="clear" w:color="auto" w:fill="FFFFFF"/>
            <w:vAlign w:val="center"/>
          </w:tcPr>
          <w:p w14:paraId="56F37186"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,572</w:t>
            </w:r>
            <w:r w:rsidRPr="00FE55DB">
              <w:rPr>
                <w:rFonts w:ascii="Times New Roman" w:hAnsi="Times New Roman" w:cs="Times New Roman"/>
                <w:color w:val="000000" w:themeColor="text1"/>
                <w:sz w:val="24"/>
                <w:szCs w:val="24"/>
                <w:vertAlign w:val="superscript"/>
              </w:rPr>
              <w:t>**</w:t>
            </w:r>
          </w:p>
        </w:tc>
      </w:tr>
      <w:tr w:rsidR="008925B1" w:rsidRPr="00FE55DB" w14:paraId="480F60E9" w14:textId="77777777" w:rsidTr="00C43D1E">
        <w:trPr>
          <w:cantSplit/>
          <w:trHeight w:val="277"/>
        </w:trPr>
        <w:tc>
          <w:tcPr>
            <w:tcW w:w="878" w:type="dxa"/>
            <w:vMerge/>
            <w:shd w:val="clear" w:color="auto" w:fill="FFFFFF"/>
            <w:vAlign w:val="center"/>
          </w:tcPr>
          <w:p w14:paraId="2985BD46" w14:textId="77777777" w:rsidR="008925B1" w:rsidRPr="00FE55DB" w:rsidRDefault="008925B1" w:rsidP="00C43D1E">
            <w:pPr>
              <w:autoSpaceDE w:val="0"/>
              <w:autoSpaceDN w:val="0"/>
              <w:adjustRightInd w:val="0"/>
              <w:spacing w:after="0" w:line="240" w:lineRule="auto"/>
              <w:rPr>
                <w:rFonts w:ascii="Times New Roman" w:hAnsi="Times New Roman" w:cs="Times New Roman"/>
                <w:color w:val="000000" w:themeColor="text1"/>
                <w:sz w:val="24"/>
                <w:szCs w:val="24"/>
              </w:rPr>
            </w:pPr>
          </w:p>
        </w:tc>
        <w:tc>
          <w:tcPr>
            <w:tcW w:w="1244" w:type="dxa"/>
            <w:shd w:val="clear" w:color="auto" w:fill="FFFFFF"/>
            <w:vAlign w:val="center"/>
          </w:tcPr>
          <w:p w14:paraId="0ABAE453" w14:textId="77777777" w:rsidR="008925B1" w:rsidRPr="00FE55DB" w:rsidRDefault="008925B1" w:rsidP="00C43D1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lang w:val="en-US"/>
              </w:rPr>
              <w:t>P</w:t>
            </w:r>
          </w:p>
        </w:tc>
        <w:tc>
          <w:tcPr>
            <w:tcW w:w="1053" w:type="dxa"/>
            <w:shd w:val="clear" w:color="auto" w:fill="FFFFFF"/>
            <w:vAlign w:val="center"/>
          </w:tcPr>
          <w:p w14:paraId="3ED5F8FA"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,000</w:t>
            </w:r>
          </w:p>
        </w:tc>
        <w:tc>
          <w:tcPr>
            <w:tcW w:w="1073" w:type="dxa"/>
            <w:shd w:val="clear" w:color="auto" w:fill="FFFFFF"/>
            <w:vAlign w:val="center"/>
          </w:tcPr>
          <w:p w14:paraId="31BD6AD5"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,000</w:t>
            </w:r>
          </w:p>
        </w:tc>
        <w:tc>
          <w:tcPr>
            <w:tcW w:w="944" w:type="dxa"/>
            <w:shd w:val="clear" w:color="auto" w:fill="FFFFFF"/>
            <w:vAlign w:val="center"/>
          </w:tcPr>
          <w:p w14:paraId="4AB84951"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,000</w:t>
            </w:r>
          </w:p>
        </w:tc>
        <w:tc>
          <w:tcPr>
            <w:tcW w:w="863" w:type="dxa"/>
            <w:shd w:val="clear" w:color="auto" w:fill="FFFFFF"/>
          </w:tcPr>
          <w:p w14:paraId="1AE17D66" w14:textId="77777777" w:rsidR="008925B1" w:rsidRPr="00FE55DB" w:rsidRDefault="008925B1" w:rsidP="00C43D1E">
            <w:pPr>
              <w:autoSpaceDE w:val="0"/>
              <w:autoSpaceDN w:val="0"/>
              <w:adjustRightInd w:val="0"/>
              <w:spacing w:after="0" w:line="240" w:lineRule="auto"/>
              <w:rPr>
                <w:rFonts w:ascii="Times New Roman" w:hAnsi="Times New Roman" w:cs="Times New Roman"/>
                <w:color w:val="000000" w:themeColor="text1"/>
                <w:sz w:val="24"/>
                <w:szCs w:val="24"/>
              </w:rPr>
            </w:pPr>
          </w:p>
        </w:tc>
        <w:tc>
          <w:tcPr>
            <w:tcW w:w="863" w:type="dxa"/>
            <w:shd w:val="clear" w:color="auto" w:fill="FFFFFF"/>
            <w:vAlign w:val="center"/>
          </w:tcPr>
          <w:p w14:paraId="579464C8"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,000</w:t>
            </w:r>
          </w:p>
        </w:tc>
        <w:tc>
          <w:tcPr>
            <w:tcW w:w="863" w:type="dxa"/>
            <w:shd w:val="clear" w:color="auto" w:fill="FFFFFF"/>
            <w:vAlign w:val="center"/>
          </w:tcPr>
          <w:p w14:paraId="72EB255E"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,000</w:t>
            </w:r>
          </w:p>
        </w:tc>
        <w:tc>
          <w:tcPr>
            <w:tcW w:w="863" w:type="dxa"/>
            <w:shd w:val="clear" w:color="auto" w:fill="FFFFFF"/>
            <w:vAlign w:val="center"/>
          </w:tcPr>
          <w:p w14:paraId="420589C0"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,000</w:t>
            </w:r>
          </w:p>
        </w:tc>
        <w:tc>
          <w:tcPr>
            <w:tcW w:w="871" w:type="dxa"/>
            <w:shd w:val="clear" w:color="auto" w:fill="FFFFFF"/>
            <w:vAlign w:val="center"/>
          </w:tcPr>
          <w:p w14:paraId="6982554D"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,000</w:t>
            </w:r>
          </w:p>
        </w:tc>
      </w:tr>
      <w:tr w:rsidR="008925B1" w:rsidRPr="00FE55DB" w14:paraId="5F8BBABB" w14:textId="77777777" w:rsidTr="00C43D1E">
        <w:trPr>
          <w:cantSplit/>
          <w:trHeight w:val="315"/>
        </w:trPr>
        <w:tc>
          <w:tcPr>
            <w:tcW w:w="878" w:type="dxa"/>
            <w:vMerge/>
            <w:shd w:val="clear" w:color="auto" w:fill="FFFFFF"/>
            <w:vAlign w:val="center"/>
          </w:tcPr>
          <w:p w14:paraId="1105A0BE" w14:textId="77777777" w:rsidR="008925B1" w:rsidRPr="00FE55DB" w:rsidRDefault="008925B1" w:rsidP="00C43D1E">
            <w:pPr>
              <w:autoSpaceDE w:val="0"/>
              <w:autoSpaceDN w:val="0"/>
              <w:adjustRightInd w:val="0"/>
              <w:spacing w:after="0" w:line="240" w:lineRule="auto"/>
              <w:rPr>
                <w:rFonts w:ascii="Times New Roman" w:hAnsi="Times New Roman" w:cs="Times New Roman"/>
                <w:color w:val="000000" w:themeColor="text1"/>
                <w:sz w:val="24"/>
                <w:szCs w:val="24"/>
              </w:rPr>
            </w:pPr>
          </w:p>
        </w:tc>
        <w:tc>
          <w:tcPr>
            <w:tcW w:w="1244" w:type="dxa"/>
            <w:shd w:val="clear" w:color="auto" w:fill="FFFFFF"/>
            <w:vAlign w:val="center"/>
          </w:tcPr>
          <w:p w14:paraId="1FF44130" w14:textId="77777777" w:rsidR="008925B1" w:rsidRPr="00FE55DB" w:rsidRDefault="008925B1" w:rsidP="00C43D1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N</w:t>
            </w:r>
          </w:p>
        </w:tc>
        <w:tc>
          <w:tcPr>
            <w:tcW w:w="1053" w:type="dxa"/>
            <w:shd w:val="clear" w:color="auto" w:fill="FFFFFF"/>
            <w:vAlign w:val="center"/>
          </w:tcPr>
          <w:p w14:paraId="78758FB2"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c>
          <w:tcPr>
            <w:tcW w:w="1073" w:type="dxa"/>
            <w:shd w:val="clear" w:color="auto" w:fill="FFFFFF"/>
            <w:vAlign w:val="center"/>
          </w:tcPr>
          <w:p w14:paraId="5116A7E2"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c>
          <w:tcPr>
            <w:tcW w:w="944" w:type="dxa"/>
            <w:shd w:val="clear" w:color="auto" w:fill="FFFFFF"/>
            <w:vAlign w:val="center"/>
          </w:tcPr>
          <w:p w14:paraId="6D336BA1"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c>
          <w:tcPr>
            <w:tcW w:w="863" w:type="dxa"/>
            <w:shd w:val="clear" w:color="auto" w:fill="FFFFFF"/>
            <w:vAlign w:val="center"/>
          </w:tcPr>
          <w:p w14:paraId="68B4FA38"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c>
          <w:tcPr>
            <w:tcW w:w="863" w:type="dxa"/>
            <w:shd w:val="clear" w:color="auto" w:fill="FFFFFF"/>
            <w:vAlign w:val="center"/>
          </w:tcPr>
          <w:p w14:paraId="01F02491"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c>
          <w:tcPr>
            <w:tcW w:w="863" w:type="dxa"/>
            <w:shd w:val="clear" w:color="auto" w:fill="FFFFFF"/>
            <w:vAlign w:val="center"/>
          </w:tcPr>
          <w:p w14:paraId="74B78991"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c>
          <w:tcPr>
            <w:tcW w:w="863" w:type="dxa"/>
            <w:shd w:val="clear" w:color="auto" w:fill="FFFFFF"/>
            <w:vAlign w:val="center"/>
          </w:tcPr>
          <w:p w14:paraId="4025770A"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c>
          <w:tcPr>
            <w:tcW w:w="871" w:type="dxa"/>
            <w:shd w:val="clear" w:color="auto" w:fill="FFFFFF"/>
            <w:vAlign w:val="center"/>
          </w:tcPr>
          <w:p w14:paraId="785492AC"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r>
      <w:tr w:rsidR="008925B1" w:rsidRPr="00FE55DB" w14:paraId="4750E4E1" w14:textId="77777777" w:rsidTr="00C43D1E">
        <w:trPr>
          <w:cantSplit/>
          <w:trHeight w:val="591"/>
        </w:trPr>
        <w:tc>
          <w:tcPr>
            <w:tcW w:w="878" w:type="dxa"/>
            <w:vMerge w:val="restart"/>
            <w:shd w:val="clear" w:color="auto" w:fill="FFFFFF"/>
            <w:vAlign w:val="center"/>
          </w:tcPr>
          <w:p w14:paraId="0E8787A8" w14:textId="77777777" w:rsidR="008925B1" w:rsidRPr="00FE55DB" w:rsidRDefault="008925B1" w:rsidP="00C43D1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Уверенностькомпенсация1</w:t>
            </w:r>
          </w:p>
        </w:tc>
        <w:tc>
          <w:tcPr>
            <w:tcW w:w="1244" w:type="dxa"/>
            <w:shd w:val="clear" w:color="auto" w:fill="FFFFFF"/>
            <w:vAlign w:val="center"/>
          </w:tcPr>
          <w:p w14:paraId="006BE4D8" w14:textId="77777777" w:rsidR="008925B1" w:rsidRPr="00FE55DB" w:rsidRDefault="008925B1" w:rsidP="00C43D1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Pearson Correlation</w:t>
            </w:r>
          </w:p>
        </w:tc>
        <w:tc>
          <w:tcPr>
            <w:tcW w:w="1053" w:type="dxa"/>
            <w:shd w:val="clear" w:color="auto" w:fill="FFFFFF"/>
            <w:vAlign w:val="center"/>
          </w:tcPr>
          <w:p w14:paraId="4636D769"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,364</w:t>
            </w:r>
            <w:r w:rsidRPr="00FE55DB">
              <w:rPr>
                <w:rFonts w:ascii="Times New Roman" w:hAnsi="Times New Roman" w:cs="Times New Roman"/>
                <w:color w:val="000000" w:themeColor="text1"/>
                <w:sz w:val="24"/>
                <w:szCs w:val="24"/>
                <w:vertAlign w:val="superscript"/>
              </w:rPr>
              <w:t>**</w:t>
            </w:r>
          </w:p>
        </w:tc>
        <w:tc>
          <w:tcPr>
            <w:tcW w:w="1073" w:type="dxa"/>
            <w:shd w:val="clear" w:color="auto" w:fill="FFFFFF"/>
            <w:vAlign w:val="center"/>
          </w:tcPr>
          <w:p w14:paraId="40F29FAD"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,351</w:t>
            </w:r>
            <w:r w:rsidRPr="00FE55DB">
              <w:rPr>
                <w:rFonts w:ascii="Times New Roman" w:hAnsi="Times New Roman" w:cs="Times New Roman"/>
                <w:color w:val="000000" w:themeColor="text1"/>
                <w:sz w:val="24"/>
                <w:szCs w:val="24"/>
                <w:vertAlign w:val="superscript"/>
              </w:rPr>
              <w:t>**</w:t>
            </w:r>
          </w:p>
        </w:tc>
        <w:tc>
          <w:tcPr>
            <w:tcW w:w="944" w:type="dxa"/>
            <w:shd w:val="clear" w:color="auto" w:fill="FFFFFF"/>
            <w:vAlign w:val="center"/>
          </w:tcPr>
          <w:p w14:paraId="36E48E8F"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,404</w:t>
            </w:r>
            <w:r w:rsidRPr="00FE55DB">
              <w:rPr>
                <w:rFonts w:ascii="Times New Roman" w:hAnsi="Times New Roman" w:cs="Times New Roman"/>
                <w:color w:val="000000" w:themeColor="text1"/>
                <w:sz w:val="24"/>
                <w:szCs w:val="24"/>
                <w:vertAlign w:val="superscript"/>
              </w:rPr>
              <w:t>**</w:t>
            </w:r>
          </w:p>
        </w:tc>
        <w:tc>
          <w:tcPr>
            <w:tcW w:w="863" w:type="dxa"/>
            <w:shd w:val="clear" w:color="auto" w:fill="FFFFFF"/>
            <w:vAlign w:val="center"/>
          </w:tcPr>
          <w:p w14:paraId="793DCE33"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,379</w:t>
            </w:r>
            <w:r w:rsidRPr="00FE55DB">
              <w:rPr>
                <w:rFonts w:ascii="Times New Roman" w:hAnsi="Times New Roman" w:cs="Times New Roman"/>
                <w:color w:val="000000" w:themeColor="text1"/>
                <w:sz w:val="24"/>
                <w:szCs w:val="24"/>
                <w:vertAlign w:val="superscript"/>
              </w:rPr>
              <w:t>**</w:t>
            </w:r>
          </w:p>
        </w:tc>
        <w:tc>
          <w:tcPr>
            <w:tcW w:w="863" w:type="dxa"/>
            <w:shd w:val="clear" w:color="auto" w:fill="FFFFFF"/>
            <w:vAlign w:val="center"/>
          </w:tcPr>
          <w:p w14:paraId="531C7AF4"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1</w:t>
            </w:r>
          </w:p>
        </w:tc>
        <w:tc>
          <w:tcPr>
            <w:tcW w:w="863" w:type="dxa"/>
            <w:shd w:val="clear" w:color="auto" w:fill="FFFFFF"/>
            <w:vAlign w:val="center"/>
          </w:tcPr>
          <w:p w14:paraId="06A5C95F"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,696</w:t>
            </w:r>
            <w:r w:rsidRPr="00FE55DB">
              <w:rPr>
                <w:rFonts w:ascii="Times New Roman" w:hAnsi="Times New Roman" w:cs="Times New Roman"/>
                <w:color w:val="000000" w:themeColor="text1"/>
                <w:sz w:val="24"/>
                <w:szCs w:val="24"/>
                <w:vertAlign w:val="superscript"/>
              </w:rPr>
              <w:t>**</w:t>
            </w:r>
          </w:p>
        </w:tc>
        <w:tc>
          <w:tcPr>
            <w:tcW w:w="863" w:type="dxa"/>
            <w:shd w:val="clear" w:color="auto" w:fill="FFFFFF"/>
            <w:vAlign w:val="center"/>
          </w:tcPr>
          <w:p w14:paraId="212AF61D"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,469</w:t>
            </w:r>
            <w:r w:rsidRPr="00FE55DB">
              <w:rPr>
                <w:rFonts w:ascii="Times New Roman" w:hAnsi="Times New Roman" w:cs="Times New Roman"/>
                <w:color w:val="000000" w:themeColor="text1"/>
                <w:sz w:val="24"/>
                <w:szCs w:val="24"/>
                <w:vertAlign w:val="superscript"/>
              </w:rPr>
              <w:t>**</w:t>
            </w:r>
          </w:p>
        </w:tc>
        <w:tc>
          <w:tcPr>
            <w:tcW w:w="871" w:type="dxa"/>
            <w:shd w:val="clear" w:color="auto" w:fill="FFFFFF"/>
            <w:vAlign w:val="center"/>
          </w:tcPr>
          <w:p w14:paraId="08307DA5"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,402</w:t>
            </w:r>
            <w:r w:rsidRPr="00FE55DB">
              <w:rPr>
                <w:rFonts w:ascii="Times New Roman" w:hAnsi="Times New Roman" w:cs="Times New Roman"/>
                <w:color w:val="000000" w:themeColor="text1"/>
                <w:sz w:val="24"/>
                <w:szCs w:val="24"/>
                <w:vertAlign w:val="superscript"/>
              </w:rPr>
              <w:t>**</w:t>
            </w:r>
          </w:p>
        </w:tc>
      </w:tr>
      <w:tr w:rsidR="008925B1" w:rsidRPr="00FE55DB" w14:paraId="7C1DA00C" w14:textId="77777777" w:rsidTr="00C43D1E">
        <w:trPr>
          <w:cantSplit/>
          <w:trHeight w:val="277"/>
        </w:trPr>
        <w:tc>
          <w:tcPr>
            <w:tcW w:w="878" w:type="dxa"/>
            <w:vMerge/>
            <w:shd w:val="clear" w:color="auto" w:fill="FFFFFF"/>
            <w:vAlign w:val="center"/>
          </w:tcPr>
          <w:p w14:paraId="05695F96" w14:textId="77777777" w:rsidR="008925B1" w:rsidRPr="00FE55DB" w:rsidRDefault="008925B1" w:rsidP="00C43D1E">
            <w:pPr>
              <w:autoSpaceDE w:val="0"/>
              <w:autoSpaceDN w:val="0"/>
              <w:adjustRightInd w:val="0"/>
              <w:spacing w:after="0" w:line="240" w:lineRule="auto"/>
              <w:rPr>
                <w:rFonts w:ascii="Times New Roman" w:hAnsi="Times New Roman" w:cs="Times New Roman"/>
                <w:color w:val="000000" w:themeColor="text1"/>
                <w:sz w:val="24"/>
                <w:szCs w:val="24"/>
              </w:rPr>
            </w:pPr>
          </w:p>
        </w:tc>
        <w:tc>
          <w:tcPr>
            <w:tcW w:w="1244" w:type="dxa"/>
            <w:shd w:val="clear" w:color="auto" w:fill="FFFFFF"/>
            <w:vAlign w:val="center"/>
          </w:tcPr>
          <w:p w14:paraId="3684BAC9" w14:textId="77777777" w:rsidR="008925B1" w:rsidRPr="00FE55DB" w:rsidRDefault="008925B1" w:rsidP="00C43D1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lang w:val="en-US"/>
              </w:rPr>
              <w:t>P</w:t>
            </w:r>
          </w:p>
        </w:tc>
        <w:tc>
          <w:tcPr>
            <w:tcW w:w="1053" w:type="dxa"/>
            <w:shd w:val="clear" w:color="auto" w:fill="FFFFFF"/>
            <w:vAlign w:val="center"/>
          </w:tcPr>
          <w:p w14:paraId="1CFE7AD4"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,000</w:t>
            </w:r>
          </w:p>
        </w:tc>
        <w:tc>
          <w:tcPr>
            <w:tcW w:w="1073" w:type="dxa"/>
            <w:shd w:val="clear" w:color="auto" w:fill="FFFFFF"/>
            <w:vAlign w:val="center"/>
          </w:tcPr>
          <w:p w14:paraId="69BAC744"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,000</w:t>
            </w:r>
          </w:p>
        </w:tc>
        <w:tc>
          <w:tcPr>
            <w:tcW w:w="944" w:type="dxa"/>
            <w:shd w:val="clear" w:color="auto" w:fill="FFFFFF"/>
            <w:vAlign w:val="center"/>
          </w:tcPr>
          <w:p w14:paraId="3D7B7B02"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,000</w:t>
            </w:r>
          </w:p>
        </w:tc>
        <w:tc>
          <w:tcPr>
            <w:tcW w:w="863" w:type="dxa"/>
            <w:shd w:val="clear" w:color="auto" w:fill="FFFFFF"/>
            <w:vAlign w:val="center"/>
          </w:tcPr>
          <w:p w14:paraId="452AC681"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,000</w:t>
            </w:r>
          </w:p>
        </w:tc>
        <w:tc>
          <w:tcPr>
            <w:tcW w:w="863" w:type="dxa"/>
            <w:shd w:val="clear" w:color="auto" w:fill="FFFFFF"/>
          </w:tcPr>
          <w:p w14:paraId="150E2758" w14:textId="77777777" w:rsidR="008925B1" w:rsidRPr="00FE55DB" w:rsidRDefault="008925B1" w:rsidP="00C43D1E">
            <w:pPr>
              <w:autoSpaceDE w:val="0"/>
              <w:autoSpaceDN w:val="0"/>
              <w:adjustRightInd w:val="0"/>
              <w:spacing w:after="0" w:line="240" w:lineRule="auto"/>
              <w:rPr>
                <w:rFonts w:ascii="Times New Roman" w:hAnsi="Times New Roman" w:cs="Times New Roman"/>
                <w:color w:val="000000" w:themeColor="text1"/>
                <w:sz w:val="24"/>
                <w:szCs w:val="24"/>
              </w:rPr>
            </w:pPr>
          </w:p>
        </w:tc>
        <w:tc>
          <w:tcPr>
            <w:tcW w:w="863" w:type="dxa"/>
            <w:shd w:val="clear" w:color="auto" w:fill="FFFFFF"/>
            <w:vAlign w:val="center"/>
          </w:tcPr>
          <w:p w14:paraId="5B0824B2"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,000</w:t>
            </w:r>
          </w:p>
        </w:tc>
        <w:tc>
          <w:tcPr>
            <w:tcW w:w="863" w:type="dxa"/>
            <w:shd w:val="clear" w:color="auto" w:fill="FFFFFF"/>
            <w:vAlign w:val="center"/>
          </w:tcPr>
          <w:p w14:paraId="6274B6AD"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,000</w:t>
            </w:r>
          </w:p>
        </w:tc>
        <w:tc>
          <w:tcPr>
            <w:tcW w:w="871" w:type="dxa"/>
            <w:shd w:val="clear" w:color="auto" w:fill="FFFFFF"/>
            <w:vAlign w:val="center"/>
          </w:tcPr>
          <w:p w14:paraId="3290E7E9"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,000</w:t>
            </w:r>
          </w:p>
        </w:tc>
      </w:tr>
      <w:tr w:rsidR="008925B1" w:rsidRPr="00FE55DB" w14:paraId="7AC0B4E9" w14:textId="77777777" w:rsidTr="00C43D1E">
        <w:trPr>
          <w:cantSplit/>
          <w:trHeight w:val="312"/>
        </w:trPr>
        <w:tc>
          <w:tcPr>
            <w:tcW w:w="878" w:type="dxa"/>
            <w:vMerge/>
            <w:shd w:val="clear" w:color="auto" w:fill="FFFFFF"/>
            <w:vAlign w:val="center"/>
          </w:tcPr>
          <w:p w14:paraId="1791D45D" w14:textId="77777777" w:rsidR="008925B1" w:rsidRPr="00FE55DB" w:rsidRDefault="008925B1" w:rsidP="00C43D1E">
            <w:pPr>
              <w:autoSpaceDE w:val="0"/>
              <w:autoSpaceDN w:val="0"/>
              <w:adjustRightInd w:val="0"/>
              <w:spacing w:after="0" w:line="240" w:lineRule="auto"/>
              <w:rPr>
                <w:rFonts w:ascii="Times New Roman" w:hAnsi="Times New Roman" w:cs="Times New Roman"/>
                <w:color w:val="000000" w:themeColor="text1"/>
                <w:sz w:val="24"/>
                <w:szCs w:val="24"/>
              </w:rPr>
            </w:pPr>
          </w:p>
        </w:tc>
        <w:tc>
          <w:tcPr>
            <w:tcW w:w="1244" w:type="dxa"/>
            <w:shd w:val="clear" w:color="auto" w:fill="FFFFFF"/>
            <w:vAlign w:val="center"/>
          </w:tcPr>
          <w:p w14:paraId="508CABC2" w14:textId="77777777" w:rsidR="008925B1" w:rsidRPr="00FE55DB" w:rsidRDefault="008925B1" w:rsidP="00C43D1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N</w:t>
            </w:r>
          </w:p>
        </w:tc>
        <w:tc>
          <w:tcPr>
            <w:tcW w:w="1053" w:type="dxa"/>
            <w:shd w:val="clear" w:color="auto" w:fill="FFFFFF"/>
            <w:vAlign w:val="center"/>
          </w:tcPr>
          <w:p w14:paraId="3FA5FF41"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c>
          <w:tcPr>
            <w:tcW w:w="1073" w:type="dxa"/>
            <w:shd w:val="clear" w:color="auto" w:fill="FFFFFF"/>
            <w:vAlign w:val="center"/>
          </w:tcPr>
          <w:p w14:paraId="5E3E28EB"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c>
          <w:tcPr>
            <w:tcW w:w="944" w:type="dxa"/>
            <w:shd w:val="clear" w:color="auto" w:fill="FFFFFF"/>
            <w:vAlign w:val="center"/>
          </w:tcPr>
          <w:p w14:paraId="11B4A414"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c>
          <w:tcPr>
            <w:tcW w:w="863" w:type="dxa"/>
            <w:shd w:val="clear" w:color="auto" w:fill="FFFFFF"/>
            <w:vAlign w:val="center"/>
          </w:tcPr>
          <w:p w14:paraId="5A074B89"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c>
          <w:tcPr>
            <w:tcW w:w="863" w:type="dxa"/>
            <w:shd w:val="clear" w:color="auto" w:fill="FFFFFF"/>
            <w:vAlign w:val="center"/>
          </w:tcPr>
          <w:p w14:paraId="64E9B06B"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c>
          <w:tcPr>
            <w:tcW w:w="863" w:type="dxa"/>
            <w:shd w:val="clear" w:color="auto" w:fill="FFFFFF"/>
            <w:vAlign w:val="center"/>
          </w:tcPr>
          <w:p w14:paraId="7421D70E"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c>
          <w:tcPr>
            <w:tcW w:w="863" w:type="dxa"/>
            <w:shd w:val="clear" w:color="auto" w:fill="FFFFFF"/>
            <w:vAlign w:val="center"/>
          </w:tcPr>
          <w:p w14:paraId="51441A4A"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c>
          <w:tcPr>
            <w:tcW w:w="871" w:type="dxa"/>
            <w:shd w:val="clear" w:color="auto" w:fill="FFFFFF"/>
            <w:vAlign w:val="center"/>
          </w:tcPr>
          <w:p w14:paraId="3CB1596E"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r>
      <w:tr w:rsidR="008925B1" w:rsidRPr="00FE55DB" w14:paraId="7AD7C22C" w14:textId="77777777" w:rsidTr="00C43D1E">
        <w:trPr>
          <w:cantSplit/>
          <w:trHeight w:val="556"/>
        </w:trPr>
        <w:tc>
          <w:tcPr>
            <w:tcW w:w="878" w:type="dxa"/>
            <w:vMerge w:val="restart"/>
            <w:shd w:val="clear" w:color="auto" w:fill="FFFFFF"/>
            <w:vAlign w:val="center"/>
          </w:tcPr>
          <w:p w14:paraId="4DE95AAF" w14:textId="77777777" w:rsidR="008925B1" w:rsidRPr="00FE55DB" w:rsidRDefault="008925B1" w:rsidP="00C43D1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Уверенностьдопгрузы1</w:t>
            </w:r>
          </w:p>
        </w:tc>
        <w:tc>
          <w:tcPr>
            <w:tcW w:w="1244" w:type="dxa"/>
            <w:shd w:val="clear" w:color="auto" w:fill="FFFFFF"/>
            <w:vAlign w:val="center"/>
          </w:tcPr>
          <w:p w14:paraId="0C48D826" w14:textId="77777777" w:rsidR="008925B1" w:rsidRPr="00FE55DB" w:rsidRDefault="008925B1" w:rsidP="00C43D1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Pearson Correlation</w:t>
            </w:r>
          </w:p>
        </w:tc>
        <w:tc>
          <w:tcPr>
            <w:tcW w:w="1053" w:type="dxa"/>
            <w:shd w:val="clear" w:color="auto" w:fill="FFFFFF"/>
            <w:vAlign w:val="center"/>
          </w:tcPr>
          <w:p w14:paraId="6198E4D9"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,459</w:t>
            </w:r>
            <w:r w:rsidRPr="00FE55DB">
              <w:rPr>
                <w:rFonts w:ascii="Times New Roman" w:hAnsi="Times New Roman" w:cs="Times New Roman"/>
                <w:color w:val="000000" w:themeColor="text1"/>
                <w:sz w:val="24"/>
                <w:szCs w:val="24"/>
                <w:vertAlign w:val="superscript"/>
              </w:rPr>
              <w:t>**</w:t>
            </w:r>
          </w:p>
        </w:tc>
        <w:tc>
          <w:tcPr>
            <w:tcW w:w="1073" w:type="dxa"/>
            <w:shd w:val="clear" w:color="auto" w:fill="FFFFFF"/>
            <w:vAlign w:val="center"/>
          </w:tcPr>
          <w:p w14:paraId="419037C4"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,458</w:t>
            </w:r>
            <w:r w:rsidRPr="00FE55DB">
              <w:rPr>
                <w:rFonts w:ascii="Times New Roman" w:hAnsi="Times New Roman" w:cs="Times New Roman"/>
                <w:color w:val="000000" w:themeColor="text1"/>
                <w:sz w:val="24"/>
                <w:szCs w:val="24"/>
                <w:vertAlign w:val="superscript"/>
              </w:rPr>
              <w:t>**</w:t>
            </w:r>
          </w:p>
        </w:tc>
        <w:tc>
          <w:tcPr>
            <w:tcW w:w="944" w:type="dxa"/>
            <w:shd w:val="clear" w:color="auto" w:fill="FFFFFF"/>
            <w:vAlign w:val="center"/>
          </w:tcPr>
          <w:p w14:paraId="54B8395C"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,416</w:t>
            </w:r>
            <w:r w:rsidRPr="00FE55DB">
              <w:rPr>
                <w:rFonts w:ascii="Times New Roman" w:hAnsi="Times New Roman" w:cs="Times New Roman"/>
                <w:color w:val="000000" w:themeColor="text1"/>
                <w:sz w:val="24"/>
                <w:szCs w:val="24"/>
                <w:vertAlign w:val="superscript"/>
              </w:rPr>
              <w:t>**</w:t>
            </w:r>
          </w:p>
        </w:tc>
        <w:tc>
          <w:tcPr>
            <w:tcW w:w="863" w:type="dxa"/>
            <w:shd w:val="clear" w:color="auto" w:fill="FFFFFF"/>
            <w:vAlign w:val="center"/>
          </w:tcPr>
          <w:p w14:paraId="3A7D727D"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,388</w:t>
            </w:r>
            <w:r w:rsidRPr="00FE55DB">
              <w:rPr>
                <w:rFonts w:ascii="Times New Roman" w:hAnsi="Times New Roman" w:cs="Times New Roman"/>
                <w:color w:val="000000" w:themeColor="text1"/>
                <w:sz w:val="24"/>
                <w:szCs w:val="24"/>
                <w:vertAlign w:val="superscript"/>
              </w:rPr>
              <w:t>**</w:t>
            </w:r>
          </w:p>
        </w:tc>
        <w:tc>
          <w:tcPr>
            <w:tcW w:w="863" w:type="dxa"/>
            <w:shd w:val="clear" w:color="auto" w:fill="FFFFFF"/>
            <w:vAlign w:val="center"/>
          </w:tcPr>
          <w:p w14:paraId="799DE6BF"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,696</w:t>
            </w:r>
            <w:r w:rsidRPr="00FE55DB">
              <w:rPr>
                <w:rFonts w:ascii="Times New Roman" w:hAnsi="Times New Roman" w:cs="Times New Roman"/>
                <w:color w:val="000000" w:themeColor="text1"/>
                <w:sz w:val="24"/>
                <w:szCs w:val="24"/>
                <w:vertAlign w:val="superscript"/>
              </w:rPr>
              <w:t>**</w:t>
            </w:r>
          </w:p>
        </w:tc>
        <w:tc>
          <w:tcPr>
            <w:tcW w:w="863" w:type="dxa"/>
            <w:shd w:val="clear" w:color="auto" w:fill="FFFFFF"/>
            <w:vAlign w:val="center"/>
          </w:tcPr>
          <w:p w14:paraId="39AA1636"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1</w:t>
            </w:r>
          </w:p>
        </w:tc>
        <w:tc>
          <w:tcPr>
            <w:tcW w:w="863" w:type="dxa"/>
            <w:shd w:val="clear" w:color="auto" w:fill="FFFFFF"/>
            <w:vAlign w:val="center"/>
          </w:tcPr>
          <w:p w14:paraId="4D22F3F4"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,443</w:t>
            </w:r>
            <w:r w:rsidRPr="00FE55DB">
              <w:rPr>
                <w:rFonts w:ascii="Times New Roman" w:hAnsi="Times New Roman" w:cs="Times New Roman"/>
                <w:color w:val="000000" w:themeColor="text1"/>
                <w:sz w:val="24"/>
                <w:szCs w:val="24"/>
                <w:vertAlign w:val="superscript"/>
              </w:rPr>
              <w:t>**</w:t>
            </w:r>
          </w:p>
        </w:tc>
        <w:tc>
          <w:tcPr>
            <w:tcW w:w="871" w:type="dxa"/>
            <w:shd w:val="clear" w:color="auto" w:fill="FFFFFF"/>
            <w:vAlign w:val="center"/>
          </w:tcPr>
          <w:p w14:paraId="50F5A56A"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,470</w:t>
            </w:r>
            <w:r w:rsidRPr="00FE55DB">
              <w:rPr>
                <w:rFonts w:ascii="Times New Roman" w:hAnsi="Times New Roman" w:cs="Times New Roman"/>
                <w:color w:val="000000" w:themeColor="text1"/>
                <w:sz w:val="24"/>
                <w:szCs w:val="24"/>
                <w:vertAlign w:val="superscript"/>
              </w:rPr>
              <w:t>**</w:t>
            </w:r>
          </w:p>
        </w:tc>
      </w:tr>
      <w:tr w:rsidR="008925B1" w:rsidRPr="00FE55DB" w14:paraId="0C73244F" w14:textId="77777777" w:rsidTr="00C43D1E">
        <w:trPr>
          <w:cantSplit/>
          <w:trHeight w:val="277"/>
        </w:trPr>
        <w:tc>
          <w:tcPr>
            <w:tcW w:w="878" w:type="dxa"/>
            <w:vMerge/>
            <w:shd w:val="clear" w:color="auto" w:fill="FFFFFF"/>
            <w:vAlign w:val="center"/>
          </w:tcPr>
          <w:p w14:paraId="42411D0D" w14:textId="77777777" w:rsidR="008925B1" w:rsidRPr="00FE55DB" w:rsidRDefault="008925B1" w:rsidP="00C43D1E">
            <w:pPr>
              <w:autoSpaceDE w:val="0"/>
              <w:autoSpaceDN w:val="0"/>
              <w:adjustRightInd w:val="0"/>
              <w:spacing w:after="0" w:line="240" w:lineRule="auto"/>
              <w:rPr>
                <w:rFonts w:ascii="Times New Roman" w:hAnsi="Times New Roman" w:cs="Times New Roman"/>
                <w:color w:val="000000" w:themeColor="text1"/>
                <w:sz w:val="24"/>
                <w:szCs w:val="24"/>
              </w:rPr>
            </w:pPr>
          </w:p>
        </w:tc>
        <w:tc>
          <w:tcPr>
            <w:tcW w:w="1244" w:type="dxa"/>
            <w:shd w:val="clear" w:color="auto" w:fill="FFFFFF"/>
            <w:vAlign w:val="center"/>
          </w:tcPr>
          <w:p w14:paraId="57045A5B" w14:textId="77777777" w:rsidR="008925B1" w:rsidRPr="00FE55DB" w:rsidRDefault="008925B1" w:rsidP="00C43D1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lang w:val="en-US"/>
              </w:rPr>
              <w:t>P</w:t>
            </w:r>
          </w:p>
        </w:tc>
        <w:tc>
          <w:tcPr>
            <w:tcW w:w="1053" w:type="dxa"/>
            <w:shd w:val="clear" w:color="auto" w:fill="FFFFFF"/>
            <w:vAlign w:val="center"/>
          </w:tcPr>
          <w:p w14:paraId="5D0B3EB5"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,000</w:t>
            </w:r>
          </w:p>
        </w:tc>
        <w:tc>
          <w:tcPr>
            <w:tcW w:w="1073" w:type="dxa"/>
            <w:shd w:val="clear" w:color="auto" w:fill="FFFFFF"/>
            <w:vAlign w:val="center"/>
          </w:tcPr>
          <w:p w14:paraId="137183F1"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,000</w:t>
            </w:r>
          </w:p>
        </w:tc>
        <w:tc>
          <w:tcPr>
            <w:tcW w:w="944" w:type="dxa"/>
            <w:shd w:val="clear" w:color="auto" w:fill="FFFFFF"/>
            <w:vAlign w:val="center"/>
          </w:tcPr>
          <w:p w14:paraId="04DF7465"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,000</w:t>
            </w:r>
          </w:p>
        </w:tc>
        <w:tc>
          <w:tcPr>
            <w:tcW w:w="863" w:type="dxa"/>
            <w:shd w:val="clear" w:color="auto" w:fill="FFFFFF"/>
            <w:vAlign w:val="center"/>
          </w:tcPr>
          <w:p w14:paraId="0B80F0E1"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,000</w:t>
            </w:r>
          </w:p>
        </w:tc>
        <w:tc>
          <w:tcPr>
            <w:tcW w:w="863" w:type="dxa"/>
            <w:shd w:val="clear" w:color="auto" w:fill="FFFFFF"/>
            <w:vAlign w:val="center"/>
          </w:tcPr>
          <w:p w14:paraId="6CA5A554"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,000</w:t>
            </w:r>
          </w:p>
        </w:tc>
        <w:tc>
          <w:tcPr>
            <w:tcW w:w="863" w:type="dxa"/>
            <w:shd w:val="clear" w:color="auto" w:fill="FFFFFF"/>
          </w:tcPr>
          <w:p w14:paraId="29C46D32" w14:textId="77777777" w:rsidR="008925B1" w:rsidRPr="00FE55DB" w:rsidRDefault="008925B1" w:rsidP="00C43D1E">
            <w:pPr>
              <w:autoSpaceDE w:val="0"/>
              <w:autoSpaceDN w:val="0"/>
              <w:adjustRightInd w:val="0"/>
              <w:spacing w:after="0" w:line="240" w:lineRule="auto"/>
              <w:rPr>
                <w:rFonts w:ascii="Times New Roman" w:hAnsi="Times New Roman" w:cs="Times New Roman"/>
                <w:color w:val="000000" w:themeColor="text1"/>
                <w:sz w:val="24"/>
                <w:szCs w:val="24"/>
              </w:rPr>
            </w:pPr>
          </w:p>
        </w:tc>
        <w:tc>
          <w:tcPr>
            <w:tcW w:w="863" w:type="dxa"/>
            <w:shd w:val="clear" w:color="auto" w:fill="FFFFFF"/>
            <w:vAlign w:val="center"/>
          </w:tcPr>
          <w:p w14:paraId="6F9DDD5F"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,000</w:t>
            </w:r>
          </w:p>
        </w:tc>
        <w:tc>
          <w:tcPr>
            <w:tcW w:w="871" w:type="dxa"/>
            <w:shd w:val="clear" w:color="auto" w:fill="FFFFFF"/>
            <w:vAlign w:val="center"/>
          </w:tcPr>
          <w:p w14:paraId="164266EC"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,000</w:t>
            </w:r>
          </w:p>
        </w:tc>
      </w:tr>
      <w:tr w:rsidR="008925B1" w:rsidRPr="00FE55DB" w14:paraId="18AF179F" w14:textId="77777777" w:rsidTr="00C43D1E">
        <w:trPr>
          <w:cantSplit/>
          <w:trHeight w:val="312"/>
        </w:trPr>
        <w:tc>
          <w:tcPr>
            <w:tcW w:w="878" w:type="dxa"/>
            <w:vMerge/>
            <w:shd w:val="clear" w:color="auto" w:fill="FFFFFF"/>
            <w:vAlign w:val="center"/>
          </w:tcPr>
          <w:p w14:paraId="3844A37F" w14:textId="77777777" w:rsidR="008925B1" w:rsidRPr="00FE55DB" w:rsidRDefault="008925B1" w:rsidP="00C43D1E">
            <w:pPr>
              <w:autoSpaceDE w:val="0"/>
              <w:autoSpaceDN w:val="0"/>
              <w:adjustRightInd w:val="0"/>
              <w:spacing w:after="0" w:line="240" w:lineRule="auto"/>
              <w:rPr>
                <w:rFonts w:ascii="Times New Roman" w:hAnsi="Times New Roman" w:cs="Times New Roman"/>
                <w:color w:val="000000" w:themeColor="text1"/>
                <w:sz w:val="24"/>
                <w:szCs w:val="24"/>
              </w:rPr>
            </w:pPr>
          </w:p>
        </w:tc>
        <w:tc>
          <w:tcPr>
            <w:tcW w:w="1244" w:type="dxa"/>
            <w:shd w:val="clear" w:color="auto" w:fill="FFFFFF"/>
            <w:vAlign w:val="center"/>
          </w:tcPr>
          <w:p w14:paraId="3C410CD7" w14:textId="77777777" w:rsidR="008925B1" w:rsidRPr="00FE55DB" w:rsidRDefault="008925B1" w:rsidP="00C43D1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N</w:t>
            </w:r>
          </w:p>
        </w:tc>
        <w:tc>
          <w:tcPr>
            <w:tcW w:w="1053" w:type="dxa"/>
            <w:shd w:val="clear" w:color="auto" w:fill="FFFFFF"/>
            <w:vAlign w:val="center"/>
          </w:tcPr>
          <w:p w14:paraId="26965572"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c>
          <w:tcPr>
            <w:tcW w:w="1073" w:type="dxa"/>
            <w:shd w:val="clear" w:color="auto" w:fill="FFFFFF"/>
            <w:vAlign w:val="center"/>
          </w:tcPr>
          <w:p w14:paraId="7058B8DF"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c>
          <w:tcPr>
            <w:tcW w:w="944" w:type="dxa"/>
            <w:shd w:val="clear" w:color="auto" w:fill="FFFFFF"/>
            <w:vAlign w:val="center"/>
          </w:tcPr>
          <w:p w14:paraId="16B947A3"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c>
          <w:tcPr>
            <w:tcW w:w="863" w:type="dxa"/>
            <w:shd w:val="clear" w:color="auto" w:fill="FFFFFF"/>
            <w:vAlign w:val="center"/>
          </w:tcPr>
          <w:p w14:paraId="5CFDFF2C"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c>
          <w:tcPr>
            <w:tcW w:w="863" w:type="dxa"/>
            <w:shd w:val="clear" w:color="auto" w:fill="FFFFFF"/>
            <w:vAlign w:val="center"/>
          </w:tcPr>
          <w:p w14:paraId="1733155A"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c>
          <w:tcPr>
            <w:tcW w:w="863" w:type="dxa"/>
            <w:shd w:val="clear" w:color="auto" w:fill="FFFFFF"/>
            <w:vAlign w:val="center"/>
          </w:tcPr>
          <w:p w14:paraId="1DC6D36C"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c>
          <w:tcPr>
            <w:tcW w:w="863" w:type="dxa"/>
            <w:shd w:val="clear" w:color="auto" w:fill="FFFFFF"/>
            <w:vAlign w:val="center"/>
          </w:tcPr>
          <w:p w14:paraId="6FA992C6"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c>
          <w:tcPr>
            <w:tcW w:w="871" w:type="dxa"/>
            <w:shd w:val="clear" w:color="auto" w:fill="FFFFFF"/>
            <w:vAlign w:val="center"/>
          </w:tcPr>
          <w:p w14:paraId="5770AD24"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r>
      <w:tr w:rsidR="008925B1" w:rsidRPr="00FE55DB" w14:paraId="6E00C41E" w14:textId="77777777" w:rsidTr="00C43D1E">
        <w:trPr>
          <w:cantSplit/>
          <w:trHeight w:val="556"/>
        </w:trPr>
        <w:tc>
          <w:tcPr>
            <w:tcW w:w="878" w:type="dxa"/>
            <w:vMerge w:val="restart"/>
            <w:shd w:val="clear" w:color="auto" w:fill="FFFFFF"/>
            <w:vAlign w:val="center"/>
          </w:tcPr>
          <w:p w14:paraId="1029E490" w14:textId="77777777" w:rsidR="008925B1" w:rsidRPr="00FE55DB" w:rsidRDefault="008925B1" w:rsidP="00C43D1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уверенностькомпенсация2</w:t>
            </w:r>
          </w:p>
        </w:tc>
        <w:tc>
          <w:tcPr>
            <w:tcW w:w="1244" w:type="dxa"/>
            <w:shd w:val="clear" w:color="auto" w:fill="FFFFFF"/>
            <w:vAlign w:val="center"/>
          </w:tcPr>
          <w:p w14:paraId="32322BD3" w14:textId="77777777" w:rsidR="008925B1" w:rsidRPr="00FE55DB" w:rsidRDefault="008925B1" w:rsidP="00C43D1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Pearson Correlation</w:t>
            </w:r>
          </w:p>
        </w:tc>
        <w:tc>
          <w:tcPr>
            <w:tcW w:w="1053" w:type="dxa"/>
            <w:shd w:val="clear" w:color="auto" w:fill="FFFFFF"/>
            <w:vAlign w:val="center"/>
          </w:tcPr>
          <w:p w14:paraId="49C80A61"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,430</w:t>
            </w:r>
            <w:r w:rsidRPr="00FE55DB">
              <w:rPr>
                <w:rFonts w:ascii="Times New Roman" w:hAnsi="Times New Roman" w:cs="Times New Roman"/>
                <w:color w:val="000000" w:themeColor="text1"/>
                <w:sz w:val="24"/>
                <w:szCs w:val="24"/>
                <w:vertAlign w:val="superscript"/>
              </w:rPr>
              <w:t>**</w:t>
            </w:r>
          </w:p>
        </w:tc>
        <w:tc>
          <w:tcPr>
            <w:tcW w:w="1073" w:type="dxa"/>
            <w:shd w:val="clear" w:color="auto" w:fill="FFFFFF"/>
            <w:vAlign w:val="center"/>
          </w:tcPr>
          <w:p w14:paraId="1A430514"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,402</w:t>
            </w:r>
            <w:r w:rsidRPr="00FE55DB">
              <w:rPr>
                <w:rFonts w:ascii="Times New Roman" w:hAnsi="Times New Roman" w:cs="Times New Roman"/>
                <w:color w:val="000000" w:themeColor="text1"/>
                <w:sz w:val="24"/>
                <w:szCs w:val="24"/>
                <w:vertAlign w:val="superscript"/>
              </w:rPr>
              <w:t>**</w:t>
            </w:r>
          </w:p>
        </w:tc>
        <w:tc>
          <w:tcPr>
            <w:tcW w:w="944" w:type="dxa"/>
            <w:shd w:val="clear" w:color="auto" w:fill="FFFFFF"/>
            <w:vAlign w:val="center"/>
          </w:tcPr>
          <w:p w14:paraId="1826A1F1"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,534</w:t>
            </w:r>
            <w:r w:rsidRPr="00FE55DB">
              <w:rPr>
                <w:rFonts w:ascii="Times New Roman" w:hAnsi="Times New Roman" w:cs="Times New Roman"/>
                <w:color w:val="000000" w:themeColor="text1"/>
                <w:sz w:val="24"/>
                <w:szCs w:val="24"/>
                <w:vertAlign w:val="superscript"/>
              </w:rPr>
              <w:t>**</w:t>
            </w:r>
          </w:p>
        </w:tc>
        <w:tc>
          <w:tcPr>
            <w:tcW w:w="863" w:type="dxa"/>
            <w:shd w:val="clear" w:color="auto" w:fill="FFFFFF"/>
            <w:vAlign w:val="center"/>
          </w:tcPr>
          <w:p w14:paraId="1D1F4D94"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,523</w:t>
            </w:r>
            <w:r w:rsidRPr="00FE55DB">
              <w:rPr>
                <w:rFonts w:ascii="Times New Roman" w:hAnsi="Times New Roman" w:cs="Times New Roman"/>
                <w:color w:val="000000" w:themeColor="text1"/>
                <w:sz w:val="24"/>
                <w:szCs w:val="24"/>
                <w:vertAlign w:val="superscript"/>
              </w:rPr>
              <w:t>**</w:t>
            </w:r>
          </w:p>
        </w:tc>
        <w:tc>
          <w:tcPr>
            <w:tcW w:w="863" w:type="dxa"/>
            <w:shd w:val="clear" w:color="auto" w:fill="FFFFFF"/>
            <w:vAlign w:val="center"/>
          </w:tcPr>
          <w:p w14:paraId="54EFF4FD"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,469</w:t>
            </w:r>
            <w:r w:rsidRPr="00FE55DB">
              <w:rPr>
                <w:rFonts w:ascii="Times New Roman" w:hAnsi="Times New Roman" w:cs="Times New Roman"/>
                <w:color w:val="000000" w:themeColor="text1"/>
                <w:sz w:val="24"/>
                <w:szCs w:val="24"/>
                <w:vertAlign w:val="superscript"/>
              </w:rPr>
              <w:t>**</w:t>
            </w:r>
          </w:p>
        </w:tc>
        <w:tc>
          <w:tcPr>
            <w:tcW w:w="863" w:type="dxa"/>
            <w:shd w:val="clear" w:color="auto" w:fill="FFFFFF"/>
            <w:vAlign w:val="center"/>
          </w:tcPr>
          <w:p w14:paraId="14968007"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,443</w:t>
            </w:r>
            <w:r w:rsidRPr="00FE55DB">
              <w:rPr>
                <w:rFonts w:ascii="Times New Roman" w:hAnsi="Times New Roman" w:cs="Times New Roman"/>
                <w:color w:val="000000" w:themeColor="text1"/>
                <w:sz w:val="24"/>
                <w:szCs w:val="24"/>
                <w:vertAlign w:val="superscript"/>
              </w:rPr>
              <w:t>**</w:t>
            </w:r>
          </w:p>
        </w:tc>
        <w:tc>
          <w:tcPr>
            <w:tcW w:w="863" w:type="dxa"/>
            <w:shd w:val="clear" w:color="auto" w:fill="FFFFFF"/>
            <w:vAlign w:val="center"/>
          </w:tcPr>
          <w:p w14:paraId="6CBA5885"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1</w:t>
            </w:r>
          </w:p>
        </w:tc>
        <w:tc>
          <w:tcPr>
            <w:tcW w:w="871" w:type="dxa"/>
            <w:shd w:val="clear" w:color="auto" w:fill="FFFFFF"/>
            <w:vAlign w:val="center"/>
          </w:tcPr>
          <w:p w14:paraId="43E2C733"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,798</w:t>
            </w:r>
            <w:r w:rsidRPr="00FE55DB">
              <w:rPr>
                <w:rFonts w:ascii="Times New Roman" w:hAnsi="Times New Roman" w:cs="Times New Roman"/>
                <w:color w:val="000000" w:themeColor="text1"/>
                <w:sz w:val="24"/>
                <w:szCs w:val="24"/>
                <w:vertAlign w:val="superscript"/>
              </w:rPr>
              <w:t>**</w:t>
            </w:r>
          </w:p>
        </w:tc>
      </w:tr>
      <w:tr w:rsidR="008925B1" w:rsidRPr="00FE55DB" w14:paraId="0152F7A4" w14:textId="77777777" w:rsidTr="00C43D1E">
        <w:trPr>
          <w:cantSplit/>
          <w:trHeight w:val="277"/>
        </w:trPr>
        <w:tc>
          <w:tcPr>
            <w:tcW w:w="878" w:type="dxa"/>
            <w:vMerge/>
            <w:shd w:val="clear" w:color="auto" w:fill="FFFFFF"/>
            <w:vAlign w:val="center"/>
          </w:tcPr>
          <w:p w14:paraId="2E70B5E0" w14:textId="77777777" w:rsidR="008925B1" w:rsidRPr="00FE55DB" w:rsidRDefault="008925B1" w:rsidP="00C43D1E">
            <w:pPr>
              <w:autoSpaceDE w:val="0"/>
              <w:autoSpaceDN w:val="0"/>
              <w:adjustRightInd w:val="0"/>
              <w:spacing w:after="0" w:line="240" w:lineRule="auto"/>
              <w:rPr>
                <w:rFonts w:ascii="Times New Roman" w:hAnsi="Times New Roman" w:cs="Times New Roman"/>
                <w:color w:val="000000" w:themeColor="text1"/>
                <w:sz w:val="24"/>
                <w:szCs w:val="24"/>
              </w:rPr>
            </w:pPr>
          </w:p>
        </w:tc>
        <w:tc>
          <w:tcPr>
            <w:tcW w:w="1244" w:type="dxa"/>
            <w:shd w:val="clear" w:color="auto" w:fill="FFFFFF"/>
            <w:vAlign w:val="center"/>
          </w:tcPr>
          <w:p w14:paraId="34FE1955" w14:textId="77777777" w:rsidR="008925B1" w:rsidRPr="00FE55DB" w:rsidRDefault="008925B1" w:rsidP="00C43D1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lang w:val="en-US"/>
              </w:rPr>
              <w:t>P</w:t>
            </w:r>
          </w:p>
        </w:tc>
        <w:tc>
          <w:tcPr>
            <w:tcW w:w="1053" w:type="dxa"/>
            <w:shd w:val="clear" w:color="auto" w:fill="FFFFFF"/>
            <w:vAlign w:val="center"/>
          </w:tcPr>
          <w:p w14:paraId="131EAC3F"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,000</w:t>
            </w:r>
          </w:p>
        </w:tc>
        <w:tc>
          <w:tcPr>
            <w:tcW w:w="1073" w:type="dxa"/>
            <w:shd w:val="clear" w:color="auto" w:fill="FFFFFF"/>
            <w:vAlign w:val="center"/>
          </w:tcPr>
          <w:p w14:paraId="1AC2A29D"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,000</w:t>
            </w:r>
          </w:p>
        </w:tc>
        <w:tc>
          <w:tcPr>
            <w:tcW w:w="944" w:type="dxa"/>
            <w:shd w:val="clear" w:color="auto" w:fill="FFFFFF"/>
            <w:vAlign w:val="center"/>
          </w:tcPr>
          <w:p w14:paraId="37E51D94"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,000</w:t>
            </w:r>
          </w:p>
        </w:tc>
        <w:tc>
          <w:tcPr>
            <w:tcW w:w="863" w:type="dxa"/>
            <w:shd w:val="clear" w:color="auto" w:fill="FFFFFF"/>
            <w:vAlign w:val="center"/>
          </w:tcPr>
          <w:p w14:paraId="6BAC879C"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,000</w:t>
            </w:r>
          </w:p>
        </w:tc>
        <w:tc>
          <w:tcPr>
            <w:tcW w:w="863" w:type="dxa"/>
            <w:shd w:val="clear" w:color="auto" w:fill="FFFFFF"/>
            <w:vAlign w:val="center"/>
          </w:tcPr>
          <w:p w14:paraId="54DB6B80"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,000</w:t>
            </w:r>
          </w:p>
        </w:tc>
        <w:tc>
          <w:tcPr>
            <w:tcW w:w="863" w:type="dxa"/>
            <w:shd w:val="clear" w:color="auto" w:fill="FFFFFF"/>
            <w:vAlign w:val="center"/>
          </w:tcPr>
          <w:p w14:paraId="00B7E2D9"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,000</w:t>
            </w:r>
          </w:p>
        </w:tc>
        <w:tc>
          <w:tcPr>
            <w:tcW w:w="863" w:type="dxa"/>
            <w:shd w:val="clear" w:color="auto" w:fill="FFFFFF"/>
          </w:tcPr>
          <w:p w14:paraId="29864E0A" w14:textId="77777777" w:rsidR="008925B1" w:rsidRPr="00FE55DB" w:rsidRDefault="008925B1" w:rsidP="00C43D1E">
            <w:pPr>
              <w:autoSpaceDE w:val="0"/>
              <w:autoSpaceDN w:val="0"/>
              <w:adjustRightInd w:val="0"/>
              <w:spacing w:after="0" w:line="240" w:lineRule="auto"/>
              <w:rPr>
                <w:rFonts w:ascii="Times New Roman" w:hAnsi="Times New Roman" w:cs="Times New Roman"/>
                <w:color w:val="000000" w:themeColor="text1"/>
                <w:sz w:val="24"/>
                <w:szCs w:val="24"/>
              </w:rPr>
            </w:pPr>
          </w:p>
        </w:tc>
        <w:tc>
          <w:tcPr>
            <w:tcW w:w="871" w:type="dxa"/>
            <w:shd w:val="clear" w:color="auto" w:fill="FFFFFF"/>
            <w:vAlign w:val="center"/>
          </w:tcPr>
          <w:p w14:paraId="206C99BF"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,000</w:t>
            </w:r>
          </w:p>
        </w:tc>
      </w:tr>
      <w:tr w:rsidR="008925B1" w:rsidRPr="00FE55DB" w14:paraId="26BBB48C" w14:textId="77777777" w:rsidTr="00C43D1E">
        <w:trPr>
          <w:cantSplit/>
          <w:trHeight w:val="312"/>
        </w:trPr>
        <w:tc>
          <w:tcPr>
            <w:tcW w:w="878" w:type="dxa"/>
            <w:vMerge/>
            <w:shd w:val="clear" w:color="auto" w:fill="FFFFFF"/>
            <w:vAlign w:val="center"/>
          </w:tcPr>
          <w:p w14:paraId="66F2EFBB" w14:textId="77777777" w:rsidR="008925B1" w:rsidRPr="00FE55DB" w:rsidRDefault="008925B1" w:rsidP="00C43D1E">
            <w:pPr>
              <w:autoSpaceDE w:val="0"/>
              <w:autoSpaceDN w:val="0"/>
              <w:adjustRightInd w:val="0"/>
              <w:spacing w:after="0" w:line="240" w:lineRule="auto"/>
              <w:rPr>
                <w:rFonts w:ascii="Times New Roman" w:hAnsi="Times New Roman" w:cs="Times New Roman"/>
                <w:color w:val="000000" w:themeColor="text1"/>
                <w:sz w:val="24"/>
                <w:szCs w:val="24"/>
              </w:rPr>
            </w:pPr>
          </w:p>
        </w:tc>
        <w:tc>
          <w:tcPr>
            <w:tcW w:w="1244" w:type="dxa"/>
            <w:shd w:val="clear" w:color="auto" w:fill="FFFFFF"/>
            <w:vAlign w:val="center"/>
          </w:tcPr>
          <w:p w14:paraId="10E3D462" w14:textId="77777777" w:rsidR="008925B1" w:rsidRPr="00FE55DB" w:rsidRDefault="008925B1" w:rsidP="00C43D1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N</w:t>
            </w:r>
          </w:p>
        </w:tc>
        <w:tc>
          <w:tcPr>
            <w:tcW w:w="1053" w:type="dxa"/>
            <w:shd w:val="clear" w:color="auto" w:fill="FFFFFF"/>
            <w:vAlign w:val="center"/>
          </w:tcPr>
          <w:p w14:paraId="0F57691B"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c>
          <w:tcPr>
            <w:tcW w:w="1073" w:type="dxa"/>
            <w:shd w:val="clear" w:color="auto" w:fill="FFFFFF"/>
            <w:vAlign w:val="center"/>
          </w:tcPr>
          <w:p w14:paraId="2767D873"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c>
          <w:tcPr>
            <w:tcW w:w="944" w:type="dxa"/>
            <w:shd w:val="clear" w:color="auto" w:fill="FFFFFF"/>
            <w:vAlign w:val="center"/>
          </w:tcPr>
          <w:p w14:paraId="55E76AA0"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c>
          <w:tcPr>
            <w:tcW w:w="863" w:type="dxa"/>
            <w:shd w:val="clear" w:color="auto" w:fill="FFFFFF"/>
            <w:vAlign w:val="center"/>
          </w:tcPr>
          <w:p w14:paraId="29F25478"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c>
          <w:tcPr>
            <w:tcW w:w="863" w:type="dxa"/>
            <w:shd w:val="clear" w:color="auto" w:fill="FFFFFF"/>
            <w:vAlign w:val="center"/>
          </w:tcPr>
          <w:p w14:paraId="509F38FD"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c>
          <w:tcPr>
            <w:tcW w:w="863" w:type="dxa"/>
            <w:shd w:val="clear" w:color="auto" w:fill="FFFFFF"/>
            <w:vAlign w:val="center"/>
          </w:tcPr>
          <w:p w14:paraId="075A20FF"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c>
          <w:tcPr>
            <w:tcW w:w="863" w:type="dxa"/>
            <w:shd w:val="clear" w:color="auto" w:fill="FFFFFF"/>
            <w:vAlign w:val="center"/>
          </w:tcPr>
          <w:p w14:paraId="27B09D5F"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c>
          <w:tcPr>
            <w:tcW w:w="871" w:type="dxa"/>
            <w:shd w:val="clear" w:color="auto" w:fill="FFFFFF"/>
            <w:vAlign w:val="center"/>
          </w:tcPr>
          <w:p w14:paraId="3D920AF9"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r>
      <w:tr w:rsidR="008925B1" w:rsidRPr="00FE55DB" w14:paraId="227F4CC3" w14:textId="77777777" w:rsidTr="00C43D1E">
        <w:trPr>
          <w:cantSplit/>
          <w:trHeight w:val="556"/>
        </w:trPr>
        <w:tc>
          <w:tcPr>
            <w:tcW w:w="878" w:type="dxa"/>
            <w:vMerge w:val="restart"/>
            <w:shd w:val="clear" w:color="auto" w:fill="FFFFFF"/>
            <w:vAlign w:val="center"/>
          </w:tcPr>
          <w:p w14:paraId="0A0A1A48" w14:textId="77777777" w:rsidR="008925B1" w:rsidRPr="00FE55DB" w:rsidRDefault="008925B1" w:rsidP="00C43D1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Уверенностьдопгруз</w:t>
            </w:r>
            <w:r w:rsidRPr="00FE55DB">
              <w:rPr>
                <w:rFonts w:ascii="Times New Roman" w:hAnsi="Times New Roman" w:cs="Times New Roman"/>
                <w:color w:val="000000" w:themeColor="text1"/>
                <w:sz w:val="24"/>
                <w:szCs w:val="24"/>
              </w:rPr>
              <w:lastRenderedPageBreak/>
              <w:t>ы2</w:t>
            </w:r>
          </w:p>
        </w:tc>
        <w:tc>
          <w:tcPr>
            <w:tcW w:w="1244" w:type="dxa"/>
            <w:shd w:val="clear" w:color="auto" w:fill="FFFFFF"/>
            <w:vAlign w:val="center"/>
          </w:tcPr>
          <w:p w14:paraId="409EF135" w14:textId="77777777" w:rsidR="008925B1" w:rsidRPr="00FE55DB" w:rsidRDefault="008925B1" w:rsidP="00C43D1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lastRenderedPageBreak/>
              <w:t>Pearson Correlation</w:t>
            </w:r>
          </w:p>
        </w:tc>
        <w:tc>
          <w:tcPr>
            <w:tcW w:w="1053" w:type="dxa"/>
            <w:shd w:val="clear" w:color="auto" w:fill="FFFFFF"/>
            <w:vAlign w:val="center"/>
          </w:tcPr>
          <w:p w14:paraId="2C9848CF"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,439</w:t>
            </w:r>
            <w:r w:rsidRPr="00FE55DB">
              <w:rPr>
                <w:rFonts w:ascii="Times New Roman" w:hAnsi="Times New Roman" w:cs="Times New Roman"/>
                <w:color w:val="000000" w:themeColor="text1"/>
                <w:sz w:val="24"/>
                <w:szCs w:val="24"/>
                <w:vertAlign w:val="superscript"/>
              </w:rPr>
              <w:t>**</w:t>
            </w:r>
          </w:p>
        </w:tc>
        <w:tc>
          <w:tcPr>
            <w:tcW w:w="1073" w:type="dxa"/>
            <w:shd w:val="clear" w:color="auto" w:fill="FFFFFF"/>
            <w:vAlign w:val="center"/>
          </w:tcPr>
          <w:p w14:paraId="692DFCC5"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,463</w:t>
            </w:r>
            <w:r w:rsidRPr="00FE55DB">
              <w:rPr>
                <w:rFonts w:ascii="Times New Roman" w:hAnsi="Times New Roman" w:cs="Times New Roman"/>
                <w:color w:val="000000" w:themeColor="text1"/>
                <w:sz w:val="24"/>
                <w:szCs w:val="24"/>
                <w:vertAlign w:val="superscript"/>
              </w:rPr>
              <w:t>**</w:t>
            </w:r>
          </w:p>
        </w:tc>
        <w:tc>
          <w:tcPr>
            <w:tcW w:w="944" w:type="dxa"/>
            <w:shd w:val="clear" w:color="auto" w:fill="FFFFFF"/>
            <w:vAlign w:val="center"/>
          </w:tcPr>
          <w:p w14:paraId="24470E06"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,551</w:t>
            </w:r>
            <w:r w:rsidRPr="00FE55DB">
              <w:rPr>
                <w:rFonts w:ascii="Times New Roman" w:hAnsi="Times New Roman" w:cs="Times New Roman"/>
                <w:color w:val="000000" w:themeColor="text1"/>
                <w:sz w:val="24"/>
                <w:szCs w:val="24"/>
                <w:vertAlign w:val="superscript"/>
              </w:rPr>
              <w:t>**</w:t>
            </w:r>
          </w:p>
        </w:tc>
        <w:tc>
          <w:tcPr>
            <w:tcW w:w="863" w:type="dxa"/>
            <w:shd w:val="clear" w:color="auto" w:fill="FFFFFF"/>
            <w:vAlign w:val="center"/>
          </w:tcPr>
          <w:p w14:paraId="54F1CAB4"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,572</w:t>
            </w:r>
            <w:r w:rsidRPr="00FE55DB">
              <w:rPr>
                <w:rFonts w:ascii="Times New Roman" w:hAnsi="Times New Roman" w:cs="Times New Roman"/>
                <w:color w:val="000000" w:themeColor="text1"/>
                <w:sz w:val="24"/>
                <w:szCs w:val="24"/>
                <w:vertAlign w:val="superscript"/>
              </w:rPr>
              <w:t>**</w:t>
            </w:r>
          </w:p>
        </w:tc>
        <w:tc>
          <w:tcPr>
            <w:tcW w:w="863" w:type="dxa"/>
            <w:shd w:val="clear" w:color="auto" w:fill="FFFFFF"/>
            <w:vAlign w:val="center"/>
          </w:tcPr>
          <w:p w14:paraId="5AFA4304"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,402</w:t>
            </w:r>
            <w:r w:rsidRPr="00FE55DB">
              <w:rPr>
                <w:rFonts w:ascii="Times New Roman" w:hAnsi="Times New Roman" w:cs="Times New Roman"/>
                <w:color w:val="000000" w:themeColor="text1"/>
                <w:sz w:val="24"/>
                <w:szCs w:val="24"/>
                <w:vertAlign w:val="superscript"/>
              </w:rPr>
              <w:t>**</w:t>
            </w:r>
          </w:p>
        </w:tc>
        <w:tc>
          <w:tcPr>
            <w:tcW w:w="863" w:type="dxa"/>
            <w:shd w:val="clear" w:color="auto" w:fill="FFFFFF"/>
            <w:vAlign w:val="center"/>
          </w:tcPr>
          <w:p w14:paraId="4DE9D24F"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,470</w:t>
            </w:r>
            <w:r w:rsidRPr="00FE55DB">
              <w:rPr>
                <w:rFonts w:ascii="Times New Roman" w:hAnsi="Times New Roman" w:cs="Times New Roman"/>
                <w:color w:val="000000" w:themeColor="text1"/>
                <w:sz w:val="24"/>
                <w:szCs w:val="24"/>
                <w:vertAlign w:val="superscript"/>
              </w:rPr>
              <w:t>**</w:t>
            </w:r>
          </w:p>
        </w:tc>
        <w:tc>
          <w:tcPr>
            <w:tcW w:w="863" w:type="dxa"/>
            <w:shd w:val="clear" w:color="auto" w:fill="FFFFFF"/>
            <w:vAlign w:val="center"/>
          </w:tcPr>
          <w:p w14:paraId="1E360315"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,798</w:t>
            </w:r>
            <w:r w:rsidRPr="00FE55DB">
              <w:rPr>
                <w:rFonts w:ascii="Times New Roman" w:hAnsi="Times New Roman" w:cs="Times New Roman"/>
                <w:color w:val="000000" w:themeColor="text1"/>
                <w:sz w:val="24"/>
                <w:szCs w:val="24"/>
                <w:vertAlign w:val="superscript"/>
              </w:rPr>
              <w:t>**</w:t>
            </w:r>
          </w:p>
        </w:tc>
        <w:tc>
          <w:tcPr>
            <w:tcW w:w="871" w:type="dxa"/>
            <w:shd w:val="clear" w:color="auto" w:fill="FFFFFF"/>
            <w:vAlign w:val="center"/>
          </w:tcPr>
          <w:p w14:paraId="19210310"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1</w:t>
            </w:r>
          </w:p>
        </w:tc>
      </w:tr>
      <w:tr w:rsidR="008925B1" w:rsidRPr="00FE55DB" w14:paraId="7291E66B" w14:textId="77777777" w:rsidTr="00C43D1E">
        <w:trPr>
          <w:cantSplit/>
          <w:trHeight w:val="312"/>
        </w:trPr>
        <w:tc>
          <w:tcPr>
            <w:tcW w:w="878" w:type="dxa"/>
            <w:vMerge/>
            <w:shd w:val="clear" w:color="auto" w:fill="FFFFFF"/>
            <w:vAlign w:val="center"/>
          </w:tcPr>
          <w:p w14:paraId="08B0A76A" w14:textId="77777777" w:rsidR="008925B1" w:rsidRPr="00FE55DB" w:rsidRDefault="008925B1" w:rsidP="00C43D1E">
            <w:pPr>
              <w:autoSpaceDE w:val="0"/>
              <w:autoSpaceDN w:val="0"/>
              <w:adjustRightInd w:val="0"/>
              <w:spacing w:after="0" w:line="240" w:lineRule="auto"/>
              <w:rPr>
                <w:rFonts w:ascii="Times New Roman" w:hAnsi="Times New Roman" w:cs="Times New Roman"/>
                <w:color w:val="000000" w:themeColor="text1"/>
                <w:sz w:val="24"/>
                <w:szCs w:val="24"/>
              </w:rPr>
            </w:pPr>
          </w:p>
        </w:tc>
        <w:tc>
          <w:tcPr>
            <w:tcW w:w="1244" w:type="dxa"/>
            <w:shd w:val="clear" w:color="auto" w:fill="FFFFFF"/>
            <w:vAlign w:val="center"/>
          </w:tcPr>
          <w:p w14:paraId="7C13476D" w14:textId="77777777" w:rsidR="008925B1" w:rsidRPr="00FE55DB" w:rsidRDefault="008925B1" w:rsidP="00C43D1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lang w:val="en-US"/>
              </w:rPr>
              <w:t>P</w:t>
            </w:r>
          </w:p>
        </w:tc>
        <w:tc>
          <w:tcPr>
            <w:tcW w:w="1053" w:type="dxa"/>
            <w:shd w:val="clear" w:color="auto" w:fill="FFFFFF"/>
            <w:vAlign w:val="center"/>
          </w:tcPr>
          <w:p w14:paraId="0AA80A1A"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,000</w:t>
            </w:r>
          </w:p>
        </w:tc>
        <w:tc>
          <w:tcPr>
            <w:tcW w:w="1073" w:type="dxa"/>
            <w:shd w:val="clear" w:color="auto" w:fill="FFFFFF"/>
            <w:vAlign w:val="center"/>
          </w:tcPr>
          <w:p w14:paraId="6B983154"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,000</w:t>
            </w:r>
          </w:p>
        </w:tc>
        <w:tc>
          <w:tcPr>
            <w:tcW w:w="944" w:type="dxa"/>
            <w:shd w:val="clear" w:color="auto" w:fill="FFFFFF"/>
            <w:vAlign w:val="center"/>
          </w:tcPr>
          <w:p w14:paraId="48A951F6"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,000</w:t>
            </w:r>
          </w:p>
        </w:tc>
        <w:tc>
          <w:tcPr>
            <w:tcW w:w="863" w:type="dxa"/>
            <w:shd w:val="clear" w:color="auto" w:fill="FFFFFF"/>
            <w:vAlign w:val="center"/>
          </w:tcPr>
          <w:p w14:paraId="22BA1A51"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,000</w:t>
            </w:r>
          </w:p>
        </w:tc>
        <w:tc>
          <w:tcPr>
            <w:tcW w:w="863" w:type="dxa"/>
            <w:shd w:val="clear" w:color="auto" w:fill="FFFFFF"/>
            <w:vAlign w:val="center"/>
          </w:tcPr>
          <w:p w14:paraId="589067FF"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,000</w:t>
            </w:r>
          </w:p>
        </w:tc>
        <w:tc>
          <w:tcPr>
            <w:tcW w:w="863" w:type="dxa"/>
            <w:shd w:val="clear" w:color="auto" w:fill="FFFFFF"/>
            <w:vAlign w:val="center"/>
          </w:tcPr>
          <w:p w14:paraId="36F281EC"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,000</w:t>
            </w:r>
          </w:p>
        </w:tc>
        <w:tc>
          <w:tcPr>
            <w:tcW w:w="863" w:type="dxa"/>
            <w:shd w:val="clear" w:color="auto" w:fill="FFFFFF"/>
            <w:vAlign w:val="center"/>
          </w:tcPr>
          <w:p w14:paraId="106EFDE0"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,000</w:t>
            </w:r>
          </w:p>
        </w:tc>
        <w:tc>
          <w:tcPr>
            <w:tcW w:w="871" w:type="dxa"/>
            <w:shd w:val="clear" w:color="auto" w:fill="FFFFFF"/>
          </w:tcPr>
          <w:p w14:paraId="0D0E2443" w14:textId="77777777" w:rsidR="008925B1" w:rsidRPr="00FE55DB" w:rsidRDefault="008925B1" w:rsidP="00C43D1E">
            <w:pPr>
              <w:autoSpaceDE w:val="0"/>
              <w:autoSpaceDN w:val="0"/>
              <w:adjustRightInd w:val="0"/>
              <w:spacing w:after="0" w:line="240" w:lineRule="auto"/>
              <w:rPr>
                <w:rFonts w:ascii="Times New Roman" w:hAnsi="Times New Roman" w:cs="Times New Roman"/>
                <w:color w:val="000000" w:themeColor="text1"/>
                <w:sz w:val="24"/>
                <w:szCs w:val="24"/>
              </w:rPr>
            </w:pPr>
          </w:p>
        </w:tc>
      </w:tr>
      <w:tr w:rsidR="008925B1" w:rsidRPr="00FE55DB" w14:paraId="59D83785" w14:textId="77777777" w:rsidTr="00C43D1E">
        <w:trPr>
          <w:cantSplit/>
          <w:trHeight w:val="347"/>
        </w:trPr>
        <w:tc>
          <w:tcPr>
            <w:tcW w:w="878" w:type="dxa"/>
            <w:vMerge/>
            <w:shd w:val="clear" w:color="auto" w:fill="FFFFFF"/>
            <w:vAlign w:val="center"/>
          </w:tcPr>
          <w:p w14:paraId="62418D08" w14:textId="77777777" w:rsidR="008925B1" w:rsidRPr="00FE55DB" w:rsidRDefault="008925B1" w:rsidP="00C43D1E">
            <w:pPr>
              <w:autoSpaceDE w:val="0"/>
              <w:autoSpaceDN w:val="0"/>
              <w:adjustRightInd w:val="0"/>
              <w:spacing w:after="0" w:line="240" w:lineRule="auto"/>
              <w:rPr>
                <w:rFonts w:ascii="Times New Roman" w:hAnsi="Times New Roman" w:cs="Times New Roman"/>
                <w:color w:val="000000" w:themeColor="text1"/>
                <w:sz w:val="24"/>
                <w:szCs w:val="24"/>
              </w:rPr>
            </w:pPr>
          </w:p>
        </w:tc>
        <w:tc>
          <w:tcPr>
            <w:tcW w:w="1244" w:type="dxa"/>
            <w:shd w:val="clear" w:color="auto" w:fill="FFFFFF"/>
            <w:vAlign w:val="center"/>
          </w:tcPr>
          <w:p w14:paraId="07CC56FC" w14:textId="77777777" w:rsidR="008925B1" w:rsidRPr="00FE55DB" w:rsidRDefault="008925B1" w:rsidP="00C43D1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N</w:t>
            </w:r>
          </w:p>
        </w:tc>
        <w:tc>
          <w:tcPr>
            <w:tcW w:w="1053" w:type="dxa"/>
            <w:shd w:val="clear" w:color="auto" w:fill="FFFFFF"/>
            <w:vAlign w:val="center"/>
          </w:tcPr>
          <w:p w14:paraId="4531A450"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c>
          <w:tcPr>
            <w:tcW w:w="1073" w:type="dxa"/>
            <w:shd w:val="clear" w:color="auto" w:fill="FFFFFF"/>
            <w:vAlign w:val="center"/>
          </w:tcPr>
          <w:p w14:paraId="1C7975B2"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c>
          <w:tcPr>
            <w:tcW w:w="944" w:type="dxa"/>
            <w:shd w:val="clear" w:color="auto" w:fill="FFFFFF"/>
            <w:vAlign w:val="center"/>
          </w:tcPr>
          <w:p w14:paraId="7AA4DEF7"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c>
          <w:tcPr>
            <w:tcW w:w="863" w:type="dxa"/>
            <w:shd w:val="clear" w:color="auto" w:fill="FFFFFF"/>
            <w:vAlign w:val="center"/>
          </w:tcPr>
          <w:p w14:paraId="220A9781"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c>
          <w:tcPr>
            <w:tcW w:w="863" w:type="dxa"/>
            <w:shd w:val="clear" w:color="auto" w:fill="FFFFFF"/>
            <w:vAlign w:val="center"/>
          </w:tcPr>
          <w:p w14:paraId="0B62E764"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c>
          <w:tcPr>
            <w:tcW w:w="863" w:type="dxa"/>
            <w:shd w:val="clear" w:color="auto" w:fill="FFFFFF"/>
            <w:vAlign w:val="center"/>
          </w:tcPr>
          <w:p w14:paraId="6C538B4B"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c>
          <w:tcPr>
            <w:tcW w:w="863" w:type="dxa"/>
            <w:shd w:val="clear" w:color="auto" w:fill="FFFFFF"/>
            <w:vAlign w:val="center"/>
          </w:tcPr>
          <w:p w14:paraId="5C139D47"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c>
          <w:tcPr>
            <w:tcW w:w="871" w:type="dxa"/>
            <w:shd w:val="clear" w:color="auto" w:fill="FFFFFF"/>
            <w:vAlign w:val="center"/>
          </w:tcPr>
          <w:p w14:paraId="77858F52" w14:textId="77777777" w:rsidR="008925B1" w:rsidRPr="00FE55DB" w:rsidRDefault="008925B1" w:rsidP="00C43D1E">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525</w:t>
            </w:r>
          </w:p>
        </w:tc>
      </w:tr>
      <w:tr w:rsidR="008925B1" w:rsidRPr="00FE55DB" w14:paraId="0B178408" w14:textId="77777777" w:rsidTr="00C43D1E">
        <w:trPr>
          <w:cantSplit/>
          <w:trHeight w:val="277"/>
        </w:trPr>
        <w:tc>
          <w:tcPr>
            <w:tcW w:w="9515" w:type="dxa"/>
            <w:gridSpan w:val="10"/>
            <w:shd w:val="clear" w:color="auto" w:fill="FFFFFF"/>
            <w:vAlign w:val="center"/>
          </w:tcPr>
          <w:p w14:paraId="56D6D789" w14:textId="77777777" w:rsidR="008925B1" w:rsidRPr="00FE55DB" w:rsidRDefault="008925B1" w:rsidP="00C43D1E">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lastRenderedPageBreak/>
              <w:t>**. Корреляция значима на уровне 0,01 (двухсторонняя).</w:t>
            </w:r>
          </w:p>
        </w:tc>
      </w:tr>
    </w:tbl>
    <w:p w14:paraId="2030D18B" w14:textId="77777777" w:rsidR="008925B1" w:rsidRPr="00FE55DB" w:rsidRDefault="008925B1" w:rsidP="008925B1">
      <w:pPr>
        <w:jc w:val="both"/>
        <w:rPr>
          <w:rFonts w:ascii="Times New Roman" w:hAnsi="Times New Roman" w:cs="Times New Roman"/>
          <w:color w:val="000000" w:themeColor="text1"/>
          <w:sz w:val="28"/>
          <w:szCs w:val="28"/>
        </w:rPr>
      </w:pPr>
    </w:p>
    <w:p w14:paraId="1E37E744" w14:textId="77777777" w:rsidR="008925B1" w:rsidRPr="00FE55DB" w:rsidRDefault="008925B1" w:rsidP="008925B1">
      <w:pPr>
        <w:jc w:val="both"/>
        <w:rPr>
          <w:rFonts w:ascii="Times New Roman" w:hAnsi="Times New Roman" w:cs="Times New Roman"/>
          <w:color w:val="000000" w:themeColor="text1"/>
          <w:sz w:val="24"/>
          <w:szCs w:val="24"/>
        </w:rPr>
      </w:pPr>
      <w:r w:rsidRPr="00FE55DB">
        <w:rPr>
          <w:rFonts w:ascii="Times New Roman" w:hAnsi="Times New Roman" w:cs="Times New Roman"/>
          <w:color w:val="000000" w:themeColor="text1"/>
          <w:sz w:val="28"/>
          <w:szCs w:val="28"/>
        </w:rPr>
        <w:t xml:space="preserve">Таблица В.2 - </w:t>
      </w:r>
      <w:r w:rsidRPr="00FE55DB">
        <w:rPr>
          <w:rFonts w:ascii="Times New Roman" w:eastAsia="Calibri" w:hAnsi="Times New Roman" w:cs="Times New Roman"/>
          <w:color w:val="000000" w:themeColor="text1"/>
          <w:sz w:val="28"/>
          <w:szCs w:val="28"/>
        </w:rPr>
        <w:t>Коэффициент корреляции уверенности с психологическими характеристиками (шкалы методик)</w:t>
      </w:r>
    </w:p>
    <w:tbl>
      <w:tblPr>
        <w:tblW w:w="9628" w:type="dxa"/>
        <w:tblLook w:val="04A0" w:firstRow="1" w:lastRow="0" w:firstColumn="1" w:lastColumn="0" w:noHBand="0" w:noVBand="1"/>
      </w:tblPr>
      <w:tblGrid>
        <w:gridCol w:w="1806"/>
        <w:gridCol w:w="746"/>
        <w:gridCol w:w="782"/>
        <w:gridCol w:w="917"/>
        <w:gridCol w:w="782"/>
        <w:gridCol w:w="917"/>
        <w:gridCol w:w="662"/>
        <w:gridCol w:w="959"/>
        <w:gridCol w:w="662"/>
        <w:gridCol w:w="959"/>
        <w:gridCol w:w="662"/>
      </w:tblGrid>
      <w:tr w:rsidR="008925B1" w:rsidRPr="00FE55DB" w14:paraId="3083AB32" w14:textId="77777777" w:rsidTr="00C43D1E">
        <w:trPr>
          <w:trHeight w:val="290"/>
        </w:trPr>
        <w:tc>
          <w:tcPr>
            <w:tcW w:w="9628"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61AFCE21" w14:textId="77777777" w:rsidR="008925B1" w:rsidRPr="00FE55DB" w:rsidRDefault="008925B1" w:rsidP="00C43D1E">
            <w:pPr>
              <w:spacing w:after="0" w:line="240" w:lineRule="auto"/>
              <w:jc w:val="center"/>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Корреляции Пирсона</w:t>
            </w:r>
          </w:p>
        </w:tc>
      </w:tr>
      <w:tr w:rsidR="008925B1" w:rsidRPr="00FE55DB" w14:paraId="6A153219" w14:textId="77777777" w:rsidTr="00C43D1E">
        <w:trPr>
          <w:trHeight w:val="872"/>
        </w:trPr>
        <w:tc>
          <w:tcPr>
            <w:tcW w:w="1755" w:type="dxa"/>
            <w:tcBorders>
              <w:top w:val="nil"/>
              <w:left w:val="single" w:sz="4" w:space="0" w:color="auto"/>
              <w:bottom w:val="single" w:sz="4" w:space="0" w:color="auto"/>
              <w:right w:val="single" w:sz="4" w:space="0" w:color="auto"/>
            </w:tcBorders>
            <w:shd w:val="clear" w:color="000000" w:fill="FFFFFF"/>
            <w:vAlign w:val="center"/>
            <w:hideMark/>
          </w:tcPr>
          <w:p w14:paraId="464B6386"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 </w:t>
            </w:r>
          </w:p>
        </w:tc>
        <w:tc>
          <w:tcPr>
            <w:tcW w:w="730" w:type="dxa"/>
            <w:tcBorders>
              <w:top w:val="nil"/>
              <w:left w:val="nil"/>
              <w:bottom w:val="single" w:sz="4" w:space="0" w:color="auto"/>
              <w:right w:val="single" w:sz="4" w:space="0" w:color="auto"/>
            </w:tcBorders>
            <w:shd w:val="clear" w:color="000000" w:fill="FFFFFF"/>
            <w:vAlign w:val="center"/>
            <w:hideMark/>
          </w:tcPr>
          <w:p w14:paraId="5535D4A9"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 xml:space="preserve">У инвест </w:t>
            </w:r>
          </w:p>
        </w:tc>
        <w:tc>
          <w:tcPr>
            <w:tcW w:w="764" w:type="dxa"/>
            <w:tcBorders>
              <w:top w:val="nil"/>
              <w:left w:val="nil"/>
              <w:bottom w:val="single" w:sz="4" w:space="0" w:color="auto"/>
              <w:right w:val="single" w:sz="4" w:space="0" w:color="auto"/>
            </w:tcBorders>
            <w:shd w:val="clear" w:color="000000" w:fill="FFFFFF"/>
            <w:vAlign w:val="center"/>
            <w:hideMark/>
          </w:tcPr>
          <w:p w14:paraId="0D2C2E17"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У ремлок 1</w:t>
            </w:r>
          </w:p>
        </w:tc>
        <w:tc>
          <w:tcPr>
            <w:tcW w:w="895" w:type="dxa"/>
            <w:tcBorders>
              <w:top w:val="nil"/>
              <w:left w:val="nil"/>
              <w:bottom w:val="single" w:sz="4" w:space="0" w:color="auto"/>
              <w:right w:val="single" w:sz="4" w:space="0" w:color="auto"/>
            </w:tcBorders>
            <w:shd w:val="clear" w:color="000000" w:fill="FFFFFF"/>
            <w:vAlign w:val="center"/>
            <w:hideMark/>
          </w:tcPr>
          <w:p w14:paraId="72F0E1E6"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У реминфр 1</w:t>
            </w:r>
          </w:p>
        </w:tc>
        <w:tc>
          <w:tcPr>
            <w:tcW w:w="764" w:type="dxa"/>
            <w:tcBorders>
              <w:top w:val="nil"/>
              <w:left w:val="nil"/>
              <w:bottom w:val="single" w:sz="4" w:space="0" w:color="auto"/>
              <w:right w:val="single" w:sz="4" w:space="0" w:color="auto"/>
            </w:tcBorders>
            <w:shd w:val="clear" w:color="000000" w:fill="FFFFFF"/>
            <w:vAlign w:val="center"/>
            <w:hideMark/>
          </w:tcPr>
          <w:p w14:paraId="1E172194"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У ремлок 2</w:t>
            </w:r>
          </w:p>
        </w:tc>
        <w:tc>
          <w:tcPr>
            <w:tcW w:w="895" w:type="dxa"/>
            <w:tcBorders>
              <w:top w:val="nil"/>
              <w:left w:val="nil"/>
              <w:bottom w:val="single" w:sz="4" w:space="0" w:color="auto"/>
              <w:right w:val="single" w:sz="4" w:space="0" w:color="auto"/>
            </w:tcBorders>
            <w:shd w:val="clear" w:color="000000" w:fill="FFFFFF"/>
            <w:vAlign w:val="center"/>
            <w:hideMark/>
          </w:tcPr>
          <w:p w14:paraId="786FE954"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У реминфр 2</w:t>
            </w:r>
          </w:p>
        </w:tc>
        <w:tc>
          <w:tcPr>
            <w:tcW w:w="649" w:type="dxa"/>
            <w:tcBorders>
              <w:top w:val="nil"/>
              <w:left w:val="nil"/>
              <w:bottom w:val="single" w:sz="4" w:space="0" w:color="auto"/>
              <w:right w:val="single" w:sz="4" w:space="0" w:color="auto"/>
            </w:tcBorders>
            <w:shd w:val="clear" w:color="000000" w:fill="FFFFFF"/>
            <w:vAlign w:val="center"/>
            <w:hideMark/>
          </w:tcPr>
          <w:p w14:paraId="78572F0D"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У конп 1</w:t>
            </w:r>
          </w:p>
        </w:tc>
        <w:tc>
          <w:tcPr>
            <w:tcW w:w="937" w:type="dxa"/>
            <w:tcBorders>
              <w:top w:val="nil"/>
              <w:left w:val="nil"/>
              <w:bottom w:val="single" w:sz="4" w:space="0" w:color="auto"/>
              <w:right w:val="single" w:sz="4" w:space="0" w:color="auto"/>
            </w:tcBorders>
            <w:shd w:val="clear" w:color="000000" w:fill="FFFFFF"/>
            <w:vAlign w:val="center"/>
            <w:hideMark/>
          </w:tcPr>
          <w:p w14:paraId="43B50986"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У допгрузы 1</w:t>
            </w:r>
          </w:p>
        </w:tc>
        <w:tc>
          <w:tcPr>
            <w:tcW w:w="649" w:type="dxa"/>
            <w:tcBorders>
              <w:top w:val="nil"/>
              <w:left w:val="nil"/>
              <w:bottom w:val="single" w:sz="4" w:space="0" w:color="auto"/>
              <w:right w:val="single" w:sz="4" w:space="0" w:color="auto"/>
            </w:tcBorders>
            <w:shd w:val="clear" w:color="000000" w:fill="FFFFFF"/>
            <w:vAlign w:val="center"/>
            <w:hideMark/>
          </w:tcPr>
          <w:p w14:paraId="133B20A4"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У конп 2</w:t>
            </w:r>
          </w:p>
        </w:tc>
        <w:tc>
          <w:tcPr>
            <w:tcW w:w="937" w:type="dxa"/>
            <w:tcBorders>
              <w:top w:val="nil"/>
              <w:left w:val="nil"/>
              <w:bottom w:val="single" w:sz="4" w:space="0" w:color="auto"/>
              <w:right w:val="single" w:sz="4" w:space="0" w:color="auto"/>
            </w:tcBorders>
            <w:shd w:val="clear" w:color="000000" w:fill="FFFFFF"/>
            <w:vAlign w:val="center"/>
            <w:hideMark/>
          </w:tcPr>
          <w:p w14:paraId="5E5FE794"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У допгрузы 2</w:t>
            </w:r>
          </w:p>
        </w:tc>
        <w:tc>
          <w:tcPr>
            <w:tcW w:w="649" w:type="dxa"/>
            <w:tcBorders>
              <w:top w:val="nil"/>
              <w:left w:val="nil"/>
              <w:bottom w:val="single" w:sz="4" w:space="0" w:color="auto"/>
              <w:right w:val="single" w:sz="4" w:space="0" w:color="auto"/>
            </w:tcBorders>
            <w:shd w:val="clear" w:color="000000" w:fill="FFFFFF"/>
            <w:vAlign w:val="center"/>
            <w:hideMark/>
          </w:tcPr>
          <w:p w14:paraId="2043F4DB"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У ген</w:t>
            </w:r>
          </w:p>
        </w:tc>
      </w:tr>
      <w:tr w:rsidR="008925B1" w:rsidRPr="00FE55DB" w14:paraId="7DEB8E1C" w14:textId="77777777" w:rsidTr="00C43D1E">
        <w:trPr>
          <w:trHeight w:val="346"/>
        </w:trPr>
        <w:tc>
          <w:tcPr>
            <w:tcW w:w="1755" w:type="dxa"/>
            <w:tcBorders>
              <w:top w:val="nil"/>
              <w:left w:val="single" w:sz="4" w:space="0" w:color="auto"/>
              <w:bottom w:val="single" w:sz="4" w:space="0" w:color="auto"/>
              <w:right w:val="single" w:sz="4" w:space="0" w:color="auto"/>
            </w:tcBorders>
            <w:shd w:val="clear" w:color="auto" w:fill="auto"/>
            <w:noWrap/>
            <w:vAlign w:val="center"/>
            <w:hideMark/>
          </w:tcPr>
          <w:p w14:paraId="4A2FE04B" w14:textId="77777777" w:rsidR="008925B1" w:rsidRPr="00FE55DB" w:rsidRDefault="008925B1" w:rsidP="00C43D1E">
            <w:pPr>
              <w:spacing w:after="0" w:line="240" w:lineRule="auto"/>
              <w:rPr>
                <w:rFonts w:ascii="Times New Roman" w:eastAsia="Times New Roman" w:hAnsi="Times New Roman" w:cs="Times New Roman"/>
                <w:color w:val="000000" w:themeColor="text1"/>
              </w:rPr>
            </w:pPr>
            <w:r w:rsidRPr="00FE55DB">
              <w:rPr>
                <w:rFonts w:ascii="Times New Roman" w:eastAsia="Times New Roman" w:hAnsi="Times New Roman" w:cs="Times New Roman"/>
                <w:color w:val="000000" w:themeColor="text1"/>
              </w:rPr>
              <w:t>Самоэффективность</w:t>
            </w:r>
          </w:p>
        </w:tc>
        <w:tc>
          <w:tcPr>
            <w:tcW w:w="730" w:type="dxa"/>
            <w:tcBorders>
              <w:top w:val="nil"/>
              <w:left w:val="nil"/>
              <w:bottom w:val="single" w:sz="4" w:space="0" w:color="auto"/>
              <w:right w:val="single" w:sz="4" w:space="0" w:color="auto"/>
            </w:tcBorders>
            <w:shd w:val="clear" w:color="000000" w:fill="FFFFFF"/>
            <w:vAlign w:val="center"/>
            <w:hideMark/>
          </w:tcPr>
          <w:p w14:paraId="29BC76B6"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,230</w:t>
            </w:r>
            <w:r w:rsidRPr="00FE55DB">
              <w:rPr>
                <w:rFonts w:ascii="Times New Roman" w:eastAsia="Times New Roman" w:hAnsi="Times New Roman" w:cs="Times New Roman"/>
                <w:bCs/>
                <w:color w:val="000000" w:themeColor="text1"/>
                <w:sz w:val="24"/>
                <w:szCs w:val="24"/>
                <w:vertAlign w:val="superscript"/>
              </w:rPr>
              <w:t>**</w:t>
            </w:r>
          </w:p>
        </w:tc>
        <w:tc>
          <w:tcPr>
            <w:tcW w:w="764" w:type="dxa"/>
            <w:tcBorders>
              <w:top w:val="nil"/>
              <w:left w:val="nil"/>
              <w:bottom w:val="single" w:sz="4" w:space="0" w:color="auto"/>
              <w:right w:val="single" w:sz="4" w:space="0" w:color="auto"/>
            </w:tcBorders>
            <w:shd w:val="clear" w:color="000000" w:fill="FFFFFF"/>
            <w:vAlign w:val="center"/>
            <w:hideMark/>
          </w:tcPr>
          <w:p w14:paraId="3E22F950"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,171</w:t>
            </w:r>
            <w:r w:rsidRPr="00FE55DB">
              <w:rPr>
                <w:rFonts w:ascii="Times New Roman" w:eastAsia="Times New Roman" w:hAnsi="Times New Roman" w:cs="Times New Roman"/>
                <w:bCs/>
                <w:color w:val="000000" w:themeColor="text1"/>
                <w:sz w:val="24"/>
                <w:szCs w:val="24"/>
                <w:vertAlign w:val="superscript"/>
              </w:rPr>
              <w:t>**</w:t>
            </w:r>
          </w:p>
        </w:tc>
        <w:tc>
          <w:tcPr>
            <w:tcW w:w="895" w:type="dxa"/>
            <w:tcBorders>
              <w:top w:val="nil"/>
              <w:left w:val="nil"/>
              <w:bottom w:val="single" w:sz="4" w:space="0" w:color="auto"/>
              <w:right w:val="single" w:sz="4" w:space="0" w:color="auto"/>
            </w:tcBorders>
            <w:shd w:val="clear" w:color="000000" w:fill="FFFFFF"/>
            <w:vAlign w:val="center"/>
            <w:hideMark/>
          </w:tcPr>
          <w:p w14:paraId="5EC339B1"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,177</w:t>
            </w:r>
            <w:r w:rsidRPr="00FE55DB">
              <w:rPr>
                <w:rFonts w:ascii="Times New Roman" w:eastAsia="Times New Roman" w:hAnsi="Times New Roman" w:cs="Times New Roman"/>
                <w:bCs/>
                <w:color w:val="000000" w:themeColor="text1"/>
                <w:sz w:val="24"/>
                <w:szCs w:val="24"/>
                <w:vertAlign w:val="superscript"/>
              </w:rPr>
              <w:t>**</w:t>
            </w:r>
          </w:p>
        </w:tc>
        <w:tc>
          <w:tcPr>
            <w:tcW w:w="764" w:type="dxa"/>
            <w:tcBorders>
              <w:top w:val="nil"/>
              <w:left w:val="nil"/>
              <w:bottom w:val="single" w:sz="4" w:space="0" w:color="auto"/>
              <w:right w:val="single" w:sz="4" w:space="0" w:color="auto"/>
            </w:tcBorders>
            <w:shd w:val="clear" w:color="000000" w:fill="FFFFFF"/>
            <w:vAlign w:val="center"/>
            <w:hideMark/>
          </w:tcPr>
          <w:p w14:paraId="02892E05"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,193</w:t>
            </w:r>
            <w:r w:rsidRPr="00FE55DB">
              <w:rPr>
                <w:rFonts w:ascii="Times New Roman" w:eastAsia="Times New Roman" w:hAnsi="Times New Roman" w:cs="Times New Roman"/>
                <w:bCs/>
                <w:color w:val="000000" w:themeColor="text1"/>
                <w:sz w:val="24"/>
                <w:szCs w:val="24"/>
                <w:vertAlign w:val="superscript"/>
              </w:rPr>
              <w:t>**</w:t>
            </w:r>
          </w:p>
        </w:tc>
        <w:tc>
          <w:tcPr>
            <w:tcW w:w="895" w:type="dxa"/>
            <w:tcBorders>
              <w:top w:val="nil"/>
              <w:left w:val="nil"/>
              <w:bottom w:val="single" w:sz="4" w:space="0" w:color="auto"/>
              <w:right w:val="single" w:sz="4" w:space="0" w:color="auto"/>
            </w:tcBorders>
            <w:shd w:val="clear" w:color="000000" w:fill="FFFFFF"/>
            <w:vAlign w:val="center"/>
            <w:hideMark/>
          </w:tcPr>
          <w:p w14:paraId="63B72CD0"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,224</w:t>
            </w:r>
            <w:r w:rsidRPr="00FE55DB">
              <w:rPr>
                <w:rFonts w:ascii="Times New Roman" w:eastAsia="Times New Roman" w:hAnsi="Times New Roman" w:cs="Times New Roman"/>
                <w:bCs/>
                <w:color w:val="000000" w:themeColor="text1"/>
                <w:sz w:val="24"/>
                <w:szCs w:val="24"/>
                <w:vertAlign w:val="superscript"/>
              </w:rPr>
              <w:t>**</w:t>
            </w:r>
          </w:p>
        </w:tc>
        <w:tc>
          <w:tcPr>
            <w:tcW w:w="649" w:type="dxa"/>
            <w:tcBorders>
              <w:top w:val="nil"/>
              <w:left w:val="nil"/>
              <w:bottom w:val="single" w:sz="4" w:space="0" w:color="auto"/>
              <w:right w:val="single" w:sz="4" w:space="0" w:color="auto"/>
            </w:tcBorders>
            <w:shd w:val="clear" w:color="000000" w:fill="FFFFFF"/>
            <w:vAlign w:val="center"/>
            <w:hideMark/>
          </w:tcPr>
          <w:p w14:paraId="053F0DD9"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,160</w:t>
            </w:r>
            <w:r w:rsidRPr="00FE55DB">
              <w:rPr>
                <w:rFonts w:ascii="Times New Roman" w:eastAsia="Times New Roman" w:hAnsi="Times New Roman" w:cs="Times New Roman"/>
                <w:bCs/>
                <w:color w:val="000000" w:themeColor="text1"/>
                <w:sz w:val="24"/>
                <w:szCs w:val="24"/>
                <w:vertAlign w:val="superscript"/>
              </w:rPr>
              <w:t>**</w:t>
            </w:r>
          </w:p>
        </w:tc>
        <w:tc>
          <w:tcPr>
            <w:tcW w:w="937" w:type="dxa"/>
            <w:tcBorders>
              <w:top w:val="nil"/>
              <w:left w:val="nil"/>
              <w:bottom w:val="single" w:sz="4" w:space="0" w:color="auto"/>
              <w:right w:val="single" w:sz="4" w:space="0" w:color="auto"/>
            </w:tcBorders>
            <w:shd w:val="clear" w:color="000000" w:fill="FFFFFF"/>
            <w:vAlign w:val="center"/>
            <w:hideMark/>
          </w:tcPr>
          <w:p w14:paraId="5F02DFA0"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,179</w:t>
            </w:r>
            <w:r w:rsidRPr="00FE55DB">
              <w:rPr>
                <w:rFonts w:ascii="Times New Roman" w:eastAsia="Times New Roman" w:hAnsi="Times New Roman" w:cs="Times New Roman"/>
                <w:bCs/>
                <w:color w:val="000000" w:themeColor="text1"/>
                <w:sz w:val="24"/>
                <w:szCs w:val="24"/>
                <w:vertAlign w:val="superscript"/>
              </w:rPr>
              <w:t>**</w:t>
            </w:r>
          </w:p>
        </w:tc>
        <w:tc>
          <w:tcPr>
            <w:tcW w:w="649" w:type="dxa"/>
            <w:tcBorders>
              <w:top w:val="nil"/>
              <w:left w:val="nil"/>
              <w:bottom w:val="single" w:sz="4" w:space="0" w:color="auto"/>
              <w:right w:val="single" w:sz="4" w:space="0" w:color="auto"/>
            </w:tcBorders>
            <w:shd w:val="clear" w:color="000000" w:fill="FFFFFF"/>
            <w:vAlign w:val="center"/>
            <w:hideMark/>
          </w:tcPr>
          <w:p w14:paraId="0C49D3E5"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,172</w:t>
            </w:r>
            <w:r w:rsidRPr="00FE55DB">
              <w:rPr>
                <w:rFonts w:ascii="Times New Roman" w:eastAsia="Times New Roman" w:hAnsi="Times New Roman" w:cs="Times New Roman"/>
                <w:bCs/>
                <w:color w:val="000000" w:themeColor="text1"/>
                <w:sz w:val="24"/>
                <w:szCs w:val="24"/>
                <w:vertAlign w:val="superscript"/>
              </w:rPr>
              <w:t>**</w:t>
            </w:r>
          </w:p>
        </w:tc>
        <w:tc>
          <w:tcPr>
            <w:tcW w:w="937" w:type="dxa"/>
            <w:tcBorders>
              <w:top w:val="nil"/>
              <w:left w:val="nil"/>
              <w:bottom w:val="single" w:sz="4" w:space="0" w:color="auto"/>
              <w:right w:val="single" w:sz="4" w:space="0" w:color="auto"/>
            </w:tcBorders>
            <w:shd w:val="clear" w:color="000000" w:fill="FFFFFF"/>
            <w:vAlign w:val="center"/>
            <w:hideMark/>
          </w:tcPr>
          <w:p w14:paraId="0752B8B5"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,193</w:t>
            </w:r>
            <w:r w:rsidRPr="00FE55DB">
              <w:rPr>
                <w:rFonts w:ascii="Times New Roman" w:eastAsia="Times New Roman" w:hAnsi="Times New Roman" w:cs="Times New Roman"/>
                <w:bCs/>
                <w:color w:val="000000" w:themeColor="text1"/>
                <w:sz w:val="24"/>
                <w:szCs w:val="24"/>
                <w:vertAlign w:val="superscript"/>
              </w:rPr>
              <w:t>**</w:t>
            </w:r>
          </w:p>
        </w:tc>
        <w:tc>
          <w:tcPr>
            <w:tcW w:w="649" w:type="dxa"/>
            <w:tcBorders>
              <w:top w:val="nil"/>
              <w:left w:val="nil"/>
              <w:bottom w:val="single" w:sz="4" w:space="0" w:color="auto"/>
              <w:right w:val="single" w:sz="4" w:space="0" w:color="auto"/>
            </w:tcBorders>
            <w:shd w:val="clear" w:color="000000" w:fill="FFFFFF"/>
            <w:vAlign w:val="center"/>
            <w:hideMark/>
          </w:tcPr>
          <w:p w14:paraId="0B84BA4B"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,257</w:t>
            </w:r>
            <w:r w:rsidRPr="00FE55DB">
              <w:rPr>
                <w:rFonts w:ascii="Times New Roman" w:eastAsia="Times New Roman" w:hAnsi="Times New Roman" w:cs="Times New Roman"/>
                <w:bCs/>
                <w:color w:val="000000" w:themeColor="text1"/>
                <w:sz w:val="24"/>
                <w:szCs w:val="24"/>
                <w:vertAlign w:val="superscript"/>
              </w:rPr>
              <w:t>**</w:t>
            </w:r>
          </w:p>
        </w:tc>
      </w:tr>
      <w:tr w:rsidR="008925B1" w:rsidRPr="00FE55DB" w14:paraId="1E668468" w14:textId="77777777" w:rsidTr="00C43D1E">
        <w:trPr>
          <w:trHeight w:val="346"/>
        </w:trPr>
        <w:tc>
          <w:tcPr>
            <w:tcW w:w="1755" w:type="dxa"/>
            <w:tcBorders>
              <w:top w:val="nil"/>
              <w:left w:val="single" w:sz="4" w:space="0" w:color="auto"/>
              <w:bottom w:val="single" w:sz="4" w:space="0" w:color="auto"/>
              <w:right w:val="single" w:sz="4" w:space="0" w:color="auto"/>
            </w:tcBorders>
            <w:shd w:val="clear" w:color="auto" w:fill="auto"/>
            <w:noWrap/>
            <w:vAlign w:val="center"/>
            <w:hideMark/>
          </w:tcPr>
          <w:p w14:paraId="50B7B138" w14:textId="77777777" w:rsidR="008925B1" w:rsidRPr="00FE55DB" w:rsidRDefault="008925B1" w:rsidP="00C43D1E">
            <w:pPr>
              <w:spacing w:after="0" w:line="240" w:lineRule="auto"/>
              <w:rPr>
                <w:rFonts w:ascii="Times New Roman" w:eastAsia="Times New Roman" w:hAnsi="Times New Roman" w:cs="Times New Roman"/>
                <w:color w:val="000000" w:themeColor="text1"/>
              </w:rPr>
            </w:pPr>
            <w:r w:rsidRPr="00FE55DB">
              <w:rPr>
                <w:rFonts w:ascii="Times New Roman" w:eastAsia="Times New Roman" w:hAnsi="Times New Roman" w:cs="Times New Roman"/>
                <w:color w:val="000000" w:themeColor="text1"/>
              </w:rPr>
              <w:t>Стойкость</w:t>
            </w:r>
          </w:p>
        </w:tc>
        <w:tc>
          <w:tcPr>
            <w:tcW w:w="730" w:type="dxa"/>
            <w:tcBorders>
              <w:top w:val="nil"/>
              <w:left w:val="nil"/>
              <w:bottom w:val="single" w:sz="4" w:space="0" w:color="auto"/>
              <w:right w:val="single" w:sz="4" w:space="0" w:color="auto"/>
            </w:tcBorders>
            <w:shd w:val="clear" w:color="000000" w:fill="FFFFFF"/>
            <w:vAlign w:val="center"/>
            <w:hideMark/>
          </w:tcPr>
          <w:p w14:paraId="3216A4A9"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,163</w:t>
            </w:r>
            <w:r w:rsidRPr="00FE55DB">
              <w:rPr>
                <w:rFonts w:ascii="Times New Roman" w:eastAsia="Times New Roman" w:hAnsi="Times New Roman" w:cs="Times New Roman"/>
                <w:bCs/>
                <w:color w:val="000000" w:themeColor="text1"/>
                <w:sz w:val="24"/>
                <w:szCs w:val="24"/>
                <w:vertAlign w:val="superscript"/>
              </w:rPr>
              <w:t>**</w:t>
            </w:r>
          </w:p>
        </w:tc>
        <w:tc>
          <w:tcPr>
            <w:tcW w:w="764" w:type="dxa"/>
            <w:tcBorders>
              <w:top w:val="nil"/>
              <w:left w:val="nil"/>
              <w:bottom w:val="single" w:sz="4" w:space="0" w:color="auto"/>
              <w:right w:val="single" w:sz="4" w:space="0" w:color="auto"/>
            </w:tcBorders>
            <w:shd w:val="clear" w:color="000000" w:fill="FFFFFF"/>
            <w:vAlign w:val="center"/>
            <w:hideMark/>
          </w:tcPr>
          <w:p w14:paraId="29B7AFC7"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0,082</w:t>
            </w:r>
          </w:p>
        </w:tc>
        <w:tc>
          <w:tcPr>
            <w:tcW w:w="895" w:type="dxa"/>
            <w:tcBorders>
              <w:top w:val="nil"/>
              <w:left w:val="nil"/>
              <w:bottom w:val="single" w:sz="4" w:space="0" w:color="auto"/>
              <w:right w:val="single" w:sz="4" w:space="0" w:color="auto"/>
            </w:tcBorders>
            <w:shd w:val="clear" w:color="000000" w:fill="FFFFFF"/>
            <w:vAlign w:val="center"/>
            <w:hideMark/>
          </w:tcPr>
          <w:p w14:paraId="06DF2A9B"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,135</w:t>
            </w:r>
            <w:r w:rsidRPr="00FE55DB">
              <w:rPr>
                <w:rFonts w:ascii="Times New Roman" w:eastAsia="Times New Roman" w:hAnsi="Times New Roman" w:cs="Times New Roman"/>
                <w:bCs/>
                <w:color w:val="000000" w:themeColor="text1"/>
                <w:sz w:val="24"/>
                <w:szCs w:val="24"/>
                <w:vertAlign w:val="superscript"/>
              </w:rPr>
              <w:t>**</w:t>
            </w:r>
          </w:p>
        </w:tc>
        <w:tc>
          <w:tcPr>
            <w:tcW w:w="764" w:type="dxa"/>
            <w:tcBorders>
              <w:top w:val="nil"/>
              <w:left w:val="nil"/>
              <w:bottom w:val="single" w:sz="4" w:space="0" w:color="auto"/>
              <w:right w:val="single" w:sz="4" w:space="0" w:color="auto"/>
            </w:tcBorders>
            <w:shd w:val="clear" w:color="000000" w:fill="FFFFFF"/>
            <w:vAlign w:val="center"/>
            <w:hideMark/>
          </w:tcPr>
          <w:p w14:paraId="3A723076"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0,083</w:t>
            </w:r>
          </w:p>
        </w:tc>
        <w:tc>
          <w:tcPr>
            <w:tcW w:w="895" w:type="dxa"/>
            <w:tcBorders>
              <w:top w:val="nil"/>
              <w:left w:val="nil"/>
              <w:bottom w:val="single" w:sz="4" w:space="0" w:color="auto"/>
              <w:right w:val="single" w:sz="4" w:space="0" w:color="auto"/>
            </w:tcBorders>
            <w:shd w:val="clear" w:color="000000" w:fill="FFFFFF"/>
            <w:vAlign w:val="center"/>
            <w:hideMark/>
          </w:tcPr>
          <w:p w14:paraId="49B9E287"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,138</w:t>
            </w:r>
            <w:r w:rsidRPr="00FE55DB">
              <w:rPr>
                <w:rFonts w:ascii="Times New Roman" w:eastAsia="Times New Roman" w:hAnsi="Times New Roman" w:cs="Times New Roman"/>
                <w:bCs/>
                <w:color w:val="000000" w:themeColor="text1"/>
                <w:sz w:val="24"/>
                <w:szCs w:val="24"/>
                <w:vertAlign w:val="superscript"/>
              </w:rPr>
              <w:t>**</w:t>
            </w:r>
          </w:p>
        </w:tc>
        <w:tc>
          <w:tcPr>
            <w:tcW w:w="649" w:type="dxa"/>
            <w:tcBorders>
              <w:top w:val="nil"/>
              <w:left w:val="nil"/>
              <w:bottom w:val="single" w:sz="4" w:space="0" w:color="auto"/>
              <w:right w:val="single" w:sz="4" w:space="0" w:color="auto"/>
            </w:tcBorders>
            <w:shd w:val="clear" w:color="000000" w:fill="FFFFFF"/>
            <w:vAlign w:val="center"/>
            <w:hideMark/>
          </w:tcPr>
          <w:p w14:paraId="7B342FB4"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,114</w:t>
            </w:r>
            <w:r w:rsidRPr="00FE55DB">
              <w:rPr>
                <w:rFonts w:ascii="Times New Roman" w:eastAsia="Times New Roman" w:hAnsi="Times New Roman" w:cs="Times New Roman"/>
                <w:bCs/>
                <w:color w:val="000000" w:themeColor="text1"/>
                <w:sz w:val="24"/>
                <w:szCs w:val="24"/>
                <w:vertAlign w:val="superscript"/>
              </w:rPr>
              <w:t>**</w:t>
            </w:r>
          </w:p>
        </w:tc>
        <w:tc>
          <w:tcPr>
            <w:tcW w:w="937" w:type="dxa"/>
            <w:tcBorders>
              <w:top w:val="nil"/>
              <w:left w:val="nil"/>
              <w:bottom w:val="single" w:sz="4" w:space="0" w:color="auto"/>
              <w:right w:val="single" w:sz="4" w:space="0" w:color="auto"/>
            </w:tcBorders>
            <w:shd w:val="clear" w:color="000000" w:fill="FFFFFF"/>
            <w:vAlign w:val="center"/>
            <w:hideMark/>
          </w:tcPr>
          <w:p w14:paraId="1C17045A"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,157</w:t>
            </w:r>
            <w:r w:rsidRPr="00FE55DB">
              <w:rPr>
                <w:rFonts w:ascii="Times New Roman" w:eastAsia="Times New Roman" w:hAnsi="Times New Roman" w:cs="Times New Roman"/>
                <w:bCs/>
                <w:color w:val="000000" w:themeColor="text1"/>
                <w:sz w:val="24"/>
                <w:szCs w:val="24"/>
                <w:vertAlign w:val="superscript"/>
              </w:rPr>
              <w:t>**</w:t>
            </w:r>
          </w:p>
        </w:tc>
        <w:tc>
          <w:tcPr>
            <w:tcW w:w="649" w:type="dxa"/>
            <w:tcBorders>
              <w:top w:val="nil"/>
              <w:left w:val="nil"/>
              <w:bottom w:val="single" w:sz="4" w:space="0" w:color="auto"/>
              <w:right w:val="single" w:sz="4" w:space="0" w:color="auto"/>
            </w:tcBorders>
            <w:shd w:val="clear" w:color="000000" w:fill="FFFFFF"/>
            <w:vAlign w:val="center"/>
            <w:hideMark/>
          </w:tcPr>
          <w:p w14:paraId="3A0EC331"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,122</w:t>
            </w:r>
            <w:r w:rsidRPr="00FE55DB">
              <w:rPr>
                <w:rFonts w:ascii="Times New Roman" w:eastAsia="Times New Roman" w:hAnsi="Times New Roman" w:cs="Times New Roman"/>
                <w:bCs/>
                <w:color w:val="000000" w:themeColor="text1"/>
                <w:sz w:val="24"/>
                <w:szCs w:val="24"/>
                <w:vertAlign w:val="superscript"/>
              </w:rPr>
              <w:t>**</w:t>
            </w:r>
          </w:p>
        </w:tc>
        <w:tc>
          <w:tcPr>
            <w:tcW w:w="937" w:type="dxa"/>
            <w:tcBorders>
              <w:top w:val="nil"/>
              <w:left w:val="nil"/>
              <w:bottom w:val="single" w:sz="4" w:space="0" w:color="auto"/>
              <w:right w:val="single" w:sz="4" w:space="0" w:color="auto"/>
            </w:tcBorders>
            <w:shd w:val="clear" w:color="000000" w:fill="FFFFFF"/>
            <w:vAlign w:val="center"/>
            <w:hideMark/>
          </w:tcPr>
          <w:p w14:paraId="6363081D"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,120</w:t>
            </w:r>
            <w:r w:rsidRPr="00FE55DB">
              <w:rPr>
                <w:rFonts w:ascii="Times New Roman" w:eastAsia="Times New Roman" w:hAnsi="Times New Roman" w:cs="Times New Roman"/>
                <w:bCs/>
                <w:color w:val="000000" w:themeColor="text1"/>
                <w:sz w:val="24"/>
                <w:szCs w:val="24"/>
                <w:vertAlign w:val="superscript"/>
              </w:rPr>
              <w:t>**</w:t>
            </w:r>
          </w:p>
        </w:tc>
        <w:tc>
          <w:tcPr>
            <w:tcW w:w="649" w:type="dxa"/>
            <w:tcBorders>
              <w:top w:val="nil"/>
              <w:left w:val="nil"/>
              <w:bottom w:val="single" w:sz="4" w:space="0" w:color="auto"/>
              <w:right w:val="single" w:sz="4" w:space="0" w:color="auto"/>
            </w:tcBorders>
            <w:shd w:val="clear" w:color="000000" w:fill="FFFFFF"/>
            <w:vAlign w:val="center"/>
            <w:hideMark/>
          </w:tcPr>
          <w:p w14:paraId="693B2E27"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,169</w:t>
            </w:r>
            <w:r w:rsidRPr="00FE55DB">
              <w:rPr>
                <w:rFonts w:ascii="Times New Roman" w:eastAsia="Times New Roman" w:hAnsi="Times New Roman" w:cs="Times New Roman"/>
                <w:bCs/>
                <w:color w:val="000000" w:themeColor="text1"/>
                <w:sz w:val="24"/>
                <w:szCs w:val="24"/>
                <w:vertAlign w:val="superscript"/>
              </w:rPr>
              <w:t>**</w:t>
            </w:r>
          </w:p>
        </w:tc>
      </w:tr>
      <w:tr w:rsidR="008925B1" w:rsidRPr="00FE55DB" w14:paraId="0B10A5F2" w14:textId="77777777" w:rsidTr="00C43D1E">
        <w:trPr>
          <w:trHeight w:val="346"/>
        </w:trPr>
        <w:tc>
          <w:tcPr>
            <w:tcW w:w="1755" w:type="dxa"/>
            <w:tcBorders>
              <w:top w:val="nil"/>
              <w:left w:val="single" w:sz="4" w:space="0" w:color="auto"/>
              <w:bottom w:val="single" w:sz="4" w:space="0" w:color="auto"/>
              <w:right w:val="single" w:sz="4" w:space="0" w:color="auto"/>
            </w:tcBorders>
            <w:shd w:val="clear" w:color="auto" w:fill="auto"/>
            <w:noWrap/>
            <w:vAlign w:val="center"/>
            <w:hideMark/>
          </w:tcPr>
          <w:p w14:paraId="5DF25562" w14:textId="77777777" w:rsidR="008925B1" w:rsidRPr="00FE55DB" w:rsidRDefault="008925B1" w:rsidP="00C43D1E">
            <w:pPr>
              <w:spacing w:after="0" w:line="240" w:lineRule="auto"/>
              <w:rPr>
                <w:rFonts w:ascii="Times New Roman" w:eastAsia="Times New Roman" w:hAnsi="Times New Roman" w:cs="Times New Roman"/>
                <w:color w:val="000000" w:themeColor="text1"/>
              </w:rPr>
            </w:pPr>
            <w:r w:rsidRPr="00FE55DB">
              <w:rPr>
                <w:rFonts w:ascii="Times New Roman" w:eastAsia="Times New Roman" w:hAnsi="Times New Roman" w:cs="Times New Roman"/>
                <w:color w:val="000000" w:themeColor="text1"/>
              </w:rPr>
              <w:t>Структурированность задач</w:t>
            </w:r>
          </w:p>
        </w:tc>
        <w:tc>
          <w:tcPr>
            <w:tcW w:w="730" w:type="dxa"/>
            <w:tcBorders>
              <w:top w:val="nil"/>
              <w:left w:val="nil"/>
              <w:bottom w:val="single" w:sz="4" w:space="0" w:color="auto"/>
              <w:right w:val="single" w:sz="4" w:space="0" w:color="auto"/>
            </w:tcBorders>
            <w:shd w:val="clear" w:color="000000" w:fill="FFFFFF"/>
            <w:vAlign w:val="center"/>
            <w:hideMark/>
          </w:tcPr>
          <w:p w14:paraId="34C27502"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,118</w:t>
            </w:r>
            <w:r w:rsidRPr="00FE55DB">
              <w:rPr>
                <w:rFonts w:ascii="Times New Roman" w:eastAsia="Times New Roman" w:hAnsi="Times New Roman" w:cs="Times New Roman"/>
                <w:bCs/>
                <w:color w:val="000000" w:themeColor="text1"/>
                <w:sz w:val="24"/>
                <w:szCs w:val="24"/>
                <w:vertAlign w:val="superscript"/>
              </w:rPr>
              <w:t>**</w:t>
            </w:r>
          </w:p>
        </w:tc>
        <w:tc>
          <w:tcPr>
            <w:tcW w:w="764" w:type="dxa"/>
            <w:tcBorders>
              <w:top w:val="nil"/>
              <w:left w:val="nil"/>
              <w:bottom w:val="single" w:sz="4" w:space="0" w:color="auto"/>
              <w:right w:val="single" w:sz="4" w:space="0" w:color="auto"/>
            </w:tcBorders>
            <w:shd w:val="clear" w:color="000000" w:fill="FFFFFF"/>
            <w:vAlign w:val="center"/>
            <w:hideMark/>
          </w:tcPr>
          <w:p w14:paraId="230F907D"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0,085</w:t>
            </w:r>
          </w:p>
        </w:tc>
        <w:tc>
          <w:tcPr>
            <w:tcW w:w="895" w:type="dxa"/>
            <w:tcBorders>
              <w:top w:val="nil"/>
              <w:left w:val="nil"/>
              <w:bottom w:val="single" w:sz="4" w:space="0" w:color="auto"/>
              <w:right w:val="single" w:sz="4" w:space="0" w:color="auto"/>
            </w:tcBorders>
            <w:shd w:val="clear" w:color="000000" w:fill="FFFFFF"/>
            <w:vAlign w:val="center"/>
            <w:hideMark/>
          </w:tcPr>
          <w:p w14:paraId="2726DF2F"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,126</w:t>
            </w:r>
            <w:r w:rsidRPr="00FE55DB">
              <w:rPr>
                <w:rFonts w:ascii="Times New Roman" w:eastAsia="Times New Roman" w:hAnsi="Times New Roman" w:cs="Times New Roman"/>
                <w:bCs/>
                <w:color w:val="000000" w:themeColor="text1"/>
                <w:sz w:val="24"/>
                <w:szCs w:val="24"/>
                <w:vertAlign w:val="superscript"/>
              </w:rPr>
              <w:t>**</w:t>
            </w:r>
          </w:p>
        </w:tc>
        <w:tc>
          <w:tcPr>
            <w:tcW w:w="764" w:type="dxa"/>
            <w:tcBorders>
              <w:top w:val="nil"/>
              <w:left w:val="nil"/>
              <w:bottom w:val="single" w:sz="4" w:space="0" w:color="auto"/>
              <w:right w:val="single" w:sz="4" w:space="0" w:color="auto"/>
            </w:tcBorders>
            <w:shd w:val="clear" w:color="000000" w:fill="FFFFFF"/>
            <w:vAlign w:val="center"/>
            <w:hideMark/>
          </w:tcPr>
          <w:p w14:paraId="194CC466"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,110</w:t>
            </w:r>
            <w:r w:rsidRPr="00FE55DB">
              <w:rPr>
                <w:rFonts w:ascii="Times New Roman" w:eastAsia="Times New Roman" w:hAnsi="Times New Roman" w:cs="Times New Roman"/>
                <w:color w:val="000000" w:themeColor="text1"/>
                <w:sz w:val="24"/>
                <w:szCs w:val="24"/>
                <w:vertAlign w:val="superscript"/>
              </w:rPr>
              <w:t>*</w:t>
            </w:r>
          </w:p>
        </w:tc>
        <w:tc>
          <w:tcPr>
            <w:tcW w:w="895" w:type="dxa"/>
            <w:tcBorders>
              <w:top w:val="nil"/>
              <w:left w:val="nil"/>
              <w:bottom w:val="single" w:sz="4" w:space="0" w:color="auto"/>
              <w:right w:val="single" w:sz="4" w:space="0" w:color="auto"/>
            </w:tcBorders>
            <w:shd w:val="clear" w:color="000000" w:fill="FFFFFF"/>
            <w:vAlign w:val="center"/>
            <w:hideMark/>
          </w:tcPr>
          <w:p w14:paraId="31174AFB"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,126</w:t>
            </w:r>
            <w:r w:rsidRPr="00FE55DB">
              <w:rPr>
                <w:rFonts w:ascii="Times New Roman" w:eastAsia="Times New Roman" w:hAnsi="Times New Roman" w:cs="Times New Roman"/>
                <w:bCs/>
                <w:color w:val="000000" w:themeColor="text1"/>
                <w:sz w:val="24"/>
                <w:szCs w:val="24"/>
                <w:vertAlign w:val="superscript"/>
              </w:rPr>
              <w:t>**</w:t>
            </w:r>
          </w:p>
        </w:tc>
        <w:tc>
          <w:tcPr>
            <w:tcW w:w="649" w:type="dxa"/>
            <w:tcBorders>
              <w:top w:val="nil"/>
              <w:left w:val="nil"/>
              <w:bottom w:val="single" w:sz="4" w:space="0" w:color="auto"/>
              <w:right w:val="single" w:sz="4" w:space="0" w:color="auto"/>
            </w:tcBorders>
            <w:shd w:val="clear" w:color="000000" w:fill="FFFFFF"/>
            <w:vAlign w:val="center"/>
            <w:hideMark/>
          </w:tcPr>
          <w:p w14:paraId="65A4556D"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,113</w:t>
            </w:r>
            <w:r w:rsidRPr="00FE55DB">
              <w:rPr>
                <w:rFonts w:ascii="Times New Roman" w:eastAsia="Times New Roman" w:hAnsi="Times New Roman" w:cs="Times New Roman"/>
                <w:bCs/>
                <w:color w:val="000000" w:themeColor="text1"/>
                <w:sz w:val="24"/>
                <w:szCs w:val="24"/>
                <w:vertAlign w:val="superscript"/>
              </w:rPr>
              <w:t>**</w:t>
            </w:r>
          </w:p>
        </w:tc>
        <w:tc>
          <w:tcPr>
            <w:tcW w:w="937" w:type="dxa"/>
            <w:tcBorders>
              <w:top w:val="nil"/>
              <w:left w:val="nil"/>
              <w:bottom w:val="single" w:sz="4" w:space="0" w:color="auto"/>
              <w:right w:val="single" w:sz="4" w:space="0" w:color="auto"/>
            </w:tcBorders>
            <w:shd w:val="clear" w:color="000000" w:fill="FFFFFF"/>
            <w:vAlign w:val="center"/>
            <w:hideMark/>
          </w:tcPr>
          <w:p w14:paraId="6C6E130F"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,134</w:t>
            </w:r>
            <w:r w:rsidRPr="00FE55DB">
              <w:rPr>
                <w:rFonts w:ascii="Times New Roman" w:eastAsia="Times New Roman" w:hAnsi="Times New Roman" w:cs="Times New Roman"/>
                <w:bCs/>
                <w:color w:val="000000" w:themeColor="text1"/>
                <w:sz w:val="24"/>
                <w:szCs w:val="24"/>
                <w:vertAlign w:val="superscript"/>
              </w:rPr>
              <w:t>**</w:t>
            </w:r>
          </w:p>
        </w:tc>
        <w:tc>
          <w:tcPr>
            <w:tcW w:w="649" w:type="dxa"/>
            <w:tcBorders>
              <w:top w:val="nil"/>
              <w:left w:val="nil"/>
              <w:bottom w:val="single" w:sz="4" w:space="0" w:color="auto"/>
              <w:right w:val="single" w:sz="4" w:space="0" w:color="auto"/>
            </w:tcBorders>
            <w:shd w:val="clear" w:color="000000" w:fill="FFFFFF"/>
            <w:vAlign w:val="center"/>
            <w:hideMark/>
          </w:tcPr>
          <w:p w14:paraId="55DE05D5"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,137</w:t>
            </w:r>
            <w:r w:rsidRPr="00FE55DB">
              <w:rPr>
                <w:rFonts w:ascii="Times New Roman" w:eastAsia="Times New Roman" w:hAnsi="Times New Roman" w:cs="Times New Roman"/>
                <w:bCs/>
                <w:color w:val="000000" w:themeColor="text1"/>
                <w:sz w:val="24"/>
                <w:szCs w:val="24"/>
                <w:vertAlign w:val="superscript"/>
              </w:rPr>
              <w:t>**</w:t>
            </w:r>
          </w:p>
        </w:tc>
        <w:tc>
          <w:tcPr>
            <w:tcW w:w="937" w:type="dxa"/>
            <w:tcBorders>
              <w:top w:val="nil"/>
              <w:left w:val="nil"/>
              <w:bottom w:val="single" w:sz="4" w:space="0" w:color="auto"/>
              <w:right w:val="single" w:sz="4" w:space="0" w:color="auto"/>
            </w:tcBorders>
            <w:shd w:val="clear" w:color="000000" w:fill="FFFFFF"/>
            <w:vAlign w:val="center"/>
            <w:hideMark/>
          </w:tcPr>
          <w:p w14:paraId="41929F0F"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,160</w:t>
            </w:r>
            <w:r w:rsidRPr="00FE55DB">
              <w:rPr>
                <w:rFonts w:ascii="Times New Roman" w:eastAsia="Times New Roman" w:hAnsi="Times New Roman" w:cs="Times New Roman"/>
                <w:bCs/>
                <w:color w:val="000000" w:themeColor="text1"/>
                <w:sz w:val="24"/>
                <w:szCs w:val="24"/>
                <w:vertAlign w:val="superscript"/>
              </w:rPr>
              <w:t>**</w:t>
            </w:r>
          </w:p>
        </w:tc>
        <w:tc>
          <w:tcPr>
            <w:tcW w:w="649" w:type="dxa"/>
            <w:tcBorders>
              <w:top w:val="nil"/>
              <w:left w:val="nil"/>
              <w:bottom w:val="single" w:sz="4" w:space="0" w:color="auto"/>
              <w:right w:val="single" w:sz="4" w:space="0" w:color="auto"/>
            </w:tcBorders>
            <w:shd w:val="clear" w:color="000000" w:fill="FFFFFF"/>
            <w:vAlign w:val="center"/>
            <w:hideMark/>
          </w:tcPr>
          <w:p w14:paraId="30ECE4C2"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,158</w:t>
            </w:r>
            <w:r w:rsidRPr="00FE55DB">
              <w:rPr>
                <w:rFonts w:ascii="Times New Roman" w:eastAsia="Times New Roman" w:hAnsi="Times New Roman" w:cs="Times New Roman"/>
                <w:bCs/>
                <w:color w:val="000000" w:themeColor="text1"/>
                <w:sz w:val="24"/>
                <w:szCs w:val="24"/>
                <w:vertAlign w:val="superscript"/>
              </w:rPr>
              <w:t>**</w:t>
            </w:r>
          </w:p>
        </w:tc>
      </w:tr>
      <w:tr w:rsidR="008925B1" w:rsidRPr="00FE55DB" w14:paraId="421AE060" w14:textId="77777777" w:rsidTr="00C43D1E">
        <w:trPr>
          <w:trHeight w:val="346"/>
        </w:trPr>
        <w:tc>
          <w:tcPr>
            <w:tcW w:w="1755" w:type="dxa"/>
            <w:tcBorders>
              <w:top w:val="nil"/>
              <w:left w:val="single" w:sz="4" w:space="0" w:color="auto"/>
              <w:bottom w:val="single" w:sz="4" w:space="0" w:color="auto"/>
              <w:right w:val="single" w:sz="4" w:space="0" w:color="auto"/>
            </w:tcBorders>
            <w:shd w:val="clear" w:color="auto" w:fill="auto"/>
            <w:noWrap/>
            <w:vAlign w:val="center"/>
            <w:hideMark/>
          </w:tcPr>
          <w:p w14:paraId="18BAE2A0" w14:textId="77777777" w:rsidR="008925B1" w:rsidRPr="00FE55DB" w:rsidRDefault="008925B1" w:rsidP="00C43D1E">
            <w:pPr>
              <w:spacing w:after="0" w:line="240" w:lineRule="auto"/>
              <w:rPr>
                <w:rFonts w:ascii="Times New Roman" w:eastAsia="Times New Roman" w:hAnsi="Times New Roman" w:cs="Times New Roman"/>
                <w:color w:val="000000" w:themeColor="text1"/>
              </w:rPr>
            </w:pPr>
            <w:r w:rsidRPr="00FE55DB">
              <w:rPr>
                <w:rFonts w:ascii="Times New Roman" w:eastAsia="Times New Roman" w:hAnsi="Times New Roman" w:cs="Times New Roman"/>
                <w:color w:val="000000" w:themeColor="text1"/>
              </w:rPr>
              <w:t>Ориентация на результат</w:t>
            </w:r>
          </w:p>
        </w:tc>
        <w:tc>
          <w:tcPr>
            <w:tcW w:w="730" w:type="dxa"/>
            <w:tcBorders>
              <w:top w:val="nil"/>
              <w:left w:val="nil"/>
              <w:bottom w:val="single" w:sz="4" w:space="0" w:color="auto"/>
              <w:right w:val="single" w:sz="4" w:space="0" w:color="auto"/>
            </w:tcBorders>
            <w:shd w:val="clear" w:color="000000" w:fill="FFFFFF"/>
            <w:vAlign w:val="center"/>
            <w:hideMark/>
          </w:tcPr>
          <w:p w14:paraId="5494BFF5"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,174</w:t>
            </w:r>
            <w:r w:rsidRPr="00FE55DB">
              <w:rPr>
                <w:rFonts w:ascii="Times New Roman" w:eastAsia="Times New Roman" w:hAnsi="Times New Roman" w:cs="Times New Roman"/>
                <w:bCs/>
                <w:color w:val="000000" w:themeColor="text1"/>
                <w:sz w:val="24"/>
                <w:szCs w:val="24"/>
                <w:vertAlign w:val="superscript"/>
              </w:rPr>
              <w:t>**</w:t>
            </w:r>
          </w:p>
        </w:tc>
        <w:tc>
          <w:tcPr>
            <w:tcW w:w="764" w:type="dxa"/>
            <w:tcBorders>
              <w:top w:val="nil"/>
              <w:left w:val="nil"/>
              <w:bottom w:val="single" w:sz="4" w:space="0" w:color="auto"/>
              <w:right w:val="single" w:sz="4" w:space="0" w:color="auto"/>
            </w:tcBorders>
            <w:shd w:val="clear" w:color="000000" w:fill="FFFFFF"/>
            <w:vAlign w:val="center"/>
            <w:hideMark/>
          </w:tcPr>
          <w:p w14:paraId="6994FDCE"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,177</w:t>
            </w:r>
            <w:r w:rsidRPr="00FE55DB">
              <w:rPr>
                <w:rFonts w:ascii="Times New Roman" w:eastAsia="Times New Roman" w:hAnsi="Times New Roman" w:cs="Times New Roman"/>
                <w:bCs/>
                <w:color w:val="000000" w:themeColor="text1"/>
                <w:sz w:val="24"/>
                <w:szCs w:val="24"/>
                <w:vertAlign w:val="superscript"/>
              </w:rPr>
              <w:t>**</w:t>
            </w:r>
          </w:p>
        </w:tc>
        <w:tc>
          <w:tcPr>
            <w:tcW w:w="895" w:type="dxa"/>
            <w:tcBorders>
              <w:top w:val="nil"/>
              <w:left w:val="nil"/>
              <w:bottom w:val="single" w:sz="4" w:space="0" w:color="auto"/>
              <w:right w:val="single" w:sz="4" w:space="0" w:color="auto"/>
            </w:tcBorders>
            <w:shd w:val="clear" w:color="000000" w:fill="FFFFFF"/>
            <w:vAlign w:val="center"/>
            <w:hideMark/>
          </w:tcPr>
          <w:p w14:paraId="13D9C5F1"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,180</w:t>
            </w:r>
            <w:r w:rsidRPr="00FE55DB">
              <w:rPr>
                <w:rFonts w:ascii="Times New Roman" w:eastAsia="Times New Roman" w:hAnsi="Times New Roman" w:cs="Times New Roman"/>
                <w:bCs/>
                <w:color w:val="000000" w:themeColor="text1"/>
                <w:sz w:val="24"/>
                <w:szCs w:val="24"/>
                <w:vertAlign w:val="superscript"/>
              </w:rPr>
              <w:t>**</w:t>
            </w:r>
          </w:p>
        </w:tc>
        <w:tc>
          <w:tcPr>
            <w:tcW w:w="764" w:type="dxa"/>
            <w:tcBorders>
              <w:top w:val="nil"/>
              <w:left w:val="nil"/>
              <w:bottom w:val="single" w:sz="4" w:space="0" w:color="auto"/>
              <w:right w:val="single" w:sz="4" w:space="0" w:color="auto"/>
            </w:tcBorders>
            <w:shd w:val="clear" w:color="000000" w:fill="FFFFFF"/>
            <w:vAlign w:val="center"/>
            <w:hideMark/>
          </w:tcPr>
          <w:p w14:paraId="248B7CEE"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,169</w:t>
            </w:r>
            <w:r w:rsidRPr="00FE55DB">
              <w:rPr>
                <w:rFonts w:ascii="Times New Roman" w:eastAsia="Times New Roman" w:hAnsi="Times New Roman" w:cs="Times New Roman"/>
                <w:bCs/>
                <w:color w:val="000000" w:themeColor="text1"/>
                <w:sz w:val="24"/>
                <w:szCs w:val="24"/>
                <w:vertAlign w:val="superscript"/>
              </w:rPr>
              <w:t>**</w:t>
            </w:r>
          </w:p>
        </w:tc>
        <w:tc>
          <w:tcPr>
            <w:tcW w:w="895" w:type="dxa"/>
            <w:tcBorders>
              <w:top w:val="nil"/>
              <w:left w:val="nil"/>
              <w:bottom w:val="single" w:sz="4" w:space="0" w:color="auto"/>
              <w:right w:val="single" w:sz="4" w:space="0" w:color="auto"/>
            </w:tcBorders>
            <w:shd w:val="clear" w:color="000000" w:fill="FFFFFF"/>
            <w:vAlign w:val="center"/>
            <w:hideMark/>
          </w:tcPr>
          <w:p w14:paraId="164469CA"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,167</w:t>
            </w:r>
            <w:r w:rsidRPr="00FE55DB">
              <w:rPr>
                <w:rFonts w:ascii="Times New Roman" w:eastAsia="Times New Roman" w:hAnsi="Times New Roman" w:cs="Times New Roman"/>
                <w:bCs/>
                <w:color w:val="000000" w:themeColor="text1"/>
                <w:sz w:val="24"/>
                <w:szCs w:val="24"/>
                <w:vertAlign w:val="superscript"/>
              </w:rPr>
              <w:t>**</w:t>
            </w:r>
          </w:p>
        </w:tc>
        <w:tc>
          <w:tcPr>
            <w:tcW w:w="649" w:type="dxa"/>
            <w:tcBorders>
              <w:top w:val="nil"/>
              <w:left w:val="nil"/>
              <w:bottom w:val="single" w:sz="4" w:space="0" w:color="auto"/>
              <w:right w:val="single" w:sz="4" w:space="0" w:color="auto"/>
            </w:tcBorders>
            <w:shd w:val="clear" w:color="000000" w:fill="FFFFFF"/>
            <w:vAlign w:val="center"/>
            <w:hideMark/>
          </w:tcPr>
          <w:p w14:paraId="599B2E1E"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,123</w:t>
            </w:r>
            <w:r w:rsidRPr="00FE55DB">
              <w:rPr>
                <w:rFonts w:ascii="Times New Roman" w:eastAsia="Times New Roman" w:hAnsi="Times New Roman" w:cs="Times New Roman"/>
                <w:bCs/>
                <w:color w:val="000000" w:themeColor="text1"/>
                <w:sz w:val="24"/>
                <w:szCs w:val="24"/>
                <w:vertAlign w:val="superscript"/>
              </w:rPr>
              <w:t>**</w:t>
            </w:r>
          </w:p>
        </w:tc>
        <w:tc>
          <w:tcPr>
            <w:tcW w:w="937" w:type="dxa"/>
            <w:tcBorders>
              <w:top w:val="nil"/>
              <w:left w:val="nil"/>
              <w:bottom w:val="single" w:sz="4" w:space="0" w:color="auto"/>
              <w:right w:val="single" w:sz="4" w:space="0" w:color="auto"/>
            </w:tcBorders>
            <w:shd w:val="clear" w:color="000000" w:fill="FFFFFF"/>
            <w:vAlign w:val="center"/>
            <w:hideMark/>
          </w:tcPr>
          <w:p w14:paraId="31451688"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,188</w:t>
            </w:r>
            <w:r w:rsidRPr="00FE55DB">
              <w:rPr>
                <w:rFonts w:ascii="Times New Roman" w:eastAsia="Times New Roman" w:hAnsi="Times New Roman" w:cs="Times New Roman"/>
                <w:bCs/>
                <w:color w:val="000000" w:themeColor="text1"/>
                <w:sz w:val="24"/>
                <w:szCs w:val="24"/>
                <w:vertAlign w:val="superscript"/>
              </w:rPr>
              <w:t>**</w:t>
            </w:r>
          </w:p>
        </w:tc>
        <w:tc>
          <w:tcPr>
            <w:tcW w:w="649" w:type="dxa"/>
            <w:tcBorders>
              <w:top w:val="nil"/>
              <w:left w:val="nil"/>
              <w:bottom w:val="single" w:sz="4" w:space="0" w:color="auto"/>
              <w:right w:val="single" w:sz="4" w:space="0" w:color="auto"/>
            </w:tcBorders>
            <w:shd w:val="clear" w:color="000000" w:fill="FFFFFF"/>
            <w:vAlign w:val="center"/>
            <w:hideMark/>
          </w:tcPr>
          <w:p w14:paraId="427E2CE2"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,135</w:t>
            </w:r>
            <w:r w:rsidRPr="00FE55DB">
              <w:rPr>
                <w:rFonts w:ascii="Times New Roman" w:eastAsia="Times New Roman" w:hAnsi="Times New Roman" w:cs="Times New Roman"/>
                <w:bCs/>
                <w:color w:val="000000" w:themeColor="text1"/>
                <w:sz w:val="24"/>
                <w:szCs w:val="24"/>
                <w:vertAlign w:val="superscript"/>
              </w:rPr>
              <w:t>**</w:t>
            </w:r>
          </w:p>
        </w:tc>
        <w:tc>
          <w:tcPr>
            <w:tcW w:w="937" w:type="dxa"/>
            <w:tcBorders>
              <w:top w:val="nil"/>
              <w:left w:val="nil"/>
              <w:bottom w:val="single" w:sz="4" w:space="0" w:color="auto"/>
              <w:right w:val="single" w:sz="4" w:space="0" w:color="auto"/>
            </w:tcBorders>
            <w:shd w:val="clear" w:color="000000" w:fill="FFFFFF"/>
            <w:vAlign w:val="center"/>
            <w:hideMark/>
          </w:tcPr>
          <w:p w14:paraId="7D8CACE5"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,146</w:t>
            </w:r>
            <w:r w:rsidRPr="00FE55DB">
              <w:rPr>
                <w:rFonts w:ascii="Times New Roman" w:eastAsia="Times New Roman" w:hAnsi="Times New Roman" w:cs="Times New Roman"/>
                <w:bCs/>
                <w:color w:val="000000" w:themeColor="text1"/>
                <w:sz w:val="24"/>
                <w:szCs w:val="24"/>
                <w:vertAlign w:val="superscript"/>
              </w:rPr>
              <w:t>**</w:t>
            </w:r>
          </w:p>
        </w:tc>
        <w:tc>
          <w:tcPr>
            <w:tcW w:w="649" w:type="dxa"/>
            <w:tcBorders>
              <w:top w:val="nil"/>
              <w:left w:val="nil"/>
              <w:bottom w:val="single" w:sz="4" w:space="0" w:color="auto"/>
              <w:right w:val="single" w:sz="4" w:space="0" w:color="auto"/>
            </w:tcBorders>
            <w:shd w:val="clear" w:color="000000" w:fill="FFFFFF"/>
            <w:vAlign w:val="center"/>
            <w:hideMark/>
          </w:tcPr>
          <w:p w14:paraId="18D1C262"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,221</w:t>
            </w:r>
            <w:r w:rsidRPr="00FE55DB">
              <w:rPr>
                <w:rFonts w:ascii="Times New Roman" w:eastAsia="Times New Roman" w:hAnsi="Times New Roman" w:cs="Times New Roman"/>
                <w:bCs/>
                <w:color w:val="000000" w:themeColor="text1"/>
                <w:sz w:val="24"/>
                <w:szCs w:val="24"/>
                <w:vertAlign w:val="superscript"/>
              </w:rPr>
              <w:t>**</w:t>
            </w:r>
          </w:p>
        </w:tc>
      </w:tr>
      <w:tr w:rsidR="008925B1" w:rsidRPr="00FE55DB" w14:paraId="4F2E79F3" w14:textId="77777777" w:rsidTr="00C43D1E">
        <w:trPr>
          <w:trHeight w:val="346"/>
        </w:trPr>
        <w:tc>
          <w:tcPr>
            <w:tcW w:w="1755" w:type="dxa"/>
            <w:tcBorders>
              <w:top w:val="nil"/>
              <w:left w:val="single" w:sz="4" w:space="0" w:color="auto"/>
              <w:bottom w:val="single" w:sz="4" w:space="0" w:color="auto"/>
              <w:right w:val="single" w:sz="4" w:space="0" w:color="auto"/>
            </w:tcBorders>
            <w:shd w:val="clear" w:color="auto" w:fill="auto"/>
            <w:noWrap/>
            <w:vAlign w:val="center"/>
            <w:hideMark/>
          </w:tcPr>
          <w:p w14:paraId="1C1E9440" w14:textId="77777777" w:rsidR="008925B1" w:rsidRPr="00FE55DB" w:rsidRDefault="008925B1" w:rsidP="00C43D1E">
            <w:pPr>
              <w:spacing w:after="0" w:line="240" w:lineRule="auto"/>
              <w:rPr>
                <w:rFonts w:ascii="Times New Roman" w:eastAsia="Times New Roman" w:hAnsi="Times New Roman" w:cs="Times New Roman"/>
                <w:color w:val="000000" w:themeColor="text1"/>
              </w:rPr>
            </w:pPr>
            <w:r w:rsidRPr="00FE55DB">
              <w:rPr>
                <w:rFonts w:ascii="Times New Roman" w:eastAsia="Times New Roman" w:hAnsi="Times New Roman" w:cs="Times New Roman"/>
                <w:color w:val="000000" w:themeColor="text1"/>
              </w:rPr>
              <w:t>Увеличение струк ресурсов</w:t>
            </w:r>
          </w:p>
        </w:tc>
        <w:tc>
          <w:tcPr>
            <w:tcW w:w="730" w:type="dxa"/>
            <w:tcBorders>
              <w:top w:val="nil"/>
              <w:left w:val="nil"/>
              <w:bottom w:val="single" w:sz="4" w:space="0" w:color="auto"/>
              <w:right w:val="single" w:sz="4" w:space="0" w:color="auto"/>
            </w:tcBorders>
            <w:shd w:val="clear" w:color="000000" w:fill="FFFFFF"/>
            <w:vAlign w:val="center"/>
            <w:hideMark/>
          </w:tcPr>
          <w:p w14:paraId="5C2A18C4"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,113</w:t>
            </w:r>
            <w:r w:rsidRPr="00FE55DB">
              <w:rPr>
                <w:rFonts w:ascii="Times New Roman" w:eastAsia="Times New Roman" w:hAnsi="Times New Roman" w:cs="Times New Roman"/>
                <w:bCs/>
                <w:color w:val="000000" w:themeColor="text1"/>
                <w:sz w:val="24"/>
                <w:szCs w:val="24"/>
                <w:vertAlign w:val="superscript"/>
              </w:rPr>
              <w:t>**</w:t>
            </w:r>
          </w:p>
        </w:tc>
        <w:tc>
          <w:tcPr>
            <w:tcW w:w="764" w:type="dxa"/>
            <w:tcBorders>
              <w:top w:val="nil"/>
              <w:left w:val="nil"/>
              <w:bottom w:val="single" w:sz="4" w:space="0" w:color="auto"/>
              <w:right w:val="single" w:sz="4" w:space="0" w:color="auto"/>
            </w:tcBorders>
            <w:shd w:val="clear" w:color="000000" w:fill="FFFFFF"/>
            <w:vAlign w:val="center"/>
            <w:hideMark/>
          </w:tcPr>
          <w:p w14:paraId="5604F5E9"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0,06</w:t>
            </w:r>
          </w:p>
        </w:tc>
        <w:tc>
          <w:tcPr>
            <w:tcW w:w="895" w:type="dxa"/>
            <w:tcBorders>
              <w:top w:val="nil"/>
              <w:left w:val="nil"/>
              <w:bottom w:val="single" w:sz="4" w:space="0" w:color="auto"/>
              <w:right w:val="single" w:sz="4" w:space="0" w:color="auto"/>
            </w:tcBorders>
            <w:shd w:val="clear" w:color="000000" w:fill="FFFFFF"/>
            <w:vAlign w:val="center"/>
            <w:hideMark/>
          </w:tcPr>
          <w:p w14:paraId="175ADC44"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0,052</w:t>
            </w:r>
          </w:p>
        </w:tc>
        <w:tc>
          <w:tcPr>
            <w:tcW w:w="764" w:type="dxa"/>
            <w:tcBorders>
              <w:top w:val="nil"/>
              <w:left w:val="nil"/>
              <w:bottom w:val="single" w:sz="4" w:space="0" w:color="auto"/>
              <w:right w:val="single" w:sz="4" w:space="0" w:color="auto"/>
            </w:tcBorders>
            <w:shd w:val="clear" w:color="000000" w:fill="FFFFFF"/>
            <w:vAlign w:val="center"/>
            <w:hideMark/>
          </w:tcPr>
          <w:p w14:paraId="13C0D068"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0,044</w:t>
            </w:r>
          </w:p>
        </w:tc>
        <w:tc>
          <w:tcPr>
            <w:tcW w:w="895" w:type="dxa"/>
            <w:tcBorders>
              <w:top w:val="nil"/>
              <w:left w:val="nil"/>
              <w:bottom w:val="single" w:sz="4" w:space="0" w:color="auto"/>
              <w:right w:val="single" w:sz="4" w:space="0" w:color="auto"/>
            </w:tcBorders>
            <w:shd w:val="clear" w:color="000000" w:fill="FFFFFF"/>
            <w:vAlign w:val="center"/>
            <w:hideMark/>
          </w:tcPr>
          <w:p w14:paraId="6707E5FE"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0,086</w:t>
            </w:r>
          </w:p>
        </w:tc>
        <w:tc>
          <w:tcPr>
            <w:tcW w:w="649" w:type="dxa"/>
            <w:tcBorders>
              <w:top w:val="nil"/>
              <w:left w:val="nil"/>
              <w:bottom w:val="single" w:sz="4" w:space="0" w:color="auto"/>
              <w:right w:val="single" w:sz="4" w:space="0" w:color="auto"/>
            </w:tcBorders>
            <w:shd w:val="clear" w:color="000000" w:fill="FFFFFF"/>
            <w:vAlign w:val="center"/>
            <w:hideMark/>
          </w:tcPr>
          <w:p w14:paraId="350F34AA"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0,065</w:t>
            </w:r>
          </w:p>
        </w:tc>
        <w:tc>
          <w:tcPr>
            <w:tcW w:w="937" w:type="dxa"/>
            <w:tcBorders>
              <w:top w:val="nil"/>
              <w:left w:val="nil"/>
              <w:bottom w:val="single" w:sz="4" w:space="0" w:color="auto"/>
              <w:right w:val="single" w:sz="4" w:space="0" w:color="auto"/>
            </w:tcBorders>
            <w:shd w:val="clear" w:color="000000" w:fill="FFFFFF"/>
            <w:vAlign w:val="center"/>
            <w:hideMark/>
          </w:tcPr>
          <w:p w14:paraId="23642D1C"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,124</w:t>
            </w:r>
            <w:r w:rsidRPr="00FE55DB">
              <w:rPr>
                <w:rFonts w:ascii="Times New Roman" w:eastAsia="Times New Roman" w:hAnsi="Times New Roman" w:cs="Times New Roman"/>
                <w:bCs/>
                <w:color w:val="000000" w:themeColor="text1"/>
                <w:sz w:val="24"/>
                <w:szCs w:val="24"/>
                <w:vertAlign w:val="superscript"/>
              </w:rPr>
              <w:t>**</w:t>
            </w:r>
          </w:p>
        </w:tc>
        <w:tc>
          <w:tcPr>
            <w:tcW w:w="649" w:type="dxa"/>
            <w:tcBorders>
              <w:top w:val="nil"/>
              <w:left w:val="nil"/>
              <w:bottom w:val="single" w:sz="4" w:space="0" w:color="auto"/>
              <w:right w:val="single" w:sz="4" w:space="0" w:color="auto"/>
            </w:tcBorders>
            <w:shd w:val="clear" w:color="000000" w:fill="FFFFFF"/>
            <w:vAlign w:val="center"/>
            <w:hideMark/>
          </w:tcPr>
          <w:p w14:paraId="55234C5C"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,107</w:t>
            </w:r>
            <w:r w:rsidRPr="00FE55DB">
              <w:rPr>
                <w:rFonts w:ascii="Times New Roman" w:eastAsia="Times New Roman" w:hAnsi="Times New Roman" w:cs="Times New Roman"/>
                <w:color w:val="000000" w:themeColor="text1"/>
                <w:sz w:val="24"/>
                <w:szCs w:val="24"/>
                <w:vertAlign w:val="superscript"/>
              </w:rPr>
              <w:t>*</w:t>
            </w:r>
          </w:p>
        </w:tc>
        <w:tc>
          <w:tcPr>
            <w:tcW w:w="937" w:type="dxa"/>
            <w:tcBorders>
              <w:top w:val="nil"/>
              <w:left w:val="nil"/>
              <w:bottom w:val="single" w:sz="4" w:space="0" w:color="auto"/>
              <w:right w:val="single" w:sz="4" w:space="0" w:color="auto"/>
            </w:tcBorders>
            <w:shd w:val="clear" w:color="000000" w:fill="FFFFFF"/>
            <w:vAlign w:val="center"/>
            <w:hideMark/>
          </w:tcPr>
          <w:p w14:paraId="4635404F"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,147</w:t>
            </w:r>
            <w:r w:rsidRPr="00FE55DB">
              <w:rPr>
                <w:rFonts w:ascii="Times New Roman" w:eastAsia="Times New Roman" w:hAnsi="Times New Roman" w:cs="Times New Roman"/>
                <w:bCs/>
                <w:color w:val="000000" w:themeColor="text1"/>
                <w:sz w:val="24"/>
                <w:szCs w:val="24"/>
                <w:vertAlign w:val="superscript"/>
              </w:rPr>
              <w:t>**</w:t>
            </w:r>
          </w:p>
        </w:tc>
        <w:tc>
          <w:tcPr>
            <w:tcW w:w="649" w:type="dxa"/>
            <w:tcBorders>
              <w:top w:val="nil"/>
              <w:left w:val="nil"/>
              <w:bottom w:val="single" w:sz="4" w:space="0" w:color="auto"/>
              <w:right w:val="single" w:sz="4" w:space="0" w:color="auto"/>
            </w:tcBorders>
            <w:shd w:val="clear" w:color="000000" w:fill="FFFFFF"/>
            <w:vAlign w:val="center"/>
            <w:hideMark/>
          </w:tcPr>
          <w:p w14:paraId="03F0FD35"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,125</w:t>
            </w:r>
            <w:r w:rsidRPr="00FE55DB">
              <w:rPr>
                <w:rFonts w:ascii="Times New Roman" w:eastAsia="Times New Roman" w:hAnsi="Times New Roman" w:cs="Times New Roman"/>
                <w:bCs/>
                <w:color w:val="000000" w:themeColor="text1"/>
                <w:sz w:val="24"/>
                <w:szCs w:val="24"/>
                <w:vertAlign w:val="superscript"/>
              </w:rPr>
              <w:t>**</w:t>
            </w:r>
          </w:p>
        </w:tc>
      </w:tr>
      <w:tr w:rsidR="008925B1" w:rsidRPr="00FE55DB" w14:paraId="28B821ED" w14:textId="77777777" w:rsidTr="00C43D1E">
        <w:trPr>
          <w:trHeight w:val="346"/>
        </w:trPr>
        <w:tc>
          <w:tcPr>
            <w:tcW w:w="1755" w:type="dxa"/>
            <w:tcBorders>
              <w:top w:val="nil"/>
              <w:left w:val="single" w:sz="4" w:space="0" w:color="auto"/>
              <w:bottom w:val="single" w:sz="4" w:space="0" w:color="auto"/>
              <w:right w:val="single" w:sz="4" w:space="0" w:color="auto"/>
            </w:tcBorders>
            <w:shd w:val="clear" w:color="auto" w:fill="auto"/>
            <w:noWrap/>
            <w:vAlign w:val="center"/>
            <w:hideMark/>
          </w:tcPr>
          <w:p w14:paraId="450932BF" w14:textId="77777777" w:rsidR="008925B1" w:rsidRPr="00FE55DB" w:rsidRDefault="008925B1" w:rsidP="00C43D1E">
            <w:pPr>
              <w:spacing w:after="0" w:line="240" w:lineRule="auto"/>
              <w:rPr>
                <w:rFonts w:ascii="Times New Roman" w:eastAsia="Times New Roman" w:hAnsi="Times New Roman" w:cs="Times New Roman"/>
                <w:color w:val="000000" w:themeColor="text1"/>
              </w:rPr>
            </w:pPr>
            <w:r w:rsidRPr="00FE55DB">
              <w:rPr>
                <w:rFonts w:ascii="Times New Roman" w:eastAsia="Times New Roman" w:hAnsi="Times New Roman" w:cs="Times New Roman"/>
                <w:color w:val="000000" w:themeColor="text1"/>
              </w:rPr>
              <w:t>Увеличение требований</w:t>
            </w:r>
          </w:p>
        </w:tc>
        <w:tc>
          <w:tcPr>
            <w:tcW w:w="730" w:type="dxa"/>
            <w:tcBorders>
              <w:top w:val="nil"/>
              <w:left w:val="nil"/>
              <w:bottom w:val="single" w:sz="4" w:space="0" w:color="auto"/>
              <w:right w:val="single" w:sz="4" w:space="0" w:color="auto"/>
            </w:tcBorders>
            <w:shd w:val="clear" w:color="000000" w:fill="FFFFFF"/>
            <w:vAlign w:val="center"/>
            <w:hideMark/>
          </w:tcPr>
          <w:p w14:paraId="0CECB091"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,106</w:t>
            </w:r>
            <w:r w:rsidRPr="00FE55DB">
              <w:rPr>
                <w:rFonts w:ascii="Times New Roman" w:eastAsia="Times New Roman" w:hAnsi="Times New Roman" w:cs="Times New Roman"/>
                <w:color w:val="000000" w:themeColor="text1"/>
                <w:sz w:val="24"/>
                <w:szCs w:val="24"/>
                <w:vertAlign w:val="superscript"/>
              </w:rPr>
              <w:t>*</w:t>
            </w:r>
          </w:p>
        </w:tc>
        <w:tc>
          <w:tcPr>
            <w:tcW w:w="764" w:type="dxa"/>
            <w:tcBorders>
              <w:top w:val="nil"/>
              <w:left w:val="nil"/>
              <w:bottom w:val="single" w:sz="4" w:space="0" w:color="auto"/>
              <w:right w:val="single" w:sz="4" w:space="0" w:color="auto"/>
            </w:tcBorders>
            <w:shd w:val="clear" w:color="000000" w:fill="FFFFFF"/>
            <w:vAlign w:val="center"/>
            <w:hideMark/>
          </w:tcPr>
          <w:p w14:paraId="6F3E62B8"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0,058</w:t>
            </w:r>
          </w:p>
        </w:tc>
        <w:tc>
          <w:tcPr>
            <w:tcW w:w="895" w:type="dxa"/>
            <w:tcBorders>
              <w:top w:val="nil"/>
              <w:left w:val="nil"/>
              <w:bottom w:val="single" w:sz="4" w:space="0" w:color="auto"/>
              <w:right w:val="single" w:sz="4" w:space="0" w:color="auto"/>
            </w:tcBorders>
            <w:shd w:val="clear" w:color="000000" w:fill="FFFFFF"/>
            <w:vAlign w:val="center"/>
            <w:hideMark/>
          </w:tcPr>
          <w:p w14:paraId="475E27F3"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,120</w:t>
            </w:r>
            <w:r w:rsidRPr="00FE55DB">
              <w:rPr>
                <w:rFonts w:ascii="Times New Roman" w:eastAsia="Times New Roman" w:hAnsi="Times New Roman" w:cs="Times New Roman"/>
                <w:bCs/>
                <w:color w:val="000000" w:themeColor="text1"/>
                <w:sz w:val="24"/>
                <w:szCs w:val="24"/>
                <w:vertAlign w:val="superscript"/>
              </w:rPr>
              <w:t>**</w:t>
            </w:r>
          </w:p>
        </w:tc>
        <w:tc>
          <w:tcPr>
            <w:tcW w:w="764" w:type="dxa"/>
            <w:tcBorders>
              <w:top w:val="nil"/>
              <w:left w:val="nil"/>
              <w:bottom w:val="single" w:sz="4" w:space="0" w:color="auto"/>
              <w:right w:val="single" w:sz="4" w:space="0" w:color="auto"/>
            </w:tcBorders>
            <w:shd w:val="clear" w:color="000000" w:fill="FFFFFF"/>
            <w:vAlign w:val="center"/>
            <w:hideMark/>
          </w:tcPr>
          <w:p w14:paraId="022F7FE8"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,101</w:t>
            </w:r>
            <w:r w:rsidRPr="00FE55DB">
              <w:rPr>
                <w:rFonts w:ascii="Times New Roman" w:eastAsia="Times New Roman" w:hAnsi="Times New Roman" w:cs="Times New Roman"/>
                <w:color w:val="000000" w:themeColor="text1"/>
                <w:sz w:val="24"/>
                <w:szCs w:val="24"/>
                <w:vertAlign w:val="superscript"/>
              </w:rPr>
              <w:t>*</w:t>
            </w:r>
          </w:p>
        </w:tc>
        <w:tc>
          <w:tcPr>
            <w:tcW w:w="895" w:type="dxa"/>
            <w:tcBorders>
              <w:top w:val="nil"/>
              <w:left w:val="nil"/>
              <w:bottom w:val="single" w:sz="4" w:space="0" w:color="auto"/>
              <w:right w:val="single" w:sz="4" w:space="0" w:color="auto"/>
            </w:tcBorders>
            <w:shd w:val="clear" w:color="000000" w:fill="FFFFFF"/>
            <w:vAlign w:val="center"/>
            <w:hideMark/>
          </w:tcPr>
          <w:p w14:paraId="734A8699"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,118</w:t>
            </w:r>
            <w:r w:rsidRPr="00FE55DB">
              <w:rPr>
                <w:rFonts w:ascii="Times New Roman" w:eastAsia="Times New Roman" w:hAnsi="Times New Roman" w:cs="Times New Roman"/>
                <w:bCs/>
                <w:color w:val="000000" w:themeColor="text1"/>
                <w:sz w:val="24"/>
                <w:szCs w:val="24"/>
                <w:vertAlign w:val="superscript"/>
              </w:rPr>
              <w:t>**</w:t>
            </w:r>
          </w:p>
        </w:tc>
        <w:tc>
          <w:tcPr>
            <w:tcW w:w="649" w:type="dxa"/>
            <w:tcBorders>
              <w:top w:val="nil"/>
              <w:left w:val="nil"/>
              <w:bottom w:val="single" w:sz="4" w:space="0" w:color="auto"/>
              <w:right w:val="single" w:sz="4" w:space="0" w:color="auto"/>
            </w:tcBorders>
            <w:shd w:val="clear" w:color="000000" w:fill="FFFFFF"/>
            <w:vAlign w:val="center"/>
            <w:hideMark/>
          </w:tcPr>
          <w:p w14:paraId="0D1A98F1"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0,075</w:t>
            </w:r>
          </w:p>
        </w:tc>
        <w:tc>
          <w:tcPr>
            <w:tcW w:w="937" w:type="dxa"/>
            <w:tcBorders>
              <w:top w:val="nil"/>
              <w:left w:val="nil"/>
              <w:bottom w:val="single" w:sz="4" w:space="0" w:color="auto"/>
              <w:right w:val="single" w:sz="4" w:space="0" w:color="auto"/>
            </w:tcBorders>
            <w:shd w:val="clear" w:color="000000" w:fill="FFFFFF"/>
            <w:vAlign w:val="center"/>
            <w:hideMark/>
          </w:tcPr>
          <w:p w14:paraId="506A1B9C"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0,085</w:t>
            </w:r>
          </w:p>
        </w:tc>
        <w:tc>
          <w:tcPr>
            <w:tcW w:w="649" w:type="dxa"/>
            <w:tcBorders>
              <w:top w:val="nil"/>
              <w:left w:val="nil"/>
              <w:bottom w:val="single" w:sz="4" w:space="0" w:color="auto"/>
              <w:right w:val="single" w:sz="4" w:space="0" w:color="auto"/>
            </w:tcBorders>
            <w:shd w:val="clear" w:color="000000" w:fill="FFFFFF"/>
            <w:vAlign w:val="center"/>
            <w:hideMark/>
          </w:tcPr>
          <w:p w14:paraId="11B20325"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,122</w:t>
            </w:r>
            <w:r w:rsidRPr="00FE55DB">
              <w:rPr>
                <w:rFonts w:ascii="Times New Roman" w:eastAsia="Times New Roman" w:hAnsi="Times New Roman" w:cs="Times New Roman"/>
                <w:bCs/>
                <w:color w:val="000000" w:themeColor="text1"/>
                <w:sz w:val="24"/>
                <w:szCs w:val="24"/>
                <w:vertAlign w:val="superscript"/>
              </w:rPr>
              <w:t>**</w:t>
            </w:r>
          </w:p>
        </w:tc>
        <w:tc>
          <w:tcPr>
            <w:tcW w:w="937" w:type="dxa"/>
            <w:tcBorders>
              <w:top w:val="nil"/>
              <w:left w:val="nil"/>
              <w:bottom w:val="single" w:sz="4" w:space="0" w:color="auto"/>
              <w:right w:val="single" w:sz="4" w:space="0" w:color="auto"/>
            </w:tcBorders>
            <w:shd w:val="clear" w:color="000000" w:fill="FFFFFF"/>
            <w:vAlign w:val="center"/>
            <w:hideMark/>
          </w:tcPr>
          <w:p w14:paraId="752F6340"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,153</w:t>
            </w:r>
            <w:r w:rsidRPr="00FE55DB">
              <w:rPr>
                <w:rFonts w:ascii="Times New Roman" w:eastAsia="Times New Roman" w:hAnsi="Times New Roman" w:cs="Times New Roman"/>
                <w:bCs/>
                <w:color w:val="000000" w:themeColor="text1"/>
                <w:sz w:val="24"/>
                <w:szCs w:val="24"/>
                <w:vertAlign w:val="superscript"/>
              </w:rPr>
              <w:t>**</w:t>
            </w:r>
          </w:p>
        </w:tc>
        <w:tc>
          <w:tcPr>
            <w:tcW w:w="649" w:type="dxa"/>
            <w:tcBorders>
              <w:top w:val="nil"/>
              <w:left w:val="nil"/>
              <w:bottom w:val="single" w:sz="4" w:space="0" w:color="auto"/>
              <w:right w:val="single" w:sz="4" w:space="0" w:color="auto"/>
            </w:tcBorders>
            <w:shd w:val="clear" w:color="000000" w:fill="FFFFFF"/>
            <w:vAlign w:val="center"/>
            <w:hideMark/>
          </w:tcPr>
          <w:p w14:paraId="35FF9306"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,133</w:t>
            </w:r>
            <w:r w:rsidRPr="00FE55DB">
              <w:rPr>
                <w:rFonts w:ascii="Times New Roman" w:eastAsia="Times New Roman" w:hAnsi="Times New Roman" w:cs="Times New Roman"/>
                <w:bCs/>
                <w:color w:val="000000" w:themeColor="text1"/>
                <w:sz w:val="24"/>
                <w:szCs w:val="24"/>
                <w:vertAlign w:val="superscript"/>
              </w:rPr>
              <w:t>**</w:t>
            </w:r>
          </w:p>
        </w:tc>
      </w:tr>
      <w:tr w:rsidR="008925B1" w:rsidRPr="00FE55DB" w14:paraId="797C9B37" w14:textId="77777777" w:rsidTr="00C43D1E">
        <w:trPr>
          <w:trHeight w:val="346"/>
        </w:trPr>
        <w:tc>
          <w:tcPr>
            <w:tcW w:w="1755" w:type="dxa"/>
            <w:tcBorders>
              <w:top w:val="nil"/>
              <w:left w:val="single" w:sz="4" w:space="0" w:color="auto"/>
              <w:bottom w:val="single" w:sz="4" w:space="0" w:color="auto"/>
              <w:right w:val="single" w:sz="4" w:space="0" w:color="auto"/>
            </w:tcBorders>
            <w:shd w:val="clear" w:color="auto" w:fill="auto"/>
            <w:noWrap/>
            <w:vAlign w:val="center"/>
            <w:hideMark/>
          </w:tcPr>
          <w:p w14:paraId="3AFA4548" w14:textId="77777777" w:rsidR="008925B1" w:rsidRPr="00FE55DB" w:rsidRDefault="008925B1" w:rsidP="00C43D1E">
            <w:pPr>
              <w:spacing w:after="0" w:line="240" w:lineRule="auto"/>
              <w:rPr>
                <w:rFonts w:ascii="Times New Roman" w:eastAsia="Times New Roman" w:hAnsi="Times New Roman" w:cs="Times New Roman"/>
                <w:color w:val="000000" w:themeColor="text1"/>
              </w:rPr>
            </w:pPr>
            <w:r w:rsidRPr="00FE55DB">
              <w:rPr>
                <w:rFonts w:ascii="Times New Roman" w:eastAsia="Times New Roman" w:hAnsi="Times New Roman" w:cs="Times New Roman"/>
                <w:color w:val="000000" w:themeColor="text1"/>
              </w:rPr>
              <w:t>Рациональные способности</w:t>
            </w:r>
          </w:p>
        </w:tc>
        <w:tc>
          <w:tcPr>
            <w:tcW w:w="730" w:type="dxa"/>
            <w:tcBorders>
              <w:top w:val="nil"/>
              <w:left w:val="nil"/>
              <w:bottom w:val="single" w:sz="4" w:space="0" w:color="auto"/>
              <w:right w:val="single" w:sz="4" w:space="0" w:color="auto"/>
            </w:tcBorders>
            <w:shd w:val="clear" w:color="000000" w:fill="FFFFFF"/>
            <w:vAlign w:val="center"/>
            <w:hideMark/>
          </w:tcPr>
          <w:p w14:paraId="2E40C03C"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,109</w:t>
            </w:r>
            <w:r w:rsidRPr="00FE55DB">
              <w:rPr>
                <w:rFonts w:ascii="Times New Roman" w:eastAsia="Times New Roman" w:hAnsi="Times New Roman" w:cs="Times New Roman"/>
                <w:color w:val="000000" w:themeColor="text1"/>
                <w:sz w:val="24"/>
                <w:szCs w:val="24"/>
                <w:vertAlign w:val="superscript"/>
              </w:rPr>
              <w:t>*</w:t>
            </w:r>
          </w:p>
        </w:tc>
        <w:tc>
          <w:tcPr>
            <w:tcW w:w="764" w:type="dxa"/>
            <w:tcBorders>
              <w:top w:val="nil"/>
              <w:left w:val="nil"/>
              <w:bottom w:val="single" w:sz="4" w:space="0" w:color="auto"/>
              <w:right w:val="single" w:sz="4" w:space="0" w:color="auto"/>
            </w:tcBorders>
            <w:shd w:val="clear" w:color="000000" w:fill="FFFFFF"/>
            <w:vAlign w:val="center"/>
            <w:hideMark/>
          </w:tcPr>
          <w:p w14:paraId="051B98EA"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,136</w:t>
            </w:r>
            <w:r w:rsidRPr="00FE55DB">
              <w:rPr>
                <w:rFonts w:ascii="Times New Roman" w:eastAsia="Times New Roman" w:hAnsi="Times New Roman" w:cs="Times New Roman"/>
                <w:bCs/>
                <w:color w:val="000000" w:themeColor="text1"/>
                <w:sz w:val="24"/>
                <w:szCs w:val="24"/>
                <w:vertAlign w:val="superscript"/>
              </w:rPr>
              <w:t>**</w:t>
            </w:r>
          </w:p>
        </w:tc>
        <w:tc>
          <w:tcPr>
            <w:tcW w:w="895" w:type="dxa"/>
            <w:tcBorders>
              <w:top w:val="nil"/>
              <w:left w:val="nil"/>
              <w:bottom w:val="single" w:sz="4" w:space="0" w:color="auto"/>
              <w:right w:val="single" w:sz="4" w:space="0" w:color="auto"/>
            </w:tcBorders>
            <w:shd w:val="clear" w:color="000000" w:fill="FFFFFF"/>
            <w:vAlign w:val="center"/>
            <w:hideMark/>
          </w:tcPr>
          <w:p w14:paraId="0EC5F7B1"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,132</w:t>
            </w:r>
            <w:r w:rsidRPr="00FE55DB">
              <w:rPr>
                <w:rFonts w:ascii="Times New Roman" w:eastAsia="Times New Roman" w:hAnsi="Times New Roman" w:cs="Times New Roman"/>
                <w:bCs/>
                <w:color w:val="000000" w:themeColor="text1"/>
                <w:sz w:val="24"/>
                <w:szCs w:val="24"/>
                <w:vertAlign w:val="superscript"/>
              </w:rPr>
              <w:t>**</w:t>
            </w:r>
          </w:p>
        </w:tc>
        <w:tc>
          <w:tcPr>
            <w:tcW w:w="764" w:type="dxa"/>
            <w:tcBorders>
              <w:top w:val="nil"/>
              <w:left w:val="nil"/>
              <w:bottom w:val="single" w:sz="4" w:space="0" w:color="auto"/>
              <w:right w:val="single" w:sz="4" w:space="0" w:color="auto"/>
            </w:tcBorders>
            <w:shd w:val="clear" w:color="000000" w:fill="FFFFFF"/>
            <w:vAlign w:val="center"/>
            <w:hideMark/>
          </w:tcPr>
          <w:p w14:paraId="5BBBFAFF"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,115</w:t>
            </w:r>
            <w:r w:rsidRPr="00FE55DB">
              <w:rPr>
                <w:rFonts w:ascii="Times New Roman" w:eastAsia="Times New Roman" w:hAnsi="Times New Roman" w:cs="Times New Roman"/>
                <w:bCs/>
                <w:color w:val="000000" w:themeColor="text1"/>
                <w:sz w:val="24"/>
                <w:szCs w:val="24"/>
                <w:vertAlign w:val="superscript"/>
              </w:rPr>
              <w:t>**</w:t>
            </w:r>
          </w:p>
        </w:tc>
        <w:tc>
          <w:tcPr>
            <w:tcW w:w="895" w:type="dxa"/>
            <w:tcBorders>
              <w:top w:val="nil"/>
              <w:left w:val="nil"/>
              <w:bottom w:val="single" w:sz="4" w:space="0" w:color="auto"/>
              <w:right w:val="single" w:sz="4" w:space="0" w:color="auto"/>
            </w:tcBorders>
            <w:shd w:val="clear" w:color="000000" w:fill="FFFFFF"/>
            <w:vAlign w:val="center"/>
            <w:hideMark/>
          </w:tcPr>
          <w:p w14:paraId="5598DD3B"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,138</w:t>
            </w:r>
            <w:r w:rsidRPr="00FE55DB">
              <w:rPr>
                <w:rFonts w:ascii="Times New Roman" w:eastAsia="Times New Roman" w:hAnsi="Times New Roman" w:cs="Times New Roman"/>
                <w:bCs/>
                <w:color w:val="000000" w:themeColor="text1"/>
                <w:sz w:val="24"/>
                <w:szCs w:val="24"/>
                <w:vertAlign w:val="superscript"/>
              </w:rPr>
              <w:t>**</w:t>
            </w:r>
          </w:p>
        </w:tc>
        <w:tc>
          <w:tcPr>
            <w:tcW w:w="649" w:type="dxa"/>
            <w:tcBorders>
              <w:top w:val="nil"/>
              <w:left w:val="nil"/>
              <w:bottom w:val="single" w:sz="4" w:space="0" w:color="auto"/>
              <w:right w:val="single" w:sz="4" w:space="0" w:color="auto"/>
            </w:tcBorders>
            <w:shd w:val="clear" w:color="000000" w:fill="FFFFFF"/>
            <w:vAlign w:val="center"/>
            <w:hideMark/>
          </w:tcPr>
          <w:p w14:paraId="646BFD0B"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,128</w:t>
            </w:r>
            <w:r w:rsidRPr="00FE55DB">
              <w:rPr>
                <w:rFonts w:ascii="Times New Roman" w:eastAsia="Times New Roman" w:hAnsi="Times New Roman" w:cs="Times New Roman"/>
                <w:bCs/>
                <w:color w:val="000000" w:themeColor="text1"/>
                <w:sz w:val="24"/>
                <w:szCs w:val="24"/>
                <w:vertAlign w:val="superscript"/>
              </w:rPr>
              <w:t>**</w:t>
            </w:r>
          </w:p>
        </w:tc>
        <w:tc>
          <w:tcPr>
            <w:tcW w:w="937" w:type="dxa"/>
            <w:tcBorders>
              <w:top w:val="nil"/>
              <w:left w:val="nil"/>
              <w:bottom w:val="single" w:sz="4" w:space="0" w:color="auto"/>
              <w:right w:val="single" w:sz="4" w:space="0" w:color="auto"/>
            </w:tcBorders>
            <w:shd w:val="clear" w:color="000000" w:fill="FFFFFF"/>
            <w:vAlign w:val="center"/>
            <w:hideMark/>
          </w:tcPr>
          <w:p w14:paraId="1DD77C52"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,124</w:t>
            </w:r>
            <w:r w:rsidRPr="00FE55DB">
              <w:rPr>
                <w:rFonts w:ascii="Times New Roman" w:eastAsia="Times New Roman" w:hAnsi="Times New Roman" w:cs="Times New Roman"/>
                <w:bCs/>
                <w:color w:val="000000" w:themeColor="text1"/>
                <w:sz w:val="24"/>
                <w:szCs w:val="24"/>
                <w:vertAlign w:val="superscript"/>
              </w:rPr>
              <w:t>**</w:t>
            </w:r>
          </w:p>
        </w:tc>
        <w:tc>
          <w:tcPr>
            <w:tcW w:w="649" w:type="dxa"/>
            <w:tcBorders>
              <w:top w:val="nil"/>
              <w:left w:val="nil"/>
              <w:bottom w:val="single" w:sz="4" w:space="0" w:color="auto"/>
              <w:right w:val="single" w:sz="4" w:space="0" w:color="auto"/>
            </w:tcBorders>
            <w:shd w:val="clear" w:color="000000" w:fill="FFFFFF"/>
            <w:vAlign w:val="center"/>
            <w:hideMark/>
          </w:tcPr>
          <w:p w14:paraId="6EC909C9"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,135</w:t>
            </w:r>
            <w:r w:rsidRPr="00FE55DB">
              <w:rPr>
                <w:rFonts w:ascii="Times New Roman" w:eastAsia="Times New Roman" w:hAnsi="Times New Roman" w:cs="Times New Roman"/>
                <w:bCs/>
                <w:color w:val="000000" w:themeColor="text1"/>
                <w:sz w:val="24"/>
                <w:szCs w:val="24"/>
                <w:vertAlign w:val="superscript"/>
              </w:rPr>
              <w:t>**</w:t>
            </w:r>
          </w:p>
        </w:tc>
        <w:tc>
          <w:tcPr>
            <w:tcW w:w="937" w:type="dxa"/>
            <w:tcBorders>
              <w:top w:val="nil"/>
              <w:left w:val="nil"/>
              <w:bottom w:val="single" w:sz="4" w:space="0" w:color="auto"/>
              <w:right w:val="single" w:sz="4" w:space="0" w:color="auto"/>
            </w:tcBorders>
            <w:shd w:val="clear" w:color="000000" w:fill="FFFFFF"/>
            <w:vAlign w:val="center"/>
            <w:hideMark/>
          </w:tcPr>
          <w:p w14:paraId="31896679"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,147</w:t>
            </w:r>
            <w:r w:rsidRPr="00FE55DB">
              <w:rPr>
                <w:rFonts w:ascii="Times New Roman" w:eastAsia="Times New Roman" w:hAnsi="Times New Roman" w:cs="Times New Roman"/>
                <w:bCs/>
                <w:color w:val="000000" w:themeColor="text1"/>
                <w:sz w:val="24"/>
                <w:szCs w:val="24"/>
                <w:vertAlign w:val="superscript"/>
              </w:rPr>
              <w:t>**</w:t>
            </w:r>
          </w:p>
        </w:tc>
        <w:tc>
          <w:tcPr>
            <w:tcW w:w="649" w:type="dxa"/>
            <w:tcBorders>
              <w:top w:val="nil"/>
              <w:left w:val="nil"/>
              <w:bottom w:val="single" w:sz="4" w:space="0" w:color="auto"/>
              <w:right w:val="single" w:sz="4" w:space="0" w:color="auto"/>
            </w:tcBorders>
            <w:shd w:val="clear" w:color="000000" w:fill="FFFFFF"/>
            <w:vAlign w:val="center"/>
            <w:hideMark/>
          </w:tcPr>
          <w:p w14:paraId="7F2CEC92"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,173</w:t>
            </w:r>
            <w:r w:rsidRPr="00FE55DB">
              <w:rPr>
                <w:rFonts w:ascii="Times New Roman" w:eastAsia="Times New Roman" w:hAnsi="Times New Roman" w:cs="Times New Roman"/>
                <w:bCs/>
                <w:color w:val="000000" w:themeColor="text1"/>
                <w:sz w:val="24"/>
                <w:szCs w:val="24"/>
                <w:vertAlign w:val="superscript"/>
              </w:rPr>
              <w:t>**</w:t>
            </w:r>
          </w:p>
        </w:tc>
      </w:tr>
      <w:tr w:rsidR="008925B1" w:rsidRPr="00FE55DB" w14:paraId="2095A0CD" w14:textId="77777777" w:rsidTr="00C43D1E">
        <w:trPr>
          <w:trHeight w:val="346"/>
        </w:trPr>
        <w:tc>
          <w:tcPr>
            <w:tcW w:w="1755" w:type="dxa"/>
            <w:tcBorders>
              <w:top w:val="nil"/>
              <w:left w:val="single" w:sz="4" w:space="0" w:color="auto"/>
              <w:bottom w:val="single" w:sz="4" w:space="0" w:color="auto"/>
              <w:right w:val="single" w:sz="4" w:space="0" w:color="auto"/>
            </w:tcBorders>
            <w:shd w:val="clear" w:color="auto" w:fill="auto"/>
            <w:noWrap/>
            <w:vAlign w:val="center"/>
            <w:hideMark/>
          </w:tcPr>
          <w:p w14:paraId="3C5B88B0" w14:textId="77777777" w:rsidR="008925B1" w:rsidRPr="00FE55DB" w:rsidRDefault="008925B1" w:rsidP="00C43D1E">
            <w:pPr>
              <w:spacing w:after="0" w:line="240" w:lineRule="auto"/>
              <w:rPr>
                <w:rFonts w:ascii="Times New Roman" w:eastAsia="Times New Roman" w:hAnsi="Times New Roman" w:cs="Times New Roman"/>
                <w:color w:val="000000" w:themeColor="text1"/>
              </w:rPr>
            </w:pPr>
            <w:r w:rsidRPr="00FE55DB">
              <w:rPr>
                <w:rFonts w:ascii="Times New Roman" w:eastAsia="Times New Roman" w:hAnsi="Times New Roman" w:cs="Times New Roman"/>
                <w:color w:val="000000" w:themeColor="text1"/>
              </w:rPr>
              <w:t>Опора на рациональность</w:t>
            </w:r>
          </w:p>
        </w:tc>
        <w:tc>
          <w:tcPr>
            <w:tcW w:w="730" w:type="dxa"/>
            <w:tcBorders>
              <w:top w:val="nil"/>
              <w:left w:val="nil"/>
              <w:bottom w:val="single" w:sz="4" w:space="0" w:color="auto"/>
              <w:right w:val="single" w:sz="4" w:space="0" w:color="auto"/>
            </w:tcBorders>
            <w:shd w:val="clear" w:color="000000" w:fill="FFFFFF"/>
            <w:vAlign w:val="center"/>
            <w:hideMark/>
          </w:tcPr>
          <w:p w14:paraId="1E979D95"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0,022</w:t>
            </w:r>
          </w:p>
        </w:tc>
        <w:tc>
          <w:tcPr>
            <w:tcW w:w="764" w:type="dxa"/>
            <w:tcBorders>
              <w:top w:val="nil"/>
              <w:left w:val="nil"/>
              <w:bottom w:val="single" w:sz="4" w:space="0" w:color="auto"/>
              <w:right w:val="single" w:sz="4" w:space="0" w:color="auto"/>
            </w:tcBorders>
            <w:shd w:val="clear" w:color="000000" w:fill="FFFFFF"/>
            <w:vAlign w:val="center"/>
            <w:hideMark/>
          </w:tcPr>
          <w:p w14:paraId="39852835"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0,013</w:t>
            </w:r>
          </w:p>
        </w:tc>
        <w:tc>
          <w:tcPr>
            <w:tcW w:w="895" w:type="dxa"/>
            <w:tcBorders>
              <w:top w:val="nil"/>
              <w:left w:val="nil"/>
              <w:bottom w:val="single" w:sz="4" w:space="0" w:color="auto"/>
              <w:right w:val="single" w:sz="4" w:space="0" w:color="auto"/>
            </w:tcBorders>
            <w:shd w:val="clear" w:color="000000" w:fill="FFFFFF"/>
            <w:vAlign w:val="center"/>
            <w:hideMark/>
          </w:tcPr>
          <w:p w14:paraId="4464533E"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0,066</w:t>
            </w:r>
          </w:p>
        </w:tc>
        <w:tc>
          <w:tcPr>
            <w:tcW w:w="764" w:type="dxa"/>
            <w:tcBorders>
              <w:top w:val="nil"/>
              <w:left w:val="nil"/>
              <w:bottom w:val="single" w:sz="4" w:space="0" w:color="auto"/>
              <w:right w:val="single" w:sz="4" w:space="0" w:color="auto"/>
            </w:tcBorders>
            <w:shd w:val="clear" w:color="000000" w:fill="FFFFFF"/>
            <w:vAlign w:val="center"/>
            <w:hideMark/>
          </w:tcPr>
          <w:p w14:paraId="57DA5121"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0,003</w:t>
            </w:r>
          </w:p>
        </w:tc>
        <w:tc>
          <w:tcPr>
            <w:tcW w:w="895" w:type="dxa"/>
            <w:tcBorders>
              <w:top w:val="nil"/>
              <w:left w:val="nil"/>
              <w:bottom w:val="single" w:sz="4" w:space="0" w:color="auto"/>
              <w:right w:val="single" w:sz="4" w:space="0" w:color="auto"/>
            </w:tcBorders>
            <w:shd w:val="clear" w:color="000000" w:fill="FFFFFF"/>
            <w:vAlign w:val="center"/>
            <w:hideMark/>
          </w:tcPr>
          <w:p w14:paraId="6D67567F"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0,053</w:t>
            </w:r>
          </w:p>
        </w:tc>
        <w:tc>
          <w:tcPr>
            <w:tcW w:w="649" w:type="dxa"/>
            <w:tcBorders>
              <w:top w:val="nil"/>
              <w:left w:val="nil"/>
              <w:bottom w:val="single" w:sz="4" w:space="0" w:color="auto"/>
              <w:right w:val="single" w:sz="4" w:space="0" w:color="auto"/>
            </w:tcBorders>
            <w:shd w:val="clear" w:color="000000" w:fill="FFFFFF"/>
            <w:vAlign w:val="center"/>
            <w:hideMark/>
          </w:tcPr>
          <w:p w14:paraId="306E3B7A"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0,043</w:t>
            </w:r>
          </w:p>
        </w:tc>
        <w:tc>
          <w:tcPr>
            <w:tcW w:w="937" w:type="dxa"/>
            <w:tcBorders>
              <w:top w:val="nil"/>
              <w:left w:val="nil"/>
              <w:bottom w:val="single" w:sz="4" w:space="0" w:color="auto"/>
              <w:right w:val="single" w:sz="4" w:space="0" w:color="auto"/>
            </w:tcBorders>
            <w:shd w:val="clear" w:color="000000" w:fill="FFFFFF"/>
            <w:vAlign w:val="center"/>
            <w:hideMark/>
          </w:tcPr>
          <w:p w14:paraId="0FEC7C2F"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0,027</w:t>
            </w:r>
          </w:p>
        </w:tc>
        <w:tc>
          <w:tcPr>
            <w:tcW w:w="649" w:type="dxa"/>
            <w:tcBorders>
              <w:top w:val="nil"/>
              <w:left w:val="nil"/>
              <w:bottom w:val="single" w:sz="4" w:space="0" w:color="auto"/>
              <w:right w:val="single" w:sz="4" w:space="0" w:color="auto"/>
            </w:tcBorders>
            <w:shd w:val="clear" w:color="000000" w:fill="FFFFFF"/>
            <w:vAlign w:val="center"/>
            <w:hideMark/>
          </w:tcPr>
          <w:p w14:paraId="7E64C7C6"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0,078</w:t>
            </w:r>
          </w:p>
        </w:tc>
        <w:tc>
          <w:tcPr>
            <w:tcW w:w="937" w:type="dxa"/>
            <w:tcBorders>
              <w:top w:val="nil"/>
              <w:left w:val="nil"/>
              <w:bottom w:val="single" w:sz="4" w:space="0" w:color="auto"/>
              <w:right w:val="single" w:sz="4" w:space="0" w:color="auto"/>
            </w:tcBorders>
            <w:shd w:val="clear" w:color="000000" w:fill="FFFFFF"/>
            <w:vAlign w:val="center"/>
            <w:hideMark/>
          </w:tcPr>
          <w:p w14:paraId="7B50F9AD"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,091</w:t>
            </w:r>
            <w:r w:rsidRPr="00FE55DB">
              <w:rPr>
                <w:rFonts w:ascii="Times New Roman" w:eastAsia="Times New Roman" w:hAnsi="Times New Roman" w:cs="Times New Roman"/>
                <w:color w:val="000000" w:themeColor="text1"/>
                <w:sz w:val="24"/>
                <w:szCs w:val="24"/>
                <w:vertAlign w:val="superscript"/>
              </w:rPr>
              <w:t>*</w:t>
            </w:r>
          </w:p>
        </w:tc>
        <w:tc>
          <w:tcPr>
            <w:tcW w:w="649" w:type="dxa"/>
            <w:tcBorders>
              <w:top w:val="nil"/>
              <w:left w:val="nil"/>
              <w:bottom w:val="single" w:sz="4" w:space="0" w:color="auto"/>
              <w:right w:val="single" w:sz="4" w:space="0" w:color="auto"/>
            </w:tcBorders>
            <w:shd w:val="clear" w:color="000000" w:fill="FFFFFF"/>
            <w:vAlign w:val="center"/>
            <w:hideMark/>
          </w:tcPr>
          <w:p w14:paraId="6C8760B3"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0,056</w:t>
            </w:r>
          </w:p>
        </w:tc>
      </w:tr>
      <w:tr w:rsidR="008925B1" w:rsidRPr="00FE55DB" w14:paraId="38038D9B" w14:textId="77777777" w:rsidTr="00C43D1E">
        <w:trPr>
          <w:trHeight w:val="346"/>
        </w:trPr>
        <w:tc>
          <w:tcPr>
            <w:tcW w:w="1755" w:type="dxa"/>
            <w:tcBorders>
              <w:top w:val="nil"/>
              <w:left w:val="single" w:sz="4" w:space="0" w:color="auto"/>
              <w:bottom w:val="single" w:sz="4" w:space="0" w:color="auto"/>
              <w:right w:val="single" w:sz="4" w:space="0" w:color="auto"/>
            </w:tcBorders>
            <w:shd w:val="clear" w:color="auto" w:fill="auto"/>
            <w:noWrap/>
            <w:vAlign w:val="center"/>
            <w:hideMark/>
          </w:tcPr>
          <w:p w14:paraId="27468FFF" w14:textId="77777777" w:rsidR="008925B1" w:rsidRPr="00FE55DB" w:rsidRDefault="008925B1" w:rsidP="00C43D1E">
            <w:pPr>
              <w:spacing w:after="0" w:line="240" w:lineRule="auto"/>
              <w:rPr>
                <w:rFonts w:ascii="Times New Roman" w:eastAsia="Times New Roman" w:hAnsi="Times New Roman" w:cs="Times New Roman"/>
                <w:color w:val="000000" w:themeColor="text1"/>
              </w:rPr>
            </w:pPr>
            <w:r w:rsidRPr="00FE55DB">
              <w:rPr>
                <w:rFonts w:ascii="Times New Roman" w:eastAsia="Times New Roman" w:hAnsi="Times New Roman" w:cs="Times New Roman"/>
                <w:color w:val="000000" w:themeColor="text1"/>
              </w:rPr>
              <w:t>Интуитивные способности</w:t>
            </w:r>
          </w:p>
        </w:tc>
        <w:tc>
          <w:tcPr>
            <w:tcW w:w="730" w:type="dxa"/>
            <w:tcBorders>
              <w:top w:val="nil"/>
              <w:left w:val="nil"/>
              <w:bottom w:val="single" w:sz="4" w:space="0" w:color="auto"/>
              <w:right w:val="single" w:sz="4" w:space="0" w:color="auto"/>
            </w:tcBorders>
            <w:shd w:val="clear" w:color="000000" w:fill="FFFFFF"/>
            <w:vAlign w:val="center"/>
            <w:hideMark/>
          </w:tcPr>
          <w:p w14:paraId="590EF3F7"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,097</w:t>
            </w:r>
            <w:r w:rsidRPr="00FE55DB">
              <w:rPr>
                <w:rFonts w:ascii="Times New Roman" w:eastAsia="Times New Roman" w:hAnsi="Times New Roman" w:cs="Times New Roman"/>
                <w:color w:val="000000" w:themeColor="text1"/>
                <w:sz w:val="24"/>
                <w:szCs w:val="24"/>
                <w:vertAlign w:val="superscript"/>
              </w:rPr>
              <w:t>*</w:t>
            </w:r>
          </w:p>
        </w:tc>
        <w:tc>
          <w:tcPr>
            <w:tcW w:w="764" w:type="dxa"/>
            <w:tcBorders>
              <w:top w:val="nil"/>
              <w:left w:val="nil"/>
              <w:bottom w:val="single" w:sz="4" w:space="0" w:color="auto"/>
              <w:right w:val="single" w:sz="4" w:space="0" w:color="auto"/>
            </w:tcBorders>
            <w:shd w:val="clear" w:color="000000" w:fill="FFFFFF"/>
            <w:vAlign w:val="center"/>
            <w:hideMark/>
          </w:tcPr>
          <w:p w14:paraId="2DB22BC4"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0,035</w:t>
            </w:r>
          </w:p>
        </w:tc>
        <w:tc>
          <w:tcPr>
            <w:tcW w:w="895" w:type="dxa"/>
            <w:tcBorders>
              <w:top w:val="nil"/>
              <w:left w:val="nil"/>
              <w:bottom w:val="single" w:sz="4" w:space="0" w:color="auto"/>
              <w:right w:val="single" w:sz="4" w:space="0" w:color="auto"/>
            </w:tcBorders>
            <w:shd w:val="clear" w:color="000000" w:fill="FFFFFF"/>
            <w:vAlign w:val="center"/>
            <w:hideMark/>
          </w:tcPr>
          <w:p w14:paraId="2745BA4C"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0,05</w:t>
            </w:r>
          </w:p>
        </w:tc>
        <w:tc>
          <w:tcPr>
            <w:tcW w:w="764" w:type="dxa"/>
            <w:tcBorders>
              <w:top w:val="nil"/>
              <w:left w:val="nil"/>
              <w:bottom w:val="single" w:sz="4" w:space="0" w:color="auto"/>
              <w:right w:val="single" w:sz="4" w:space="0" w:color="auto"/>
            </w:tcBorders>
            <w:shd w:val="clear" w:color="000000" w:fill="FFFFFF"/>
            <w:vAlign w:val="center"/>
            <w:hideMark/>
          </w:tcPr>
          <w:p w14:paraId="3908C303"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w:t>
            </w:r>
            <w:r w:rsidRPr="00FE55DB">
              <w:rPr>
                <w:rFonts w:ascii="Times New Roman" w:eastAsia="Times New Roman" w:hAnsi="Times New Roman" w:cs="Times New Roman"/>
                <w:bCs/>
                <w:color w:val="000000" w:themeColor="text1"/>
                <w:sz w:val="24"/>
                <w:szCs w:val="24"/>
              </w:rPr>
              <w:t>138</w:t>
            </w:r>
            <w:r w:rsidRPr="00FE55DB">
              <w:rPr>
                <w:rFonts w:ascii="Times New Roman" w:eastAsia="Times New Roman" w:hAnsi="Times New Roman" w:cs="Times New Roman"/>
                <w:bCs/>
                <w:color w:val="000000" w:themeColor="text1"/>
                <w:sz w:val="24"/>
                <w:szCs w:val="24"/>
                <w:vertAlign w:val="superscript"/>
              </w:rPr>
              <w:t>**</w:t>
            </w:r>
          </w:p>
        </w:tc>
        <w:tc>
          <w:tcPr>
            <w:tcW w:w="895" w:type="dxa"/>
            <w:tcBorders>
              <w:top w:val="nil"/>
              <w:left w:val="nil"/>
              <w:bottom w:val="single" w:sz="4" w:space="0" w:color="auto"/>
              <w:right w:val="single" w:sz="4" w:space="0" w:color="auto"/>
            </w:tcBorders>
            <w:shd w:val="clear" w:color="000000" w:fill="FFFFFF"/>
            <w:vAlign w:val="center"/>
            <w:hideMark/>
          </w:tcPr>
          <w:p w14:paraId="202E15EB"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,111</w:t>
            </w:r>
            <w:r w:rsidRPr="00FE55DB">
              <w:rPr>
                <w:rFonts w:ascii="Times New Roman" w:eastAsia="Times New Roman" w:hAnsi="Times New Roman" w:cs="Times New Roman"/>
                <w:color w:val="000000" w:themeColor="text1"/>
                <w:sz w:val="24"/>
                <w:szCs w:val="24"/>
                <w:vertAlign w:val="superscript"/>
              </w:rPr>
              <w:t>*</w:t>
            </w:r>
          </w:p>
        </w:tc>
        <w:tc>
          <w:tcPr>
            <w:tcW w:w="649" w:type="dxa"/>
            <w:tcBorders>
              <w:top w:val="nil"/>
              <w:left w:val="nil"/>
              <w:bottom w:val="single" w:sz="4" w:space="0" w:color="auto"/>
              <w:right w:val="single" w:sz="4" w:space="0" w:color="auto"/>
            </w:tcBorders>
            <w:shd w:val="clear" w:color="000000" w:fill="FFFFFF"/>
            <w:vAlign w:val="center"/>
            <w:hideMark/>
          </w:tcPr>
          <w:p w14:paraId="230BAB52"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,102</w:t>
            </w:r>
            <w:r w:rsidRPr="00FE55DB">
              <w:rPr>
                <w:rFonts w:ascii="Times New Roman" w:eastAsia="Times New Roman" w:hAnsi="Times New Roman" w:cs="Times New Roman"/>
                <w:color w:val="000000" w:themeColor="text1"/>
                <w:sz w:val="24"/>
                <w:szCs w:val="24"/>
                <w:vertAlign w:val="superscript"/>
              </w:rPr>
              <w:t>*</w:t>
            </w:r>
          </w:p>
        </w:tc>
        <w:tc>
          <w:tcPr>
            <w:tcW w:w="937" w:type="dxa"/>
            <w:tcBorders>
              <w:top w:val="nil"/>
              <w:left w:val="nil"/>
              <w:bottom w:val="single" w:sz="4" w:space="0" w:color="auto"/>
              <w:right w:val="single" w:sz="4" w:space="0" w:color="auto"/>
            </w:tcBorders>
            <w:shd w:val="clear" w:color="000000" w:fill="FFFFFF"/>
            <w:vAlign w:val="center"/>
            <w:hideMark/>
          </w:tcPr>
          <w:p w14:paraId="11B81F31"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,103</w:t>
            </w:r>
            <w:r w:rsidRPr="00FE55DB">
              <w:rPr>
                <w:rFonts w:ascii="Times New Roman" w:eastAsia="Times New Roman" w:hAnsi="Times New Roman" w:cs="Times New Roman"/>
                <w:color w:val="000000" w:themeColor="text1"/>
                <w:sz w:val="24"/>
                <w:szCs w:val="24"/>
                <w:vertAlign w:val="superscript"/>
              </w:rPr>
              <w:t>*</w:t>
            </w:r>
          </w:p>
        </w:tc>
        <w:tc>
          <w:tcPr>
            <w:tcW w:w="649" w:type="dxa"/>
            <w:tcBorders>
              <w:top w:val="nil"/>
              <w:left w:val="nil"/>
              <w:bottom w:val="single" w:sz="4" w:space="0" w:color="auto"/>
              <w:right w:val="single" w:sz="4" w:space="0" w:color="auto"/>
            </w:tcBorders>
            <w:shd w:val="clear" w:color="000000" w:fill="FFFFFF"/>
            <w:vAlign w:val="center"/>
            <w:hideMark/>
          </w:tcPr>
          <w:p w14:paraId="5F914954"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0,05</w:t>
            </w:r>
          </w:p>
        </w:tc>
        <w:tc>
          <w:tcPr>
            <w:tcW w:w="937" w:type="dxa"/>
            <w:tcBorders>
              <w:top w:val="nil"/>
              <w:left w:val="nil"/>
              <w:bottom w:val="single" w:sz="4" w:space="0" w:color="auto"/>
              <w:right w:val="single" w:sz="4" w:space="0" w:color="auto"/>
            </w:tcBorders>
            <w:shd w:val="clear" w:color="000000" w:fill="FFFFFF"/>
            <w:vAlign w:val="center"/>
            <w:hideMark/>
          </w:tcPr>
          <w:p w14:paraId="63B71400"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,093</w:t>
            </w:r>
            <w:r w:rsidRPr="00FE55DB">
              <w:rPr>
                <w:rFonts w:ascii="Times New Roman" w:eastAsia="Times New Roman" w:hAnsi="Times New Roman" w:cs="Times New Roman"/>
                <w:color w:val="000000" w:themeColor="text1"/>
                <w:sz w:val="24"/>
                <w:szCs w:val="24"/>
                <w:vertAlign w:val="superscript"/>
              </w:rPr>
              <w:t>*</w:t>
            </w:r>
          </w:p>
        </w:tc>
        <w:tc>
          <w:tcPr>
            <w:tcW w:w="649" w:type="dxa"/>
            <w:tcBorders>
              <w:top w:val="nil"/>
              <w:left w:val="nil"/>
              <w:bottom w:val="single" w:sz="4" w:space="0" w:color="auto"/>
              <w:right w:val="single" w:sz="4" w:space="0" w:color="auto"/>
            </w:tcBorders>
            <w:shd w:val="clear" w:color="000000" w:fill="FFFFFF"/>
            <w:vAlign w:val="center"/>
            <w:hideMark/>
          </w:tcPr>
          <w:p w14:paraId="018720D7"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,114</w:t>
            </w:r>
            <w:r w:rsidRPr="00FE55DB">
              <w:rPr>
                <w:rFonts w:ascii="Times New Roman" w:eastAsia="Times New Roman" w:hAnsi="Times New Roman" w:cs="Times New Roman"/>
                <w:bCs/>
                <w:color w:val="000000" w:themeColor="text1"/>
                <w:sz w:val="24"/>
                <w:szCs w:val="24"/>
                <w:vertAlign w:val="superscript"/>
              </w:rPr>
              <w:t>**</w:t>
            </w:r>
          </w:p>
        </w:tc>
      </w:tr>
      <w:tr w:rsidR="008925B1" w:rsidRPr="00FE55DB" w14:paraId="71F1BA20" w14:textId="77777777" w:rsidTr="00C43D1E">
        <w:trPr>
          <w:trHeight w:val="346"/>
        </w:trPr>
        <w:tc>
          <w:tcPr>
            <w:tcW w:w="1755" w:type="dxa"/>
            <w:tcBorders>
              <w:top w:val="nil"/>
              <w:left w:val="single" w:sz="4" w:space="0" w:color="auto"/>
              <w:bottom w:val="single" w:sz="4" w:space="0" w:color="auto"/>
              <w:right w:val="single" w:sz="4" w:space="0" w:color="auto"/>
            </w:tcBorders>
            <w:shd w:val="clear" w:color="auto" w:fill="auto"/>
            <w:noWrap/>
            <w:vAlign w:val="center"/>
            <w:hideMark/>
          </w:tcPr>
          <w:p w14:paraId="7B5C414F" w14:textId="77777777" w:rsidR="008925B1" w:rsidRPr="00FE55DB" w:rsidRDefault="008925B1" w:rsidP="00C43D1E">
            <w:pPr>
              <w:spacing w:after="0" w:line="240" w:lineRule="auto"/>
              <w:rPr>
                <w:rFonts w:ascii="Times New Roman" w:eastAsia="Times New Roman" w:hAnsi="Times New Roman" w:cs="Times New Roman"/>
                <w:color w:val="000000" w:themeColor="text1"/>
              </w:rPr>
            </w:pPr>
            <w:r w:rsidRPr="00FE55DB">
              <w:rPr>
                <w:rFonts w:ascii="Times New Roman" w:eastAsia="Times New Roman" w:hAnsi="Times New Roman" w:cs="Times New Roman"/>
                <w:color w:val="000000" w:themeColor="text1"/>
              </w:rPr>
              <w:t>Понимание чужих эмоций</w:t>
            </w:r>
          </w:p>
        </w:tc>
        <w:tc>
          <w:tcPr>
            <w:tcW w:w="730" w:type="dxa"/>
            <w:tcBorders>
              <w:top w:val="nil"/>
              <w:left w:val="nil"/>
              <w:bottom w:val="single" w:sz="4" w:space="0" w:color="auto"/>
              <w:right w:val="single" w:sz="4" w:space="0" w:color="auto"/>
            </w:tcBorders>
            <w:shd w:val="clear" w:color="000000" w:fill="FFFFFF"/>
            <w:vAlign w:val="center"/>
            <w:hideMark/>
          </w:tcPr>
          <w:p w14:paraId="1D425C60"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,120</w:t>
            </w:r>
            <w:r w:rsidRPr="00FE55DB">
              <w:rPr>
                <w:rFonts w:ascii="Times New Roman" w:eastAsia="Times New Roman" w:hAnsi="Times New Roman" w:cs="Times New Roman"/>
                <w:bCs/>
                <w:color w:val="000000" w:themeColor="text1"/>
                <w:sz w:val="24"/>
                <w:szCs w:val="24"/>
                <w:vertAlign w:val="superscript"/>
              </w:rPr>
              <w:t>**</w:t>
            </w:r>
          </w:p>
        </w:tc>
        <w:tc>
          <w:tcPr>
            <w:tcW w:w="764" w:type="dxa"/>
            <w:tcBorders>
              <w:top w:val="nil"/>
              <w:left w:val="nil"/>
              <w:bottom w:val="single" w:sz="4" w:space="0" w:color="auto"/>
              <w:right w:val="single" w:sz="4" w:space="0" w:color="auto"/>
            </w:tcBorders>
            <w:shd w:val="clear" w:color="000000" w:fill="FFFFFF"/>
            <w:vAlign w:val="center"/>
            <w:hideMark/>
          </w:tcPr>
          <w:p w14:paraId="15DE9F47"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0,076</w:t>
            </w:r>
          </w:p>
        </w:tc>
        <w:tc>
          <w:tcPr>
            <w:tcW w:w="895" w:type="dxa"/>
            <w:tcBorders>
              <w:top w:val="nil"/>
              <w:left w:val="nil"/>
              <w:bottom w:val="single" w:sz="4" w:space="0" w:color="auto"/>
              <w:right w:val="single" w:sz="4" w:space="0" w:color="auto"/>
            </w:tcBorders>
            <w:shd w:val="clear" w:color="000000" w:fill="FFFFFF"/>
            <w:vAlign w:val="center"/>
            <w:hideMark/>
          </w:tcPr>
          <w:p w14:paraId="18911673"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0,061</w:t>
            </w:r>
          </w:p>
        </w:tc>
        <w:tc>
          <w:tcPr>
            <w:tcW w:w="764" w:type="dxa"/>
            <w:tcBorders>
              <w:top w:val="nil"/>
              <w:left w:val="nil"/>
              <w:bottom w:val="single" w:sz="4" w:space="0" w:color="auto"/>
              <w:right w:val="single" w:sz="4" w:space="0" w:color="auto"/>
            </w:tcBorders>
            <w:shd w:val="clear" w:color="000000" w:fill="FFFFFF"/>
            <w:vAlign w:val="center"/>
            <w:hideMark/>
          </w:tcPr>
          <w:p w14:paraId="11170156"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,088</w:t>
            </w:r>
            <w:r w:rsidRPr="00FE55DB">
              <w:rPr>
                <w:rFonts w:ascii="Times New Roman" w:eastAsia="Times New Roman" w:hAnsi="Times New Roman" w:cs="Times New Roman"/>
                <w:color w:val="000000" w:themeColor="text1"/>
                <w:sz w:val="24"/>
                <w:szCs w:val="24"/>
                <w:vertAlign w:val="superscript"/>
              </w:rPr>
              <w:t>*</w:t>
            </w:r>
          </w:p>
        </w:tc>
        <w:tc>
          <w:tcPr>
            <w:tcW w:w="895" w:type="dxa"/>
            <w:tcBorders>
              <w:top w:val="nil"/>
              <w:left w:val="nil"/>
              <w:bottom w:val="single" w:sz="4" w:space="0" w:color="auto"/>
              <w:right w:val="single" w:sz="4" w:space="0" w:color="auto"/>
            </w:tcBorders>
            <w:shd w:val="clear" w:color="000000" w:fill="FFFFFF"/>
            <w:vAlign w:val="center"/>
            <w:hideMark/>
          </w:tcPr>
          <w:p w14:paraId="3A9B05A0"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0,076</w:t>
            </w:r>
          </w:p>
        </w:tc>
        <w:tc>
          <w:tcPr>
            <w:tcW w:w="649" w:type="dxa"/>
            <w:tcBorders>
              <w:top w:val="nil"/>
              <w:left w:val="nil"/>
              <w:bottom w:val="single" w:sz="4" w:space="0" w:color="auto"/>
              <w:right w:val="single" w:sz="4" w:space="0" w:color="auto"/>
            </w:tcBorders>
            <w:shd w:val="clear" w:color="000000" w:fill="FFFFFF"/>
            <w:vAlign w:val="center"/>
            <w:hideMark/>
          </w:tcPr>
          <w:p w14:paraId="6833AC9B"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,103</w:t>
            </w:r>
            <w:r w:rsidRPr="00FE55DB">
              <w:rPr>
                <w:rFonts w:ascii="Times New Roman" w:eastAsia="Times New Roman" w:hAnsi="Times New Roman" w:cs="Times New Roman"/>
                <w:color w:val="000000" w:themeColor="text1"/>
                <w:sz w:val="24"/>
                <w:szCs w:val="24"/>
                <w:vertAlign w:val="superscript"/>
              </w:rPr>
              <w:t>*</w:t>
            </w:r>
          </w:p>
        </w:tc>
        <w:tc>
          <w:tcPr>
            <w:tcW w:w="937" w:type="dxa"/>
            <w:tcBorders>
              <w:top w:val="nil"/>
              <w:left w:val="nil"/>
              <w:bottom w:val="single" w:sz="4" w:space="0" w:color="auto"/>
              <w:right w:val="single" w:sz="4" w:space="0" w:color="auto"/>
            </w:tcBorders>
            <w:shd w:val="clear" w:color="000000" w:fill="FFFFFF"/>
            <w:vAlign w:val="center"/>
            <w:hideMark/>
          </w:tcPr>
          <w:p w14:paraId="21719C37"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0,079</w:t>
            </w:r>
          </w:p>
        </w:tc>
        <w:tc>
          <w:tcPr>
            <w:tcW w:w="649" w:type="dxa"/>
            <w:tcBorders>
              <w:top w:val="nil"/>
              <w:left w:val="nil"/>
              <w:bottom w:val="single" w:sz="4" w:space="0" w:color="auto"/>
              <w:right w:val="single" w:sz="4" w:space="0" w:color="auto"/>
            </w:tcBorders>
            <w:shd w:val="clear" w:color="000000" w:fill="FFFFFF"/>
            <w:vAlign w:val="center"/>
            <w:hideMark/>
          </w:tcPr>
          <w:p w14:paraId="1E829EA8"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,146</w:t>
            </w:r>
            <w:r w:rsidRPr="00FE55DB">
              <w:rPr>
                <w:rFonts w:ascii="Times New Roman" w:eastAsia="Times New Roman" w:hAnsi="Times New Roman" w:cs="Times New Roman"/>
                <w:bCs/>
                <w:color w:val="000000" w:themeColor="text1"/>
                <w:sz w:val="24"/>
                <w:szCs w:val="24"/>
                <w:vertAlign w:val="superscript"/>
              </w:rPr>
              <w:t>**</w:t>
            </w:r>
          </w:p>
        </w:tc>
        <w:tc>
          <w:tcPr>
            <w:tcW w:w="937" w:type="dxa"/>
            <w:tcBorders>
              <w:top w:val="nil"/>
              <w:left w:val="nil"/>
              <w:bottom w:val="single" w:sz="4" w:space="0" w:color="auto"/>
              <w:right w:val="single" w:sz="4" w:space="0" w:color="auto"/>
            </w:tcBorders>
            <w:shd w:val="clear" w:color="000000" w:fill="FFFFFF"/>
            <w:vAlign w:val="center"/>
            <w:hideMark/>
          </w:tcPr>
          <w:p w14:paraId="140D611C"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,130</w:t>
            </w:r>
            <w:r w:rsidRPr="00FE55DB">
              <w:rPr>
                <w:rFonts w:ascii="Times New Roman" w:eastAsia="Times New Roman" w:hAnsi="Times New Roman" w:cs="Times New Roman"/>
                <w:bCs/>
                <w:color w:val="000000" w:themeColor="text1"/>
                <w:sz w:val="24"/>
                <w:szCs w:val="24"/>
                <w:vertAlign w:val="superscript"/>
              </w:rPr>
              <w:t>**</w:t>
            </w:r>
          </w:p>
        </w:tc>
        <w:tc>
          <w:tcPr>
            <w:tcW w:w="649" w:type="dxa"/>
            <w:tcBorders>
              <w:top w:val="nil"/>
              <w:left w:val="nil"/>
              <w:bottom w:val="single" w:sz="4" w:space="0" w:color="auto"/>
              <w:right w:val="single" w:sz="4" w:space="0" w:color="auto"/>
            </w:tcBorders>
            <w:shd w:val="clear" w:color="000000" w:fill="FFFFFF"/>
            <w:vAlign w:val="center"/>
            <w:hideMark/>
          </w:tcPr>
          <w:p w14:paraId="60532CFC"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,132</w:t>
            </w:r>
            <w:r w:rsidRPr="00FE55DB">
              <w:rPr>
                <w:rFonts w:ascii="Times New Roman" w:eastAsia="Times New Roman" w:hAnsi="Times New Roman" w:cs="Times New Roman"/>
                <w:bCs/>
                <w:color w:val="000000" w:themeColor="text1"/>
                <w:sz w:val="24"/>
                <w:szCs w:val="24"/>
                <w:vertAlign w:val="superscript"/>
              </w:rPr>
              <w:t>**</w:t>
            </w:r>
          </w:p>
        </w:tc>
      </w:tr>
      <w:tr w:rsidR="008925B1" w:rsidRPr="00FE55DB" w14:paraId="768DBE47" w14:textId="77777777" w:rsidTr="00C43D1E">
        <w:trPr>
          <w:trHeight w:val="346"/>
        </w:trPr>
        <w:tc>
          <w:tcPr>
            <w:tcW w:w="1755" w:type="dxa"/>
            <w:tcBorders>
              <w:top w:val="nil"/>
              <w:left w:val="single" w:sz="4" w:space="0" w:color="auto"/>
              <w:bottom w:val="single" w:sz="4" w:space="0" w:color="auto"/>
              <w:right w:val="single" w:sz="4" w:space="0" w:color="auto"/>
            </w:tcBorders>
            <w:shd w:val="clear" w:color="auto" w:fill="auto"/>
            <w:noWrap/>
            <w:vAlign w:val="center"/>
            <w:hideMark/>
          </w:tcPr>
          <w:p w14:paraId="617E641F" w14:textId="77777777" w:rsidR="008925B1" w:rsidRPr="00FE55DB" w:rsidRDefault="008925B1" w:rsidP="00C43D1E">
            <w:pPr>
              <w:spacing w:after="0" w:line="240" w:lineRule="auto"/>
              <w:rPr>
                <w:rFonts w:ascii="Times New Roman" w:eastAsia="Times New Roman" w:hAnsi="Times New Roman" w:cs="Times New Roman"/>
                <w:color w:val="000000" w:themeColor="text1"/>
              </w:rPr>
            </w:pPr>
            <w:r w:rsidRPr="00FE55DB">
              <w:rPr>
                <w:rFonts w:ascii="Times New Roman" w:eastAsia="Times New Roman" w:hAnsi="Times New Roman" w:cs="Times New Roman"/>
                <w:color w:val="000000" w:themeColor="text1"/>
              </w:rPr>
              <w:t>Управление чужими эмоциями</w:t>
            </w:r>
          </w:p>
        </w:tc>
        <w:tc>
          <w:tcPr>
            <w:tcW w:w="730" w:type="dxa"/>
            <w:tcBorders>
              <w:top w:val="nil"/>
              <w:left w:val="nil"/>
              <w:bottom w:val="single" w:sz="4" w:space="0" w:color="auto"/>
              <w:right w:val="single" w:sz="4" w:space="0" w:color="auto"/>
            </w:tcBorders>
            <w:shd w:val="clear" w:color="000000" w:fill="FFFFFF"/>
            <w:vAlign w:val="center"/>
            <w:hideMark/>
          </w:tcPr>
          <w:p w14:paraId="48D3D4E6"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,107</w:t>
            </w:r>
            <w:r w:rsidRPr="00FE55DB">
              <w:rPr>
                <w:rFonts w:ascii="Times New Roman" w:eastAsia="Times New Roman" w:hAnsi="Times New Roman" w:cs="Times New Roman"/>
                <w:color w:val="000000" w:themeColor="text1"/>
                <w:sz w:val="24"/>
                <w:szCs w:val="24"/>
                <w:vertAlign w:val="superscript"/>
              </w:rPr>
              <w:t>*</w:t>
            </w:r>
          </w:p>
        </w:tc>
        <w:tc>
          <w:tcPr>
            <w:tcW w:w="764" w:type="dxa"/>
            <w:tcBorders>
              <w:top w:val="nil"/>
              <w:left w:val="nil"/>
              <w:bottom w:val="single" w:sz="4" w:space="0" w:color="auto"/>
              <w:right w:val="single" w:sz="4" w:space="0" w:color="auto"/>
            </w:tcBorders>
            <w:shd w:val="clear" w:color="000000" w:fill="FFFFFF"/>
            <w:vAlign w:val="center"/>
            <w:hideMark/>
          </w:tcPr>
          <w:p w14:paraId="019B5B04"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0,066</w:t>
            </w:r>
          </w:p>
        </w:tc>
        <w:tc>
          <w:tcPr>
            <w:tcW w:w="895" w:type="dxa"/>
            <w:tcBorders>
              <w:top w:val="nil"/>
              <w:left w:val="nil"/>
              <w:bottom w:val="single" w:sz="4" w:space="0" w:color="auto"/>
              <w:right w:val="single" w:sz="4" w:space="0" w:color="auto"/>
            </w:tcBorders>
            <w:shd w:val="clear" w:color="000000" w:fill="FFFFFF"/>
            <w:vAlign w:val="center"/>
            <w:hideMark/>
          </w:tcPr>
          <w:p w14:paraId="3FFF6BAA"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,090</w:t>
            </w:r>
            <w:r w:rsidRPr="00FE55DB">
              <w:rPr>
                <w:rFonts w:ascii="Times New Roman" w:eastAsia="Times New Roman" w:hAnsi="Times New Roman" w:cs="Times New Roman"/>
                <w:color w:val="000000" w:themeColor="text1"/>
                <w:sz w:val="24"/>
                <w:szCs w:val="24"/>
                <w:vertAlign w:val="superscript"/>
              </w:rPr>
              <w:t>*</w:t>
            </w:r>
          </w:p>
        </w:tc>
        <w:tc>
          <w:tcPr>
            <w:tcW w:w="764" w:type="dxa"/>
            <w:tcBorders>
              <w:top w:val="nil"/>
              <w:left w:val="nil"/>
              <w:bottom w:val="single" w:sz="4" w:space="0" w:color="auto"/>
              <w:right w:val="single" w:sz="4" w:space="0" w:color="auto"/>
            </w:tcBorders>
            <w:shd w:val="clear" w:color="000000" w:fill="FFFFFF"/>
            <w:vAlign w:val="center"/>
            <w:hideMark/>
          </w:tcPr>
          <w:p w14:paraId="44D22FFA"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0,078</w:t>
            </w:r>
          </w:p>
        </w:tc>
        <w:tc>
          <w:tcPr>
            <w:tcW w:w="895" w:type="dxa"/>
            <w:tcBorders>
              <w:top w:val="nil"/>
              <w:left w:val="nil"/>
              <w:bottom w:val="single" w:sz="4" w:space="0" w:color="auto"/>
              <w:right w:val="single" w:sz="4" w:space="0" w:color="auto"/>
            </w:tcBorders>
            <w:shd w:val="clear" w:color="000000" w:fill="FFFFFF"/>
            <w:vAlign w:val="center"/>
            <w:hideMark/>
          </w:tcPr>
          <w:p w14:paraId="4E87593E"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,098</w:t>
            </w:r>
            <w:r w:rsidRPr="00FE55DB">
              <w:rPr>
                <w:rFonts w:ascii="Times New Roman" w:eastAsia="Times New Roman" w:hAnsi="Times New Roman" w:cs="Times New Roman"/>
                <w:color w:val="000000" w:themeColor="text1"/>
                <w:sz w:val="24"/>
                <w:szCs w:val="24"/>
                <w:vertAlign w:val="superscript"/>
              </w:rPr>
              <w:t>*</w:t>
            </w:r>
          </w:p>
        </w:tc>
        <w:tc>
          <w:tcPr>
            <w:tcW w:w="649" w:type="dxa"/>
            <w:tcBorders>
              <w:top w:val="nil"/>
              <w:left w:val="nil"/>
              <w:bottom w:val="single" w:sz="4" w:space="0" w:color="auto"/>
              <w:right w:val="single" w:sz="4" w:space="0" w:color="auto"/>
            </w:tcBorders>
            <w:shd w:val="clear" w:color="000000" w:fill="FFFFFF"/>
            <w:vAlign w:val="center"/>
            <w:hideMark/>
          </w:tcPr>
          <w:p w14:paraId="39778E0B"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,108</w:t>
            </w:r>
            <w:r w:rsidRPr="00FE55DB">
              <w:rPr>
                <w:rFonts w:ascii="Times New Roman" w:eastAsia="Times New Roman" w:hAnsi="Times New Roman" w:cs="Times New Roman"/>
                <w:color w:val="000000" w:themeColor="text1"/>
                <w:sz w:val="24"/>
                <w:szCs w:val="24"/>
                <w:vertAlign w:val="superscript"/>
              </w:rPr>
              <w:t>*</w:t>
            </w:r>
          </w:p>
        </w:tc>
        <w:tc>
          <w:tcPr>
            <w:tcW w:w="937" w:type="dxa"/>
            <w:tcBorders>
              <w:top w:val="nil"/>
              <w:left w:val="nil"/>
              <w:bottom w:val="single" w:sz="4" w:space="0" w:color="auto"/>
              <w:right w:val="single" w:sz="4" w:space="0" w:color="auto"/>
            </w:tcBorders>
            <w:shd w:val="clear" w:color="000000" w:fill="FFFFFF"/>
            <w:vAlign w:val="center"/>
            <w:hideMark/>
          </w:tcPr>
          <w:p w14:paraId="3A9112C4"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,103</w:t>
            </w:r>
            <w:r w:rsidRPr="00FE55DB">
              <w:rPr>
                <w:rFonts w:ascii="Times New Roman" w:eastAsia="Times New Roman" w:hAnsi="Times New Roman" w:cs="Times New Roman"/>
                <w:color w:val="000000" w:themeColor="text1"/>
                <w:sz w:val="24"/>
                <w:szCs w:val="24"/>
                <w:vertAlign w:val="superscript"/>
              </w:rPr>
              <w:t>*</w:t>
            </w:r>
          </w:p>
        </w:tc>
        <w:tc>
          <w:tcPr>
            <w:tcW w:w="649" w:type="dxa"/>
            <w:tcBorders>
              <w:top w:val="nil"/>
              <w:left w:val="nil"/>
              <w:bottom w:val="single" w:sz="4" w:space="0" w:color="auto"/>
              <w:right w:val="single" w:sz="4" w:space="0" w:color="auto"/>
            </w:tcBorders>
            <w:shd w:val="clear" w:color="000000" w:fill="FFFFFF"/>
            <w:vAlign w:val="center"/>
            <w:hideMark/>
          </w:tcPr>
          <w:p w14:paraId="6A89A9B7"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,166</w:t>
            </w:r>
            <w:r w:rsidRPr="00FE55DB">
              <w:rPr>
                <w:rFonts w:ascii="Times New Roman" w:eastAsia="Times New Roman" w:hAnsi="Times New Roman" w:cs="Times New Roman"/>
                <w:bCs/>
                <w:color w:val="000000" w:themeColor="text1"/>
                <w:sz w:val="24"/>
                <w:szCs w:val="24"/>
                <w:vertAlign w:val="superscript"/>
              </w:rPr>
              <w:t>**</w:t>
            </w:r>
          </w:p>
        </w:tc>
        <w:tc>
          <w:tcPr>
            <w:tcW w:w="937" w:type="dxa"/>
            <w:tcBorders>
              <w:top w:val="nil"/>
              <w:left w:val="nil"/>
              <w:bottom w:val="single" w:sz="4" w:space="0" w:color="auto"/>
              <w:right w:val="single" w:sz="4" w:space="0" w:color="auto"/>
            </w:tcBorders>
            <w:shd w:val="clear" w:color="000000" w:fill="FFFFFF"/>
            <w:vAlign w:val="center"/>
            <w:hideMark/>
          </w:tcPr>
          <w:p w14:paraId="3E40BA61"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,182</w:t>
            </w:r>
            <w:r w:rsidRPr="00FE55DB">
              <w:rPr>
                <w:rFonts w:ascii="Times New Roman" w:eastAsia="Times New Roman" w:hAnsi="Times New Roman" w:cs="Times New Roman"/>
                <w:bCs/>
                <w:color w:val="000000" w:themeColor="text1"/>
                <w:sz w:val="24"/>
                <w:szCs w:val="24"/>
                <w:vertAlign w:val="superscript"/>
              </w:rPr>
              <w:t>**</w:t>
            </w:r>
          </w:p>
        </w:tc>
        <w:tc>
          <w:tcPr>
            <w:tcW w:w="649" w:type="dxa"/>
            <w:tcBorders>
              <w:top w:val="nil"/>
              <w:left w:val="nil"/>
              <w:bottom w:val="single" w:sz="4" w:space="0" w:color="auto"/>
              <w:right w:val="single" w:sz="4" w:space="0" w:color="auto"/>
            </w:tcBorders>
            <w:shd w:val="clear" w:color="000000" w:fill="FFFFFF"/>
            <w:vAlign w:val="center"/>
            <w:hideMark/>
          </w:tcPr>
          <w:p w14:paraId="543B0077"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,144</w:t>
            </w:r>
            <w:r w:rsidRPr="00FE55DB">
              <w:rPr>
                <w:rFonts w:ascii="Times New Roman" w:eastAsia="Times New Roman" w:hAnsi="Times New Roman" w:cs="Times New Roman"/>
                <w:bCs/>
                <w:color w:val="000000" w:themeColor="text1"/>
                <w:sz w:val="24"/>
                <w:szCs w:val="24"/>
                <w:vertAlign w:val="superscript"/>
              </w:rPr>
              <w:t>**</w:t>
            </w:r>
          </w:p>
        </w:tc>
      </w:tr>
      <w:tr w:rsidR="008925B1" w:rsidRPr="00FE55DB" w14:paraId="1D86F603" w14:textId="77777777" w:rsidTr="00C43D1E">
        <w:trPr>
          <w:trHeight w:val="346"/>
        </w:trPr>
        <w:tc>
          <w:tcPr>
            <w:tcW w:w="1755" w:type="dxa"/>
            <w:tcBorders>
              <w:top w:val="nil"/>
              <w:left w:val="single" w:sz="4" w:space="0" w:color="auto"/>
              <w:bottom w:val="single" w:sz="4" w:space="0" w:color="auto"/>
              <w:right w:val="single" w:sz="4" w:space="0" w:color="auto"/>
            </w:tcBorders>
            <w:shd w:val="clear" w:color="auto" w:fill="auto"/>
            <w:noWrap/>
            <w:vAlign w:val="center"/>
            <w:hideMark/>
          </w:tcPr>
          <w:p w14:paraId="36C99CF5" w14:textId="77777777" w:rsidR="008925B1" w:rsidRPr="00FE55DB" w:rsidRDefault="008925B1" w:rsidP="00C43D1E">
            <w:pPr>
              <w:spacing w:after="0" w:line="240" w:lineRule="auto"/>
              <w:rPr>
                <w:rFonts w:ascii="Times New Roman" w:eastAsia="Times New Roman" w:hAnsi="Times New Roman" w:cs="Times New Roman"/>
                <w:color w:val="000000" w:themeColor="text1"/>
              </w:rPr>
            </w:pPr>
            <w:r w:rsidRPr="00FE55DB">
              <w:rPr>
                <w:rFonts w:ascii="Times New Roman" w:eastAsia="Times New Roman" w:hAnsi="Times New Roman" w:cs="Times New Roman"/>
                <w:color w:val="000000" w:themeColor="text1"/>
              </w:rPr>
              <w:t>Понимание своих эмоций</w:t>
            </w:r>
          </w:p>
        </w:tc>
        <w:tc>
          <w:tcPr>
            <w:tcW w:w="730" w:type="dxa"/>
            <w:tcBorders>
              <w:top w:val="nil"/>
              <w:left w:val="nil"/>
              <w:bottom w:val="single" w:sz="4" w:space="0" w:color="auto"/>
              <w:right w:val="single" w:sz="4" w:space="0" w:color="auto"/>
            </w:tcBorders>
            <w:shd w:val="clear" w:color="000000" w:fill="FFFFFF"/>
            <w:vAlign w:val="center"/>
            <w:hideMark/>
          </w:tcPr>
          <w:p w14:paraId="6F9743E2"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0,063</w:t>
            </w:r>
          </w:p>
        </w:tc>
        <w:tc>
          <w:tcPr>
            <w:tcW w:w="764" w:type="dxa"/>
            <w:tcBorders>
              <w:top w:val="nil"/>
              <w:left w:val="nil"/>
              <w:bottom w:val="single" w:sz="4" w:space="0" w:color="auto"/>
              <w:right w:val="single" w:sz="4" w:space="0" w:color="auto"/>
            </w:tcBorders>
            <w:shd w:val="clear" w:color="000000" w:fill="FFFFFF"/>
            <w:vAlign w:val="center"/>
            <w:hideMark/>
          </w:tcPr>
          <w:p w14:paraId="19142FFD"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0,081</w:t>
            </w:r>
          </w:p>
        </w:tc>
        <w:tc>
          <w:tcPr>
            <w:tcW w:w="895" w:type="dxa"/>
            <w:tcBorders>
              <w:top w:val="nil"/>
              <w:left w:val="nil"/>
              <w:bottom w:val="single" w:sz="4" w:space="0" w:color="auto"/>
              <w:right w:val="single" w:sz="4" w:space="0" w:color="auto"/>
            </w:tcBorders>
            <w:shd w:val="clear" w:color="000000" w:fill="FFFFFF"/>
            <w:vAlign w:val="center"/>
            <w:hideMark/>
          </w:tcPr>
          <w:p w14:paraId="3681AC31"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0,054</w:t>
            </w:r>
          </w:p>
        </w:tc>
        <w:tc>
          <w:tcPr>
            <w:tcW w:w="764" w:type="dxa"/>
            <w:tcBorders>
              <w:top w:val="nil"/>
              <w:left w:val="nil"/>
              <w:bottom w:val="single" w:sz="4" w:space="0" w:color="auto"/>
              <w:right w:val="single" w:sz="4" w:space="0" w:color="auto"/>
            </w:tcBorders>
            <w:shd w:val="clear" w:color="000000" w:fill="FFFFFF"/>
            <w:vAlign w:val="center"/>
            <w:hideMark/>
          </w:tcPr>
          <w:p w14:paraId="27B79EE1"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,103</w:t>
            </w:r>
            <w:r w:rsidRPr="00FE55DB">
              <w:rPr>
                <w:rFonts w:ascii="Times New Roman" w:eastAsia="Times New Roman" w:hAnsi="Times New Roman" w:cs="Times New Roman"/>
                <w:color w:val="000000" w:themeColor="text1"/>
                <w:sz w:val="24"/>
                <w:szCs w:val="24"/>
                <w:vertAlign w:val="superscript"/>
              </w:rPr>
              <w:t>*</w:t>
            </w:r>
          </w:p>
        </w:tc>
        <w:tc>
          <w:tcPr>
            <w:tcW w:w="895" w:type="dxa"/>
            <w:tcBorders>
              <w:top w:val="nil"/>
              <w:left w:val="nil"/>
              <w:bottom w:val="single" w:sz="4" w:space="0" w:color="auto"/>
              <w:right w:val="single" w:sz="4" w:space="0" w:color="auto"/>
            </w:tcBorders>
            <w:shd w:val="clear" w:color="000000" w:fill="FFFFFF"/>
            <w:vAlign w:val="center"/>
            <w:hideMark/>
          </w:tcPr>
          <w:p w14:paraId="4A56F7BA"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,097</w:t>
            </w:r>
            <w:r w:rsidRPr="00FE55DB">
              <w:rPr>
                <w:rFonts w:ascii="Times New Roman" w:eastAsia="Times New Roman" w:hAnsi="Times New Roman" w:cs="Times New Roman"/>
                <w:color w:val="000000" w:themeColor="text1"/>
                <w:sz w:val="24"/>
                <w:szCs w:val="24"/>
                <w:vertAlign w:val="superscript"/>
              </w:rPr>
              <w:t>*</w:t>
            </w:r>
          </w:p>
        </w:tc>
        <w:tc>
          <w:tcPr>
            <w:tcW w:w="649" w:type="dxa"/>
            <w:tcBorders>
              <w:top w:val="nil"/>
              <w:left w:val="nil"/>
              <w:bottom w:val="single" w:sz="4" w:space="0" w:color="auto"/>
              <w:right w:val="single" w:sz="4" w:space="0" w:color="auto"/>
            </w:tcBorders>
            <w:shd w:val="clear" w:color="000000" w:fill="FFFFFF"/>
            <w:vAlign w:val="center"/>
            <w:hideMark/>
          </w:tcPr>
          <w:p w14:paraId="056A7A2F"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,133</w:t>
            </w:r>
            <w:r w:rsidRPr="00FE55DB">
              <w:rPr>
                <w:rFonts w:ascii="Times New Roman" w:eastAsia="Times New Roman" w:hAnsi="Times New Roman" w:cs="Times New Roman"/>
                <w:bCs/>
                <w:color w:val="000000" w:themeColor="text1"/>
                <w:sz w:val="24"/>
                <w:szCs w:val="24"/>
                <w:vertAlign w:val="superscript"/>
              </w:rPr>
              <w:t>**</w:t>
            </w:r>
          </w:p>
        </w:tc>
        <w:tc>
          <w:tcPr>
            <w:tcW w:w="937" w:type="dxa"/>
            <w:tcBorders>
              <w:top w:val="nil"/>
              <w:left w:val="nil"/>
              <w:bottom w:val="single" w:sz="4" w:space="0" w:color="auto"/>
              <w:right w:val="single" w:sz="4" w:space="0" w:color="auto"/>
            </w:tcBorders>
            <w:shd w:val="clear" w:color="000000" w:fill="FFFFFF"/>
            <w:vAlign w:val="center"/>
            <w:hideMark/>
          </w:tcPr>
          <w:p w14:paraId="60DE07DB"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0,082</w:t>
            </w:r>
          </w:p>
        </w:tc>
        <w:tc>
          <w:tcPr>
            <w:tcW w:w="649" w:type="dxa"/>
            <w:tcBorders>
              <w:top w:val="nil"/>
              <w:left w:val="nil"/>
              <w:bottom w:val="single" w:sz="4" w:space="0" w:color="auto"/>
              <w:right w:val="single" w:sz="4" w:space="0" w:color="auto"/>
            </w:tcBorders>
            <w:shd w:val="clear" w:color="000000" w:fill="FFFFFF"/>
            <w:vAlign w:val="center"/>
            <w:hideMark/>
          </w:tcPr>
          <w:p w14:paraId="40E051E6"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,144</w:t>
            </w:r>
            <w:r w:rsidRPr="00FE55DB">
              <w:rPr>
                <w:rFonts w:ascii="Times New Roman" w:eastAsia="Times New Roman" w:hAnsi="Times New Roman" w:cs="Times New Roman"/>
                <w:bCs/>
                <w:color w:val="000000" w:themeColor="text1"/>
                <w:sz w:val="24"/>
                <w:szCs w:val="24"/>
                <w:vertAlign w:val="superscript"/>
              </w:rPr>
              <w:t>**</w:t>
            </w:r>
          </w:p>
        </w:tc>
        <w:tc>
          <w:tcPr>
            <w:tcW w:w="937" w:type="dxa"/>
            <w:tcBorders>
              <w:top w:val="nil"/>
              <w:left w:val="nil"/>
              <w:bottom w:val="single" w:sz="4" w:space="0" w:color="auto"/>
              <w:right w:val="single" w:sz="4" w:space="0" w:color="auto"/>
            </w:tcBorders>
            <w:shd w:val="clear" w:color="000000" w:fill="FFFFFF"/>
            <w:vAlign w:val="center"/>
            <w:hideMark/>
          </w:tcPr>
          <w:p w14:paraId="78B2A943"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,140</w:t>
            </w:r>
            <w:r w:rsidRPr="00FE55DB">
              <w:rPr>
                <w:rFonts w:ascii="Times New Roman" w:eastAsia="Times New Roman" w:hAnsi="Times New Roman" w:cs="Times New Roman"/>
                <w:bCs/>
                <w:color w:val="000000" w:themeColor="text1"/>
                <w:sz w:val="24"/>
                <w:szCs w:val="24"/>
                <w:vertAlign w:val="superscript"/>
              </w:rPr>
              <w:t>**</w:t>
            </w:r>
          </w:p>
        </w:tc>
        <w:tc>
          <w:tcPr>
            <w:tcW w:w="649" w:type="dxa"/>
            <w:tcBorders>
              <w:top w:val="nil"/>
              <w:left w:val="nil"/>
              <w:bottom w:val="single" w:sz="4" w:space="0" w:color="auto"/>
              <w:right w:val="single" w:sz="4" w:space="0" w:color="auto"/>
            </w:tcBorders>
            <w:shd w:val="clear" w:color="000000" w:fill="FFFFFF"/>
            <w:vAlign w:val="center"/>
            <w:hideMark/>
          </w:tcPr>
          <w:p w14:paraId="79145ED4"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,123</w:t>
            </w:r>
            <w:r w:rsidRPr="00FE55DB">
              <w:rPr>
                <w:rFonts w:ascii="Times New Roman" w:eastAsia="Times New Roman" w:hAnsi="Times New Roman" w:cs="Times New Roman"/>
                <w:bCs/>
                <w:color w:val="000000" w:themeColor="text1"/>
                <w:sz w:val="24"/>
                <w:szCs w:val="24"/>
                <w:vertAlign w:val="superscript"/>
              </w:rPr>
              <w:t>**</w:t>
            </w:r>
          </w:p>
        </w:tc>
      </w:tr>
      <w:tr w:rsidR="008925B1" w:rsidRPr="00FE55DB" w14:paraId="3ED203F8" w14:textId="77777777" w:rsidTr="00C43D1E">
        <w:trPr>
          <w:trHeight w:val="290"/>
        </w:trPr>
        <w:tc>
          <w:tcPr>
            <w:tcW w:w="9628"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5D988277"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 Корреляция значима на уровне 0,01 (двухсторонняя).</w:t>
            </w:r>
          </w:p>
        </w:tc>
      </w:tr>
      <w:tr w:rsidR="008925B1" w:rsidRPr="00FE55DB" w14:paraId="04E354C2" w14:textId="77777777" w:rsidTr="00C43D1E">
        <w:trPr>
          <w:trHeight w:val="290"/>
        </w:trPr>
        <w:tc>
          <w:tcPr>
            <w:tcW w:w="9628"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19EF1AC9"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 Корреляция значима на уровне 0,05 (двухсторонняя).</w:t>
            </w:r>
          </w:p>
        </w:tc>
      </w:tr>
    </w:tbl>
    <w:p w14:paraId="203751BF" w14:textId="77777777" w:rsidR="008925B1" w:rsidRPr="00FE55DB" w:rsidRDefault="008925B1" w:rsidP="008925B1">
      <w:pPr>
        <w:spacing w:after="0" w:line="360" w:lineRule="auto"/>
        <w:ind w:firstLine="709"/>
        <w:jc w:val="center"/>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Условные обозначения к таблице </w:t>
      </w:r>
      <w:r w:rsidRPr="00FE55DB">
        <w:rPr>
          <w:rFonts w:ascii="Times New Roman" w:eastAsia="Calibri" w:hAnsi="Times New Roman" w:cs="Times New Roman"/>
          <w:color w:val="000000" w:themeColor="text1"/>
          <w:sz w:val="28"/>
          <w:szCs w:val="28"/>
          <w:lang w:val="en-US"/>
        </w:rPr>
        <w:t>B</w:t>
      </w:r>
      <w:r w:rsidRPr="00FE55DB">
        <w:rPr>
          <w:rFonts w:ascii="Times New Roman" w:eastAsia="Calibri" w:hAnsi="Times New Roman" w:cs="Times New Roman"/>
          <w:color w:val="000000" w:themeColor="text1"/>
          <w:sz w:val="28"/>
          <w:szCs w:val="28"/>
        </w:rPr>
        <w:t>.2:</w:t>
      </w:r>
    </w:p>
    <w:p w14:paraId="0547D9DE" w14:textId="77777777" w:rsidR="008925B1" w:rsidRPr="00FE55DB" w:rsidRDefault="008925B1" w:rsidP="008925B1">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 допгрузы 1 – уверенность в решении по дополнительным грузам, 1 год;</w:t>
      </w:r>
    </w:p>
    <w:p w14:paraId="307DC615" w14:textId="77777777" w:rsidR="008925B1" w:rsidRPr="00FE55DB" w:rsidRDefault="008925B1" w:rsidP="008925B1">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 допгрузы 2 – уверенность в решении по дополнительным грузам, 2 год;</w:t>
      </w:r>
    </w:p>
    <w:p w14:paraId="6424E274" w14:textId="77777777" w:rsidR="008925B1" w:rsidRPr="00FE55DB" w:rsidRDefault="008925B1" w:rsidP="008925B1">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 конп 1 – уверенность в решении о компенсации за недопоставку груза, 1 год;</w:t>
      </w:r>
    </w:p>
    <w:p w14:paraId="76105946" w14:textId="77777777" w:rsidR="008925B1" w:rsidRPr="00FE55DB" w:rsidRDefault="008925B1" w:rsidP="008925B1">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У конп 2 – уверенность в решении о компенсации за недопоставку груза, 2 год; </w:t>
      </w:r>
    </w:p>
    <w:p w14:paraId="6C3DCA2A" w14:textId="77777777" w:rsidR="008925B1" w:rsidRPr="00FE55DB" w:rsidRDefault="008925B1" w:rsidP="008925B1">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lastRenderedPageBreak/>
        <w:t>У реминфр 1 – уверенность в решении по ремонту инфраструктуры, 1 год;</w:t>
      </w:r>
    </w:p>
    <w:p w14:paraId="1981914A" w14:textId="77777777" w:rsidR="008925B1" w:rsidRPr="00FE55DB" w:rsidRDefault="008925B1" w:rsidP="008925B1">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 реминфр 2 – уверенность в решении по ремонту инфраструктуры, 2 год;</w:t>
      </w:r>
    </w:p>
    <w:p w14:paraId="1AAF8A3E" w14:textId="77777777" w:rsidR="008925B1" w:rsidRPr="00FE55DB" w:rsidRDefault="008925B1" w:rsidP="008925B1">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 ремлок 1</w:t>
      </w:r>
      <w:r w:rsidRPr="00FE55DB">
        <w:rPr>
          <w:rFonts w:ascii="Times New Roman" w:eastAsia="Calibri" w:hAnsi="Times New Roman" w:cs="Times New Roman"/>
          <w:color w:val="000000" w:themeColor="text1"/>
          <w:sz w:val="28"/>
          <w:szCs w:val="28"/>
        </w:rPr>
        <w:tab/>
        <w:t xml:space="preserve"> – уверенность в решении по ремонту локомотивов (электровозов и тепловозов), 1 год;</w:t>
      </w:r>
    </w:p>
    <w:p w14:paraId="5B573581" w14:textId="77777777" w:rsidR="008925B1" w:rsidRPr="00FE55DB" w:rsidRDefault="008925B1" w:rsidP="008925B1">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 ремлок 2</w:t>
      </w:r>
      <w:r w:rsidRPr="00FE55DB">
        <w:rPr>
          <w:rFonts w:ascii="Times New Roman" w:eastAsia="Calibri" w:hAnsi="Times New Roman" w:cs="Times New Roman"/>
          <w:color w:val="000000" w:themeColor="text1"/>
          <w:sz w:val="28"/>
          <w:szCs w:val="28"/>
        </w:rPr>
        <w:tab/>
        <w:t>–уверенность в решении по ремонту локомотивов (электровозов и тепловозов), 2 год;</w:t>
      </w:r>
    </w:p>
    <w:p w14:paraId="3BAC6C8E" w14:textId="77777777" w:rsidR="008925B1" w:rsidRPr="00FE55DB" w:rsidRDefault="008925B1" w:rsidP="008925B1">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 инвест – уверенность в решении по инвестициям;</w:t>
      </w:r>
    </w:p>
    <w:p w14:paraId="60CD637E" w14:textId="77777777" w:rsidR="008925B1" w:rsidRPr="00FE55DB" w:rsidRDefault="008925B1" w:rsidP="008925B1">
      <w:pPr>
        <w:spacing w:after="0" w:line="360" w:lineRule="auto"/>
        <w:ind w:firstLine="709"/>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У  ген – уверенность генеральная.</w:t>
      </w:r>
    </w:p>
    <w:p w14:paraId="426EC5CB" w14:textId="77777777" w:rsidR="008925B1" w:rsidRPr="00FE55DB" w:rsidRDefault="008925B1" w:rsidP="008925B1">
      <w:pPr>
        <w:spacing w:after="0" w:line="360" w:lineRule="auto"/>
        <w:jc w:val="both"/>
        <w:rPr>
          <w:rFonts w:ascii="Times New Roman" w:eastAsia="Calibri" w:hAnsi="Times New Roman" w:cs="Times New Roman"/>
          <w:color w:val="000000" w:themeColor="text1"/>
          <w:sz w:val="28"/>
          <w:szCs w:val="28"/>
        </w:rPr>
      </w:pPr>
    </w:p>
    <w:p w14:paraId="2EA6E19A" w14:textId="77777777" w:rsidR="008925B1" w:rsidRPr="00FE55DB" w:rsidRDefault="008925B1" w:rsidP="008925B1">
      <w:pPr>
        <w:spacing w:after="0" w:line="360" w:lineRule="auto"/>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 xml:space="preserve">Таблица В.3 – Коэффициент корреляции уверенности с психологическими характеристиками при решении об уменьшении ремонта электровозов (дельаремэлектро &lt;= - 1) </w:t>
      </w:r>
    </w:p>
    <w:tbl>
      <w:tblPr>
        <w:tblW w:w="96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985"/>
        <w:gridCol w:w="613"/>
        <w:gridCol w:w="581"/>
        <w:gridCol w:w="640"/>
        <w:gridCol w:w="741"/>
        <w:gridCol w:w="640"/>
        <w:gridCol w:w="741"/>
        <w:gridCol w:w="581"/>
        <w:gridCol w:w="772"/>
        <w:gridCol w:w="581"/>
        <w:gridCol w:w="772"/>
        <w:gridCol w:w="581"/>
      </w:tblGrid>
      <w:tr w:rsidR="00F86A7D" w:rsidRPr="00FE55DB" w14:paraId="7D989492" w14:textId="77777777" w:rsidTr="00F86A7D">
        <w:trPr>
          <w:cantSplit/>
          <w:trHeight w:val="260"/>
        </w:trPr>
        <w:tc>
          <w:tcPr>
            <w:tcW w:w="9633" w:type="dxa"/>
            <w:gridSpan w:val="13"/>
            <w:shd w:val="clear" w:color="000000" w:fill="FFFFFF"/>
            <w:vAlign w:val="center"/>
            <w:hideMark/>
          </w:tcPr>
          <w:p w14:paraId="53299727" w14:textId="77777777" w:rsidR="008925B1" w:rsidRPr="00FE55DB" w:rsidRDefault="008925B1" w:rsidP="00C43D1E">
            <w:pPr>
              <w:spacing w:after="0" w:line="240" w:lineRule="auto"/>
              <w:jc w:val="center"/>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Корреляции</w:t>
            </w:r>
          </w:p>
        </w:tc>
      </w:tr>
      <w:tr w:rsidR="00F86A7D" w:rsidRPr="00FE55DB" w14:paraId="532976E0" w14:textId="77777777" w:rsidTr="00F86A7D">
        <w:trPr>
          <w:cantSplit/>
          <w:trHeight w:val="1366"/>
        </w:trPr>
        <w:tc>
          <w:tcPr>
            <w:tcW w:w="1165" w:type="dxa"/>
            <w:gridSpan w:val="2"/>
            <w:shd w:val="clear" w:color="000000" w:fill="FFFFFF"/>
            <w:vAlign w:val="center"/>
            <w:hideMark/>
          </w:tcPr>
          <w:p w14:paraId="6188AA56"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269</w:t>
            </w:r>
          </w:p>
        </w:tc>
        <w:tc>
          <w:tcPr>
            <w:tcW w:w="760" w:type="dxa"/>
            <w:shd w:val="clear" w:color="000000" w:fill="FFFFFF"/>
            <w:vAlign w:val="center"/>
            <w:hideMark/>
          </w:tcPr>
          <w:p w14:paraId="52FB847A" w14:textId="77777777" w:rsidR="008925B1" w:rsidRPr="00FE55DB" w:rsidRDefault="008925B1" w:rsidP="00C43D1E">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hAnsi="Times New Roman" w:cs="Times New Roman"/>
                <w:color w:val="000000" w:themeColor="text1"/>
              </w:rPr>
              <w:t xml:space="preserve">У инвест </w:t>
            </w:r>
          </w:p>
        </w:tc>
        <w:tc>
          <w:tcPr>
            <w:tcW w:w="672" w:type="dxa"/>
            <w:shd w:val="clear" w:color="000000" w:fill="FFFFFF"/>
            <w:vAlign w:val="center"/>
            <w:hideMark/>
          </w:tcPr>
          <w:p w14:paraId="161610FE" w14:textId="77777777" w:rsidR="008925B1" w:rsidRPr="00FE55DB" w:rsidRDefault="008925B1" w:rsidP="00C43D1E">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hAnsi="Times New Roman" w:cs="Times New Roman"/>
                <w:color w:val="000000" w:themeColor="text1"/>
              </w:rPr>
              <w:t>У тенд</w:t>
            </w:r>
          </w:p>
        </w:tc>
        <w:tc>
          <w:tcPr>
            <w:tcW w:w="877" w:type="dxa"/>
            <w:shd w:val="clear" w:color="000000" w:fill="FFFFFF"/>
            <w:vAlign w:val="center"/>
            <w:hideMark/>
          </w:tcPr>
          <w:p w14:paraId="67969D7D" w14:textId="77777777" w:rsidR="008925B1" w:rsidRPr="00FE55DB" w:rsidRDefault="008925B1" w:rsidP="00C43D1E">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hAnsi="Times New Roman" w:cs="Times New Roman"/>
                <w:color w:val="000000" w:themeColor="text1"/>
              </w:rPr>
              <w:t>У ремлок 1</w:t>
            </w:r>
          </w:p>
        </w:tc>
        <w:tc>
          <w:tcPr>
            <w:tcW w:w="958" w:type="dxa"/>
            <w:shd w:val="clear" w:color="000000" w:fill="FFFFFF"/>
            <w:vAlign w:val="center"/>
            <w:hideMark/>
          </w:tcPr>
          <w:p w14:paraId="1824AD9D" w14:textId="77777777" w:rsidR="008925B1" w:rsidRPr="00FE55DB" w:rsidRDefault="008925B1" w:rsidP="00C43D1E">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hAnsi="Times New Roman" w:cs="Times New Roman"/>
                <w:color w:val="000000" w:themeColor="text1"/>
              </w:rPr>
              <w:t>У реминфр 1</w:t>
            </w:r>
          </w:p>
        </w:tc>
        <w:tc>
          <w:tcPr>
            <w:tcW w:w="877" w:type="dxa"/>
            <w:shd w:val="clear" w:color="000000" w:fill="FFFFFF"/>
            <w:vAlign w:val="center"/>
            <w:hideMark/>
          </w:tcPr>
          <w:p w14:paraId="52251469" w14:textId="77777777" w:rsidR="008925B1" w:rsidRPr="00FE55DB" w:rsidRDefault="008925B1" w:rsidP="00C43D1E">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hAnsi="Times New Roman" w:cs="Times New Roman"/>
                <w:color w:val="000000" w:themeColor="text1"/>
              </w:rPr>
              <w:t>У ремлок 2</w:t>
            </w:r>
          </w:p>
        </w:tc>
        <w:tc>
          <w:tcPr>
            <w:tcW w:w="732" w:type="dxa"/>
            <w:shd w:val="clear" w:color="000000" w:fill="FFFFFF"/>
            <w:vAlign w:val="center"/>
            <w:hideMark/>
          </w:tcPr>
          <w:p w14:paraId="738CD8B5" w14:textId="77777777" w:rsidR="008925B1" w:rsidRPr="00FE55DB" w:rsidRDefault="008925B1" w:rsidP="00C43D1E">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hAnsi="Times New Roman" w:cs="Times New Roman"/>
                <w:color w:val="000000" w:themeColor="text1"/>
              </w:rPr>
              <w:t>У реминфр 2</w:t>
            </w:r>
          </w:p>
        </w:tc>
        <w:tc>
          <w:tcPr>
            <w:tcW w:w="799" w:type="dxa"/>
            <w:shd w:val="clear" w:color="000000" w:fill="FFFFFF"/>
            <w:vAlign w:val="center"/>
            <w:hideMark/>
          </w:tcPr>
          <w:p w14:paraId="7D628C6A" w14:textId="77777777" w:rsidR="008925B1" w:rsidRPr="00FE55DB" w:rsidRDefault="008925B1" w:rsidP="00C43D1E">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hAnsi="Times New Roman" w:cs="Times New Roman"/>
                <w:color w:val="000000" w:themeColor="text1"/>
              </w:rPr>
              <w:t>У конп 1</w:t>
            </w:r>
          </w:p>
        </w:tc>
        <w:tc>
          <w:tcPr>
            <w:tcW w:w="721" w:type="dxa"/>
            <w:shd w:val="clear" w:color="000000" w:fill="FFFFFF"/>
            <w:vAlign w:val="center"/>
            <w:hideMark/>
          </w:tcPr>
          <w:p w14:paraId="48B1B7AB" w14:textId="77777777" w:rsidR="008925B1" w:rsidRPr="00FE55DB" w:rsidRDefault="008925B1" w:rsidP="00C43D1E">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hAnsi="Times New Roman" w:cs="Times New Roman"/>
                <w:color w:val="000000" w:themeColor="text1"/>
              </w:rPr>
              <w:t>У допгрузы 1</w:t>
            </w:r>
          </w:p>
        </w:tc>
        <w:tc>
          <w:tcPr>
            <w:tcW w:w="788" w:type="dxa"/>
            <w:shd w:val="clear" w:color="000000" w:fill="FFFFFF"/>
            <w:vAlign w:val="center"/>
            <w:hideMark/>
          </w:tcPr>
          <w:p w14:paraId="64DFEA05" w14:textId="77777777" w:rsidR="008925B1" w:rsidRPr="00FE55DB" w:rsidRDefault="008925B1" w:rsidP="00C43D1E">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hAnsi="Times New Roman" w:cs="Times New Roman"/>
                <w:color w:val="000000" w:themeColor="text1"/>
              </w:rPr>
              <w:t>У конп 2</w:t>
            </w:r>
          </w:p>
        </w:tc>
        <w:tc>
          <w:tcPr>
            <w:tcW w:w="721" w:type="dxa"/>
            <w:shd w:val="clear" w:color="000000" w:fill="FFFFFF"/>
            <w:vAlign w:val="center"/>
            <w:hideMark/>
          </w:tcPr>
          <w:p w14:paraId="7D21A5EB" w14:textId="77777777" w:rsidR="008925B1" w:rsidRPr="00FE55DB" w:rsidRDefault="008925B1" w:rsidP="00C43D1E">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hAnsi="Times New Roman" w:cs="Times New Roman"/>
                <w:color w:val="000000" w:themeColor="text1"/>
              </w:rPr>
              <w:t>У допгрузы 2</w:t>
            </w:r>
          </w:p>
        </w:tc>
        <w:tc>
          <w:tcPr>
            <w:tcW w:w="563" w:type="dxa"/>
            <w:shd w:val="clear" w:color="000000" w:fill="FFFFFF"/>
            <w:vAlign w:val="center"/>
            <w:hideMark/>
          </w:tcPr>
          <w:p w14:paraId="0EE71BFD" w14:textId="77777777" w:rsidR="008925B1" w:rsidRPr="00FE55DB" w:rsidRDefault="008925B1" w:rsidP="00C43D1E">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hAnsi="Times New Roman" w:cs="Times New Roman"/>
                <w:color w:val="000000" w:themeColor="text1"/>
              </w:rPr>
              <w:t>У ген</w:t>
            </w:r>
          </w:p>
        </w:tc>
      </w:tr>
      <w:tr w:rsidR="00F86A7D" w:rsidRPr="00FE55DB" w14:paraId="58ABB131" w14:textId="77777777" w:rsidTr="00F86A7D">
        <w:trPr>
          <w:cantSplit/>
          <w:trHeight w:val="1093"/>
        </w:trPr>
        <w:tc>
          <w:tcPr>
            <w:tcW w:w="691" w:type="dxa"/>
            <w:vMerge w:val="restart"/>
            <w:shd w:val="clear" w:color="000000" w:fill="FFFFFF"/>
            <w:vAlign w:val="center"/>
            <w:hideMark/>
          </w:tcPr>
          <w:p w14:paraId="78C25187"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Самоэффективность</w:t>
            </w:r>
          </w:p>
        </w:tc>
        <w:tc>
          <w:tcPr>
            <w:tcW w:w="474" w:type="dxa"/>
            <w:shd w:val="clear" w:color="000000" w:fill="FFFFFF"/>
            <w:vAlign w:val="center"/>
            <w:hideMark/>
          </w:tcPr>
          <w:p w14:paraId="51BEA64C"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Корреляция Пирсона</w:t>
            </w:r>
          </w:p>
        </w:tc>
        <w:tc>
          <w:tcPr>
            <w:tcW w:w="760" w:type="dxa"/>
            <w:shd w:val="clear" w:color="000000" w:fill="FFFFFF"/>
            <w:vAlign w:val="center"/>
            <w:hideMark/>
          </w:tcPr>
          <w:p w14:paraId="19FE8E00"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,360</w:t>
            </w:r>
            <w:r w:rsidRPr="00FE55DB">
              <w:rPr>
                <w:rFonts w:ascii="Times New Roman" w:eastAsia="Times New Roman" w:hAnsi="Times New Roman" w:cs="Times New Roman"/>
                <w:bCs/>
                <w:color w:val="000000" w:themeColor="text1"/>
                <w:sz w:val="24"/>
                <w:szCs w:val="24"/>
                <w:vertAlign w:val="superscript"/>
              </w:rPr>
              <w:t>**</w:t>
            </w:r>
          </w:p>
        </w:tc>
        <w:tc>
          <w:tcPr>
            <w:tcW w:w="672" w:type="dxa"/>
            <w:shd w:val="clear" w:color="000000" w:fill="FFFFFF"/>
            <w:vAlign w:val="center"/>
            <w:hideMark/>
          </w:tcPr>
          <w:p w14:paraId="559A480D"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,332</w:t>
            </w:r>
            <w:r w:rsidRPr="00FE55DB">
              <w:rPr>
                <w:rFonts w:ascii="Times New Roman" w:eastAsia="Times New Roman" w:hAnsi="Times New Roman" w:cs="Times New Roman"/>
                <w:bCs/>
                <w:color w:val="000000" w:themeColor="text1"/>
                <w:sz w:val="24"/>
                <w:szCs w:val="24"/>
                <w:vertAlign w:val="superscript"/>
              </w:rPr>
              <w:t>**</w:t>
            </w:r>
          </w:p>
        </w:tc>
        <w:tc>
          <w:tcPr>
            <w:tcW w:w="877" w:type="dxa"/>
            <w:shd w:val="clear" w:color="000000" w:fill="FFFFFF"/>
            <w:vAlign w:val="center"/>
            <w:hideMark/>
          </w:tcPr>
          <w:p w14:paraId="1ACB0174"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,269</w:t>
            </w:r>
            <w:r w:rsidRPr="00FE55DB">
              <w:rPr>
                <w:rFonts w:ascii="Times New Roman" w:eastAsia="Times New Roman" w:hAnsi="Times New Roman" w:cs="Times New Roman"/>
                <w:bCs/>
                <w:color w:val="000000" w:themeColor="text1"/>
                <w:sz w:val="24"/>
                <w:szCs w:val="24"/>
                <w:vertAlign w:val="superscript"/>
              </w:rPr>
              <w:t>**</w:t>
            </w:r>
          </w:p>
        </w:tc>
        <w:tc>
          <w:tcPr>
            <w:tcW w:w="958" w:type="dxa"/>
            <w:shd w:val="clear" w:color="000000" w:fill="FFFFFF"/>
            <w:vAlign w:val="center"/>
            <w:hideMark/>
          </w:tcPr>
          <w:p w14:paraId="790373BD"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,311</w:t>
            </w:r>
            <w:r w:rsidRPr="00FE55DB">
              <w:rPr>
                <w:rFonts w:ascii="Times New Roman" w:eastAsia="Times New Roman" w:hAnsi="Times New Roman" w:cs="Times New Roman"/>
                <w:bCs/>
                <w:color w:val="000000" w:themeColor="text1"/>
                <w:sz w:val="24"/>
                <w:szCs w:val="24"/>
                <w:vertAlign w:val="superscript"/>
              </w:rPr>
              <w:t>**</w:t>
            </w:r>
          </w:p>
        </w:tc>
        <w:tc>
          <w:tcPr>
            <w:tcW w:w="877" w:type="dxa"/>
            <w:shd w:val="clear" w:color="000000" w:fill="FFFFFF"/>
            <w:vAlign w:val="center"/>
            <w:hideMark/>
          </w:tcPr>
          <w:p w14:paraId="147C0722"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,263</w:t>
            </w:r>
            <w:r w:rsidRPr="00FE55DB">
              <w:rPr>
                <w:rFonts w:ascii="Times New Roman" w:eastAsia="Times New Roman" w:hAnsi="Times New Roman" w:cs="Times New Roman"/>
                <w:bCs/>
                <w:color w:val="000000" w:themeColor="text1"/>
                <w:sz w:val="24"/>
                <w:szCs w:val="24"/>
                <w:vertAlign w:val="superscript"/>
              </w:rPr>
              <w:t>**</w:t>
            </w:r>
          </w:p>
        </w:tc>
        <w:tc>
          <w:tcPr>
            <w:tcW w:w="732" w:type="dxa"/>
            <w:shd w:val="clear" w:color="000000" w:fill="FFFFFF"/>
            <w:vAlign w:val="center"/>
            <w:hideMark/>
          </w:tcPr>
          <w:p w14:paraId="752A655C"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,293</w:t>
            </w:r>
            <w:r w:rsidRPr="00FE55DB">
              <w:rPr>
                <w:rFonts w:ascii="Times New Roman" w:eastAsia="Times New Roman" w:hAnsi="Times New Roman" w:cs="Times New Roman"/>
                <w:bCs/>
                <w:color w:val="000000" w:themeColor="text1"/>
                <w:sz w:val="24"/>
                <w:szCs w:val="24"/>
                <w:vertAlign w:val="superscript"/>
              </w:rPr>
              <w:t>**</w:t>
            </w:r>
          </w:p>
        </w:tc>
        <w:tc>
          <w:tcPr>
            <w:tcW w:w="799" w:type="dxa"/>
            <w:shd w:val="clear" w:color="000000" w:fill="FFFFFF"/>
            <w:vAlign w:val="center"/>
            <w:hideMark/>
          </w:tcPr>
          <w:p w14:paraId="767F7B98"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,245</w:t>
            </w:r>
            <w:r w:rsidRPr="00FE55DB">
              <w:rPr>
                <w:rFonts w:ascii="Times New Roman" w:eastAsia="Times New Roman" w:hAnsi="Times New Roman" w:cs="Times New Roman"/>
                <w:bCs/>
                <w:color w:val="000000" w:themeColor="text1"/>
                <w:sz w:val="24"/>
                <w:szCs w:val="24"/>
                <w:vertAlign w:val="superscript"/>
              </w:rPr>
              <w:t>**</w:t>
            </w:r>
          </w:p>
        </w:tc>
        <w:tc>
          <w:tcPr>
            <w:tcW w:w="721" w:type="dxa"/>
            <w:shd w:val="clear" w:color="000000" w:fill="FFFFFF"/>
            <w:vAlign w:val="center"/>
            <w:hideMark/>
          </w:tcPr>
          <w:p w14:paraId="13B57C1E"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,251</w:t>
            </w:r>
            <w:r w:rsidRPr="00FE55DB">
              <w:rPr>
                <w:rFonts w:ascii="Times New Roman" w:eastAsia="Times New Roman" w:hAnsi="Times New Roman" w:cs="Times New Roman"/>
                <w:bCs/>
                <w:color w:val="000000" w:themeColor="text1"/>
                <w:sz w:val="24"/>
                <w:szCs w:val="24"/>
                <w:vertAlign w:val="superscript"/>
              </w:rPr>
              <w:t>**</w:t>
            </w:r>
          </w:p>
        </w:tc>
        <w:tc>
          <w:tcPr>
            <w:tcW w:w="788" w:type="dxa"/>
            <w:shd w:val="clear" w:color="000000" w:fill="FFFFFF"/>
            <w:vAlign w:val="center"/>
            <w:hideMark/>
          </w:tcPr>
          <w:p w14:paraId="34675527"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,240</w:t>
            </w:r>
            <w:r w:rsidRPr="00FE55DB">
              <w:rPr>
                <w:rFonts w:ascii="Times New Roman" w:eastAsia="Times New Roman" w:hAnsi="Times New Roman" w:cs="Times New Roman"/>
                <w:bCs/>
                <w:color w:val="000000" w:themeColor="text1"/>
                <w:sz w:val="24"/>
                <w:szCs w:val="24"/>
                <w:vertAlign w:val="superscript"/>
              </w:rPr>
              <w:t>**</w:t>
            </w:r>
          </w:p>
        </w:tc>
        <w:tc>
          <w:tcPr>
            <w:tcW w:w="721" w:type="dxa"/>
            <w:shd w:val="clear" w:color="000000" w:fill="FFFFFF"/>
            <w:vAlign w:val="center"/>
            <w:hideMark/>
          </w:tcPr>
          <w:p w14:paraId="7B3A933A"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,282</w:t>
            </w:r>
            <w:r w:rsidRPr="00FE55DB">
              <w:rPr>
                <w:rFonts w:ascii="Times New Roman" w:eastAsia="Times New Roman" w:hAnsi="Times New Roman" w:cs="Times New Roman"/>
                <w:bCs/>
                <w:color w:val="000000" w:themeColor="text1"/>
                <w:sz w:val="24"/>
                <w:szCs w:val="24"/>
                <w:vertAlign w:val="superscript"/>
              </w:rPr>
              <w:t>**</w:t>
            </w:r>
          </w:p>
        </w:tc>
        <w:tc>
          <w:tcPr>
            <w:tcW w:w="563" w:type="dxa"/>
            <w:shd w:val="clear" w:color="000000" w:fill="FFFFFF"/>
            <w:vAlign w:val="center"/>
            <w:hideMark/>
          </w:tcPr>
          <w:p w14:paraId="112F2503"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,381</w:t>
            </w:r>
            <w:r w:rsidRPr="00FE55DB">
              <w:rPr>
                <w:rFonts w:ascii="Times New Roman" w:eastAsia="Times New Roman" w:hAnsi="Times New Roman" w:cs="Times New Roman"/>
                <w:bCs/>
                <w:color w:val="000000" w:themeColor="text1"/>
                <w:sz w:val="24"/>
                <w:szCs w:val="24"/>
                <w:vertAlign w:val="superscript"/>
              </w:rPr>
              <w:t>**</w:t>
            </w:r>
          </w:p>
        </w:tc>
      </w:tr>
      <w:tr w:rsidR="00F86A7D" w:rsidRPr="00FE55DB" w14:paraId="0808EBD8" w14:textId="77777777" w:rsidTr="00F86A7D">
        <w:trPr>
          <w:cantSplit/>
          <w:trHeight w:val="819"/>
        </w:trPr>
        <w:tc>
          <w:tcPr>
            <w:tcW w:w="691" w:type="dxa"/>
            <w:vMerge/>
            <w:vAlign w:val="center"/>
            <w:hideMark/>
          </w:tcPr>
          <w:p w14:paraId="4DB97B1E"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p>
        </w:tc>
        <w:tc>
          <w:tcPr>
            <w:tcW w:w="474" w:type="dxa"/>
            <w:shd w:val="clear" w:color="000000" w:fill="FFFFFF"/>
            <w:vAlign w:val="center"/>
            <w:hideMark/>
          </w:tcPr>
          <w:p w14:paraId="5FB51154"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Р</w:t>
            </w:r>
          </w:p>
        </w:tc>
        <w:tc>
          <w:tcPr>
            <w:tcW w:w="760" w:type="dxa"/>
            <w:shd w:val="clear" w:color="000000" w:fill="FFFFFF"/>
            <w:vAlign w:val="center"/>
            <w:hideMark/>
          </w:tcPr>
          <w:p w14:paraId="40669EC7"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w:t>
            </w:r>
          </w:p>
        </w:tc>
        <w:tc>
          <w:tcPr>
            <w:tcW w:w="672" w:type="dxa"/>
            <w:shd w:val="clear" w:color="000000" w:fill="FFFFFF"/>
            <w:vAlign w:val="center"/>
            <w:hideMark/>
          </w:tcPr>
          <w:p w14:paraId="3BE61B46"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w:t>
            </w:r>
          </w:p>
        </w:tc>
        <w:tc>
          <w:tcPr>
            <w:tcW w:w="877" w:type="dxa"/>
            <w:shd w:val="clear" w:color="000000" w:fill="FFFFFF"/>
            <w:vAlign w:val="center"/>
            <w:hideMark/>
          </w:tcPr>
          <w:p w14:paraId="05B12440"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w:t>
            </w:r>
          </w:p>
        </w:tc>
        <w:tc>
          <w:tcPr>
            <w:tcW w:w="958" w:type="dxa"/>
            <w:shd w:val="clear" w:color="000000" w:fill="FFFFFF"/>
            <w:vAlign w:val="center"/>
            <w:hideMark/>
          </w:tcPr>
          <w:p w14:paraId="77C85A3A"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w:t>
            </w:r>
          </w:p>
        </w:tc>
        <w:tc>
          <w:tcPr>
            <w:tcW w:w="877" w:type="dxa"/>
            <w:shd w:val="clear" w:color="000000" w:fill="FFFFFF"/>
            <w:vAlign w:val="center"/>
            <w:hideMark/>
          </w:tcPr>
          <w:p w14:paraId="5C3A5F00"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w:t>
            </w:r>
          </w:p>
        </w:tc>
        <w:tc>
          <w:tcPr>
            <w:tcW w:w="732" w:type="dxa"/>
            <w:shd w:val="clear" w:color="000000" w:fill="FFFFFF"/>
            <w:vAlign w:val="center"/>
            <w:hideMark/>
          </w:tcPr>
          <w:p w14:paraId="465B6D9F"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w:t>
            </w:r>
          </w:p>
        </w:tc>
        <w:tc>
          <w:tcPr>
            <w:tcW w:w="799" w:type="dxa"/>
            <w:shd w:val="clear" w:color="000000" w:fill="FFFFFF"/>
            <w:vAlign w:val="center"/>
            <w:hideMark/>
          </w:tcPr>
          <w:p w14:paraId="3C8958CF"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w:t>
            </w:r>
          </w:p>
        </w:tc>
        <w:tc>
          <w:tcPr>
            <w:tcW w:w="721" w:type="dxa"/>
            <w:shd w:val="clear" w:color="000000" w:fill="FFFFFF"/>
            <w:vAlign w:val="center"/>
            <w:hideMark/>
          </w:tcPr>
          <w:p w14:paraId="7C20D430"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w:t>
            </w:r>
          </w:p>
        </w:tc>
        <w:tc>
          <w:tcPr>
            <w:tcW w:w="788" w:type="dxa"/>
            <w:shd w:val="clear" w:color="000000" w:fill="FFFFFF"/>
            <w:vAlign w:val="center"/>
            <w:hideMark/>
          </w:tcPr>
          <w:p w14:paraId="12793139"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w:t>
            </w:r>
          </w:p>
        </w:tc>
        <w:tc>
          <w:tcPr>
            <w:tcW w:w="721" w:type="dxa"/>
            <w:shd w:val="clear" w:color="000000" w:fill="FFFFFF"/>
            <w:vAlign w:val="center"/>
            <w:hideMark/>
          </w:tcPr>
          <w:p w14:paraId="4E620DE1"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w:t>
            </w:r>
          </w:p>
        </w:tc>
        <w:tc>
          <w:tcPr>
            <w:tcW w:w="563" w:type="dxa"/>
            <w:shd w:val="clear" w:color="000000" w:fill="FFFFFF"/>
            <w:vAlign w:val="center"/>
            <w:hideMark/>
          </w:tcPr>
          <w:p w14:paraId="22BB5718"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w:t>
            </w:r>
          </w:p>
        </w:tc>
      </w:tr>
      <w:tr w:rsidR="00F86A7D" w:rsidRPr="00FE55DB" w14:paraId="753ACE81" w14:textId="77777777" w:rsidTr="00F86A7D">
        <w:trPr>
          <w:cantSplit/>
          <w:trHeight w:val="1093"/>
        </w:trPr>
        <w:tc>
          <w:tcPr>
            <w:tcW w:w="691" w:type="dxa"/>
            <w:vMerge w:val="restart"/>
            <w:shd w:val="clear" w:color="000000" w:fill="FFFFFF"/>
            <w:vAlign w:val="center"/>
            <w:hideMark/>
          </w:tcPr>
          <w:p w14:paraId="594C72D1"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Стойкость</w:t>
            </w:r>
          </w:p>
        </w:tc>
        <w:tc>
          <w:tcPr>
            <w:tcW w:w="474" w:type="dxa"/>
            <w:shd w:val="clear" w:color="000000" w:fill="FFFFFF"/>
            <w:vAlign w:val="center"/>
            <w:hideMark/>
          </w:tcPr>
          <w:p w14:paraId="64DDA25A"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Корреляция Пирсона</w:t>
            </w:r>
          </w:p>
        </w:tc>
        <w:tc>
          <w:tcPr>
            <w:tcW w:w="760" w:type="dxa"/>
            <w:shd w:val="clear" w:color="000000" w:fill="FFFFFF"/>
            <w:vAlign w:val="center"/>
            <w:hideMark/>
          </w:tcPr>
          <w:p w14:paraId="25AA3C26"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,245</w:t>
            </w:r>
            <w:r w:rsidRPr="00FE55DB">
              <w:rPr>
                <w:rFonts w:ascii="Times New Roman" w:eastAsia="Times New Roman" w:hAnsi="Times New Roman" w:cs="Times New Roman"/>
                <w:bCs/>
                <w:color w:val="000000" w:themeColor="text1"/>
                <w:sz w:val="24"/>
                <w:szCs w:val="24"/>
                <w:vertAlign w:val="superscript"/>
              </w:rPr>
              <w:t>**</w:t>
            </w:r>
          </w:p>
        </w:tc>
        <w:tc>
          <w:tcPr>
            <w:tcW w:w="672" w:type="dxa"/>
            <w:shd w:val="clear" w:color="000000" w:fill="FFFFFF"/>
            <w:vAlign w:val="center"/>
            <w:hideMark/>
          </w:tcPr>
          <w:p w14:paraId="0ED25566"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,235</w:t>
            </w:r>
            <w:r w:rsidRPr="00FE55DB">
              <w:rPr>
                <w:rFonts w:ascii="Times New Roman" w:eastAsia="Times New Roman" w:hAnsi="Times New Roman" w:cs="Times New Roman"/>
                <w:bCs/>
                <w:color w:val="000000" w:themeColor="text1"/>
                <w:sz w:val="24"/>
                <w:szCs w:val="24"/>
                <w:vertAlign w:val="superscript"/>
              </w:rPr>
              <w:t>**</w:t>
            </w:r>
          </w:p>
        </w:tc>
        <w:tc>
          <w:tcPr>
            <w:tcW w:w="877" w:type="dxa"/>
            <w:shd w:val="clear" w:color="000000" w:fill="FFFFFF"/>
            <w:vAlign w:val="center"/>
            <w:hideMark/>
          </w:tcPr>
          <w:p w14:paraId="3622EA7E"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,146</w:t>
            </w:r>
            <w:r w:rsidRPr="00FE55DB">
              <w:rPr>
                <w:rFonts w:ascii="Times New Roman" w:eastAsia="Times New Roman" w:hAnsi="Times New Roman" w:cs="Times New Roman"/>
                <w:bCs/>
                <w:color w:val="000000" w:themeColor="text1"/>
                <w:sz w:val="24"/>
                <w:szCs w:val="24"/>
                <w:vertAlign w:val="superscript"/>
              </w:rPr>
              <w:t>*</w:t>
            </w:r>
          </w:p>
        </w:tc>
        <w:tc>
          <w:tcPr>
            <w:tcW w:w="958" w:type="dxa"/>
            <w:shd w:val="clear" w:color="000000" w:fill="FFFFFF"/>
            <w:vAlign w:val="center"/>
            <w:hideMark/>
          </w:tcPr>
          <w:p w14:paraId="748AC5B4"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,200</w:t>
            </w:r>
            <w:r w:rsidRPr="00FE55DB">
              <w:rPr>
                <w:rFonts w:ascii="Times New Roman" w:eastAsia="Times New Roman" w:hAnsi="Times New Roman" w:cs="Times New Roman"/>
                <w:bCs/>
                <w:color w:val="000000" w:themeColor="text1"/>
                <w:sz w:val="24"/>
                <w:szCs w:val="24"/>
                <w:vertAlign w:val="superscript"/>
              </w:rPr>
              <w:t>**</w:t>
            </w:r>
          </w:p>
        </w:tc>
        <w:tc>
          <w:tcPr>
            <w:tcW w:w="877" w:type="dxa"/>
            <w:shd w:val="clear" w:color="000000" w:fill="FFFFFF"/>
            <w:vAlign w:val="center"/>
            <w:hideMark/>
          </w:tcPr>
          <w:p w14:paraId="0ACF73BE"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,184</w:t>
            </w:r>
            <w:r w:rsidRPr="00FE55DB">
              <w:rPr>
                <w:rFonts w:ascii="Times New Roman" w:eastAsia="Times New Roman" w:hAnsi="Times New Roman" w:cs="Times New Roman"/>
                <w:bCs/>
                <w:color w:val="000000" w:themeColor="text1"/>
                <w:sz w:val="24"/>
                <w:szCs w:val="24"/>
                <w:vertAlign w:val="superscript"/>
              </w:rPr>
              <w:t>**</w:t>
            </w:r>
          </w:p>
        </w:tc>
        <w:tc>
          <w:tcPr>
            <w:tcW w:w="732" w:type="dxa"/>
            <w:shd w:val="clear" w:color="000000" w:fill="FFFFFF"/>
            <w:vAlign w:val="center"/>
            <w:hideMark/>
          </w:tcPr>
          <w:p w14:paraId="5398027C"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,244</w:t>
            </w:r>
            <w:r w:rsidRPr="00FE55DB">
              <w:rPr>
                <w:rFonts w:ascii="Times New Roman" w:eastAsia="Times New Roman" w:hAnsi="Times New Roman" w:cs="Times New Roman"/>
                <w:bCs/>
                <w:color w:val="000000" w:themeColor="text1"/>
                <w:sz w:val="24"/>
                <w:szCs w:val="24"/>
                <w:vertAlign w:val="superscript"/>
              </w:rPr>
              <w:t>**</w:t>
            </w:r>
          </w:p>
        </w:tc>
        <w:tc>
          <w:tcPr>
            <w:tcW w:w="799" w:type="dxa"/>
            <w:shd w:val="clear" w:color="000000" w:fill="FFFFFF"/>
            <w:vAlign w:val="center"/>
            <w:hideMark/>
          </w:tcPr>
          <w:p w14:paraId="09A42D4F"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,133</w:t>
            </w:r>
            <w:r w:rsidRPr="00FE55DB">
              <w:rPr>
                <w:rFonts w:ascii="Times New Roman" w:eastAsia="Times New Roman" w:hAnsi="Times New Roman" w:cs="Times New Roman"/>
                <w:bCs/>
                <w:color w:val="000000" w:themeColor="text1"/>
                <w:sz w:val="24"/>
                <w:szCs w:val="24"/>
                <w:vertAlign w:val="superscript"/>
              </w:rPr>
              <w:t>*</w:t>
            </w:r>
          </w:p>
        </w:tc>
        <w:tc>
          <w:tcPr>
            <w:tcW w:w="721" w:type="dxa"/>
            <w:shd w:val="clear" w:color="000000" w:fill="FFFFFF"/>
            <w:vAlign w:val="center"/>
            <w:hideMark/>
          </w:tcPr>
          <w:p w14:paraId="7A6AF681"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,143</w:t>
            </w:r>
            <w:r w:rsidRPr="00FE55DB">
              <w:rPr>
                <w:rFonts w:ascii="Times New Roman" w:eastAsia="Times New Roman" w:hAnsi="Times New Roman" w:cs="Times New Roman"/>
                <w:bCs/>
                <w:color w:val="000000" w:themeColor="text1"/>
                <w:sz w:val="24"/>
                <w:szCs w:val="24"/>
                <w:vertAlign w:val="superscript"/>
              </w:rPr>
              <w:t>*</w:t>
            </w:r>
          </w:p>
        </w:tc>
        <w:tc>
          <w:tcPr>
            <w:tcW w:w="788" w:type="dxa"/>
            <w:shd w:val="clear" w:color="000000" w:fill="FFFFFF"/>
            <w:vAlign w:val="center"/>
            <w:hideMark/>
          </w:tcPr>
          <w:p w14:paraId="747FA5A7"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,197</w:t>
            </w:r>
            <w:r w:rsidRPr="00FE55DB">
              <w:rPr>
                <w:rFonts w:ascii="Times New Roman" w:eastAsia="Times New Roman" w:hAnsi="Times New Roman" w:cs="Times New Roman"/>
                <w:bCs/>
                <w:color w:val="000000" w:themeColor="text1"/>
                <w:sz w:val="24"/>
                <w:szCs w:val="24"/>
                <w:vertAlign w:val="superscript"/>
              </w:rPr>
              <w:t>**</w:t>
            </w:r>
          </w:p>
        </w:tc>
        <w:tc>
          <w:tcPr>
            <w:tcW w:w="721" w:type="dxa"/>
            <w:shd w:val="clear" w:color="000000" w:fill="FFFFFF"/>
            <w:vAlign w:val="center"/>
            <w:hideMark/>
          </w:tcPr>
          <w:p w14:paraId="6002DBFF"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,213</w:t>
            </w:r>
            <w:r w:rsidRPr="00FE55DB">
              <w:rPr>
                <w:rFonts w:ascii="Times New Roman" w:eastAsia="Times New Roman" w:hAnsi="Times New Roman" w:cs="Times New Roman"/>
                <w:bCs/>
                <w:color w:val="000000" w:themeColor="text1"/>
                <w:sz w:val="24"/>
                <w:szCs w:val="24"/>
                <w:vertAlign w:val="superscript"/>
              </w:rPr>
              <w:t>**</w:t>
            </w:r>
          </w:p>
        </w:tc>
        <w:tc>
          <w:tcPr>
            <w:tcW w:w="563" w:type="dxa"/>
            <w:shd w:val="clear" w:color="000000" w:fill="FFFFFF"/>
            <w:vAlign w:val="center"/>
            <w:hideMark/>
          </w:tcPr>
          <w:p w14:paraId="68BEA7DE"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,259</w:t>
            </w:r>
            <w:r w:rsidRPr="00FE55DB">
              <w:rPr>
                <w:rFonts w:ascii="Times New Roman" w:eastAsia="Times New Roman" w:hAnsi="Times New Roman" w:cs="Times New Roman"/>
                <w:bCs/>
                <w:color w:val="000000" w:themeColor="text1"/>
                <w:sz w:val="24"/>
                <w:szCs w:val="24"/>
                <w:vertAlign w:val="superscript"/>
              </w:rPr>
              <w:t>**</w:t>
            </w:r>
          </w:p>
        </w:tc>
      </w:tr>
      <w:tr w:rsidR="00F86A7D" w:rsidRPr="00FE55DB" w14:paraId="53E0CB07" w14:textId="77777777" w:rsidTr="00F86A7D">
        <w:trPr>
          <w:cantSplit/>
          <w:trHeight w:val="819"/>
        </w:trPr>
        <w:tc>
          <w:tcPr>
            <w:tcW w:w="691" w:type="dxa"/>
            <w:vMerge/>
            <w:vAlign w:val="center"/>
            <w:hideMark/>
          </w:tcPr>
          <w:p w14:paraId="6C11296A"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p>
        </w:tc>
        <w:tc>
          <w:tcPr>
            <w:tcW w:w="474" w:type="dxa"/>
            <w:shd w:val="clear" w:color="000000" w:fill="FFFFFF"/>
            <w:vAlign w:val="center"/>
            <w:hideMark/>
          </w:tcPr>
          <w:p w14:paraId="696EBFC4"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Р</w:t>
            </w:r>
          </w:p>
        </w:tc>
        <w:tc>
          <w:tcPr>
            <w:tcW w:w="760" w:type="dxa"/>
            <w:shd w:val="clear" w:color="000000" w:fill="FFFFFF"/>
            <w:vAlign w:val="center"/>
            <w:hideMark/>
          </w:tcPr>
          <w:p w14:paraId="58BFB092"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w:t>
            </w:r>
          </w:p>
        </w:tc>
        <w:tc>
          <w:tcPr>
            <w:tcW w:w="672" w:type="dxa"/>
            <w:shd w:val="clear" w:color="000000" w:fill="FFFFFF"/>
            <w:vAlign w:val="center"/>
            <w:hideMark/>
          </w:tcPr>
          <w:p w14:paraId="4CE5C03B"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w:t>
            </w:r>
          </w:p>
        </w:tc>
        <w:tc>
          <w:tcPr>
            <w:tcW w:w="877" w:type="dxa"/>
            <w:shd w:val="clear" w:color="000000" w:fill="FFFFFF"/>
            <w:vAlign w:val="center"/>
            <w:hideMark/>
          </w:tcPr>
          <w:p w14:paraId="250C868E"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0,016</w:t>
            </w:r>
          </w:p>
        </w:tc>
        <w:tc>
          <w:tcPr>
            <w:tcW w:w="958" w:type="dxa"/>
            <w:shd w:val="clear" w:color="000000" w:fill="FFFFFF"/>
            <w:vAlign w:val="center"/>
            <w:hideMark/>
          </w:tcPr>
          <w:p w14:paraId="6C92B75F"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0,001</w:t>
            </w:r>
          </w:p>
        </w:tc>
        <w:tc>
          <w:tcPr>
            <w:tcW w:w="877" w:type="dxa"/>
            <w:shd w:val="clear" w:color="000000" w:fill="FFFFFF"/>
            <w:vAlign w:val="center"/>
            <w:hideMark/>
          </w:tcPr>
          <w:p w14:paraId="5391A3C8"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0,002</w:t>
            </w:r>
          </w:p>
        </w:tc>
        <w:tc>
          <w:tcPr>
            <w:tcW w:w="732" w:type="dxa"/>
            <w:shd w:val="clear" w:color="000000" w:fill="FFFFFF"/>
            <w:vAlign w:val="center"/>
            <w:hideMark/>
          </w:tcPr>
          <w:p w14:paraId="15451BA1"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w:t>
            </w:r>
          </w:p>
        </w:tc>
        <w:tc>
          <w:tcPr>
            <w:tcW w:w="799" w:type="dxa"/>
            <w:shd w:val="clear" w:color="000000" w:fill="FFFFFF"/>
            <w:vAlign w:val="center"/>
            <w:hideMark/>
          </w:tcPr>
          <w:p w14:paraId="1741BF84"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0,029</w:t>
            </w:r>
          </w:p>
        </w:tc>
        <w:tc>
          <w:tcPr>
            <w:tcW w:w="721" w:type="dxa"/>
            <w:shd w:val="clear" w:color="000000" w:fill="FFFFFF"/>
            <w:vAlign w:val="center"/>
            <w:hideMark/>
          </w:tcPr>
          <w:p w14:paraId="505CDE21"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0,019</w:t>
            </w:r>
          </w:p>
        </w:tc>
        <w:tc>
          <w:tcPr>
            <w:tcW w:w="788" w:type="dxa"/>
            <w:shd w:val="clear" w:color="000000" w:fill="FFFFFF"/>
            <w:vAlign w:val="center"/>
            <w:hideMark/>
          </w:tcPr>
          <w:p w14:paraId="15C27427"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0,001</w:t>
            </w:r>
          </w:p>
        </w:tc>
        <w:tc>
          <w:tcPr>
            <w:tcW w:w="721" w:type="dxa"/>
            <w:shd w:val="clear" w:color="000000" w:fill="FFFFFF"/>
            <w:vAlign w:val="center"/>
            <w:hideMark/>
          </w:tcPr>
          <w:p w14:paraId="5FEEBFAD"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w:t>
            </w:r>
          </w:p>
        </w:tc>
        <w:tc>
          <w:tcPr>
            <w:tcW w:w="563" w:type="dxa"/>
            <w:shd w:val="clear" w:color="000000" w:fill="FFFFFF"/>
            <w:vAlign w:val="center"/>
            <w:hideMark/>
          </w:tcPr>
          <w:p w14:paraId="653C42F0"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w:t>
            </w:r>
          </w:p>
        </w:tc>
      </w:tr>
      <w:tr w:rsidR="00F86A7D" w:rsidRPr="00FE55DB" w14:paraId="3F683B64" w14:textId="77777777" w:rsidTr="00F86A7D">
        <w:trPr>
          <w:cantSplit/>
          <w:trHeight w:val="1093"/>
        </w:trPr>
        <w:tc>
          <w:tcPr>
            <w:tcW w:w="691" w:type="dxa"/>
            <w:vMerge w:val="restart"/>
            <w:shd w:val="clear" w:color="000000" w:fill="FFFFFF"/>
            <w:vAlign w:val="center"/>
            <w:hideMark/>
          </w:tcPr>
          <w:p w14:paraId="71D99D36"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Структурированность задач</w:t>
            </w:r>
          </w:p>
        </w:tc>
        <w:tc>
          <w:tcPr>
            <w:tcW w:w="474" w:type="dxa"/>
            <w:shd w:val="clear" w:color="000000" w:fill="FFFFFF"/>
            <w:vAlign w:val="center"/>
            <w:hideMark/>
          </w:tcPr>
          <w:p w14:paraId="4471205F"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Корреляция Пирсона</w:t>
            </w:r>
          </w:p>
        </w:tc>
        <w:tc>
          <w:tcPr>
            <w:tcW w:w="760" w:type="dxa"/>
            <w:shd w:val="clear" w:color="000000" w:fill="FFFFFF"/>
            <w:vAlign w:val="center"/>
            <w:hideMark/>
          </w:tcPr>
          <w:p w14:paraId="42F3AAD0"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,144</w:t>
            </w:r>
            <w:r w:rsidRPr="00FE55DB">
              <w:rPr>
                <w:rFonts w:ascii="Times New Roman" w:eastAsia="Times New Roman" w:hAnsi="Times New Roman" w:cs="Times New Roman"/>
                <w:bCs/>
                <w:color w:val="000000" w:themeColor="text1"/>
                <w:sz w:val="24"/>
                <w:szCs w:val="24"/>
                <w:vertAlign w:val="superscript"/>
              </w:rPr>
              <w:t>*</w:t>
            </w:r>
          </w:p>
        </w:tc>
        <w:tc>
          <w:tcPr>
            <w:tcW w:w="672" w:type="dxa"/>
            <w:shd w:val="clear" w:color="000000" w:fill="FFFFFF"/>
            <w:vAlign w:val="center"/>
            <w:hideMark/>
          </w:tcPr>
          <w:p w14:paraId="18ECC049"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,160</w:t>
            </w:r>
            <w:r w:rsidRPr="00FE55DB">
              <w:rPr>
                <w:rFonts w:ascii="Times New Roman" w:eastAsia="Times New Roman" w:hAnsi="Times New Roman" w:cs="Times New Roman"/>
                <w:bCs/>
                <w:color w:val="000000" w:themeColor="text1"/>
                <w:sz w:val="24"/>
                <w:szCs w:val="24"/>
                <w:vertAlign w:val="superscript"/>
              </w:rPr>
              <w:t>**</w:t>
            </w:r>
          </w:p>
        </w:tc>
        <w:tc>
          <w:tcPr>
            <w:tcW w:w="877" w:type="dxa"/>
            <w:shd w:val="clear" w:color="000000" w:fill="FFFFFF"/>
            <w:vAlign w:val="center"/>
            <w:hideMark/>
          </w:tcPr>
          <w:p w14:paraId="4D997860"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0,103</w:t>
            </w:r>
          </w:p>
        </w:tc>
        <w:tc>
          <w:tcPr>
            <w:tcW w:w="958" w:type="dxa"/>
            <w:shd w:val="clear" w:color="000000" w:fill="FFFFFF"/>
            <w:vAlign w:val="center"/>
            <w:hideMark/>
          </w:tcPr>
          <w:p w14:paraId="13ABDC23"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,129</w:t>
            </w:r>
            <w:r w:rsidRPr="00FE55DB">
              <w:rPr>
                <w:rFonts w:ascii="Times New Roman" w:eastAsia="Times New Roman" w:hAnsi="Times New Roman" w:cs="Times New Roman"/>
                <w:color w:val="000000" w:themeColor="text1"/>
                <w:sz w:val="24"/>
                <w:szCs w:val="24"/>
                <w:vertAlign w:val="superscript"/>
              </w:rPr>
              <w:t>*</w:t>
            </w:r>
          </w:p>
        </w:tc>
        <w:tc>
          <w:tcPr>
            <w:tcW w:w="877" w:type="dxa"/>
            <w:shd w:val="clear" w:color="000000" w:fill="FFFFFF"/>
            <w:vAlign w:val="center"/>
            <w:hideMark/>
          </w:tcPr>
          <w:p w14:paraId="4328D559"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,141</w:t>
            </w:r>
            <w:r w:rsidRPr="00FE55DB">
              <w:rPr>
                <w:rFonts w:ascii="Times New Roman" w:eastAsia="Times New Roman" w:hAnsi="Times New Roman" w:cs="Times New Roman"/>
                <w:color w:val="000000" w:themeColor="text1"/>
                <w:sz w:val="24"/>
                <w:szCs w:val="24"/>
                <w:vertAlign w:val="superscript"/>
              </w:rPr>
              <w:t>*</w:t>
            </w:r>
          </w:p>
        </w:tc>
        <w:tc>
          <w:tcPr>
            <w:tcW w:w="732" w:type="dxa"/>
            <w:shd w:val="clear" w:color="000000" w:fill="FFFFFF"/>
            <w:vAlign w:val="center"/>
            <w:hideMark/>
          </w:tcPr>
          <w:p w14:paraId="108D9EBC"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,176</w:t>
            </w:r>
            <w:r w:rsidRPr="00FE55DB">
              <w:rPr>
                <w:rFonts w:ascii="Times New Roman" w:eastAsia="Times New Roman" w:hAnsi="Times New Roman" w:cs="Times New Roman"/>
                <w:bCs/>
                <w:color w:val="000000" w:themeColor="text1"/>
                <w:sz w:val="24"/>
                <w:szCs w:val="24"/>
                <w:vertAlign w:val="superscript"/>
              </w:rPr>
              <w:t>**</w:t>
            </w:r>
          </w:p>
        </w:tc>
        <w:tc>
          <w:tcPr>
            <w:tcW w:w="799" w:type="dxa"/>
            <w:shd w:val="clear" w:color="000000" w:fill="FFFFFF"/>
            <w:vAlign w:val="center"/>
            <w:hideMark/>
          </w:tcPr>
          <w:p w14:paraId="240F5F40"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0,063</w:t>
            </w:r>
          </w:p>
        </w:tc>
        <w:tc>
          <w:tcPr>
            <w:tcW w:w="721" w:type="dxa"/>
            <w:shd w:val="clear" w:color="000000" w:fill="FFFFFF"/>
            <w:vAlign w:val="center"/>
            <w:hideMark/>
          </w:tcPr>
          <w:p w14:paraId="7CC5E2A1"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0,106</w:t>
            </w:r>
          </w:p>
        </w:tc>
        <w:tc>
          <w:tcPr>
            <w:tcW w:w="788" w:type="dxa"/>
            <w:shd w:val="clear" w:color="000000" w:fill="FFFFFF"/>
            <w:vAlign w:val="center"/>
            <w:hideMark/>
          </w:tcPr>
          <w:p w14:paraId="4E942629"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,146</w:t>
            </w:r>
            <w:r w:rsidRPr="00FE55DB">
              <w:rPr>
                <w:rFonts w:ascii="Times New Roman" w:eastAsia="Times New Roman" w:hAnsi="Times New Roman" w:cs="Times New Roman"/>
                <w:color w:val="000000" w:themeColor="text1"/>
                <w:sz w:val="24"/>
                <w:szCs w:val="24"/>
                <w:vertAlign w:val="superscript"/>
              </w:rPr>
              <w:t>*</w:t>
            </w:r>
          </w:p>
        </w:tc>
        <w:tc>
          <w:tcPr>
            <w:tcW w:w="721" w:type="dxa"/>
            <w:shd w:val="clear" w:color="000000" w:fill="FFFFFF"/>
            <w:vAlign w:val="center"/>
            <w:hideMark/>
          </w:tcPr>
          <w:p w14:paraId="2488CD7C"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,210</w:t>
            </w:r>
            <w:r w:rsidRPr="00FE55DB">
              <w:rPr>
                <w:rFonts w:ascii="Times New Roman" w:eastAsia="Times New Roman" w:hAnsi="Times New Roman" w:cs="Times New Roman"/>
                <w:bCs/>
                <w:color w:val="000000" w:themeColor="text1"/>
                <w:sz w:val="24"/>
                <w:szCs w:val="24"/>
                <w:vertAlign w:val="superscript"/>
              </w:rPr>
              <w:t>**</w:t>
            </w:r>
          </w:p>
        </w:tc>
        <w:tc>
          <w:tcPr>
            <w:tcW w:w="563" w:type="dxa"/>
            <w:shd w:val="clear" w:color="000000" w:fill="FFFFFF"/>
            <w:vAlign w:val="center"/>
            <w:hideMark/>
          </w:tcPr>
          <w:p w14:paraId="2F3FD8AD"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,184</w:t>
            </w:r>
            <w:r w:rsidRPr="00FE55DB">
              <w:rPr>
                <w:rFonts w:ascii="Times New Roman" w:eastAsia="Times New Roman" w:hAnsi="Times New Roman" w:cs="Times New Roman"/>
                <w:bCs/>
                <w:color w:val="000000" w:themeColor="text1"/>
                <w:sz w:val="24"/>
                <w:szCs w:val="24"/>
                <w:vertAlign w:val="superscript"/>
              </w:rPr>
              <w:t>**</w:t>
            </w:r>
          </w:p>
        </w:tc>
      </w:tr>
      <w:tr w:rsidR="00F86A7D" w:rsidRPr="00FE55DB" w14:paraId="6405B73F" w14:textId="77777777" w:rsidTr="00F86A7D">
        <w:trPr>
          <w:trHeight w:val="819"/>
        </w:trPr>
        <w:tc>
          <w:tcPr>
            <w:tcW w:w="691" w:type="dxa"/>
            <w:vMerge/>
            <w:vAlign w:val="center"/>
            <w:hideMark/>
          </w:tcPr>
          <w:p w14:paraId="1CBB3D4D"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p>
        </w:tc>
        <w:tc>
          <w:tcPr>
            <w:tcW w:w="474" w:type="dxa"/>
            <w:shd w:val="clear" w:color="000000" w:fill="FFFFFF"/>
            <w:vAlign w:val="center"/>
            <w:hideMark/>
          </w:tcPr>
          <w:p w14:paraId="562B81DF"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Р</w:t>
            </w:r>
          </w:p>
        </w:tc>
        <w:tc>
          <w:tcPr>
            <w:tcW w:w="760" w:type="dxa"/>
            <w:shd w:val="clear" w:color="000000" w:fill="FFFFFF"/>
            <w:vAlign w:val="center"/>
            <w:hideMark/>
          </w:tcPr>
          <w:p w14:paraId="5E222C1D"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0,018</w:t>
            </w:r>
          </w:p>
        </w:tc>
        <w:tc>
          <w:tcPr>
            <w:tcW w:w="672" w:type="dxa"/>
            <w:shd w:val="clear" w:color="000000" w:fill="FFFFFF"/>
            <w:vAlign w:val="center"/>
            <w:hideMark/>
          </w:tcPr>
          <w:p w14:paraId="60034826"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0,009</w:t>
            </w:r>
          </w:p>
        </w:tc>
        <w:tc>
          <w:tcPr>
            <w:tcW w:w="877" w:type="dxa"/>
            <w:shd w:val="clear" w:color="000000" w:fill="FFFFFF"/>
            <w:vAlign w:val="center"/>
            <w:hideMark/>
          </w:tcPr>
          <w:p w14:paraId="78F3BE0E"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0,091</w:t>
            </w:r>
          </w:p>
        </w:tc>
        <w:tc>
          <w:tcPr>
            <w:tcW w:w="958" w:type="dxa"/>
            <w:shd w:val="clear" w:color="000000" w:fill="FFFFFF"/>
            <w:vAlign w:val="center"/>
            <w:hideMark/>
          </w:tcPr>
          <w:p w14:paraId="39CF20A3"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0,034</w:t>
            </w:r>
          </w:p>
        </w:tc>
        <w:tc>
          <w:tcPr>
            <w:tcW w:w="877" w:type="dxa"/>
            <w:shd w:val="clear" w:color="000000" w:fill="FFFFFF"/>
            <w:vAlign w:val="center"/>
            <w:hideMark/>
          </w:tcPr>
          <w:p w14:paraId="5A23E94D"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0,021</w:t>
            </w:r>
          </w:p>
        </w:tc>
        <w:tc>
          <w:tcPr>
            <w:tcW w:w="732" w:type="dxa"/>
            <w:shd w:val="clear" w:color="000000" w:fill="FFFFFF"/>
            <w:vAlign w:val="center"/>
            <w:hideMark/>
          </w:tcPr>
          <w:p w14:paraId="2EBA11E1"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0,004</w:t>
            </w:r>
          </w:p>
        </w:tc>
        <w:tc>
          <w:tcPr>
            <w:tcW w:w="799" w:type="dxa"/>
            <w:shd w:val="clear" w:color="000000" w:fill="FFFFFF"/>
            <w:vAlign w:val="center"/>
            <w:hideMark/>
          </w:tcPr>
          <w:p w14:paraId="334CB596"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0,301</w:t>
            </w:r>
          </w:p>
        </w:tc>
        <w:tc>
          <w:tcPr>
            <w:tcW w:w="721" w:type="dxa"/>
            <w:shd w:val="clear" w:color="000000" w:fill="FFFFFF"/>
            <w:vAlign w:val="center"/>
            <w:hideMark/>
          </w:tcPr>
          <w:p w14:paraId="20DF14F5"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0,082</w:t>
            </w:r>
          </w:p>
        </w:tc>
        <w:tc>
          <w:tcPr>
            <w:tcW w:w="788" w:type="dxa"/>
            <w:shd w:val="clear" w:color="000000" w:fill="FFFFFF"/>
            <w:vAlign w:val="center"/>
            <w:hideMark/>
          </w:tcPr>
          <w:p w14:paraId="2933D033"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0,016</w:t>
            </w:r>
          </w:p>
        </w:tc>
        <w:tc>
          <w:tcPr>
            <w:tcW w:w="721" w:type="dxa"/>
            <w:shd w:val="clear" w:color="000000" w:fill="FFFFFF"/>
            <w:vAlign w:val="center"/>
            <w:hideMark/>
          </w:tcPr>
          <w:p w14:paraId="43C6FC29"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0,001</w:t>
            </w:r>
          </w:p>
        </w:tc>
        <w:tc>
          <w:tcPr>
            <w:tcW w:w="563" w:type="dxa"/>
            <w:shd w:val="clear" w:color="000000" w:fill="FFFFFF"/>
            <w:vAlign w:val="center"/>
            <w:hideMark/>
          </w:tcPr>
          <w:p w14:paraId="43C47D3F"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0,003</w:t>
            </w:r>
          </w:p>
        </w:tc>
      </w:tr>
      <w:tr w:rsidR="00F86A7D" w:rsidRPr="00FE55DB" w14:paraId="4D828D34" w14:textId="77777777" w:rsidTr="00F86A7D">
        <w:trPr>
          <w:cantSplit/>
          <w:trHeight w:val="1093"/>
        </w:trPr>
        <w:tc>
          <w:tcPr>
            <w:tcW w:w="691" w:type="dxa"/>
            <w:vMerge w:val="restart"/>
            <w:shd w:val="clear" w:color="000000" w:fill="FFFFFF"/>
            <w:vAlign w:val="center"/>
            <w:hideMark/>
          </w:tcPr>
          <w:p w14:paraId="4A53D22A"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lastRenderedPageBreak/>
              <w:t>Ориентация на результат</w:t>
            </w:r>
          </w:p>
        </w:tc>
        <w:tc>
          <w:tcPr>
            <w:tcW w:w="474" w:type="dxa"/>
            <w:shd w:val="clear" w:color="000000" w:fill="FFFFFF"/>
            <w:vAlign w:val="center"/>
            <w:hideMark/>
          </w:tcPr>
          <w:p w14:paraId="0CB26CC7"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Корреляция Пирсона</w:t>
            </w:r>
          </w:p>
        </w:tc>
        <w:tc>
          <w:tcPr>
            <w:tcW w:w="760" w:type="dxa"/>
            <w:shd w:val="clear" w:color="000000" w:fill="FFFFFF"/>
            <w:vAlign w:val="center"/>
            <w:hideMark/>
          </w:tcPr>
          <w:p w14:paraId="3403C7C4"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,230</w:t>
            </w:r>
            <w:r w:rsidRPr="00FE55DB">
              <w:rPr>
                <w:rFonts w:ascii="Times New Roman" w:eastAsia="Times New Roman" w:hAnsi="Times New Roman" w:cs="Times New Roman"/>
                <w:bCs/>
                <w:color w:val="000000" w:themeColor="text1"/>
                <w:sz w:val="24"/>
                <w:szCs w:val="24"/>
                <w:vertAlign w:val="superscript"/>
              </w:rPr>
              <w:t>**</w:t>
            </w:r>
          </w:p>
        </w:tc>
        <w:tc>
          <w:tcPr>
            <w:tcW w:w="672" w:type="dxa"/>
            <w:shd w:val="clear" w:color="000000" w:fill="FFFFFF"/>
            <w:vAlign w:val="center"/>
            <w:hideMark/>
          </w:tcPr>
          <w:p w14:paraId="101369E5"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,236</w:t>
            </w:r>
            <w:r w:rsidRPr="00FE55DB">
              <w:rPr>
                <w:rFonts w:ascii="Times New Roman" w:eastAsia="Times New Roman" w:hAnsi="Times New Roman" w:cs="Times New Roman"/>
                <w:bCs/>
                <w:color w:val="000000" w:themeColor="text1"/>
                <w:sz w:val="24"/>
                <w:szCs w:val="24"/>
                <w:vertAlign w:val="superscript"/>
              </w:rPr>
              <w:t>**</w:t>
            </w:r>
          </w:p>
        </w:tc>
        <w:tc>
          <w:tcPr>
            <w:tcW w:w="877" w:type="dxa"/>
            <w:shd w:val="clear" w:color="000000" w:fill="FFFFFF"/>
            <w:vAlign w:val="center"/>
            <w:hideMark/>
          </w:tcPr>
          <w:p w14:paraId="53D238CD"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,227</w:t>
            </w:r>
            <w:r w:rsidRPr="00FE55DB">
              <w:rPr>
                <w:rFonts w:ascii="Times New Roman" w:eastAsia="Times New Roman" w:hAnsi="Times New Roman" w:cs="Times New Roman"/>
                <w:bCs/>
                <w:color w:val="000000" w:themeColor="text1"/>
                <w:sz w:val="24"/>
                <w:szCs w:val="24"/>
                <w:vertAlign w:val="superscript"/>
              </w:rPr>
              <w:t>**</w:t>
            </w:r>
          </w:p>
        </w:tc>
        <w:tc>
          <w:tcPr>
            <w:tcW w:w="958" w:type="dxa"/>
            <w:shd w:val="clear" w:color="000000" w:fill="FFFFFF"/>
            <w:vAlign w:val="center"/>
            <w:hideMark/>
          </w:tcPr>
          <w:p w14:paraId="42D9FCAB"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,239</w:t>
            </w:r>
            <w:r w:rsidRPr="00FE55DB">
              <w:rPr>
                <w:rFonts w:ascii="Times New Roman" w:eastAsia="Times New Roman" w:hAnsi="Times New Roman" w:cs="Times New Roman"/>
                <w:bCs/>
                <w:color w:val="000000" w:themeColor="text1"/>
                <w:sz w:val="24"/>
                <w:szCs w:val="24"/>
                <w:vertAlign w:val="superscript"/>
              </w:rPr>
              <w:t>**</w:t>
            </w:r>
          </w:p>
        </w:tc>
        <w:tc>
          <w:tcPr>
            <w:tcW w:w="877" w:type="dxa"/>
            <w:shd w:val="clear" w:color="000000" w:fill="FFFFFF"/>
            <w:vAlign w:val="center"/>
            <w:hideMark/>
          </w:tcPr>
          <w:p w14:paraId="3FBF110D"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,229</w:t>
            </w:r>
            <w:r w:rsidRPr="00FE55DB">
              <w:rPr>
                <w:rFonts w:ascii="Times New Roman" w:eastAsia="Times New Roman" w:hAnsi="Times New Roman" w:cs="Times New Roman"/>
                <w:bCs/>
                <w:color w:val="000000" w:themeColor="text1"/>
                <w:sz w:val="24"/>
                <w:szCs w:val="24"/>
                <w:vertAlign w:val="superscript"/>
              </w:rPr>
              <w:t>**</w:t>
            </w:r>
          </w:p>
        </w:tc>
        <w:tc>
          <w:tcPr>
            <w:tcW w:w="732" w:type="dxa"/>
            <w:shd w:val="clear" w:color="000000" w:fill="FFFFFF"/>
            <w:vAlign w:val="center"/>
            <w:hideMark/>
          </w:tcPr>
          <w:p w14:paraId="1FFDECE7"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,220</w:t>
            </w:r>
            <w:r w:rsidRPr="00FE55DB">
              <w:rPr>
                <w:rFonts w:ascii="Times New Roman" w:eastAsia="Times New Roman" w:hAnsi="Times New Roman" w:cs="Times New Roman"/>
                <w:bCs/>
                <w:color w:val="000000" w:themeColor="text1"/>
                <w:sz w:val="24"/>
                <w:szCs w:val="24"/>
                <w:vertAlign w:val="superscript"/>
              </w:rPr>
              <w:t>**</w:t>
            </w:r>
          </w:p>
        </w:tc>
        <w:tc>
          <w:tcPr>
            <w:tcW w:w="799" w:type="dxa"/>
            <w:shd w:val="clear" w:color="000000" w:fill="FFFFFF"/>
            <w:vAlign w:val="center"/>
            <w:hideMark/>
          </w:tcPr>
          <w:p w14:paraId="6B7610D7"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,130</w:t>
            </w:r>
            <w:r w:rsidRPr="00FE55DB">
              <w:rPr>
                <w:rFonts w:ascii="Times New Roman" w:eastAsia="Times New Roman" w:hAnsi="Times New Roman" w:cs="Times New Roman"/>
                <w:color w:val="000000" w:themeColor="text1"/>
                <w:sz w:val="24"/>
                <w:szCs w:val="24"/>
                <w:vertAlign w:val="superscript"/>
              </w:rPr>
              <w:t>*</w:t>
            </w:r>
          </w:p>
        </w:tc>
        <w:tc>
          <w:tcPr>
            <w:tcW w:w="721" w:type="dxa"/>
            <w:shd w:val="clear" w:color="000000" w:fill="FFFFFF"/>
            <w:vAlign w:val="center"/>
            <w:hideMark/>
          </w:tcPr>
          <w:p w14:paraId="2B70E76A"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,196</w:t>
            </w:r>
            <w:r w:rsidRPr="00FE55DB">
              <w:rPr>
                <w:rFonts w:ascii="Times New Roman" w:eastAsia="Times New Roman" w:hAnsi="Times New Roman" w:cs="Times New Roman"/>
                <w:bCs/>
                <w:color w:val="000000" w:themeColor="text1"/>
                <w:sz w:val="24"/>
                <w:szCs w:val="24"/>
                <w:vertAlign w:val="superscript"/>
              </w:rPr>
              <w:t>**</w:t>
            </w:r>
          </w:p>
        </w:tc>
        <w:tc>
          <w:tcPr>
            <w:tcW w:w="788" w:type="dxa"/>
            <w:shd w:val="clear" w:color="000000" w:fill="FFFFFF"/>
            <w:vAlign w:val="center"/>
            <w:hideMark/>
          </w:tcPr>
          <w:p w14:paraId="256AA926"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,170</w:t>
            </w:r>
            <w:r w:rsidRPr="00FE55DB">
              <w:rPr>
                <w:rFonts w:ascii="Times New Roman" w:eastAsia="Times New Roman" w:hAnsi="Times New Roman" w:cs="Times New Roman"/>
                <w:bCs/>
                <w:color w:val="000000" w:themeColor="text1"/>
                <w:sz w:val="24"/>
                <w:szCs w:val="24"/>
                <w:vertAlign w:val="superscript"/>
              </w:rPr>
              <w:t>**</w:t>
            </w:r>
          </w:p>
        </w:tc>
        <w:tc>
          <w:tcPr>
            <w:tcW w:w="721" w:type="dxa"/>
            <w:shd w:val="clear" w:color="000000" w:fill="FFFFFF"/>
            <w:vAlign w:val="center"/>
            <w:hideMark/>
          </w:tcPr>
          <w:p w14:paraId="07E7CFE7"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,192</w:t>
            </w:r>
            <w:r w:rsidRPr="00FE55DB">
              <w:rPr>
                <w:rFonts w:ascii="Times New Roman" w:eastAsia="Times New Roman" w:hAnsi="Times New Roman" w:cs="Times New Roman"/>
                <w:bCs/>
                <w:color w:val="000000" w:themeColor="text1"/>
                <w:sz w:val="24"/>
                <w:szCs w:val="24"/>
                <w:vertAlign w:val="superscript"/>
              </w:rPr>
              <w:t>**</w:t>
            </w:r>
          </w:p>
        </w:tc>
        <w:tc>
          <w:tcPr>
            <w:tcW w:w="563" w:type="dxa"/>
            <w:shd w:val="clear" w:color="000000" w:fill="FFFFFF"/>
            <w:vAlign w:val="center"/>
            <w:hideMark/>
          </w:tcPr>
          <w:p w14:paraId="631F9420"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,277</w:t>
            </w:r>
            <w:r w:rsidRPr="00FE55DB">
              <w:rPr>
                <w:rFonts w:ascii="Times New Roman" w:eastAsia="Times New Roman" w:hAnsi="Times New Roman" w:cs="Times New Roman"/>
                <w:bCs/>
                <w:color w:val="000000" w:themeColor="text1"/>
                <w:sz w:val="24"/>
                <w:szCs w:val="24"/>
                <w:vertAlign w:val="superscript"/>
              </w:rPr>
              <w:t>**</w:t>
            </w:r>
          </w:p>
        </w:tc>
      </w:tr>
      <w:tr w:rsidR="00F86A7D" w:rsidRPr="00FE55DB" w14:paraId="4C158063" w14:textId="77777777" w:rsidTr="00F86A7D">
        <w:trPr>
          <w:trHeight w:val="819"/>
        </w:trPr>
        <w:tc>
          <w:tcPr>
            <w:tcW w:w="691" w:type="dxa"/>
            <w:vMerge/>
            <w:vAlign w:val="center"/>
            <w:hideMark/>
          </w:tcPr>
          <w:p w14:paraId="246FEE37"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p>
        </w:tc>
        <w:tc>
          <w:tcPr>
            <w:tcW w:w="474" w:type="dxa"/>
            <w:shd w:val="clear" w:color="000000" w:fill="FFFFFF"/>
            <w:vAlign w:val="center"/>
            <w:hideMark/>
          </w:tcPr>
          <w:p w14:paraId="75128427"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Р</w:t>
            </w:r>
          </w:p>
        </w:tc>
        <w:tc>
          <w:tcPr>
            <w:tcW w:w="760" w:type="dxa"/>
            <w:shd w:val="clear" w:color="000000" w:fill="FFFFFF"/>
            <w:vAlign w:val="center"/>
            <w:hideMark/>
          </w:tcPr>
          <w:p w14:paraId="6264B3A4"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w:t>
            </w:r>
          </w:p>
        </w:tc>
        <w:tc>
          <w:tcPr>
            <w:tcW w:w="672" w:type="dxa"/>
            <w:shd w:val="clear" w:color="000000" w:fill="FFFFFF"/>
            <w:vAlign w:val="center"/>
            <w:hideMark/>
          </w:tcPr>
          <w:p w14:paraId="4C4C94F0"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w:t>
            </w:r>
          </w:p>
        </w:tc>
        <w:tc>
          <w:tcPr>
            <w:tcW w:w="877" w:type="dxa"/>
            <w:shd w:val="clear" w:color="000000" w:fill="FFFFFF"/>
            <w:vAlign w:val="center"/>
            <w:hideMark/>
          </w:tcPr>
          <w:p w14:paraId="30FA866B"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w:t>
            </w:r>
          </w:p>
        </w:tc>
        <w:tc>
          <w:tcPr>
            <w:tcW w:w="958" w:type="dxa"/>
            <w:shd w:val="clear" w:color="000000" w:fill="FFFFFF"/>
            <w:vAlign w:val="center"/>
            <w:hideMark/>
          </w:tcPr>
          <w:p w14:paraId="16037870"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w:t>
            </w:r>
          </w:p>
        </w:tc>
        <w:tc>
          <w:tcPr>
            <w:tcW w:w="877" w:type="dxa"/>
            <w:shd w:val="clear" w:color="000000" w:fill="FFFFFF"/>
            <w:vAlign w:val="center"/>
            <w:hideMark/>
          </w:tcPr>
          <w:p w14:paraId="1E3011B1"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w:t>
            </w:r>
          </w:p>
        </w:tc>
        <w:tc>
          <w:tcPr>
            <w:tcW w:w="732" w:type="dxa"/>
            <w:shd w:val="clear" w:color="000000" w:fill="FFFFFF"/>
            <w:vAlign w:val="center"/>
            <w:hideMark/>
          </w:tcPr>
          <w:p w14:paraId="35238533"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w:t>
            </w:r>
          </w:p>
        </w:tc>
        <w:tc>
          <w:tcPr>
            <w:tcW w:w="799" w:type="dxa"/>
            <w:shd w:val="clear" w:color="000000" w:fill="FFFFFF"/>
            <w:vAlign w:val="center"/>
            <w:hideMark/>
          </w:tcPr>
          <w:p w14:paraId="2EB9BD76"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0,033</w:t>
            </w:r>
          </w:p>
        </w:tc>
        <w:tc>
          <w:tcPr>
            <w:tcW w:w="721" w:type="dxa"/>
            <w:shd w:val="clear" w:color="000000" w:fill="FFFFFF"/>
            <w:vAlign w:val="center"/>
            <w:hideMark/>
          </w:tcPr>
          <w:p w14:paraId="26A619BB"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0,001</w:t>
            </w:r>
          </w:p>
        </w:tc>
        <w:tc>
          <w:tcPr>
            <w:tcW w:w="788" w:type="dxa"/>
            <w:shd w:val="clear" w:color="000000" w:fill="FFFFFF"/>
            <w:vAlign w:val="center"/>
            <w:hideMark/>
          </w:tcPr>
          <w:p w14:paraId="4D35E7CF"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0,005</w:t>
            </w:r>
          </w:p>
        </w:tc>
        <w:tc>
          <w:tcPr>
            <w:tcW w:w="721" w:type="dxa"/>
            <w:shd w:val="clear" w:color="000000" w:fill="FFFFFF"/>
            <w:vAlign w:val="center"/>
            <w:hideMark/>
          </w:tcPr>
          <w:p w14:paraId="280AD7FA"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0,002</w:t>
            </w:r>
          </w:p>
        </w:tc>
        <w:tc>
          <w:tcPr>
            <w:tcW w:w="563" w:type="dxa"/>
            <w:shd w:val="clear" w:color="000000" w:fill="FFFFFF"/>
            <w:vAlign w:val="center"/>
            <w:hideMark/>
          </w:tcPr>
          <w:p w14:paraId="430C5B40"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w:t>
            </w:r>
          </w:p>
        </w:tc>
      </w:tr>
      <w:tr w:rsidR="00F86A7D" w:rsidRPr="00FE55DB" w14:paraId="34868AF8" w14:textId="77777777" w:rsidTr="00F86A7D">
        <w:trPr>
          <w:cantSplit/>
          <w:trHeight w:val="1093"/>
        </w:trPr>
        <w:tc>
          <w:tcPr>
            <w:tcW w:w="691" w:type="dxa"/>
            <w:vMerge w:val="restart"/>
            <w:shd w:val="clear" w:color="000000" w:fill="FFFFFF"/>
            <w:vAlign w:val="center"/>
            <w:hideMark/>
          </w:tcPr>
          <w:p w14:paraId="6FEB4382"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Увеличение струк ресурсов</w:t>
            </w:r>
          </w:p>
        </w:tc>
        <w:tc>
          <w:tcPr>
            <w:tcW w:w="474" w:type="dxa"/>
            <w:shd w:val="clear" w:color="000000" w:fill="FFFFFF"/>
            <w:vAlign w:val="center"/>
            <w:hideMark/>
          </w:tcPr>
          <w:p w14:paraId="2F89C17F"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Корреляция Пирсона</w:t>
            </w:r>
          </w:p>
        </w:tc>
        <w:tc>
          <w:tcPr>
            <w:tcW w:w="760" w:type="dxa"/>
            <w:shd w:val="clear" w:color="000000" w:fill="FFFFFF"/>
            <w:vAlign w:val="center"/>
            <w:hideMark/>
          </w:tcPr>
          <w:p w14:paraId="52D0F4EF"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0,12</w:t>
            </w:r>
          </w:p>
        </w:tc>
        <w:tc>
          <w:tcPr>
            <w:tcW w:w="672" w:type="dxa"/>
            <w:shd w:val="clear" w:color="000000" w:fill="FFFFFF"/>
            <w:vAlign w:val="center"/>
            <w:hideMark/>
          </w:tcPr>
          <w:p w14:paraId="35515FD3"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,170</w:t>
            </w:r>
            <w:r w:rsidRPr="00FE55DB">
              <w:rPr>
                <w:rFonts w:ascii="Times New Roman" w:eastAsia="Times New Roman" w:hAnsi="Times New Roman" w:cs="Times New Roman"/>
                <w:bCs/>
                <w:color w:val="000000" w:themeColor="text1"/>
                <w:sz w:val="24"/>
                <w:szCs w:val="24"/>
                <w:vertAlign w:val="superscript"/>
              </w:rPr>
              <w:t>**</w:t>
            </w:r>
          </w:p>
        </w:tc>
        <w:tc>
          <w:tcPr>
            <w:tcW w:w="877" w:type="dxa"/>
            <w:shd w:val="clear" w:color="000000" w:fill="FFFFFF"/>
            <w:vAlign w:val="center"/>
            <w:hideMark/>
          </w:tcPr>
          <w:p w14:paraId="0DD5E3D1"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0,084</w:t>
            </w:r>
          </w:p>
        </w:tc>
        <w:tc>
          <w:tcPr>
            <w:tcW w:w="958" w:type="dxa"/>
            <w:shd w:val="clear" w:color="000000" w:fill="FFFFFF"/>
            <w:vAlign w:val="center"/>
            <w:hideMark/>
          </w:tcPr>
          <w:p w14:paraId="61918B4F"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0,065</w:t>
            </w:r>
          </w:p>
        </w:tc>
        <w:tc>
          <w:tcPr>
            <w:tcW w:w="877" w:type="dxa"/>
            <w:shd w:val="clear" w:color="000000" w:fill="FFFFFF"/>
            <w:vAlign w:val="center"/>
            <w:hideMark/>
          </w:tcPr>
          <w:p w14:paraId="279A535B"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0,07</w:t>
            </w:r>
          </w:p>
        </w:tc>
        <w:tc>
          <w:tcPr>
            <w:tcW w:w="732" w:type="dxa"/>
            <w:shd w:val="clear" w:color="000000" w:fill="FFFFFF"/>
            <w:vAlign w:val="center"/>
            <w:hideMark/>
          </w:tcPr>
          <w:p w14:paraId="667C94FC"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0,103</w:t>
            </w:r>
          </w:p>
        </w:tc>
        <w:tc>
          <w:tcPr>
            <w:tcW w:w="799" w:type="dxa"/>
            <w:shd w:val="clear" w:color="000000" w:fill="FFFFFF"/>
            <w:vAlign w:val="center"/>
            <w:hideMark/>
          </w:tcPr>
          <w:p w14:paraId="546C79F6"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0,108</w:t>
            </w:r>
          </w:p>
        </w:tc>
        <w:tc>
          <w:tcPr>
            <w:tcW w:w="721" w:type="dxa"/>
            <w:shd w:val="clear" w:color="000000" w:fill="FFFFFF"/>
            <w:vAlign w:val="center"/>
            <w:hideMark/>
          </w:tcPr>
          <w:p w14:paraId="608FBA37"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,155</w:t>
            </w:r>
            <w:r w:rsidRPr="00FE55DB">
              <w:rPr>
                <w:rFonts w:ascii="Times New Roman" w:eastAsia="Times New Roman" w:hAnsi="Times New Roman" w:cs="Times New Roman"/>
                <w:color w:val="000000" w:themeColor="text1"/>
                <w:sz w:val="24"/>
                <w:szCs w:val="24"/>
                <w:vertAlign w:val="superscript"/>
              </w:rPr>
              <w:t>*</w:t>
            </w:r>
          </w:p>
        </w:tc>
        <w:tc>
          <w:tcPr>
            <w:tcW w:w="788" w:type="dxa"/>
            <w:shd w:val="clear" w:color="000000" w:fill="FFFFFF"/>
            <w:vAlign w:val="center"/>
            <w:hideMark/>
          </w:tcPr>
          <w:p w14:paraId="04E7C6BF"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,138</w:t>
            </w:r>
            <w:r w:rsidRPr="00FE55DB">
              <w:rPr>
                <w:rFonts w:ascii="Times New Roman" w:eastAsia="Times New Roman" w:hAnsi="Times New Roman" w:cs="Times New Roman"/>
                <w:color w:val="000000" w:themeColor="text1"/>
                <w:sz w:val="24"/>
                <w:szCs w:val="24"/>
                <w:vertAlign w:val="superscript"/>
              </w:rPr>
              <w:t>*</w:t>
            </w:r>
          </w:p>
        </w:tc>
        <w:tc>
          <w:tcPr>
            <w:tcW w:w="721" w:type="dxa"/>
            <w:shd w:val="clear" w:color="000000" w:fill="FFFFFF"/>
            <w:vAlign w:val="center"/>
            <w:hideMark/>
          </w:tcPr>
          <w:p w14:paraId="4AC03D0A"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,172</w:t>
            </w:r>
            <w:r w:rsidRPr="00FE55DB">
              <w:rPr>
                <w:rFonts w:ascii="Times New Roman" w:eastAsia="Times New Roman" w:hAnsi="Times New Roman" w:cs="Times New Roman"/>
                <w:bCs/>
                <w:color w:val="000000" w:themeColor="text1"/>
                <w:sz w:val="24"/>
                <w:szCs w:val="24"/>
                <w:vertAlign w:val="superscript"/>
              </w:rPr>
              <w:t>**</w:t>
            </w:r>
          </w:p>
        </w:tc>
        <w:tc>
          <w:tcPr>
            <w:tcW w:w="563" w:type="dxa"/>
            <w:shd w:val="clear" w:color="000000" w:fill="FFFFFF"/>
            <w:vAlign w:val="center"/>
            <w:hideMark/>
          </w:tcPr>
          <w:p w14:paraId="4BF2968D"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,158</w:t>
            </w:r>
            <w:r w:rsidRPr="00FE55DB">
              <w:rPr>
                <w:rFonts w:ascii="Times New Roman" w:eastAsia="Times New Roman" w:hAnsi="Times New Roman" w:cs="Times New Roman"/>
                <w:bCs/>
                <w:color w:val="000000" w:themeColor="text1"/>
                <w:sz w:val="24"/>
                <w:szCs w:val="24"/>
                <w:vertAlign w:val="superscript"/>
              </w:rPr>
              <w:t>**</w:t>
            </w:r>
          </w:p>
        </w:tc>
      </w:tr>
      <w:tr w:rsidR="00F86A7D" w:rsidRPr="00FE55DB" w14:paraId="13344651" w14:textId="77777777" w:rsidTr="00F86A7D">
        <w:trPr>
          <w:cantSplit/>
          <w:trHeight w:val="819"/>
        </w:trPr>
        <w:tc>
          <w:tcPr>
            <w:tcW w:w="691" w:type="dxa"/>
            <w:vMerge/>
            <w:vAlign w:val="center"/>
            <w:hideMark/>
          </w:tcPr>
          <w:p w14:paraId="288E2D94"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p>
        </w:tc>
        <w:tc>
          <w:tcPr>
            <w:tcW w:w="474" w:type="dxa"/>
            <w:shd w:val="clear" w:color="000000" w:fill="FFFFFF"/>
            <w:vAlign w:val="center"/>
            <w:hideMark/>
          </w:tcPr>
          <w:p w14:paraId="7177464D"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Р</w:t>
            </w:r>
          </w:p>
        </w:tc>
        <w:tc>
          <w:tcPr>
            <w:tcW w:w="760" w:type="dxa"/>
            <w:shd w:val="clear" w:color="000000" w:fill="FFFFFF"/>
            <w:vAlign w:val="center"/>
            <w:hideMark/>
          </w:tcPr>
          <w:p w14:paraId="07D0F961"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0,05</w:t>
            </w:r>
          </w:p>
        </w:tc>
        <w:tc>
          <w:tcPr>
            <w:tcW w:w="672" w:type="dxa"/>
            <w:shd w:val="clear" w:color="000000" w:fill="FFFFFF"/>
            <w:vAlign w:val="center"/>
            <w:hideMark/>
          </w:tcPr>
          <w:p w14:paraId="76FBA606"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0,005</w:t>
            </w:r>
          </w:p>
        </w:tc>
        <w:tc>
          <w:tcPr>
            <w:tcW w:w="877" w:type="dxa"/>
            <w:shd w:val="clear" w:color="000000" w:fill="FFFFFF"/>
            <w:vAlign w:val="center"/>
            <w:hideMark/>
          </w:tcPr>
          <w:p w14:paraId="2F1D1F54"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0,172</w:t>
            </w:r>
          </w:p>
        </w:tc>
        <w:tc>
          <w:tcPr>
            <w:tcW w:w="958" w:type="dxa"/>
            <w:shd w:val="clear" w:color="000000" w:fill="FFFFFF"/>
            <w:vAlign w:val="center"/>
            <w:hideMark/>
          </w:tcPr>
          <w:p w14:paraId="0B47A9C4"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0,287</w:t>
            </w:r>
          </w:p>
        </w:tc>
        <w:tc>
          <w:tcPr>
            <w:tcW w:w="877" w:type="dxa"/>
            <w:shd w:val="clear" w:color="000000" w:fill="FFFFFF"/>
            <w:vAlign w:val="center"/>
            <w:hideMark/>
          </w:tcPr>
          <w:p w14:paraId="57488C48"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0,251</w:t>
            </w:r>
          </w:p>
        </w:tc>
        <w:tc>
          <w:tcPr>
            <w:tcW w:w="732" w:type="dxa"/>
            <w:shd w:val="clear" w:color="000000" w:fill="FFFFFF"/>
            <w:vAlign w:val="center"/>
            <w:hideMark/>
          </w:tcPr>
          <w:p w14:paraId="153A9C52"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0,091</w:t>
            </w:r>
          </w:p>
        </w:tc>
        <w:tc>
          <w:tcPr>
            <w:tcW w:w="799" w:type="dxa"/>
            <w:shd w:val="clear" w:color="000000" w:fill="FFFFFF"/>
            <w:vAlign w:val="center"/>
            <w:hideMark/>
          </w:tcPr>
          <w:p w14:paraId="048BBA6D"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0,076</w:t>
            </w:r>
          </w:p>
        </w:tc>
        <w:tc>
          <w:tcPr>
            <w:tcW w:w="721" w:type="dxa"/>
            <w:shd w:val="clear" w:color="000000" w:fill="FFFFFF"/>
            <w:vAlign w:val="center"/>
            <w:hideMark/>
          </w:tcPr>
          <w:p w14:paraId="7F7BA9C1"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0,011</w:t>
            </w:r>
          </w:p>
        </w:tc>
        <w:tc>
          <w:tcPr>
            <w:tcW w:w="788" w:type="dxa"/>
            <w:shd w:val="clear" w:color="000000" w:fill="FFFFFF"/>
            <w:vAlign w:val="center"/>
            <w:hideMark/>
          </w:tcPr>
          <w:p w14:paraId="462C603A"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0,024</w:t>
            </w:r>
          </w:p>
        </w:tc>
        <w:tc>
          <w:tcPr>
            <w:tcW w:w="721" w:type="dxa"/>
            <w:shd w:val="clear" w:color="000000" w:fill="FFFFFF"/>
            <w:vAlign w:val="center"/>
            <w:hideMark/>
          </w:tcPr>
          <w:p w14:paraId="2F746883"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0,005</w:t>
            </w:r>
          </w:p>
        </w:tc>
        <w:tc>
          <w:tcPr>
            <w:tcW w:w="563" w:type="dxa"/>
            <w:shd w:val="clear" w:color="000000" w:fill="FFFFFF"/>
            <w:vAlign w:val="center"/>
            <w:hideMark/>
          </w:tcPr>
          <w:p w14:paraId="1FDA4275"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0,01</w:t>
            </w:r>
          </w:p>
        </w:tc>
      </w:tr>
      <w:tr w:rsidR="00F86A7D" w:rsidRPr="00FE55DB" w14:paraId="11F19712" w14:textId="77777777" w:rsidTr="00F86A7D">
        <w:trPr>
          <w:cantSplit/>
          <w:trHeight w:val="1093"/>
        </w:trPr>
        <w:tc>
          <w:tcPr>
            <w:tcW w:w="691" w:type="dxa"/>
            <w:vMerge w:val="restart"/>
            <w:shd w:val="clear" w:color="000000" w:fill="FFFFFF"/>
            <w:vAlign w:val="center"/>
            <w:hideMark/>
          </w:tcPr>
          <w:p w14:paraId="577A53A9"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Увеличение требований</w:t>
            </w:r>
          </w:p>
        </w:tc>
        <w:tc>
          <w:tcPr>
            <w:tcW w:w="474" w:type="dxa"/>
            <w:shd w:val="clear" w:color="000000" w:fill="FFFFFF"/>
            <w:vAlign w:val="center"/>
            <w:hideMark/>
          </w:tcPr>
          <w:p w14:paraId="0AE86A1E"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Корреляция Пирсона</w:t>
            </w:r>
          </w:p>
        </w:tc>
        <w:tc>
          <w:tcPr>
            <w:tcW w:w="760" w:type="dxa"/>
            <w:shd w:val="clear" w:color="000000" w:fill="FFFFFF"/>
            <w:vAlign w:val="center"/>
            <w:hideMark/>
          </w:tcPr>
          <w:p w14:paraId="113BADB5"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,173</w:t>
            </w:r>
            <w:r w:rsidRPr="00FE55DB">
              <w:rPr>
                <w:rFonts w:ascii="Times New Roman" w:eastAsia="Times New Roman" w:hAnsi="Times New Roman" w:cs="Times New Roman"/>
                <w:bCs/>
                <w:color w:val="000000" w:themeColor="text1"/>
                <w:sz w:val="24"/>
                <w:szCs w:val="24"/>
                <w:vertAlign w:val="superscript"/>
              </w:rPr>
              <w:t>**</w:t>
            </w:r>
          </w:p>
        </w:tc>
        <w:tc>
          <w:tcPr>
            <w:tcW w:w="672" w:type="dxa"/>
            <w:shd w:val="clear" w:color="000000" w:fill="FFFFFF"/>
            <w:vAlign w:val="center"/>
            <w:hideMark/>
          </w:tcPr>
          <w:p w14:paraId="3983C40F"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,144</w:t>
            </w:r>
            <w:r w:rsidRPr="00FE55DB">
              <w:rPr>
                <w:rFonts w:ascii="Times New Roman" w:eastAsia="Times New Roman" w:hAnsi="Times New Roman" w:cs="Times New Roman"/>
                <w:color w:val="000000" w:themeColor="text1"/>
                <w:sz w:val="24"/>
                <w:szCs w:val="24"/>
                <w:vertAlign w:val="superscript"/>
              </w:rPr>
              <w:t>*</w:t>
            </w:r>
          </w:p>
        </w:tc>
        <w:tc>
          <w:tcPr>
            <w:tcW w:w="877" w:type="dxa"/>
            <w:shd w:val="clear" w:color="000000" w:fill="FFFFFF"/>
            <w:vAlign w:val="center"/>
            <w:hideMark/>
          </w:tcPr>
          <w:p w14:paraId="0F053BFC"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0,115</w:t>
            </w:r>
          </w:p>
        </w:tc>
        <w:tc>
          <w:tcPr>
            <w:tcW w:w="958" w:type="dxa"/>
            <w:shd w:val="clear" w:color="000000" w:fill="FFFFFF"/>
            <w:vAlign w:val="center"/>
            <w:hideMark/>
          </w:tcPr>
          <w:p w14:paraId="56DADF6E"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,163</w:t>
            </w:r>
            <w:r w:rsidRPr="00FE55DB">
              <w:rPr>
                <w:rFonts w:ascii="Times New Roman" w:eastAsia="Times New Roman" w:hAnsi="Times New Roman" w:cs="Times New Roman"/>
                <w:bCs/>
                <w:color w:val="000000" w:themeColor="text1"/>
                <w:sz w:val="24"/>
                <w:szCs w:val="24"/>
                <w:vertAlign w:val="superscript"/>
              </w:rPr>
              <w:t>**</w:t>
            </w:r>
          </w:p>
        </w:tc>
        <w:tc>
          <w:tcPr>
            <w:tcW w:w="877" w:type="dxa"/>
            <w:shd w:val="clear" w:color="000000" w:fill="FFFFFF"/>
            <w:vAlign w:val="center"/>
            <w:hideMark/>
          </w:tcPr>
          <w:p w14:paraId="25BA513C"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,200</w:t>
            </w:r>
            <w:r w:rsidRPr="00FE55DB">
              <w:rPr>
                <w:rFonts w:ascii="Times New Roman" w:eastAsia="Times New Roman" w:hAnsi="Times New Roman" w:cs="Times New Roman"/>
                <w:bCs/>
                <w:color w:val="000000" w:themeColor="text1"/>
                <w:sz w:val="24"/>
                <w:szCs w:val="24"/>
                <w:vertAlign w:val="superscript"/>
              </w:rPr>
              <w:t>**</w:t>
            </w:r>
          </w:p>
        </w:tc>
        <w:tc>
          <w:tcPr>
            <w:tcW w:w="732" w:type="dxa"/>
            <w:shd w:val="clear" w:color="000000" w:fill="FFFFFF"/>
            <w:vAlign w:val="center"/>
            <w:hideMark/>
          </w:tcPr>
          <w:p w14:paraId="77CB2F34"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,224</w:t>
            </w:r>
            <w:r w:rsidRPr="00FE55DB">
              <w:rPr>
                <w:rFonts w:ascii="Times New Roman" w:eastAsia="Times New Roman" w:hAnsi="Times New Roman" w:cs="Times New Roman"/>
                <w:bCs/>
                <w:color w:val="000000" w:themeColor="text1"/>
                <w:sz w:val="24"/>
                <w:szCs w:val="24"/>
                <w:vertAlign w:val="superscript"/>
              </w:rPr>
              <w:t>**</w:t>
            </w:r>
          </w:p>
        </w:tc>
        <w:tc>
          <w:tcPr>
            <w:tcW w:w="799" w:type="dxa"/>
            <w:shd w:val="clear" w:color="000000" w:fill="FFFFFF"/>
            <w:vAlign w:val="center"/>
            <w:hideMark/>
          </w:tcPr>
          <w:p w14:paraId="48DED7E0"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,157</w:t>
            </w:r>
            <w:r w:rsidRPr="00FE55DB">
              <w:rPr>
                <w:rFonts w:ascii="Times New Roman" w:eastAsia="Times New Roman" w:hAnsi="Times New Roman" w:cs="Times New Roman"/>
                <w:bCs/>
                <w:color w:val="000000" w:themeColor="text1"/>
                <w:sz w:val="24"/>
                <w:szCs w:val="24"/>
                <w:vertAlign w:val="superscript"/>
              </w:rPr>
              <w:t>**</w:t>
            </w:r>
          </w:p>
        </w:tc>
        <w:tc>
          <w:tcPr>
            <w:tcW w:w="721" w:type="dxa"/>
            <w:shd w:val="clear" w:color="000000" w:fill="FFFFFF"/>
            <w:vAlign w:val="center"/>
            <w:hideMark/>
          </w:tcPr>
          <w:p w14:paraId="280C7B20"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,155</w:t>
            </w:r>
            <w:r w:rsidRPr="00FE55DB">
              <w:rPr>
                <w:rFonts w:ascii="Times New Roman" w:eastAsia="Times New Roman" w:hAnsi="Times New Roman" w:cs="Times New Roman"/>
                <w:color w:val="000000" w:themeColor="text1"/>
                <w:sz w:val="24"/>
                <w:szCs w:val="24"/>
                <w:vertAlign w:val="superscript"/>
              </w:rPr>
              <w:t>*</w:t>
            </w:r>
          </w:p>
        </w:tc>
        <w:tc>
          <w:tcPr>
            <w:tcW w:w="788" w:type="dxa"/>
            <w:shd w:val="clear" w:color="000000" w:fill="FFFFFF"/>
            <w:vAlign w:val="center"/>
            <w:hideMark/>
          </w:tcPr>
          <w:p w14:paraId="01DC50CC"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,174</w:t>
            </w:r>
            <w:r w:rsidRPr="00FE55DB">
              <w:rPr>
                <w:rFonts w:ascii="Times New Roman" w:eastAsia="Times New Roman" w:hAnsi="Times New Roman" w:cs="Times New Roman"/>
                <w:bCs/>
                <w:color w:val="000000" w:themeColor="text1"/>
                <w:sz w:val="24"/>
                <w:szCs w:val="24"/>
                <w:vertAlign w:val="superscript"/>
              </w:rPr>
              <w:t>**</w:t>
            </w:r>
          </w:p>
        </w:tc>
        <w:tc>
          <w:tcPr>
            <w:tcW w:w="721" w:type="dxa"/>
            <w:shd w:val="clear" w:color="000000" w:fill="FFFFFF"/>
            <w:vAlign w:val="center"/>
            <w:hideMark/>
          </w:tcPr>
          <w:p w14:paraId="7C14513C"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,222</w:t>
            </w:r>
            <w:r w:rsidRPr="00FE55DB">
              <w:rPr>
                <w:rFonts w:ascii="Times New Roman" w:eastAsia="Times New Roman" w:hAnsi="Times New Roman" w:cs="Times New Roman"/>
                <w:bCs/>
                <w:color w:val="000000" w:themeColor="text1"/>
                <w:sz w:val="24"/>
                <w:szCs w:val="24"/>
                <w:vertAlign w:val="superscript"/>
              </w:rPr>
              <w:t>**</w:t>
            </w:r>
          </w:p>
        </w:tc>
        <w:tc>
          <w:tcPr>
            <w:tcW w:w="563" w:type="dxa"/>
            <w:shd w:val="clear" w:color="000000" w:fill="FFFFFF"/>
            <w:vAlign w:val="center"/>
            <w:hideMark/>
          </w:tcPr>
          <w:p w14:paraId="327D74AB"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,228</w:t>
            </w:r>
            <w:r w:rsidRPr="00FE55DB">
              <w:rPr>
                <w:rFonts w:ascii="Times New Roman" w:eastAsia="Times New Roman" w:hAnsi="Times New Roman" w:cs="Times New Roman"/>
                <w:bCs/>
                <w:color w:val="000000" w:themeColor="text1"/>
                <w:sz w:val="24"/>
                <w:szCs w:val="24"/>
                <w:vertAlign w:val="superscript"/>
              </w:rPr>
              <w:t>**</w:t>
            </w:r>
          </w:p>
        </w:tc>
      </w:tr>
      <w:tr w:rsidR="00F86A7D" w:rsidRPr="00FE55DB" w14:paraId="3F4AB455" w14:textId="77777777" w:rsidTr="00F86A7D">
        <w:trPr>
          <w:cantSplit/>
          <w:trHeight w:val="819"/>
        </w:trPr>
        <w:tc>
          <w:tcPr>
            <w:tcW w:w="691" w:type="dxa"/>
            <w:vMerge/>
            <w:vAlign w:val="center"/>
            <w:hideMark/>
          </w:tcPr>
          <w:p w14:paraId="7C3D43EF"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p>
        </w:tc>
        <w:tc>
          <w:tcPr>
            <w:tcW w:w="474" w:type="dxa"/>
            <w:shd w:val="clear" w:color="000000" w:fill="FFFFFF"/>
            <w:vAlign w:val="center"/>
            <w:hideMark/>
          </w:tcPr>
          <w:p w14:paraId="55642315"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Р</w:t>
            </w:r>
          </w:p>
        </w:tc>
        <w:tc>
          <w:tcPr>
            <w:tcW w:w="760" w:type="dxa"/>
            <w:shd w:val="clear" w:color="000000" w:fill="FFFFFF"/>
            <w:vAlign w:val="center"/>
            <w:hideMark/>
          </w:tcPr>
          <w:p w14:paraId="7DA2AED2"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0,004</w:t>
            </w:r>
          </w:p>
        </w:tc>
        <w:tc>
          <w:tcPr>
            <w:tcW w:w="672" w:type="dxa"/>
            <w:shd w:val="clear" w:color="000000" w:fill="FFFFFF"/>
            <w:vAlign w:val="center"/>
            <w:hideMark/>
          </w:tcPr>
          <w:p w14:paraId="6519B874"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0,018</w:t>
            </w:r>
          </w:p>
        </w:tc>
        <w:tc>
          <w:tcPr>
            <w:tcW w:w="877" w:type="dxa"/>
            <w:shd w:val="clear" w:color="000000" w:fill="FFFFFF"/>
            <w:vAlign w:val="center"/>
            <w:hideMark/>
          </w:tcPr>
          <w:p w14:paraId="26C6383F"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0,059</w:t>
            </w:r>
          </w:p>
        </w:tc>
        <w:tc>
          <w:tcPr>
            <w:tcW w:w="958" w:type="dxa"/>
            <w:shd w:val="clear" w:color="000000" w:fill="FFFFFF"/>
            <w:vAlign w:val="center"/>
            <w:hideMark/>
          </w:tcPr>
          <w:p w14:paraId="1D689744"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0,007</w:t>
            </w:r>
          </w:p>
        </w:tc>
        <w:tc>
          <w:tcPr>
            <w:tcW w:w="877" w:type="dxa"/>
            <w:shd w:val="clear" w:color="000000" w:fill="FFFFFF"/>
            <w:vAlign w:val="center"/>
            <w:hideMark/>
          </w:tcPr>
          <w:p w14:paraId="507FBF07"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0,001</w:t>
            </w:r>
          </w:p>
        </w:tc>
        <w:tc>
          <w:tcPr>
            <w:tcW w:w="732" w:type="dxa"/>
            <w:shd w:val="clear" w:color="000000" w:fill="FFFFFF"/>
            <w:vAlign w:val="center"/>
            <w:hideMark/>
          </w:tcPr>
          <w:p w14:paraId="4FD059A4"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w:t>
            </w:r>
          </w:p>
        </w:tc>
        <w:tc>
          <w:tcPr>
            <w:tcW w:w="799" w:type="dxa"/>
            <w:shd w:val="clear" w:color="000000" w:fill="FFFFFF"/>
            <w:vAlign w:val="center"/>
            <w:hideMark/>
          </w:tcPr>
          <w:p w14:paraId="070BCA37"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0,01</w:t>
            </w:r>
          </w:p>
        </w:tc>
        <w:tc>
          <w:tcPr>
            <w:tcW w:w="721" w:type="dxa"/>
            <w:shd w:val="clear" w:color="000000" w:fill="FFFFFF"/>
            <w:vAlign w:val="center"/>
            <w:hideMark/>
          </w:tcPr>
          <w:p w14:paraId="6A594717"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0,011</w:t>
            </w:r>
          </w:p>
        </w:tc>
        <w:tc>
          <w:tcPr>
            <w:tcW w:w="788" w:type="dxa"/>
            <w:shd w:val="clear" w:color="000000" w:fill="FFFFFF"/>
            <w:vAlign w:val="center"/>
            <w:hideMark/>
          </w:tcPr>
          <w:p w14:paraId="7E093683"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0,004</w:t>
            </w:r>
          </w:p>
        </w:tc>
        <w:tc>
          <w:tcPr>
            <w:tcW w:w="721" w:type="dxa"/>
            <w:shd w:val="clear" w:color="000000" w:fill="FFFFFF"/>
            <w:vAlign w:val="center"/>
            <w:hideMark/>
          </w:tcPr>
          <w:p w14:paraId="427D34C7"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w:t>
            </w:r>
          </w:p>
        </w:tc>
        <w:tc>
          <w:tcPr>
            <w:tcW w:w="563" w:type="dxa"/>
            <w:shd w:val="clear" w:color="000000" w:fill="FFFFFF"/>
            <w:vAlign w:val="center"/>
            <w:hideMark/>
          </w:tcPr>
          <w:p w14:paraId="585E936D"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w:t>
            </w:r>
          </w:p>
        </w:tc>
      </w:tr>
      <w:tr w:rsidR="00F86A7D" w:rsidRPr="00FE55DB" w14:paraId="6C5D0BD8" w14:textId="77777777" w:rsidTr="00F86A7D">
        <w:trPr>
          <w:cantSplit/>
          <w:trHeight w:val="1093"/>
        </w:trPr>
        <w:tc>
          <w:tcPr>
            <w:tcW w:w="691" w:type="dxa"/>
            <w:vMerge w:val="restart"/>
            <w:shd w:val="clear" w:color="000000" w:fill="FFFFFF"/>
            <w:vAlign w:val="center"/>
            <w:hideMark/>
          </w:tcPr>
          <w:p w14:paraId="2FF504C2"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Рациональные способности</w:t>
            </w:r>
          </w:p>
        </w:tc>
        <w:tc>
          <w:tcPr>
            <w:tcW w:w="474" w:type="dxa"/>
            <w:shd w:val="clear" w:color="000000" w:fill="FFFFFF"/>
            <w:vAlign w:val="center"/>
            <w:hideMark/>
          </w:tcPr>
          <w:p w14:paraId="65C4652F"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Корреляция Пирсона</w:t>
            </w:r>
          </w:p>
        </w:tc>
        <w:tc>
          <w:tcPr>
            <w:tcW w:w="760" w:type="dxa"/>
            <w:shd w:val="clear" w:color="000000" w:fill="FFFFFF"/>
            <w:vAlign w:val="center"/>
            <w:hideMark/>
          </w:tcPr>
          <w:p w14:paraId="3A6AACB1"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,220</w:t>
            </w:r>
            <w:r w:rsidRPr="00FE55DB">
              <w:rPr>
                <w:rFonts w:ascii="Times New Roman" w:eastAsia="Times New Roman" w:hAnsi="Times New Roman" w:cs="Times New Roman"/>
                <w:bCs/>
                <w:color w:val="000000" w:themeColor="text1"/>
                <w:sz w:val="24"/>
                <w:szCs w:val="24"/>
                <w:vertAlign w:val="superscript"/>
              </w:rPr>
              <w:t>**</w:t>
            </w:r>
          </w:p>
        </w:tc>
        <w:tc>
          <w:tcPr>
            <w:tcW w:w="672" w:type="dxa"/>
            <w:shd w:val="clear" w:color="000000" w:fill="FFFFFF"/>
            <w:vAlign w:val="center"/>
            <w:hideMark/>
          </w:tcPr>
          <w:p w14:paraId="296FDC5E"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,217</w:t>
            </w:r>
            <w:r w:rsidRPr="00FE55DB">
              <w:rPr>
                <w:rFonts w:ascii="Times New Roman" w:eastAsia="Times New Roman" w:hAnsi="Times New Roman" w:cs="Times New Roman"/>
                <w:bCs/>
                <w:color w:val="000000" w:themeColor="text1"/>
                <w:sz w:val="24"/>
                <w:szCs w:val="24"/>
                <w:vertAlign w:val="superscript"/>
              </w:rPr>
              <w:t>**</w:t>
            </w:r>
          </w:p>
        </w:tc>
        <w:tc>
          <w:tcPr>
            <w:tcW w:w="877" w:type="dxa"/>
            <w:shd w:val="clear" w:color="000000" w:fill="FFFFFF"/>
            <w:vAlign w:val="center"/>
            <w:hideMark/>
          </w:tcPr>
          <w:p w14:paraId="4365C25D"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,215</w:t>
            </w:r>
            <w:r w:rsidRPr="00FE55DB">
              <w:rPr>
                <w:rFonts w:ascii="Times New Roman" w:eastAsia="Times New Roman" w:hAnsi="Times New Roman" w:cs="Times New Roman"/>
                <w:bCs/>
                <w:color w:val="000000" w:themeColor="text1"/>
                <w:sz w:val="24"/>
                <w:szCs w:val="24"/>
                <w:vertAlign w:val="superscript"/>
              </w:rPr>
              <w:t>**</w:t>
            </w:r>
          </w:p>
        </w:tc>
        <w:tc>
          <w:tcPr>
            <w:tcW w:w="958" w:type="dxa"/>
            <w:shd w:val="clear" w:color="000000" w:fill="FFFFFF"/>
            <w:vAlign w:val="center"/>
            <w:hideMark/>
          </w:tcPr>
          <w:p w14:paraId="31DE36D0"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,221</w:t>
            </w:r>
            <w:r w:rsidRPr="00FE55DB">
              <w:rPr>
                <w:rFonts w:ascii="Times New Roman" w:eastAsia="Times New Roman" w:hAnsi="Times New Roman" w:cs="Times New Roman"/>
                <w:bCs/>
                <w:color w:val="000000" w:themeColor="text1"/>
                <w:sz w:val="24"/>
                <w:szCs w:val="24"/>
                <w:vertAlign w:val="superscript"/>
              </w:rPr>
              <w:t>**</w:t>
            </w:r>
          </w:p>
        </w:tc>
        <w:tc>
          <w:tcPr>
            <w:tcW w:w="877" w:type="dxa"/>
            <w:shd w:val="clear" w:color="000000" w:fill="FFFFFF"/>
            <w:vAlign w:val="center"/>
            <w:hideMark/>
          </w:tcPr>
          <w:p w14:paraId="34E998EA"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,200</w:t>
            </w:r>
            <w:r w:rsidRPr="00FE55DB">
              <w:rPr>
                <w:rFonts w:ascii="Times New Roman" w:eastAsia="Times New Roman" w:hAnsi="Times New Roman" w:cs="Times New Roman"/>
                <w:bCs/>
                <w:color w:val="000000" w:themeColor="text1"/>
                <w:sz w:val="24"/>
                <w:szCs w:val="24"/>
                <w:vertAlign w:val="superscript"/>
              </w:rPr>
              <w:t>**</w:t>
            </w:r>
          </w:p>
        </w:tc>
        <w:tc>
          <w:tcPr>
            <w:tcW w:w="732" w:type="dxa"/>
            <w:shd w:val="clear" w:color="000000" w:fill="FFFFFF"/>
            <w:vAlign w:val="center"/>
            <w:hideMark/>
          </w:tcPr>
          <w:p w14:paraId="009C0A33"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,233</w:t>
            </w:r>
            <w:r w:rsidRPr="00FE55DB">
              <w:rPr>
                <w:rFonts w:ascii="Times New Roman" w:eastAsia="Times New Roman" w:hAnsi="Times New Roman" w:cs="Times New Roman"/>
                <w:bCs/>
                <w:color w:val="000000" w:themeColor="text1"/>
                <w:sz w:val="24"/>
                <w:szCs w:val="24"/>
                <w:vertAlign w:val="superscript"/>
              </w:rPr>
              <w:t>**</w:t>
            </w:r>
          </w:p>
        </w:tc>
        <w:tc>
          <w:tcPr>
            <w:tcW w:w="799" w:type="dxa"/>
            <w:shd w:val="clear" w:color="000000" w:fill="FFFFFF"/>
            <w:vAlign w:val="center"/>
            <w:hideMark/>
          </w:tcPr>
          <w:p w14:paraId="7D3FFB0C"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,201</w:t>
            </w:r>
            <w:r w:rsidRPr="00FE55DB">
              <w:rPr>
                <w:rFonts w:ascii="Times New Roman" w:eastAsia="Times New Roman" w:hAnsi="Times New Roman" w:cs="Times New Roman"/>
                <w:bCs/>
                <w:color w:val="000000" w:themeColor="text1"/>
                <w:sz w:val="24"/>
                <w:szCs w:val="24"/>
                <w:vertAlign w:val="superscript"/>
              </w:rPr>
              <w:t>**</w:t>
            </w:r>
          </w:p>
        </w:tc>
        <w:tc>
          <w:tcPr>
            <w:tcW w:w="721" w:type="dxa"/>
            <w:shd w:val="clear" w:color="000000" w:fill="FFFFFF"/>
            <w:vAlign w:val="center"/>
            <w:hideMark/>
          </w:tcPr>
          <w:p w14:paraId="1A8F083A"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,237</w:t>
            </w:r>
            <w:r w:rsidRPr="00FE55DB">
              <w:rPr>
                <w:rFonts w:ascii="Times New Roman" w:eastAsia="Times New Roman" w:hAnsi="Times New Roman" w:cs="Times New Roman"/>
                <w:bCs/>
                <w:color w:val="000000" w:themeColor="text1"/>
                <w:sz w:val="24"/>
                <w:szCs w:val="24"/>
                <w:vertAlign w:val="superscript"/>
              </w:rPr>
              <w:t>**</w:t>
            </w:r>
          </w:p>
        </w:tc>
        <w:tc>
          <w:tcPr>
            <w:tcW w:w="788" w:type="dxa"/>
            <w:shd w:val="clear" w:color="000000" w:fill="FFFFFF"/>
            <w:vAlign w:val="center"/>
            <w:hideMark/>
          </w:tcPr>
          <w:p w14:paraId="7C3B6AAA"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,209</w:t>
            </w:r>
            <w:r w:rsidRPr="00FE55DB">
              <w:rPr>
                <w:rFonts w:ascii="Times New Roman" w:eastAsia="Times New Roman" w:hAnsi="Times New Roman" w:cs="Times New Roman"/>
                <w:bCs/>
                <w:color w:val="000000" w:themeColor="text1"/>
                <w:sz w:val="24"/>
                <w:szCs w:val="24"/>
                <w:vertAlign w:val="superscript"/>
              </w:rPr>
              <w:t>**</w:t>
            </w:r>
          </w:p>
        </w:tc>
        <w:tc>
          <w:tcPr>
            <w:tcW w:w="721" w:type="dxa"/>
            <w:shd w:val="clear" w:color="000000" w:fill="FFFFFF"/>
            <w:vAlign w:val="center"/>
            <w:hideMark/>
          </w:tcPr>
          <w:p w14:paraId="0E77F48C"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,231</w:t>
            </w:r>
            <w:r w:rsidRPr="00FE55DB">
              <w:rPr>
                <w:rFonts w:ascii="Times New Roman" w:eastAsia="Times New Roman" w:hAnsi="Times New Roman" w:cs="Times New Roman"/>
                <w:bCs/>
                <w:color w:val="000000" w:themeColor="text1"/>
                <w:sz w:val="24"/>
                <w:szCs w:val="24"/>
                <w:vertAlign w:val="superscript"/>
              </w:rPr>
              <w:t>**</w:t>
            </w:r>
          </w:p>
        </w:tc>
        <w:tc>
          <w:tcPr>
            <w:tcW w:w="563" w:type="dxa"/>
            <w:shd w:val="clear" w:color="000000" w:fill="FFFFFF"/>
            <w:vAlign w:val="center"/>
            <w:hideMark/>
          </w:tcPr>
          <w:p w14:paraId="2AED4AD8"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,290</w:t>
            </w:r>
            <w:r w:rsidRPr="00FE55DB">
              <w:rPr>
                <w:rFonts w:ascii="Times New Roman" w:eastAsia="Times New Roman" w:hAnsi="Times New Roman" w:cs="Times New Roman"/>
                <w:bCs/>
                <w:color w:val="000000" w:themeColor="text1"/>
                <w:sz w:val="24"/>
                <w:szCs w:val="24"/>
                <w:vertAlign w:val="superscript"/>
              </w:rPr>
              <w:t>**</w:t>
            </w:r>
          </w:p>
        </w:tc>
      </w:tr>
      <w:tr w:rsidR="00F86A7D" w:rsidRPr="00FE55DB" w14:paraId="13285899" w14:textId="77777777" w:rsidTr="00F86A7D">
        <w:trPr>
          <w:cantSplit/>
          <w:trHeight w:val="637"/>
        </w:trPr>
        <w:tc>
          <w:tcPr>
            <w:tcW w:w="691" w:type="dxa"/>
            <w:vMerge/>
            <w:vAlign w:val="center"/>
            <w:hideMark/>
          </w:tcPr>
          <w:p w14:paraId="489C5355"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p>
        </w:tc>
        <w:tc>
          <w:tcPr>
            <w:tcW w:w="474" w:type="dxa"/>
            <w:shd w:val="clear" w:color="000000" w:fill="FFFFFF"/>
            <w:vAlign w:val="center"/>
            <w:hideMark/>
          </w:tcPr>
          <w:p w14:paraId="3035B314"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Р</w:t>
            </w:r>
          </w:p>
        </w:tc>
        <w:tc>
          <w:tcPr>
            <w:tcW w:w="760" w:type="dxa"/>
            <w:shd w:val="clear" w:color="000000" w:fill="FFFFFF"/>
            <w:vAlign w:val="center"/>
            <w:hideMark/>
          </w:tcPr>
          <w:p w14:paraId="1723DFE2"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w:t>
            </w:r>
          </w:p>
        </w:tc>
        <w:tc>
          <w:tcPr>
            <w:tcW w:w="672" w:type="dxa"/>
            <w:shd w:val="clear" w:color="000000" w:fill="FFFFFF"/>
            <w:vAlign w:val="center"/>
            <w:hideMark/>
          </w:tcPr>
          <w:p w14:paraId="56509DDE"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w:t>
            </w:r>
          </w:p>
        </w:tc>
        <w:tc>
          <w:tcPr>
            <w:tcW w:w="877" w:type="dxa"/>
            <w:shd w:val="clear" w:color="000000" w:fill="FFFFFF"/>
            <w:vAlign w:val="center"/>
            <w:hideMark/>
          </w:tcPr>
          <w:p w14:paraId="6DC53366"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w:t>
            </w:r>
          </w:p>
        </w:tc>
        <w:tc>
          <w:tcPr>
            <w:tcW w:w="958" w:type="dxa"/>
            <w:shd w:val="clear" w:color="000000" w:fill="FFFFFF"/>
            <w:vAlign w:val="center"/>
            <w:hideMark/>
          </w:tcPr>
          <w:p w14:paraId="4151C385"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w:t>
            </w:r>
          </w:p>
        </w:tc>
        <w:tc>
          <w:tcPr>
            <w:tcW w:w="877" w:type="dxa"/>
            <w:shd w:val="clear" w:color="000000" w:fill="FFFFFF"/>
            <w:vAlign w:val="center"/>
            <w:hideMark/>
          </w:tcPr>
          <w:p w14:paraId="78C69BB5"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0,001</w:t>
            </w:r>
          </w:p>
        </w:tc>
        <w:tc>
          <w:tcPr>
            <w:tcW w:w="732" w:type="dxa"/>
            <w:shd w:val="clear" w:color="000000" w:fill="FFFFFF"/>
            <w:vAlign w:val="center"/>
            <w:hideMark/>
          </w:tcPr>
          <w:p w14:paraId="76505926"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w:t>
            </w:r>
          </w:p>
        </w:tc>
        <w:tc>
          <w:tcPr>
            <w:tcW w:w="799" w:type="dxa"/>
            <w:shd w:val="clear" w:color="000000" w:fill="FFFFFF"/>
            <w:vAlign w:val="center"/>
            <w:hideMark/>
          </w:tcPr>
          <w:p w14:paraId="03790450"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0,001</w:t>
            </w:r>
          </w:p>
        </w:tc>
        <w:tc>
          <w:tcPr>
            <w:tcW w:w="721" w:type="dxa"/>
            <w:shd w:val="clear" w:color="000000" w:fill="FFFFFF"/>
            <w:vAlign w:val="center"/>
            <w:hideMark/>
          </w:tcPr>
          <w:p w14:paraId="54A72E21"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w:t>
            </w:r>
          </w:p>
        </w:tc>
        <w:tc>
          <w:tcPr>
            <w:tcW w:w="788" w:type="dxa"/>
            <w:shd w:val="clear" w:color="000000" w:fill="FFFFFF"/>
            <w:vAlign w:val="center"/>
            <w:hideMark/>
          </w:tcPr>
          <w:p w14:paraId="2CA18341"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0,001</w:t>
            </w:r>
          </w:p>
        </w:tc>
        <w:tc>
          <w:tcPr>
            <w:tcW w:w="721" w:type="dxa"/>
            <w:shd w:val="clear" w:color="000000" w:fill="FFFFFF"/>
            <w:vAlign w:val="center"/>
            <w:hideMark/>
          </w:tcPr>
          <w:p w14:paraId="4B35113B"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w:t>
            </w:r>
          </w:p>
        </w:tc>
        <w:tc>
          <w:tcPr>
            <w:tcW w:w="563" w:type="dxa"/>
            <w:shd w:val="clear" w:color="000000" w:fill="FFFFFF"/>
            <w:vAlign w:val="center"/>
            <w:hideMark/>
          </w:tcPr>
          <w:p w14:paraId="4DE2DC40"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w:t>
            </w:r>
          </w:p>
        </w:tc>
      </w:tr>
      <w:tr w:rsidR="00F86A7D" w:rsidRPr="00FE55DB" w14:paraId="61104EDD" w14:textId="77777777" w:rsidTr="00F86A7D">
        <w:trPr>
          <w:cantSplit/>
          <w:trHeight w:val="637"/>
        </w:trPr>
        <w:tc>
          <w:tcPr>
            <w:tcW w:w="691" w:type="dxa"/>
            <w:vMerge w:val="restart"/>
            <w:shd w:val="clear" w:color="000000" w:fill="FFFFFF"/>
            <w:vAlign w:val="center"/>
            <w:hideMark/>
          </w:tcPr>
          <w:p w14:paraId="0DDB94CA"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Опора на рациональность</w:t>
            </w:r>
          </w:p>
        </w:tc>
        <w:tc>
          <w:tcPr>
            <w:tcW w:w="474" w:type="dxa"/>
            <w:shd w:val="clear" w:color="000000" w:fill="FFFFFF"/>
            <w:vAlign w:val="center"/>
            <w:hideMark/>
          </w:tcPr>
          <w:p w14:paraId="3BE7CD7E"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Корреляция Пирсона</w:t>
            </w:r>
          </w:p>
        </w:tc>
        <w:tc>
          <w:tcPr>
            <w:tcW w:w="760" w:type="dxa"/>
            <w:shd w:val="clear" w:color="000000" w:fill="FFFFFF"/>
            <w:vAlign w:val="center"/>
            <w:hideMark/>
          </w:tcPr>
          <w:p w14:paraId="46C338E2"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0,074</w:t>
            </w:r>
          </w:p>
        </w:tc>
        <w:tc>
          <w:tcPr>
            <w:tcW w:w="672" w:type="dxa"/>
            <w:shd w:val="clear" w:color="000000" w:fill="FFFFFF"/>
            <w:vAlign w:val="center"/>
            <w:hideMark/>
          </w:tcPr>
          <w:p w14:paraId="4A6A1556"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0,11</w:t>
            </w:r>
          </w:p>
        </w:tc>
        <w:tc>
          <w:tcPr>
            <w:tcW w:w="877" w:type="dxa"/>
            <w:shd w:val="clear" w:color="000000" w:fill="FFFFFF"/>
            <w:vAlign w:val="center"/>
            <w:hideMark/>
          </w:tcPr>
          <w:p w14:paraId="62C158E9"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0,084</w:t>
            </w:r>
          </w:p>
        </w:tc>
        <w:tc>
          <w:tcPr>
            <w:tcW w:w="958" w:type="dxa"/>
            <w:shd w:val="clear" w:color="000000" w:fill="FFFFFF"/>
            <w:vAlign w:val="center"/>
            <w:hideMark/>
          </w:tcPr>
          <w:p w14:paraId="2E7CC63A"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,141</w:t>
            </w:r>
            <w:r w:rsidRPr="00FE55DB">
              <w:rPr>
                <w:rFonts w:ascii="Times New Roman" w:eastAsia="Times New Roman" w:hAnsi="Times New Roman" w:cs="Times New Roman"/>
                <w:color w:val="000000" w:themeColor="text1"/>
                <w:sz w:val="24"/>
                <w:szCs w:val="24"/>
                <w:vertAlign w:val="superscript"/>
              </w:rPr>
              <w:t>*</w:t>
            </w:r>
          </w:p>
        </w:tc>
        <w:tc>
          <w:tcPr>
            <w:tcW w:w="877" w:type="dxa"/>
            <w:shd w:val="clear" w:color="000000" w:fill="FFFFFF"/>
            <w:vAlign w:val="center"/>
            <w:hideMark/>
          </w:tcPr>
          <w:p w14:paraId="03CD61E9"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0,107</w:t>
            </w:r>
          </w:p>
        </w:tc>
        <w:tc>
          <w:tcPr>
            <w:tcW w:w="732" w:type="dxa"/>
            <w:shd w:val="clear" w:color="000000" w:fill="FFFFFF"/>
            <w:vAlign w:val="center"/>
            <w:hideMark/>
          </w:tcPr>
          <w:p w14:paraId="7931DC04"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,135</w:t>
            </w:r>
            <w:r w:rsidRPr="00FE55DB">
              <w:rPr>
                <w:rFonts w:ascii="Times New Roman" w:eastAsia="Times New Roman" w:hAnsi="Times New Roman" w:cs="Times New Roman"/>
                <w:color w:val="000000" w:themeColor="text1"/>
                <w:sz w:val="24"/>
                <w:szCs w:val="24"/>
                <w:vertAlign w:val="superscript"/>
              </w:rPr>
              <w:t>*</w:t>
            </w:r>
          </w:p>
        </w:tc>
        <w:tc>
          <w:tcPr>
            <w:tcW w:w="799" w:type="dxa"/>
            <w:shd w:val="clear" w:color="000000" w:fill="FFFFFF"/>
            <w:vAlign w:val="center"/>
            <w:hideMark/>
          </w:tcPr>
          <w:p w14:paraId="08D28463"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0,096</w:t>
            </w:r>
          </w:p>
        </w:tc>
        <w:tc>
          <w:tcPr>
            <w:tcW w:w="721" w:type="dxa"/>
            <w:shd w:val="clear" w:color="000000" w:fill="FFFFFF"/>
            <w:vAlign w:val="center"/>
            <w:hideMark/>
          </w:tcPr>
          <w:p w14:paraId="0F2D720E"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0,087</w:t>
            </w:r>
          </w:p>
        </w:tc>
        <w:tc>
          <w:tcPr>
            <w:tcW w:w="788" w:type="dxa"/>
            <w:shd w:val="clear" w:color="000000" w:fill="FFFFFF"/>
            <w:vAlign w:val="center"/>
            <w:hideMark/>
          </w:tcPr>
          <w:p w14:paraId="5D7D3D61"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,122</w:t>
            </w:r>
            <w:r w:rsidRPr="00FE55DB">
              <w:rPr>
                <w:rFonts w:ascii="Times New Roman" w:eastAsia="Times New Roman" w:hAnsi="Times New Roman" w:cs="Times New Roman"/>
                <w:color w:val="000000" w:themeColor="text1"/>
                <w:sz w:val="24"/>
                <w:szCs w:val="24"/>
                <w:vertAlign w:val="superscript"/>
              </w:rPr>
              <w:t>*</w:t>
            </w:r>
          </w:p>
        </w:tc>
        <w:tc>
          <w:tcPr>
            <w:tcW w:w="721" w:type="dxa"/>
            <w:shd w:val="clear" w:color="000000" w:fill="FFFFFF"/>
            <w:vAlign w:val="center"/>
            <w:hideMark/>
          </w:tcPr>
          <w:p w14:paraId="28A89838"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,143</w:t>
            </w:r>
            <w:r w:rsidRPr="00FE55DB">
              <w:rPr>
                <w:rFonts w:ascii="Times New Roman" w:eastAsia="Times New Roman" w:hAnsi="Times New Roman" w:cs="Times New Roman"/>
                <w:color w:val="000000" w:themeColor="text1"/>
                <w:sz w:val="24"/>
                <w:szCs w:val="24"/>
                <w:vertAlign w:val="superscript"/>
              </w:rPr>
              <w:t>*</w:t>
            </w:r>
          </w:p>
        </w:tc>
        <w:tc>
          <w:tcPr>
            <w:tcW w:w="563" w:type="dxa"/>
            <w:shd w:val="clear" w:color="000000" w:fill="FFFFFF"/>
            <w:vAlign w:val="center"/>
            <w:hideMark/>
          </w:tcPr>
          <w:p w14:paraId="66E457FC"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,145</w:t>
            </w:r>
            <w:r w:rsidRPr="00FE55DB">
              <w:rPr>
                <w:rFonts w:ascii="Times New Roman" w:eastAsia="Times New Roman" w:hAnsi="Times New Roman" w:cs="Times New Roman"/>
                <w:color w:val="000000" w:themeColor="text1"/>
                <w:sz w:val="24"/>
                <w:szCs w:val="24"/>
                <w:vertAlign w:val="superscript"/>
              </w:rPr>
              <w:t>*</w:t>
            </w:r>
          </w:p>
        </w:tc>
      </w:tr>
      <w:tr w:rsidR="00F86A7D" w:rsidRPr="00FE55DB" w14:paraId="4EE3CCC1" w14:textId="77777777" w:rsidTr="00F86A7D">
        <w:trPr>
          <w:cantSplit/>
          <w:trHeight w:val="637"/>
        </w:trPr>
        <w:tc>
          <w:tcPr>
            <w:tcW w:w="691" w:type="dxa"/>
            <w:vMerge/>
            <w:vAlign w:val="center"/>
            <w:hideMark/>
          </w:tcPr>
          <w:p w14:paraId="49AE58D7"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p>
        </w:tc>
        <w:tc>
          <w:tcPr>
            <w:tcW w:w="474" w:type="dxa"/>
            <w:shd w:val="clear" w:color="000000" w:fill="FFFFFF"/>
            <w:vAlign w:val="center"/>
            <w:hideMark/>
          </w:tcPr>
          <w:p w14:paraId="409300CE"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Р</w:t>
            </w:r>
          </w:p>
        </w:tc>
        <w:tc>
          <w:tcPr>
            <w:tcW w:w="760" w:type="dxa"/>
            <w:shd w:val="clear" w:color="000000" w:fill="FFFFFF"/>
            <w:vAlign w:val="center"/>
            <w:hideMark/>
          </w:tcPr>
          <w:p w14:paraId="6292AA5D"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0,226</w:t>
            </w:r>
          </w:p>
        </w:tc>
        <w:tc>
          <w:tcPr>
            <w:tcW w:w="672" w:type="dxa"/>
            <w:shd w:val="clear" w:color="000000" w:fill="FFFFFF"/>
            <w:vAlign w:val="center"/>
            <w:hideMark/>
          </w:tcPr>
          <w:p w14:paraId="2F9E8F39"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0,072</w:t>
            </w:r>
          </w:p>
        </w:tc>
        <w:tc>
          <w:tcPr>
            <w:tcW w:w="877" w:type="dxa"/>
            <w:shd w:val="clear" w:color="000000" w:fill="FFFFFF"/>
            <w:vAlign w:val="center"/>
            <w:hideMark/>
          </w:tcPr>
          <w:p w14:paraId="70E94496"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0,169</w:t>
            </w:r>
          </w:p>
        </w:tc>
        <w:tc>
          <w:tcPr>
            <w:tcW w:w="958" w:type="dxa"/>
            <w:shd w:val="clear" w:color="000000" w:fill="FFFFFF"/>
            <w:vAlign w:val="center"/>
            <w:hideMark/>
          </w:tcPr>
          <w:p w14:paraId="3FF92840"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0,021</w:t>
            </w:r>
          </w:p>
        </w:tc>
        <w:tc>
          <w:tcPr>
            <w:tcW w:w="877" w:type="dxa"/>
            <w:shd w:val="clear" w:color="000000" w:fill="FFFFFF"/>
            <w:vAlign w:val="center"/>
            <w:hideMark/>
          </w:tcPr>
          <w:p w14:paraId="5489FF88"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0,08</w:t>
            </w:r>
          </w:p>
        </w:tc>
        <w:tc>
          <w:tcPr>
            <w:tcW w:w="732" w:type="dxa"/>
            <w:shd w:val="clear" w:color="000000" w:fill="FFFFFF"/>
            <w:vAlign w:val="center"/>
            <w:hideMark/>
          </w:tcPr>
          <w:p w14:paraId="4D1CEDE8"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0,027</w:t>
            </w:r>
          </w:p>
        </w:tc>
        <w:tc>
          <w:tcPr>
            <w:tcW w:w="799" w:type="dxa"/>
            <w:shd w:val="clear" w:color="000000" w:fill="FFFFFF"/>
            <w:vAlign w:val="center"/>
            <w:hideMark/>
          </w:tcPr>
          <w:p w14:paraId="69DFAD87"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0,116</w:t>
            </w:r>
          </w:p>
        </w:tc>
        <w:tc>
          <w:tcPr>
            <w:tcW w:w="721" w:type="dxa"/>
            <w:shd w:val="clear" w:color="000000" w:fill="FFFFFF"/>
            <w:vAlign w:val="center"/>
            <w:hideMark/>
          </w:tcPr>
          <w:p w14:paraId="4511027D"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0,156</w:t>
            </w:r>
          </w:p>
        </w:tc>
        <w:tc>
          <w:tcPr>
            <w:tcW w:w="788" w:type="dxa"/>
            <w:shd w:val="clear" w:color="000000" w:fill="FFFFFF"/>
            <w:vAlign w:val="center"/>
            <w:hideMark/>
          </w:tcPr>
          <w:p w14:paraId="38994536"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0,045</w:t>
            </w:r>
          </w:p>
        </w:tc>
        <w:tc>
          <w:tcPr>
            <w:tcW w:w="721" w:type="dxa"/>
            <w:shd w:val="clear" w:color="000000" w:fill="FFFFFF"/>
            <w:vAlign w:val="center"/>
            <w:hideMark/>
          </w:tcPr>
          <w:p w14:paraId="6B00ED40"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0,019</w:t>
            </w:r>
          </w:p>
        </w:tc>
        <w:tc>
          <w:tcPr>
            <w:tcW w:w="563" w:type="dxa"/>
            <w:shd w:val="clear" w:color="000000" w:fill="FFFFFF"/>
            <w:vAlign w:val="center"/>
            <w:hideMark/>
          </w:tcPr>
          <w:p w14:paraId="1D9A98C7"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0,017</w:t>
            </w:r>
          </w:p>
        </w:tc>
      </w:tr>
      <w:tr w:rsidR="00F86A7D" w:rsidRPr="00FE55DB" w14:paraId="4A3D0AE1" w14:textId="77777777" w:rsidTr="00F86A7D">
        <w:trPr>
          <w:cantSplit/>
          <w:trHeight w:val="1093"/>
        </w:trPr>
        <w:tc>
          <w:tcPr>
            <w:tcW w:w="691" w:type="dxa"/>
            <w:vMerge w:val="restart"/>
            <w:shd w:val="clear" w:color="000000" w:fill="FFFFFF"/>
            <w:vAlign w:val="center"/>
            <w:hideMark/>
          </w:tcPr>
          <w:p w14:paraId="1432E660"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Понимание чужих эмоций</w:t>
            </w:r>
          </w:p>
        </w:tc>
        <w:tc>
          <w:tcPr>
            <w:tcW w:w="474" w:type="dxa"/>
            <w:shd w:val="clear" w:color="000000" w:fill="FFFFFF"/>
            <w:vAlign w:val="center"/>
            <w:hideMark/>
          </w:tcPr>
          <w:p w14:paraId="7FBCB7AE"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Корреляция Пирсона</w:t>
            </w:r>
          </w:p>
        </w:tc>
        <w:tc>
          <w:tcPr>
            <w:tcW w:w="760" w:type="dxa"/>
            <w:shd w:val="clear" w:color="000000" w:fill="FFFFFF"/>
            <w:vAlign w:val="center"/>
            <w:hideMark/>
          </w:tcPr>
          <w:p w14:paraId="05DF8101"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0,114</w:t>
            </w:r>
          </w:p>
        </w:tc>
        <w:tc>
          <w:tcPr>
            <w:tcW w:w="672" w:type="dxa"/>
            <w:shd w:val="clear" w:color="000000" w:fill="FFFFFF"/>
            <w:vAlign w:val="center"/>
            <w:hideMark/>
          </w:tcPr>
          <w:p w14:paraId="6A64C154"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0,107</w:t>
            </w:r>
          </w:p>
        </w:tc>
        <w:tc>
          <w:tcPr>
            <w:tcW w:w="877" w:type="dxa"/>
            <w:shd w:val="clear" w:color="000000" w:fill="FFFFFF"/>
            <w:vAlign w:val="center"/>
            <w:hideMark/>
          </w:tcPr>
          <w:p w14:paraId="365995AC"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0,054</w:t>
            </w:r>
          </w:p>
        </w:tc>
        <w:tc>
          <w:tcPr>
            <w:tcW w:w="958" w:type="dxa"/>
            <w:shd w:val="clear" w:color="000000" w:fill="FFFFFF"/>
            <w:vAlign w:val="center"/>
            <w:hideMark/>
          </w:tcPr>
          <w:p w14:paraId="25CFBF61"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0,05</w:t>
            </w:r>
          </w:p>
        </w:tc>
        <w:tc>
          <w:tcPr>
            <w:tcW w:w="877" w:type="dxa"/>
            <w:shd w:val="clear" w:color="000000" w:fill="FFFFFF"/>
            <w:vAlign w:val="center"/>
            <w:hideMark/>
          </w:tcPr>
          <w:p w14:paraId="2DEDA230"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0,11</w:t>
            </w:r>
          </w:p>
        </w:tc>
        <w:tc>
          <w:tcPr>
            <w:tcW w:w="732" w:type="dxa"/>
            <w:shd w:val="clear" w:color="000000" w:fill="FFFFFF"/>
            <w:vAlign w:val="center"/>
            <w:hideMark/>
          </w:tcPr>
          <w:p w14:paraId="1073DCE3"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0,099</w:t>
            </w:r>
          </w:p>
        </w:tc>
        <w:tc>
          <w:tcPr>
            <w:tcW w:w="799" w:type="dxa"/>
            <w:shd w:val="clear" w:color="000000" w:fill="FFFFFF"/>
            <w:vAlign w:val="center"/>
            <w:hideMark/>
          </w:tcPr>
          <w:p w14:paraId="47EDB4F3"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0,115</w:t>
            </w:r>
          </w:p>
        </w:tc>
        <w:tc>
          <w:tcPr>
            <w:tcW w:w="721" w:type="dxa"/>
            <w:shd w:val="clear" w:color="000000" w:fill="FFFFFF"/>
            <w:vAlign w:val="center"/>
            <w:hideMark/>
          </w:tcPr>
          <w:p w14:paraId="0543A8DF"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,128</w:t>
            </w:r>
            <w:r w:rsidRPr="00FE55DB">
              <w:rPr>
                <w:rFonts w:ascii="Times New Roman" w:eastAsia="Times New Roman" w:hAnsi="Times New Roman" w:cs="Times New Roman"/>
                <w:color w:val="000000" w:themeColor="text1"/>
                <w:sz w:val="24"/>
                <w:szCs w:val="24"/>
                <w:vertAlign w:val="superscript"/>
              </w:rPr>
              <w:t>*</w:t>
            </w:r>
          </w:p>
        </w:tc>
        <w:tc>
          <w:tcPr>
            <w:tcW w:w="788" w:type="dxa"/>
            <w:shd w:val="clear" w:color="000000" w:fill="FFFFFF"/>
            <w:vAlign w:val="center"/>
            <w:hideMark/>
          </w:tcPr>
          <w:p w14:paraId="0FB21748"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,159</w:t>
            </w:r>
            <w:r w:rsidRPr="00FE55DB">
              <w:rPr>
                <w:rFonts w:ascii="Times New Roman" w:eastAsia="Times New Roman" w:hAnsi="Times New Roman" w:cs="Times New Roman"/>
                <w:bCs/>
                <w:color w:val="000000" w:themeColor="text1"/>
                <w:sz w:val="24"/>
                <w:szCs w:val="24"/>
                <w:vertAlign w:val="superscript"/>
              </w:rPr>
              <w:t>**</w:t>
            </w:r>
          </w:p>
        </w:tc>
        <w:tc>
          <w:tcPr>
            <w:tcW w:w="721" w:type="dxa"/>
            <w:shd w:val="clear" w:color="000000" w:fill="FFFFFF"/>
            <w:vAlign w:val="center"/>
            <w:hideMark/>
          </w:tcPr>
          <w:p w14:paraId="3E33D556"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,157</w:t>
            </w:r>
            <w:r w:rsidRPr="00FE55DB">
              <w:rPr>
                <w:rFonts w:ascii="Times New Roman" w:eastAsia="Times New Roman" w:hAnsi="Times New Roman" w:cs="Times New Roman"/>
                <w:bCs/>
                <w:color w:val="000000" w:themeColor="text1"/>
                <w:sz w:val="24"/>
                <w:szCs w:val="24"/>
                <w:vertAlign w:val="superscript"/>
              </w:rPr>
              <w:t>**</w:t>
            </w:r>
          </w:p>
        </w:tc>
        <w:tc>
          <w:tcPr>
            <w:tcW w:w="563" w:type="dxa"/>
            <w:shd w:val="clear" w:color="000000" w:fill="FFFFFF"/>
            <w:vAlign w:val="center"/>
            <w:hideMark/>
          </w:tcPr>
          <w:p w14:paraId="658C1636"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,145</w:t>
            </w:r>
            <w:r w:rsidRPr="00FE55DB">
              <w:rPr>
                <w:rFonts w:ascii="Times New Roman" w:eastAsia="Times New Roman" w:hAnsi="Times New Roman" w:cs="Times New Roman"/>
                <w:bCs/>
                <w:color w:val="000000" w:themeColor="text1"/>
                <w:sz w:val="24"/>
                <w:szCs w:val="24"/>
                <w:vertAlign w:val="superscript"/>
              </w:rPr>
              <w:t>*</w:t>
            </w:r>
          </w:p>
        </w:tc>
      </w:tr>
      <w:tr w:rsidR="00F86A7D" w:rsidRPr="00FE55DB" w14:paraId="0D35E309" w14:textId="77777777" w:rsidTr="00F86A7D">
        <w:trPr>
          <w:cantSplit/>
          <w:trHeight w:val="637"/>
        </w:trPr>
        <w:tc>
          <w:tcPr>
            <w:tcW w:w="691" w:type="dxa"/>
            <w:vMerge/>
            <w:vAlign w:val="center"/>
            <w:hideMark/>
          </w:tcPr>
          <w:p w14:paraId="22D73DD8"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p>
        </w:tc>
        <w:tc>
          <w:tcPr>
            <w:tcW w:w="474" w:type="dxa"/>
            <w:shd w:val="clear" w:color="000000" w:fill="FFFFFF"/>
            <w:vAlign w:val="center"/>
            <w:hideMark/>
          </w:tcPr>
          <w:p w14:paraId="366C54B9"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Р</w:t>
            </w:r>
          </w:p>
        </w:tc>
        <w:tc>
          <w:tcPr>
            <w:tcW w:w="760" w:type="dxa"/>
            <w:shd w:val="clear" w:color="000000" w:fill="FFFFFF"/>
            <w:vAlign w:val="center"/>
            <w:hideMark/>
          </w:tcPr>
          <w:p w14:paraId="74FAFB18"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0,061</w:t>
            </w:r>
          </w:p>
        </w:tc>
        <w:tc>
          <w:tcPr>
            <w:tcW w:w="672" w:type="dxa"/>
            <w:shd w:val="clear" w:color="000000" w:fill="FFFFFF"/>
            <w:vAlign w:val="center"/>
            <w:hideMark/>
          </w:tcPr>
          <w:p w14:paraId="5B7FC945"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0,08</w:t>
            </w:r>
          </w:p>
        </w:tc>
        <w:tc>
          <w:tcPr>
            <w:tcW w:w="877" w:type="dxa"/>
            <w:shd w:val="clear" w:color="000000" w:fill="FFFFFF"/>
            <w:vAlign w:val="center"/>
            <w:hideMark/>
          </w:tcPr>
          <w:p w14:paraId="50593827"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0,379</w:t>
            </w:r>
          </w:p>
        </w:tc>
        <w:tc>
          <w:tcPr>
            <w:tcW w:w="958" w:type="dxa"/>
            <w:shd w:val="clear" w:color="000000" w:fill="FFFFFF"/>
            <w:vAlign w:val="center"/>
            <w:hideMark/>
          </w:tcPr>
          <w:p w14:paraId="09CC1314"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0,413</w:t>
            </w:r>
          </w:p>
        </w:tc>
        <w:tc>
          <w:tcPr>
            <w:tcW w:w="877" w:type="dxa"/>
            <w:shd w:val="clear" w:color="000000" w:fill="FFFFFF"/>
            <w:vAlign w:val="center"/>
            <w:hideMark/>
          </w:tcPr>
          <w:p w14:paraId="750490BF"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0,072</w:t>
            </w:r>
          </w:p>
        </w:tc>
        <w:tc>
          <w:tcPr>
            <w:tcW w:w="732" w:type="dxa"/>
            <w:shd w:val="clear" w:color="000000" w:fill="FFFFFF"/>
            <w:vAlign w:val="center"/>
            <w:hideMark/>
          </w:tcPr>
          <w:p w14:paraId="4B31EF37"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0,104</w:t>
            </w:r>
          </w:p>
        </w:tc>
        <w:tc>
          <w:tcPr>
            <w:tcW w:w="799" w:type="dxa"/>
            <w:shd w:val="clear" w:color="000000" w:fill="FFFFFF"/>
            <w:vAlign w:val="center"/>
            <w:hideMark/>
          </w:tcPr>
          <w:p w14:paraId="55B2E653"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0,06</w:t>
            </w:r>
          </w:p>
        </w:tc>
        <w:tc>
          <w:tcPr>
            <w:tcW w:w="721" w:type="dxa"/>
            <w:shd w:val="clear" w:color="000000" w:fill="FFFFFF"/>
            <w:vAlign w:val="center"/>
            <w:hideMark/>
          </w:tcPr>
          <w:p w14:paraId="4B3AD3B8"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0,036</w:t>
            </w:r>
          </w:p>
        </w:tc>
        <w:tc>
          <w:tcPr>
            <w:tcW w:w="788" w:type="dxa"/>
            <w:shd w:val="clear" w:color="000000" w:fill="FFFFFF"/>
            <w:vAlign w:val="center"/>
            <w:hideMark/>
          </w:tcPr>
          <w:p w14:paraId="2AD92452"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0,009</w:t>
            </w:r>
          </w:p>
        </w:tc>
        <w:tc>
          <w:tcPr>
            <w:tcW w:w="721" w:type="dxa"/>
            <w:shd w:val="clear" w:color="000000" w:fill="FFFFFF"/>
            <w:vAlign w:val="center"/>
            <w:hideMark/>
          </w:tcPr>
          <w:p w14:paraId="67531589"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0,01</w:t>
            </w:r>
          </w:p>
        </w:tc>
        <w:tc>
          <w:tcPr>
            <w:tcW w:w="563" w:type="dxa"/>
            <w:shd w:val="clear" w:color="000000" w:fill="FFFFFF"/>
            <w:vAlign w:val="center"/>
            <w:hideMark/>
          </w:tcPr>
          <w:p w14:paraId="796E0800"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0,018</w:t>
            </w:r>
          </w:p>
        </w:tc>
      </w:tr>
      <w:tr w:rsidR="00F86A7D" w:rsidRPr="00FE55DB" w14:paraId="204D2A14" w14:textId="77777777" w:rsidTr="00F86A7D">
        <w:trPr>
          <w:cantSplit/>
          <w:trHeight w:val="1093"/>
        </w:trPr>
        <w:tc>
          <w:tcPr>
            <w:tcW w:w="691" w:type="dxa"/>
            <w:vMerge w:val="restart"/>
            <w:shd w:val="clear" w:color="000000" w:fill="FFFFFF"/>
            <w:vAlign w:val="center"/>
            <w:hideMark/>
          </w:tcPr>
          <w:p w14:paraId="67538DA2"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Управление чужими эмоциями</w:t>
            </w:r>
          </w:p>
        </w:tc>
        <w:tc>
          <w:tcPr>
            <w:tcW w:w="474" w:type="dxa"/>
            <w:shd w:val="clear" w:color="000000" w:fill="FFFFFF"/>
            <w:vAlign w:val="center"/>
            <w:hideMark/>
          </w:tcPr>
          <w:p w14:paraId="0B6D76FE"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Корреляция Пирсона</w:t>
            </w:r>
          </w:p>
        </w:tc>
        <w:tc>
          <w:tcPr>
            <w:tcW w:w="760" w:type="dxa"/>
            <w:shd w:val="clear" w:color="000000" w:fill="FFFFFF"/>
            <w:vAlign w:val="center"/>
            <w:hideMark/>
          </w:tcPr>
          <w:p w14:paraId="017A9A69"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,142</w:t>
            </w:r>
            <w:r w:rsidRPr="00FE55DB">
              <w:rPr>
                <w:rFonts w:ascii="Times New Roman" w:eastAsia="Times New Roman" w:hAnsi="Times New Roman" w:cs="Times New Roman"/>
                <w:color w:val="000000" w:themeColor="text1"/>
                <w:sz w:val="24"/>
                <w:szCs w:val="24"/>
                <w:vertAlign w:val="superscript"/>
              </w:rPr>
              <w:t>*</w:t>
            </w:r>
          </w:p>
        </w:tc>
        <w:tc>
          <w:tcPr>
            <w:tcW w:w="672" w:type="dxa"/>
            <w:shd w:val="clear" w:color="000000" w:fill="FFFFFF"/>
            <w:vAlign w:val="center"/>
            <w:hideMark/>
          </w:tcPr>
          <w:p w14:paraId="57826118"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,131</w:t>
            </w:r>
            <w:r w:rsidRPr="00FE55DB">
              <w:rPr>
                <w:rFonts w:ascii="Times New Roman" w:eastAsia="Times New Roman" w:hAnsi="Times New Roman" w:cs="Times New Roman"/>
                <w:color w:val="000000" w:themeColor="text1"/>
                <w:sz w:val="24"/>
                <w:szCs w:val="24"/>
                <w:vertAlign w:val="superscript"/>
              </w:rPr>
              <w:t>*</w:t>
            </w:r>
          </w:p>
        </w:tc>
        <w:tc>
          <w:tcPr>
            <w:tcW w:w="877" w:type="dxa"/>
            <w:shd w:val="clear" w:color="000000" w:fill="FFFFFF"/>
            <w:vAlign w:val="center"/>
            <w:hideMark/>
          </w:tcPr>
          <w:p w14:paraId="3FD3C357"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0,088</w:t>
            </w:r>
          </w:p>
        </w:tc>
        <w:tc>
          <w:tcPr>
            <w:tcW w:w="958" w:type="dxa"/>
            <w:shd w:val="clear" w:color="000000" w:fill="FFFFFF"/>
            <w:vAlign w:val="center"/>
            <w:hideMark/>
          </w:tcPr>
          <w:p w14:paraId="39F9BBF2"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,177</w:t>
            </w:r>
            <w:r w:rsidRPr="00FE55DB">
              <w:rPr>
                <w:rFonts w:ascii="Times New Roman" w:eastAsia="Times New Roman" w:hAnsi="Times New Roman" w:cs="Times New Roman"/>
                <w:bCs/>
                <w:color w:val="000000" w:themeColor="text1"/>
                <w:sz w:val="24"/>
                <w:szCs w:val="24"/>
                <w:vertAlign w:val="superscript"/>
              </w:rPr>
              <w:t>**</w:t>
            </w:r>
          </w:p>
        </w:tc>
        <w:tc>
          <w:tcPr>
            <w:tcW w:w="877" w:type="dxa"/>
            <w:shd w:val="clear" w:color="000000" w:fill="FFFFFF"/>
            <w:vAlign w:val="center"/>
            <w:hideMark/>
          </w:tcPr>
          <w:p w14:paraId="3CABF680"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0,076</w:t>
            </w:r>
          </w:p>
        </w:tc>
        <w:tc>
          <w:tcPr>
            <w:tcW w:w="732" w:type="dxa"/>
            <w:shd w:val="clear" w:color="000000" w:fill="FFFFFF"/>
            <w:vAlign w:val="center"/>
            <w:hideMark/>
          </w:tcPr>
          <w:p w14:paraId="2C1C6032"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0,101</w:t>
            </w:r>
          </w:p>
        </w:tc>
        <w:tc>
          <w:tcPr>
            <w:tcW w:w="799" w:type="dxa"/>
            <w:shd w:val="clear" w:color="000000" w:fill="FFFFFF"/>
            <w:vAlign w:val="center"/>
            <w:hideMark/>
          </w:tcPr>
          <w:p w14:paraId="57A333E2"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0,11</w:t>
            </w:r>
          </w:p>
        </w:tc>
        <w:tc>
          <w:tcPr>
            <w:tcW w:w="721" w:type="dxa"/>
            <w:shd w:val="clear" w:color="000000" w:fill="FFFFFF"/>
            <w:vAlign w:val="center"/>
            <w:hideMark/>
          </w:tcPr>
          <w:p w14:paraId="2B0A3726"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,161</w:t>
            </w:r>
            <w:r w:rsidRPr="00FE55DB">
              <w:rPr>
                <w:rFonts w:ascii="Times New Roman" w:eastAsia="Times New Roman" w:hAnsi="Times New Roman" w:cs="Times New Roman"/>
                <w:bCs/>
                <w:color w:val="000000" w:themeColor="text1"/>
                <w:sz w:val="24"/>
                <w:szCs w:val="24"/>
                <w:vertAlign w:val="superscript"/>
              </w:rPr>
              <w:t>**</w:t>
            </w:r>
          </w:p>
        </w:tc>
        <w:tc>
          <w:tcPr>
            <w:tcW w:w="788" w:type="dxa"/>
            <w:shd w:val="clear" w:color="000000" w:fill="FFFFFF"/>
            <w:vAlign w:val="center"/>
            <w:hideMark/>
          </w:tcPr>
          <w:p w14:paraId="41F282AC"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,191</w:t>
            </w:r>
            <w:r w:rsidRPr="00FE55DB">
              <w:rPr>
                <w:rFonts w:ascii="Times New Roman" w:eastAsia="Times New Roman" w:hAnsi="Times New Roman" w:cs="Times New Roman"/>
                <w:bCs/>
                <w:color w:val="000000" w:themeColor="text1"/>
                <w:sz w:val="24"/>
                <w:szCs w:val="24"/>
                <w:vertAlign w:val="superscript"/>
              </w:rPr>
              <w:t>**</w:t>
            </w:r>
          </w:p>
        </w:tc>
        <w:tc>
          <w:tcPr>
            <w:tcW w:w="721" w:type="dxa"/>
            <w:shd w:val="clear" w:color="000000" w:fill="FFFFFF"/>
            <w:vAlign w:val="center"/>
            <w:hideMark/>
          </w:tcPr>
          <w:p w14:paraId="0F8BE079"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,233</w:t>
            </w:r>
            <w:r w:rsidRPr="00FE55DB">
              <w:rPr>
                <w:rFonts w:ascii="Times New Roman" w:eastAsia="Times New Roman" w:hAnsi="Times New Roman" w:cs="Times New Roman"/>
                <w:bCs/>
                <w:color w:val="000000" w:themeColor="text1"/>
                <w:sz w:val="24"/>
                <w:szCs w:val="24"/>
                <w:vertAlign w:val="superscript"/>
              </w:rPr>
              <w:t>**</w:t>
            </w:r>
          </w:p>
        </w:tc>
        <w:tc>
          <w:tcPr>
            <w:tcW w:w="563" w:type="dxa"/>
            <w:shd w:val="clear" w:color="000000" w:fill="FFFFFF"/>
            <w:vAlign w:val="center"/>
            <w:hideMark/>
          </w:tcPr>
          <w:p w14:paraId="042F2939"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,185</w:t>
            </w:r>
            <w:r w:rsidRPr="00FE55DB">
              <w:rPr>
                <w:rFonts w:ascii="Times New Roman" w:eastAsia="Times New Roman" w:hAnsi="Times New Roman" w:cs="Times New Roman"/>
                <w:bCs/>
                <w:color w:val="000000" w:themeColor="text1"/>
                <w:sz w:val="24"/>
                <w:szCs w:val="24"/>
                <w:vertAlign w:val="superscript"/>
              </w:rPr>
              <w:t>**</w:t>
            </w:r>
          </w:p>
        </w:tc>
      </w:tr>
      <w:tr w:rsidR="00F86A7D" w:rsidRPr="00FE55DB" w14:paraId="087A9E15" w14:textId="77777777" w:rsidTr="00F86A7D">
        <w:trPr>
          <w:cantSplit/>
          <w:trHeight w:val="819"/>
        </w:trPr>
        <w:tc>
          <w:tcPr>
            <w:tcW w:w="691" w:type="dxa"/>
            <w:vMerge/>
            <w:vAlign w:val="center"/>
            <w:hideMark/>
          </w:tcPr>
          <w:p w14:paraId="4B5407D9"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p>
        </w:tc>
        <w:tc>
          <w:tcPr>
            <w:tcW w:w="474" w:type="dxa"/>
            <w:shd w:val="clear" w:color="000000" w:fill="FFFFFF"/>
            <w:vAlign w:val="center"/>
            <w:hideMark/>
          </w:tcPr>
          <w:p w14:paraId="71BDEDB7"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Р</w:t>
            </w:r>
          </w:p>
        </w:tc>
        <w:tc>
          <w:tcPr>
            <w:tcW w:w="760" w:type="dxa"/>
            <w:shd w:val="clear" w:color="000000" w:fill="FFFFFF"/>
            <w:vAlign w:val="center"/>
            <w:hideMark/>
          </w:tcPr>
          <w:p w14:paraId="1E55762D"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0,02</w:t>
            </w:r>
          </w:p>
        </w:tc>
        <w:tc>
          <w:tcPr>
            <w:tcW w:w="672" w:type="dxa"/>
            <w:shd w:val="clear" w:color="000000" w:fill="FFFFFF"/>
            <w:vAlign w:val="center"/>
            <w:hideMark/>
          </w:tcPr>
          <w:p w14:paraId="4FA35704"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0,032</w:t>
            </w:r>
          </w:p>
        </w:tc>
        <w:tc>
          <w:tcPr>
            <w:tcW w:w="877" w:type="dxa"/>
            <w:shd w:val="clear" w:color="000000" w:fill="FFFFFF"/>
            <w:vAlign w:val="center"/>
            <w:hideMark/>
          </w:tcPr>
          <w:p w14:paraId="484E16E9"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0,15</w:t>
            </w:r>
          </w:p>
        </w:tc>
        <w:tc>
          <w:tcPr>
            <w:tcW w:w="958" w:type="dxa"/>
            <w:shd w:val="clear" w:color="000000" w:fill="FFFFFF"/>
            <w:vAlign w:val="center"/>
            <w:hideMark/>
          </w:tcPr>
          <w:p w14:paraId="76D1B60B"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0,004</w:t>
            </w:r>
          </w:p>
        </w:tc>
        <w:tc>
          <w:tcPr>
            <w:tcW w:w="877" w:type="dxa"/>
            <w:shd w:val="clear" w:color="000000" w:fill="FFFFFF"/>
            <w:vAlign w:val="center"/>
            <w:hideMark/>
          </w:tcPr>
          <w:p w14:paraId="6641B62F"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0,217</w:t>
            </w:r>
          </w:p>
        </w:tc>
        <w:tc>
          <w:tcPr>
            <w:tcW w:w="732" w:type="dxa"/>
            <w:shd w:val="clear" w:color="000000" w:fill="FFFFFF"/>
            <w:vAlign w:val="center"/>
            <w:hideMark/>
          </w:tcPr>
          <w:p w14:paraId="01F72263"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0,098</w:t>
            </w:r>
          </w:p>
        </w:tc>
        <w:tc>
          <w:tcPr>
            <w:tcW w:w="799" w:type="dxa"/>
            <w:shd w:val="clear" w:color="000000" w:fill="FFFFFF"/>
            <w:vAlign w:val="center"/>
            <w:hideMark/>
          </w:tcPr>
          <w:p w14:paraId="00EEE65E"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0,071</w:t>
            </w:r>
          </w:p>
        </w:tc>
        <w:tc>
          <w:tcPr>
            <w:tcW w:w="721" w:type="dxa"/>
            <w:shd w:val="clear" w:color="000000" w:fill="FFFFFF"/>
            <w:vAlign w:val="center"/>
            <w:hideMark/>
          </w:tcPr>
          <w:p w14:paraId="680852AE"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0,008</w:t>
            </w:r>
          </w:p>
        </w:tc>
        <w:tc>
          <w:tcPr>
            <w:tcW w:w="788" w:type="dxa"/>
            <w:shd w:val="clear" w:color="000000" w:fill="FFFFFF"/>
            <w:vAlign w:val="center"/>
            <w:hideMark/>
          </w:tcPr>
          <w:p w14:paraId="2258C655"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0,002</w:t>
            </w:r>
          </w:p>
        </w:tc>
        <w:tc>
          <w:tcPr>
            <w:tcW w:w="721" w:type="dxa"/>
            <w:shd w:val="clear" w:color="000000" w:fill="FFFFFF"/>
            <w:vAlign w:val="center"/>
            <w:hideMark/>
          </w:tcPr>
          <w:p w14:paraId="42BD6B8B"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w:t>
            </w:r>
          </w:p>
        </w:tc>
        <w:tc>
          <w:tcPr>
            <w:tcW w:w="563" w:type="dxa"/>
            <w:shd w:val="clear" w:color="000000" w:fill="FFFFFF"/>
            <w:vAlign w:val="center"/>
            <w:hideMark/>
          </w:tcPr>
          <w:p w14:paraId="77D383F7"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0,002</w:t>
            </w:r>
          </w:p>
        </w:tc>
      </w:tr>
      <w:tr w:rsidR="00F86A7D" w:rsidRPr="00FE55DB" w14:paraId="7AE4B52A" w14:textId="77777777" w:rsidTr="00F86A7D">
        <w:trPr>
          <w:cantSplit/>
          <w:trHeight w:val="637"/>
        </w:trPr>
        <w:tc>
          <w:tcPr>
            <w:tcW w:w="691" w:type="dxa"/>
            <w:vMerge w:val="restart"/>
            <w:shd w:val="clear" w:color="000000" w:fill="FFFFFF"/>
            <w:vAlign w:val="center"/>
            <w:hideMark/>
          </w:tcPr>
          <w:p w14:paraId="630F4F23"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Понимание своих эмоций</w:t>
            </w:r>
          </w:p>
        </w:tc>
        <w:tc>
          <w:tcPr>
            <w:tcW w:w="474" w:type="dxa"/>
            <w:shd w:val="clear" w:color="000000" w:fill="FFFFFF"/>
            <w:vAlign w:val="center"/>
            <w:hideMark/>
          </w:tcPr>
          <w:p w14:paraId="5D5BE4CE"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Корреляция Пирсона</w:t>
            </w:r>
          </w:p>
        </w:tc>
        <w:tc>
          <w:tcPr>
            <w:tcW w:w="760" w:type="dxa"/>
            <w:shd w:val="clear" w:color="000000" w:fill="FFFFFF"/>
            <w:vAlign w:val="center"/>
            <w:hideMark/>
          </w:tcPr>
          <w:p w14:paraId="29658CAD"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0,098</w:t>
            </w:r>
          </w:p>
        </w:tc>
        <w:tc>
          <w:tcPr>
            <w:tcW w:w="672" w:type="dxa"/>
            <w:shd w:val="clear" w:color="000000" w:fill="FFFFFF"/>
            <w:vAlign w:val="center"/>
            <w:hideMark/>
          </w:tcPr>
          <w:p w14:paraId="37D29A85"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0,082</w:t>
            </w:r>
          </w:p>
        </w:tc>
        <w:tc>
          <w:tcPr>
            <w:tcW w:w="877" w:type="dxa"/>
            <w:shd w:val="clear" w:color="000000" w:fill="FFFFFF"/>
            <w:vAlign w:val="center"/>
            <w:hideMark/>
          </w:tcPr>
          <w:p w14:paraId="257EB9B5"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0,098</w:t>
            </w:r>
          </w:p>
        </w:tc>
        <w:tc>
          <w:tcPr>
            <w:tcW w:w="958" w:type="dxa"/>
            <w:shd w:val="clear" w:color="000000" w:fill="FFFFFF"/>
            <w:vAlign w:val="center"/>
            <w:hideMark/>
          </w:tcPr>
          <w:p w14:paraId="09A722FC"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0,089</w:t>
            </w:r>
          </w:p>
        </w:tc>
        <w:tc>
          <w:tcPr>
            <w:tcW w:w="877" w:type="dxa"/>
            <w:shd w:val="clear" w:color="000000" w:fill="FFFFFF"/>
            <w:vAlign w:val="center"/>
            <w:hideMark/>
          </w:tcPr>
          <w:p w14:paraId="6BF5C2EF"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0,098</w:t>
            </w:r>
          </w:p>
        </w:tc>
        <w:tc>
          <w:tcPr>
            <w:tcW w:w="732" w:type="dxa"/>
            <w:shd w:val="clear" w:color="000000" w:fill="FFFFFF"/>
            <w:vAlign w:val="center"/>
            <w:hideMark/>
          </w:tcPr>
          <w:p w14:paraId="4E443D2A"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0,086</w:t>
            </w:r>
          </w:p>
        </w:tc>
        <w:tc>
          <w:tcPr>
            <w:tcW w:w="799" w:type="dxa"/>
            <w:shd w:val="clear" w:color="000000" w:fill="FFFFFF"/>
            <w:vAlign w:val="center"/>
            <w:hideMark/>
          </w:tcPr>
          <w:p w14:paraId="2AEB554B"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,147</w:t>
            </w:r>
            <w:r w:rsidRPr="00FE55DB">
              <w:rPr>
                <w:rFonts w:ascii="Times New Roman" w:eastAsia="Times New Roman" w:hAnsi="Times New Roman" w:cs="Times New Roman"/>
                <w:color w:val="000000" w:themeColor="text1"/>
                <w:sz w:val="24"/>
                <w:szCs w:val="24"/>
                <w:vertAlign w:val="superscript"/>
              </w:rPr>
              <w:t>*</w:t>
            </w:r>
          </w:p>
        </w:tc>
        <w:tc>
          <w:tcPr>
            <w:tcW w:w="721" w:type="dxa"/>
            <w:shd w:val="clear" w:color="000000" w:fill="FFFFFF"/>
            <w:vAlign w:val="center"/>
            <w:hideMark/>
          </w:tcPr>
          <w:p w14:paraId="2133DA57"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,121</w:t>
            </w:r>
            <w:r w:rsidRPr="00FE55DB">
              <w:rPr>
                <w:rFonts w:ascii="Times New Roman" w:eastAsia="Times New Roman" w:hAnsi="Times New Roman" w:cs="Times New Roman"/>
                <w:color w:val="000000" w:themeColor="text1"/>
                <w:sz w:val="24"/>
                <w:szCs w:val="24"/>
                <w:vertAlign w:val="superscript"/>
              </w:rPr>
              <w:t>*</w:t>
            </w:r>
          </w:p>
        </w:tc>
        <w:tc>
          <w:tcPr>
            <w:tcW w:w="788" w:type="dxa"/>
            <w:shd w:val="clear" w:color="000000" w:fill="FFFFFF"/>
            <w:vAlign w:val="center"/>
            <w:hideMark/>
          </w:tcPr>
          <w:p w14:paraId="5D4C0901"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,198</w:t>
            </w:r>
            <w:r w:rsidRPr="00FE55DB">
              <w:rPr>
                <w:rFonts w:ascii="Times New Roman" w:eastAsia="Times New Roman" w:hAnsi="Times New Roman" w:cs="Times New Roman"/>
                <w:bCs/>
                <w:color w:val="000000" w:themeColor="text1"/>
                <w:sz w:val="24"/>
                <w:szCs w:val="24"/>
                <w:vertAlign w:val="superscript"/>
              </w:rPr>
              <w:t>**</w:t>
            </w:r>
          </w:p>
        </w:tc>
        <w:tc>
          <w:tcPr>
            <w:tcW w:w="721" w:type="dxa"/>
            <w:shd w:val="clear" w:color="000000" w:fill="FFFFFF"/>
            <w:vAlign w:val="center"/>
            <w:hideMark/>
          </w:tcPr>
          <w:p w14:paraId="49025D8E"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,205</w:t>
            </w:r>
            <w:r w:rsidRPr="00FE55DB">
              <w:rPr>
                <w:rFonts w:ascii="Times New Roman" w:eastAsia="Times New Roman" w:hAnsi="Times New Roman" w:cs="Times New Roman"/>
                <w:bCs/>
                <w:color w:val="000000" w:themeColor="text1"/>
                <w:sz w:val="24"/>
                <w:szCs w:val="24"/>
                <w:vertAlign w:val="superscript"/>
              </w:rPr>
              <w:t>**</w:t>
            </w:r>
          </w:p>
        </w:tc>
        <w:tc>
          <w:tcPr>
            <w:tcW w:w="563" w:type="dxa"/>
            <w:shd w:val="clear" w:color="000000" w:fill="FFFFFF"/>
            <w:vAlign w:val="center"/>
            <w:hideMark/>
          </w:tcPr>
          <w:p w14:paraId="7ACBE387"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,160</w:t>
            </w:r>
            <w:r w:rsidRPr="00FE55DB">
              <w:rPr>
                <w:rFonts w:ascii="Times New Roman" w:eastAsia="Times New Roman" w:hAnsi="Times New Roman" w:cs="Times New Roman"/>
                <w:bCs/>
                <w:color w:val="000000" w:themeColor="text1"/>
                <w:sz w:val="24"/>
                <w:szCs w:val="24"/>
                <w:vertAlign w:val="superscript"/>
              </w:rPr>
              <w:t>**</w:t>
            </w:r>
          </w:p>
        </w:tc>
      </w:tr>
      <w:tr w:rsidR="00F86A7D" w:rsidRPr="00FE55DB" w14:paraId="383C335D" w14:textId="77777777" w:rsidTr="00F86A7D">
        <w:trPr>
          <w:cantSplit/>
          <w:trHeight w:val="819"/>
        </w:trPr>
        <w:tc>
          <w:tcPr>
            <w:tcW w:w="691" w:type="dxa"/>
            <w:vMerge/>
            <w:vAlign w:val="center"/>
            <w:hideMark/>
          </w:tcPr>
          <w:p w14:paraId="330707AA"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p>
        </w:tc>
        <w:tc>
          <w:tcPr>
            <w:tcW w:w="474" w:type="dxa"/>
            <w:shd w:val="clear" w:color="000000" w:fill="FFFFFF"/>
            <w:vAlign w:val="center"/>
            <w:hideMark/>
          </w:tcPr>
          <w:p w14:paraId="2FBDE4E4"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Р</w:t>
            </w:r>
          </w:p>
        </w:tc>
        <w:tc>
          <w:tcPr>
            <w:tcW w:w="760" w:type="dxa"/>
            <w:shd w:val="clear" w:color="000000" w:fill="FFFFFF"/>
            <w:vAlign w:val="center"/>
            <w:hideMark/>
          </w:tcPr>
          <w:p w14:paraId="2302DA65"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0,109</w:t>
            </w:r>
          </w:p>
        </w:tc>
        <w:tc>
          <w:tcPr>
            <w:tcW w:w="672" w:type="dxa"/>
            <w:shd w:val="clear" w:color="000000" w:fill="FFFFFF"/>
            <w:vAlign w:val="center"/>
            <w:hideMark/>
          </w:tcPr>
          <w:p w14:paraId="3F8106D2"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0,18</w:t>
            </w:r>
          </w:p>
        </w:tc>
        <w:tc>
          <w:tcPr>
            <w:tcW w:w="877" w:type="dxa"/>
            <w:shd w:val="clear" w:color="000000" w:fill="FFFFFF"/>
            <w:vAlign w:val="center"/>
            <w:hideMark/>
          </w:tcPr>
          <w:p w14:paraId="53EF6D9F"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0,109</w:t>
            </w:r>
          </w:p>
        </w:tc>
        <w:tc>
          <w:tcPr>
            <w:tcW w:w="958" w:type="dxa"/>
            <w:shd w:val="clear" w:color="000000" w:fill="FFFFFF"/>
            <w:vAlign w:val="center"/>
            <w:hideMark/>
          </w:tcPr>
          <w:p w14:paraId="234D439B"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0,146</w:t>
            </w:r>
          </w:p>
        </w:tc>
        <w:tc>
          <w:tcPr>
            <w:tcW w:w="877" w:type="dxa"/>
            <w:shd w:val="clear" w:color="000000" w:fill="FFFFFF"/>
            <w:vAlign w:val="center"/>
            <w:hideMark/>
          </w:tcPr>
          <w:p w14:paraId="662758CA"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0,108</w:t>
            </w:r>
          </w:p>
        </w:tc>
        <w:tc>
          <w:tcPr>
            <w:tcW w:w="732" w:type="dxa"/>
            <w:shd w:val="clear" w:color="000000" w:fill="FFFFFF"/>
            <w:vAlign w:val="center"/>
            <w:hideMark/>
          </w:tcPr>
          <w:p w14:paraId="0E86222A"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0,161</w:t>
            </w:r>
          </w:p>
        </w:tc>
        <w:tc>
          <w:tcPr>
            <w:tcW w:w="799" w:type="dxa"/>
            <w:shd w:val="clear" w:color="000000" w:fill="FFFFFF"/>
            <w:vAlign w:val="center"/>
            <w:hideMark/>
          </w:tcPr>
          <w:p w14:paraId="4AD9647F"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0,016</w:t>
            </w:r>
          </w:p>
        </w:tc>
        <w:tc>
          <w:tcPr>
            <w:tcW w:w="721" w:type="dxa"/>
            <w:shd w:val="clear" w:color="000000" w:fill="FFFFFF"/>
            <w:vAlign w:val="center"/>
            <w:hideMark/>
          </w:tcPr>
          <w:p w14:paraId="10F141AB"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0,047</w:t>
            </w:r>
          </w:p>
        </w:tc>
        <w:tc>
          <w:tcPr>
            <w:tcW w:w="788" w:type="dxa"/>
            <w:shd w:val="clear" w:color="000000" w:fill="FFFFFF"/>
            <w:vAlign w:val="center"/>
            <w:hideMark/>
          </w:tcPr>
          <w:p w14:paraId="1270F552"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0,001</w:t>
            </w:r>
          </w:p>
        </w:tc>
        <w:tc>
          <w:tcPr>
            <w:tcW w:w="721" w:type="dxa"/>
            <w:shd w:val="clear" w:color="000000" w:fill="FFFFFF"/>
            <w:vAlign w:val="center"/>
            <w:hideMark/>
          </w:tcPr>
          <w:p w14:paraId="1280071C"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0,001</w:t>
            </w:r>
          </w:p>
        </w:tc>
        <w:tc>
          <w:tcPr>
            <w:tcW w:w="563" w:type="dxa"/>
            <w:shd w:val="clear" w:color="000000" w:fill="FFFFFF"/>
            <w:vAlign w:val="center"/>
            <w:hideMark/>
          </w:tcPr>
          <w:p w14:paraId="549D791D"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0,009</w:t>
            </w:r>
          </w:p>
        </w:tc>
      </w:tr>
      <w:tr w:rsidR="00F86A7D" w:rsidRPr="00FE55DB" w14:paraId="6C716401" w14:textId="77777777" w:rsidTr="00F86A7D">
        <w:trPr>
          <w:cantSplit/>
          <w:trHeight w:val="1093"/>
        </w:trPr>
        <w:tc>
          <w:tcPr>
            <w:tcW w:w="691" w:type="dxa"/>
            <w:vMerge w:val="restart"/>
            <w:shd w:val="clear" w:color="000000" w:fill="FFFFFF"/>
            <w:vAlign w:val="center"/>
            <w:hideMark/>
          </w:tcPr>
          <w:p w14:paraId="788B4ADA"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Управление своими эмоциями</w:t>
            </w:r>
          </w:p>
        </w:tc>
        <w:tc>
          <w:tcPr>
            <w:tcW w:w="474" w:type="dxa"/>
            <w:shd w:val="clear" w:color="000000" w:fill="FFFFFF"/>
            <w:vAlign w:val="center"/>
            <w:hideMark/>
          </w:tcPr>
          <w:p w14:paraId="12C385C2"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Корреляция Пирсона</w:t>
            </w:r>
          </w:p>
        </w:tc>
        <w:tc>
          <w:tcPr>
            <w:tcW w:w="760" w:type="dxa"/>
            <w:shd w:val="clear" w:color="000000" w:fill="FFFFFF"/>
            <w:vAlign w:val="center"/>
            <w:hideMark/>
          </w:tcPr>
          <w:p w14:paraId="71EF20FD"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,201</w:t>
            </w:r>
            <w:r w:rsidRPr="00FE55DB">
              <w:rPr>
                <w:rFonts w:ascii="Times New Roman" w:eastAsia="Times New Roman" w:hAnsi="Times New Roman" w:cs="Times New Roman"/>
                <w:bCs/>
                <w:color w:val="000000" w:themeColor="text1"/>
                <w:sz w:val="24"/>
                <w:szCs w:val="24"/>
                <w:vertAlign w:val="superscript"/>
              </w:rPr>
              <w:t>**</w:t>
            </w:r>
          </w:p>
        </w:tc>
        <w:tc>
          <w:tcPr>
            <w:tcW w:w="672" w:type="dxa"/>
            <w:shd w:val="clear" w:color="000000" w:fill="FFFFFF"/>
            <w:vAlign w:val="center"/>
            <w:hideMark/>
          </w:tcPr>
          <w:p w14:paraId="7DD18EFB"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,187</w:t>
            </w:r>
            <w:r w:rsidRPr="00FE55DB">
              <w:rPr>
                <w:rFonts w:ascii="Times New Roman" w:eastAsia="Times New Roman" w:hAnsi="Times New Roman" w:cs="Times New Roman"/>
                <w:bCs/>
                <w:color w:val="000000" w:themeColor="text1"/>
                <w:sz w:val="24"/>
                <w:szCs w:val="24"/>
                <w:vertAlign w:val="superscript"/>
              </w:rPr>
              <w:t>**</w:t>
            </w:r>
          </w:p>
        </w:tc>
        <w:tc>
          <w:tcPr>
            <w:tcW w:w="877" w:type="dxa"/>
            <w:shd w:val="clear" w:color="000000" w:fill="FFFFFF"/>
            <w:vAlign w:val="center"/>
            <w:hideMark/>
          </w:tcPr>
          <w:p w14:paraId="6B6723CC"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,195</w:t>
            </w:r>
            <w:r w:rsidRPr="00FE55DB">
              <w:rPr>
                <w:rFonts w:ascii="Times New Roman" w:eastAsia="Times New Roman" w:hAnsi="Times New Roman" w:cs="Times New Roman"/>
                <w:bCs/>
                <w:color w:val="000000" w:themeColor="text1"/>
                <w:sz w:val="24"/>
                <w:szCs w:val="24"/>
                <w:vertAlign w:val="superscript"/>
              </w:rPr>
              <w:t>**</w:t>
            </w:r>
          </w:p>
        </w:tc>
        <w:tc>
          <w:tcPr>
            <w:tcW w:w="958" w:type="dxa"/>
            <w:shd w:val="clear" w:color="000000" w:fill="FFFFFF"/>
            <w:vAlign w:val="center"/>
            <w:hideMark/>
          </w:tcPr>
          <w:p w14:paraId="6ED5499C"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,246</w:t>
            </w:r>
            <w:r w:rsidRPr="00FE55DB">
              <w:rPr>
                <w:rFonts w:ascii="Times New Roman" w:eastAsia="Times New Roman" w:hAnsi="Times New Roman" w:cs="Times New Roman"/>
                <w:bCs/>
                <w:color w:val="000000" w:themeColor="text1"/>
                <w:sz w:val="24"/>
                <w:szCs w:val="24"/>
                <w:vertAlign w:val="superscript"/>
              </w:rPr>
              <w:t>**</w:t>
            </w:r>
          </w:p>
        </w:tc>
        <w:tc>
          <w:tcPr>
            <w:tcW w:w="877" w:type="dxa"/>
            <w:shd w:val="clear" w:color="000000" w:fill="FFFFFF"/>
            <w:vAlign w:val="center"/>
            <w:hideMark/>
          </w:tcPr>
          <w:p w14:paraId="0775D34C"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,203</w:t>
            </w:r>
            <w:r w:rsidRPr="00FE55DB">
              <w:rPr>
                <w:rFonts w:ascii="Times New Roman" w:eastAsia="Times New Roman" w:hAnsi="Times New Roman" w:cs="Times New Roman"/>
                <w:bCs/>
                <w:color w:val="000000" w:themeColor="text1"/>
                <w:sz w:val="24"/>
                <w:szCs w:val="24"/>
                <w:vertAlign w:val="superscript"/>
              </w:rPr>
              <w:t>**</w:t>
            </w:r>
          </w:p>
        </w:tc>
        <w:tc>
          <w:tcPr>
            <w:tcW w:w="732" w:type="dxa"/>
            <w:shd w:val="clear" w:color="000000" w:fill="FFFFFF"/>
            <w:vAlign w:val="center"/>
            <w:hideMark/>
          </w:tcPr>
          <w:p w14:paraId="4E37B432"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,231</w:t>
            </w:r>
            <w:r w:rsidRPr="00FE55DB">
              <w:rPr>
                <w:rFonts w:ascii="Times New Roman" w:eastAsia="Times New Roman" w:hAnsi="Times New Roman" w:cs="Times New Roman"/>
                <w:bCs/>
                <w:color w:val="000000" w:themeColor="text1"/>
                <w:sz w:val="24"/>
                <w:szCs w:val="24"/>
                <w:vertAlign w:val="superscript"/>
              </w:rPr>
              <w:t>**</w:t>
            </w:r>
          </w:p>
        </w:tc>
        <w:tc>
          <w:tcPr>
            <w:tcW w:w="799" w:type="dxa"/>
            <w:shd w:val="clear" w:color="000000" w:fill="FFFFFF"/>
            <w:vAlign w:val="center"/>
            <w:hideMark/>
          </w:tcPr>
          <w:p w14:paraId="4A08B4BC"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,136</w:t>
            </w:r>
            <w:r w:rsidRPr="00FE55DB">
              <w:rPr>
                <w:rFonts w:ascii="Times New Roman" w:eastAsia="Times New Roman" w:hAnsi="Times New Roman" w:cs="Times New Roman"/>
                <w:color w:val="000000" w:themeColor="text1"/>
                <w:sz w:val="24"/>
                <w:szCs w:val="24"/>
                <w:vertAlign w:val="superscript"/>
              </w:rPr>
              <w:t>*</w:t>
            </w:r>
          </w:p>
        </w:tc>
        <w:tc>
          <w:tcPr>
            <w:tcW w:w="721" w:type="dxa"/>
            <w:shd w:val="clear" w:color="000000" w:fill="FFFFFF"/>
            <w:vAlign w:val="center"/>
            <w:hideMark/>
          </w:tcPr>
          <w:p w14:paraId="4B0A7094"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,129</w:t>
            </w:r>
            <w:r w:rsidRPr="00FE55DB">
              <w:rPr>
                <w:rFonts w:ascii="Times New Roman" w:eastAsia="Times New Roman" w:hAnsi="Times New Roman" w:cs="Times New Roman"/>
                <w:color w:val="000000" w:themeColor="text1"/>
                <w:sz w:val="24"/>
                <w:szCs w:val="24"/>
                <w:vertAlign w:val="superscript"/>
              </w:rPr>
              <w:t>*</w:t>
            </w:r>
          </w:p>
        </w:tc>
        <w:tc>
          <w:tcPr>
            <w:tcW w:w="788" w:type="dxa"/>
            <w:shd w:val="clear" w:color="000000" w:fill="FFFFFF"/>
            <w:vAlign w:val="center"/>
            <w:hideMark/>
          </w:tcPr>
          <w:p w14:paraId="6A8DC743"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,180</w:t>
            </w:r>
            <w:r w:rsidRPr="00FE55DB">
              <w:rPr>
                <w:rFonts w:ascii="Times New Roman" w:eastAsia="Times New Roman" w:hAnsi="Times New Roman" w:cs="Times New Roman"/>
                <w:bCs/>
                <w:color w:val="000000" w:themeColor="text1"/>
                <w:sz w:val="24"/>
                <w:szCs w:val="24"/>
                <w:vertAlign w:val="superscript"/>
              </w:rPr>
              <w:t>**</w:t>
            </w:r>
          </w:p>
        </w:tc>
        <w:tc>
          <w:tcPr>
            <w:tcW w:w="721" w:type="dxa"/>
            <w:shd w:val="clear" w:color="000000" w:fill="FFFFFF"/>
            <w:vAlign w:val="center"/>
            <w:hideMark/>
          </w:tcPr>
          <w:p w14:paraId="5C224BF3"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,231</w:t>
            </w:r>
            <w:r w:rsidRPr="00FE55DB">
              <w:rPr>
                <w:rFonts w:ascii="Times New Roman" w:eastAsia="Times New Roman" w:hAnsi="Times New Roman" w:cs="Times New Roman"/>
                <w:bCs/>
                <w:color w:val="000000" w:themeColor="text1"/>
                <w:sz w:val="24"/>
                <w:szCs w:val="24"/>
                <w:vertAlign w:val="superscript"/>
              </w:rPr>
              <w:t>**</w:t>
            </w:r>
          </w:p>
        </w:tc>
        <w:tc>
          <w:tcPr>
            <w:tcW w:w="563" w:type="dxa"/>
            <w:shd w:val="clear" w:color="000000" w:fill="FFFFFF"/>
            <w:vAlign w:val="center"/>
            <w:hideMark/>
          </w:tcPr>
          <w:p w14:paraId="2AC897B9"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,258</w:t>
            </w:r>
            <w:r w:rsidRPr="00FE55DB">
              <w:rPr>
                <w:rFonts w:ascii="Times New Roman" w:eastAsia="Times New Roman" w:hAnsi="Times New Roman" w:cs="Times New Roman"/>
                <w:bCs/>
                <w:color w:val="000000" w:themeColor="text1"/>
                <w:sz w:val="24"/>
                <w:szCs w:val="24"/>
                <w:vertAlign w:val="superscript"/>
              </w:rPr>
              <w:t>**</w:t>
            </w:r>
          </w:p>
        </w:tc>
      </w:tr>
      <w:tr w:rsidR="00F86A7D" w:rsidRPr="00FE55DB" w14:paraId="7A780ACC" w14:textId="77777777" w:rsidTr="00F86A7D">
        <w:trPr>
          <w:cantSplit/>
          <w:trHeight w:val="637"/>
        </w:trPr>
        <w:tc>
          <w:tcPr>
            <w:tcW w:w="691" w:type="dxa"/>
            <w:vMerge/>
            <w:vAlign w:val="center"/>
            <w:hideMark/>
          </w:tcPr>
          <w:p w14:paraId="5516655C"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p>
        </w:tc>
        <w:tc>
          <w:tcPr>
            <w:tcW w:w="474" w:type="dxa"/>
            <w:shd w:val="clear" w:color="000000" w:fill="FFFFFF"/>
            <w:vAlign w:val="center"/>
            <w:hideMark/>
          </w:tcPr>
          <w:p w14:paraId="573B62F2"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Р</w:t>
            </w:r>
          </w:p>
        </w:tc>
        <w:tc>
          <w:tcPr>
            <w:tcW w:w="760" w:type="dxa"/>
            <w:shd w:val="clear" w:color="000000" w:fill="FFFFFF"/>
            <w:vAlign w:val="center"/>
            <w:hideMark/>
          </w:tcPr>
          <w:p w14:paraId="1C4FC6AB"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0,001</w:t>
            </w:r>
          </w:p>
        </w:tc>
        <w:tc>
          <w:tcPr>
            <w:tcW w:w="672" w:type="dxa"/>
            <w:shd w:val="clear" w:color="000000" w:fill="FFFFFF"/>
            <w:vAlign w:val="center"/>
            <w:hideMark/>
          </w:tcPr>
          <w:p w14:paraId="3B853F0D"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0,002</w:t>
            </w:r>
          </w:p>
        </w:tc>
        <w:tc>
          <w:tcPr>
            <w:tcW w:w="877" w:type="dxa"/>
            <w:shd w:val="clear" w:color="000000" w:fill="FFFFFF"/>
            <w:vAlign w:val="center"/>
            <w:hideMark/>
          </w:tcPr>
          <w:p w14:paraId="01D0A0A8"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0,001</w:t>
            </w:r>
          </w:p>
        </w:tc>
        <w:tc>
          <w:tcPr>
            <w:tcW w:w="958" w:type="dxa"/>
            <w:shd w:val="clear" w:color="000000" w:fill="FFFFFF"/>
            <w:vAlign w:val="center"/>
            <w:hideMark/>
          </w:tcPr>
          <w:p w14:paraId="3BAFF2B9"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w:t>
            </w:r>
          </w:p>
        </w:tc>
        <w:tc>
          <w:tcPr>
            <w:tcW w:w="877" w:type="dxa"/>
            <w:shd w:val="clear" w:color="000000" w:fill="FFFFFF"/>
            <w:vAlign w:val="center"/>
            <w:hideMark/>
          </w:tcPr>
          <w:p w14:paraId="67FF64B2"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0,001</w:t>
            </w:r>
          </w:p>
        </w:tc>
        <w:tc>
          <w:tcPr>
            <w:tcW w:w="732" w:type="dxa"/>
            <w:shd w:val="clear" w:color="000000" w:fill="FFFFFF"/>
            <w:vAlign w:val="center"/>
            <w:hideMark/>
          </w:tcPr>
          <w:p w14:paraId="4BC6E811"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w:t>
            </w:r>
          </w:p>
        </w:tc>
        <w:tc>
          <w:tcPr>
            <w:tcW w:w="799" w:type="dxa"/>
            <w:shd w:val="clear" w:color="000000" w:fill="FFFFFF"/>
            <w:vAlign w:val="center"/>
            <w:hideMark/>
          </w:tcPr>
          <w:p w14:paraId="28C1A121"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0,026</w:t>
            </w:r>
          </w:p>
        </w:tc>
        <w:tc>
          <w:tcPr>
            <w:tcW w:w="721" w:type="dxa"/>
            <w:shd w:val="clear" w:color="000000" w:fill="FFFFFF"/>
            <w:vAlign w:val="center"/>
            <w:hideMark/>
          </w:tcPr>
          <w:p w14:paraId="274F375F"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0,034</w:t>
            </w:r>
          </w:p>
        </w:tc>
        <w:tc>
          <w:tcPr>
            <w:tcW w:w="788" w:type="dxa"/>
            <w:shd w:val="clear" w:color="000000" w:fill="FFFFFF"/>
            <w:vAlign w:val="center"/>
            <w:hideMark/>
          </w:tcPr>
          <w:p w14:paraId="250BFCD3"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0,003</w:t>
            </w:r>
          </w:p>
        </w:tc>
        <w:tc>
          <w:tcPr>
            <w:tcW w:w="721" w:type="dxa"/>
            <w:shd w:val="clear" w:color="000000" w:fill="FFFFFF"/>
            <w:vAlign w:val="center"/>
            <w:hideMark/>
          </w:tcPr>
          <w:p w14:paraId="57EEDECD"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w:t>
            </w:r>
          </w:p>
        </w:tc>
        <w:tc>
          <w:tcPr>
            <w:tcW w:w="563" w:type="dxa"/>
            <w:shd w:val="clear" w:color="000000" w:fill="FFFFFF"/>
            <w:vAlign w:val="center"/>
            <w:hideMark/>
          </w:tcPr>
          <w:p w14:paraId="01E64880"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w:t>
            </w:r>
          </w:p>
        </w:tc>
      </w:tr>
      <w:tr w:rsidR="00F86A7D" w:rsidRPr="00FE55DB" w14:paraId="2DFE97F7" w14:textId="77777777" w:rsidTr="00F86A7D">
        <w:trPr>
          <w:cantSplit/>
          <w:trHeight w:val="1093"/>
        </w:trPr>
        <w:tc>
          <w:tcPr>
            <w:tcW w:w="9633" w:type="dxa"/>
            <w:gridSpan w:val="13"/>
            <w:shd w:val="clear" w:color="000000" w:fill="FFFFFF"/>
            <w:vAlign w:val="center"/>
            <w:hideMark/>
          </w:tcPr>
          <w:p w14:paraId="6A432C12"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 xml:space="preserve">**. Корреляция значима на уровне 0,01 (двухсторонняя). </w:t>
            </w:r>
          </w:p>
        </w:tc>
      </w:tr>
      <w:tr w:rsidR="00F86A7D" w:rsidRPr="00FE55DB" w14:paraId="1BF2474B" w14:textId="77777777" w:rsidTr="00F86A7D">
        <w:trPr>
          <w:cantSplit/>
          <w:trHeight w:val="273"/>
        </w:trPr>
        <w:tc>
          <w:tcPr>
            <w:tcW w:w="9633" w:type="dxa"/>
            <w:gridSpan w:val="13"/>
            <w:shd w:val="clear" w:color="000000" w:fill="FFFFFF"/>
            <w:vAlign w:val="center"/>
            <w:hideMark/>
          </w:tcPr>
          <w:p w14:paraId="1B18A803"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 Корреляция значима на уровне 0,05 (двухсторонняя).</w:t>
            </w:r>
          </w:p>
        </w:tc>
      </w:tr>
    </w:tbl>
    <w:p w14:paraId="38A5D7AC" w14:textId="77777777" w:rsidR="008925B1" w:rsidRPr="00FE55DB" w:rsidRDefault="008925B1" w:rsidP="008925B1">
      <w:pPr>
        <w:spacing w:before="120" w:after="0" w:line="360" w:lineRule="auto"/>
        <w:jc w:val="both"/>
        <w:rPr>
          <w:rFonts w:ascii="Times New Roman" w:eastAsia="Calibri" w:hAnsi="Times New Roman" w:cs="Times New Roman"/>
          <w:color w:val="000000" w:themeColor="text1"/>
          <w:sz w:val="28"/>
          <w:szCs w:val="28"/>
        </w:rPr>
      </w:pPr>
      <w:r w:rsidRPr="00FE55DB">
        <w:rPr>
          <w:rFonts w:ascii="Times New Roman" w:eastAsia="Calibri" w:hAnsi="Times New Roman" w:cs="Times New Roman"/>
          <w:color w:val="000000" w:themeColor="text1"/>
          <w:sz w:val="28"/>
          <w:szCs w:val="28"/>
        </w:rPr>
        <w:t>Таблица В.4 – Коэффициент корреляции уверенности с психологическими характеристиками при решении об увеличении ремонта электровозов (дельаремэлектро более - 1).</w:t>
      </w:r>
    </w:p>
    <w:tbl>
      <w:tblPr>
        <w:tblW w:w="96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961"/>
        <w:gridCol w:w="635"/>
        <w:gridCol w:w="544"/>
        <w:gridCol w:w="663"/>
        <w:gridCol w:w="770"/>
        <w:gridCol w:w="663"/>
        <w:gridCol w:w="770"/>
        <w:gridCol w:w="569"/>
        <w:gridCol w:w="804"/>
        <w:gridCol w:w="544"/>
        <w:gridCol w:w="804"/>
        <w:gridCol w:w="544"/>
      </w:tblGrid>
      <w:tr w:rsidR="00F86A7D" w:rsidRPr="00FE55DB" w14:paraId="042BCF59" w14:textId="77777777" w:rsidTr="00F86A7D">
        <w:trPr>
          <w:trHeight w:val="330"/>
        </w:trPr>
        <w:tc>
          <w:tcPr>
            <w:tcW w:w="9633" w:type="dxa"/>
            <w:gridSpan w:val="13"/>
            <w:shd w:val="clear" w:color="000000" w:fill="FFFFFF"/>
            <w:vAlign w:val="center"/>
            <w:hideMark/>
          </w:tcPr>
          <w:p w14:paraId="4D4FA9A4" w14:textId="77777777" w:rsidR="008925B1" w:rsidRPr="00FE55DB" w:rsidRDefault="008925B1" w:rsidP="00C43D1E">
            <w:pPr>
              <w:spacing w:after="0" w:line="240" w:lineRule="auto"/>
              <w:jc w:val="center"/>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Корреляции</w:t>
            </w:r>
          </w:p>
        </w:tc>
      </w:tr>
      <w:tr w:rsidR="00F86A7D" w:rsidRPr="00FE55DB" w14:paraId="1B8CCE25" w14:textId="77777777" w:rsidTr="00F86A7D">
        <w:trPr>
          <w:cantSplit/>
          <w:trHeight w:val="1076"/>
        </w:trPr>
        <w:tc>
          <w:tcPr>
            <w:tcW w:w="691" w:type="dxa"/>
            <w:shd w:val="clear" w:color="000000" w:fill="FFFFFF"/>
            <w:vAlign w:val="center"/>
            <w:hideMark/>
          </w:tcPr>
          <w:p w14:paraId="1FBE49D9"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256</w:t>
            </w:r>
          </w:p>
        </w:tc>
        <w:tc>
          <w:tcPr>
            <w:tcW w:w="474" w:type="dxa"/>
            <w:shd w:val="clear" w:color="000000" w:fill="FFFFFF"/>
            <w:vAlign w:val="center"/>
            <w:hideMark/>
          </w:tcPr>
          <w:p w14:paraId="6223CC5E"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 </w:t>
            </w:r>
          </w:p>
        </w:tc>
        <w:tc>
          <w:tcPr>
            <w:tcW w:w="760" w:type="dxa"/>
            <w:shd w:val="clear" w:color="000000" w:fill="FFFFFF"/>
            <w:vAlign w:val="center"/>
            <w:hideMark/>
          </w:tcPr>
          <w:p w14:paraId="12641761" w14:textId="77777777" w:rsidR="008925B1" w:rsidRPr="00FE55DB" w:rsidRDefault="008925B1" w:rsidP="00C43D1E">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 xml:space="preserve">У инвест </w:t>
            </w:r>
          </w:p>
        </w:tc>
        <w:tc>
          <w:tcPr>
            <w:tcW w:w="672" w:type="dxa"/>
            <w:shd w:val="clear" w:color="000000" w:fill="FFFFFF"/>
            <w:vAlign w:val="center"/>
            <w:hideMark/>
          </w:tcPr>
          <w:p w14:paraId="24E1A6ED" w14:textId="77777777" w:rsidR="008925B1" w:rsidRPr="00FE55DB" w:rsidRDefault="008925B1" w:rsidP="00C43D1E">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У тенд</w:t>
            </w:r>
          </w:p>
        </w:tc>
        <w:tc>
          <w:tcPr>
            <w:tcW w:w="877" w:type="dxa"/>
            <w:shd w:val="clear" w:color="000000" w:fill="FFFFFF"/>
            <w:vAlign w:val="center"/>
            <w:hideMark/>
          </w:tcPr>
          <w:p w14:paraId="7FCD9EE5" w14:textId="77777777" w:rsidR="008925B1" w:rsidRPr="00FE55DB" w:rsidRDefault="008925B1" w:rsidP="00C43D1E">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У ремлок 1</w:t>
            </w:r>
          </w:p>
        </w:tc>
        <w:tc>
          <w:tcPr>
            <w:tcW w:w="958" w:type="dxa"/>
            <w:shd w:val="clear" w:color="000000" w:fill="FFFFFF"/>
            <w:vAlign w:val="center"/>
            <w:hideMark/>
          </w:tcPr>
          <w:p w14:paraId="0E55BE5E" w14:textId="77777777" w:rsidR="008925B1" w:rsidRPr="00FE55DB" w:rsidRDefault="008925B1" w:rsidP="00C43D1E">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У реминфр 1</w:t>
            </w:r>
          </w:p>
        </w:tc>
        <w:tc>
          <w:tcPr>
            <w:tcW w:w="877" w:type="dxa"/>
            <w:shd w:val="clear" w:color="000000" w:fill="FFFFFF"/>
            <w:vAlign w:val="center"/>
            <w:hideMark/>
          </w:tcPr>
          <w:p w14:paraId="0A74C357" w14:textId="77777777" w:rsidR="008925B1" w:rsidRPr="00FE55DB" w:rsidRDefault="008925B1" w:rsidP="00C43D1E">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У ремлок 2</w:t>
            </w:r>
          </w:p>
        </w:tc>
        <w:tc>
          <w:tcPr>
            <w:tcW w:w="732" w:type="dxa"/>
            <w:shd w:val="clear" w:color="000000" w:fill="FFFFFF"/>
            <w:vAlign w:val="center"/>
            <w:hideMark/>
          </w:tcPr>
          <w:p w14:paraId="3C769402" w14:textId="77777777" w:rsidR="008925B1" w:rsidRPr="00FE55DB" w:rsidRDefault="008925B1" w:rsidP="00C43D1E">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У реминфр 2</w:t>
            </w:r>
          </w:p>
        </w:tc>
        <w:tc>
          <w:tcPr>
            <w:tcW w:w="799" w:type="dxa"/>
            <w:shd w:val="clear" w:color="000000" w:fill="FFFFFF"/>
            <w:vAlign w:val="center"/>
            <w:hideMark/>
          </w:tcPr>
          <w:p w14:paraId="2C18DB6E" w14:textId="77777777" w:rsidR="008925B1" w:rsidRPr="00FE55DB" w:rsidRDefault="008925B1" w:rsidP="00C43D1E">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У конп 1</w:t>
            </w:r>
          </w:p>
        </w:tc>
        <w:tc>
          <w:tcPr>
            <w:tcW w:w="721" w:type="dxa"/>
            <w:shd w:val="clear" w:color="000000" w:fill="FFFFFF"/>
            <w:vAlign w:val="center"/>
            <w:hideMark/>
          </w:tcPr>
          <w:p w14:paraId="50A6E879" w14:textId="77777777" w:rsidR="008925B1" w:rsidRPr="00FE55DB" w:rsidRDefault="008925B1" w:rsidP="00C43D1E">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У допгрузы 1</w:t>
            </w:r>
          </w:p>
        </w:tc>
        <w:tc>
          <w:tcPr>
            <w:tcW w:w="788" w:type="dxa"/>
            <w:shd w:val="clear" w:color="000000" w:fill="FFFFFF"/>
            <w:vAlign w:val="center"/>
            <w:hideMark/>
          </w:tcPr>
          <w:p w14:paraId="2E3137CF" w14:textId="77777777" w:rsidR="008925B1" w:rsidRPr="00FE55DB" w:rsidRDefault="008925B1" w:rsidP="00C43D1E">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У конп 2</w:t>
            </w:r>
          </w:p>
        </w:tc>
        <w:tc>
          <w:tcPr>
            <w:tcW w:w="721" w:type="dxa"/>
            <w:shd w:val="clear" w:color="000000" w:fill="FFFFFF"/>
            <w:vAlign w:val="center"/>
            <w:hideMark/>
          </w:tcPr>
          <w:p w14:paraId="3136CF79" w14:textId="77777777" w:rsidR="008925B1" w:rsidRPr="00FE55DB" w:rsidRDefault="008925B1" w:rsidP="00C43D1E">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У допгрузы 2</w:t>
            </w:r>
          </w:p>
        </w:tc>
        <w:tc>
          <w:tcPr>
            <w:tcW w:w="563" w:type="dxa"/>
            <w:shd w:val="clear" w:color="000000" w:fill="FFFFFF"/>
            <w:vAlign w:val="center"/>
            <w:hideMark/>
          </w:tcPr>
          <w:p w14:paraId="1EC2358B" w14:textId="77777777" w:rsidR="008925B1" w:rsidRPr="00FE55DB" w:rsidRDefault="008925B1" w:rsidP="00C43D1E">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hAnsi="Times New Roman" w:cs="Times New Roman"/>
                <w:color w:val="000000" w:themeColor="text1"/>
                <w:sz w:val="24"/>
                <w:szCs w:val="24"/>
              </w:rPr>
              <w:t>У ген</w:t>
            </w:r>
          </w:p>
        </w:tc>
      </w:tr>
      <w:tr w:rsidR="00F86A7D" w:rsidRPr="00FE55DB" w14:paraId="46C8ECDA" w14:textId="77777777" w:rsidTr="00F86A7D">
        <w:trPr>
          <w:cantSplit/>
          <w:trHeight w:val="1388"/>
        </w:trPr>
        <w:tc>
          <w:tcPr>
            <w:tcW w:w="691" w:type="dxa"/>
            <w:vMerge w:val="restart"/>
            <w:shd w:val="clear" w:color="000000" w:fill="FFFFFF"/>
            <w:vAlign w:val="center"/>
            <w:hideMark/>
          </w:tcPr>
          <w:p w14:paraId="03CD2136"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Самоэффективность</w:t>
            </w:r>
          </w:p>
        </w:tc>
        <w:tc>
          <w:tcPr>
            <w:tcW w:w="474" w:type="dxa"/>
            <w:shd w:val="clear" w:color="000000" w:fill="FFFFFF"/>
            <w:vAlign w:val="center"/>
            <w:hideMark/>
          </w:tcPr>
          <w:p w14:paraId="6F7FB7D5"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Корреляция Пирсона</w:t>
            </w:r>
          </w:p>
        </w:tc>
        <w:tc>
          <w:tcPr>
            <w:tcW w:w="760" w:type="dxa"/>
            <w:shd w:val="clear" w:color="000000" w:fill="FFFFFF"/>
            <w:vAlign w:val="center"/>
            <w:hideMark/>
          </w:tcPr>
          <w:p w14:paraId="11BC4E75"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0,101</w:t>
            </w:r>
          </w:p>
        </w:tc>
        <w:tc>
          <w:tcPr>
            <w:tcW w:w="672" w:type="dxa"/>
            <w:shd w:val="clear" w:color="000000" w:fill="FFFFFF"/>
            <w:vAlign w:val="center"/>
            <w:hideMark/>
          </w:tcPr>
          <w:p w14:paraId="001A9D86"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0,034</w:t>
            </w:r>
          </w:p>
        </w:tc>
        <w:tc>
          <w:tcPr>
            <w:tcW w:w="877" w:type="dxa"/>
            <w:shd w:val="clear" w:color="000000" w:fill="FFFFFF"/>
            <w:vAlign w:val="center"/>
            <w:hideMark/>
          </w:tcPr>
          <w:p w14:paraId="1819C7F1"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0,062</w:t>
            </w:r>
          </w:p>
        </w:tc>
        <w:tc>
          <w:tcPr>
            <w:tcW w:w="958" w:type="dxa"/>
            <w:shd w:val="clear" w:color="000000" w:fill="FFFFFF"/>
            <w:vAlign w:val="center"/>
            <w:hideMark/>
          </w:tcPr>
          <w:p w14:paraId="30182D1D"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0,048</w:t>
            </w:r>
          </w:p>
        </w:tc>
        <w:tc>
          <w:tcPr>
            <w:tcW w:w="877" w:type="dxa"/>
            <w:shd w:val="clear" w:color="000000" w:fill="FFFFFF"/>
            <w:vAlign w:val="center"/>
            <w:hideMark/>
          </w:tcPr>
          <w:p w14:paraId="2A877B19"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0,092</w:t>
            </w:r>
          </w:p>
        </w:tc>
        <w:tc>
          <w:tcPr>
            <w:tcW w:w="732" w:type="dxa"/>
            <w:shd w:val="clear" w:color="000000" w:fill="FFFFFF"/>
            <w:vAlign w:val="center"/>
            <w:hideMark/>
          </w:tcPr>
          <w:p w14:paraId="2A8A37AA"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,128</w:t>
            </w:r>
            <w:r w:rsidRPr="00FE55DB">
              <w:rPr>
                <w:rFonts w:ascii="Times New Roman" w:eastAsia="Times New Roman" w:hAnsi="Times New Roman" w:cs="Times New Roman"/>
                <w:color w:val="000000" w:themeColor="text1"/>
                <w:sz w:val="24"/>
                <w:szCs w:val="24"/>
                <w:vertAlign w:val="superscript"/>
              </w:rPr>
              <w:t>*</w:t>
            </w:r>
          </w:p>
        </w:tc>
        <w:tc>
          <w:tcPr>
            <w:tcW w:w="799" w:type="dxa"/>
            <w:shd w:val="clear" w:color="000000" w:fill="FFFFFF"/>
            <w:vAlign w:val="center"/>
            <w:hideMark/>
          </w:tcPr>
          <w:p w14:paraId="13863679"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0,074</w:t>
            </w:r>
          </w:p>
        </w:tc>
        <w:tc>
          <w:tcPr>
            <w:tcW w:w="721" w:type="dxa"/>
            <w:shd w:val="clear" w:color="000000" w:fill="FFFFFF"/>
            <w:vAlign w:val="center"/>
            <w:hideMark/>
          </w:tcPr>
          <w:p w14:paraId="1EE47EE6"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0,114</w:t>
            </w:r>
          </w:p>
        </w:tc>
        <w:tc>
          <w:tcPr>
            <w:tcW w:w="788" w:type="dxa"/>
            <w:shd w:val="clear" w:color="000000" w:fill="FFFFFF"/>
            <w:vAlign w:val="center"/>
            <w:hideMark/>
          </w:tcPr>
          <w:p w14:paraId="3EE50736"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0,083</w:t>
            </w:r>
          </w:p>
        </w:tc>
        <w:tc>
          <w:tcPr>
            <w:tcW w:w="721" w:type="dxa"/>
            <w:shd w:val="clear" w:color="000000" w:fill="FFFFFF"/>
            <w:vAlign w:val="center"/>
            <w:hideMark/>
          </w:tcPr>
          <w:p w14:paraId="73526B4B"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0,085</w:t>
            </w:r>
          </w:p>
        </w:tc>
        <w:tc>
          <w:tcPr>
            <w:tcW w:w="563" w:type="dxa"/>
            <w:shd w:val="clear" w:color="000000" w:fill="FFFFFF"/>
            <w:vAlign w:val="center"/>
            <w:hideMark/>
          </w:tcPr>
          <w:p w14:paraId="3BEB23CB"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0,111</w:t>
            </w:r>
          </w:p>
        </w:tc>
      </w:tr>
      <w:tr w:rsidR="00F86A7D" w:rsidRPr="00FE55DB" w14:paraId="0E71A4C5" w14:textId="77777777" w:rsidTr="00F86A7D">
        <w:trPr>
          <w:cantSplit/>
          <w:trHeight w:val="347"/>
        </w:trPr>
        <w:tc>
          <w:tcPr>
            <w:tcW w:w="691" w:type="dxa"/>
            <w:vMerge/>
            <w:vAlign w:val="center"/>
            <w:hideMark/>
          </w:tcPr>
          <w:p w14:paraId="25333353"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p>
        </w:tc>
        <w:tc>
          <w:tcPr>
            <w:tcW w:w="474" w:type="dxa"/>
            <w:shd w:val="clear" w:color="000000" w:fill="FFFFFF"/>
            <w:vAlign w:val="center"/>
            <w:hideMark/>
          </w:tcPr>
          <w:p w14:paraId="3844BF9C"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Р</w:t>
            </w:r>
          </w:p>
        </w:tc>
        <w:tc>
          <w:tcPr>
            <w:tcW w:w="760" w:type="dxa"/>
            <w:shd w:val="clear" w:color="000000" w:fill="FFFFFF"/>
            <w:vAlign w:val="center"/>
            <w:hideMark/>
          </w:tcPr>
          <w:p w14:paraId="40778FF3"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0,106</w:t>
            </w:r>
          </w:p>
        </w:tc>
        <w:tc>
          <w:tcPr>
            <w:tcW w:w="672" w:type="dxa"/>
            <w:shd w:val="clear" w:color="000000" w:fill="FFFFFF"/>
            <w:vAlign w:val="center"/>
            <w:hideMark/>
          </w:tcPr>
          <w:p w14:paraId="45DA33AB"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0,587</w:t>
            </w:r>
          </w:p>
        </w:tc>
        <w:tc>
          <w:tcPr>
            <w:tcW w:w="877" w:type="dxa"/>
            <w:shd w:val="clear" w:color="000000" w:fill="FFFFFF"/>
            <w:vAlign w:val="center"/>
            <w:hideMark/>
          </w:tcPr>
          <w:p w14:paraId="5EFD1185"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0,325</w:t>
            </w:r>
          </w:p>
        </w:tc>
        <w:tc>
          <w:tcPr>
            <w:tcW w:w="958" w:type="dxa"/>
            <w:shd w:val="clear" w:color="000000" w:fill="FFFFFF"/>
            <w:vAlign w:val="center"/>
            <w:hideMark/>
          </w:tcPr>
          <w:p w14:paraId="2D95F276"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0,44</w:t>
            </w:r>
          </w:p>
        </w:tc>
        <w:tc>
          <w:tcPr>
            <w:tcW w:w="877" w:type="dxa"/>
            <w:shd w:val="clear" w:color="000000" w:fill="FFFFFF"/>
            <w:vAlign w:val="center"/>
            <w:hideMark/>
          </w:tcPr>
          <w:p w14:paraId="6C8355DB"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0,144</w:t>
            </w:r>
          </w:p>
        </w:tc>
        <w:tc>
          <w:tcPr>
            <w:tcW w:w="732" w:type="dxa"/>
            <w:shd w:val="clear" w:color="000000" w:fill="FFFFFF"/>
            <w:vAlign w:val="center"/>
            <w:hideMark/>
          </w:tcPr>
          <w:p w14:paraId="0581AD38"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0,041</w:t>
            </w:r>
          </w:p>
        </w:tc>
        <w:tc>
          <w:tcPr>
            <w:tcW w:w="799" w:type="dxa"/>
            <w:shd w:val="clear" w:color="000000" w:fill="FFFFFF"/>
            <w:vAlign w:val="center"/>
            <w:hideMark/>
          </w:tcPr>
          <w:p w14:paraId="5ADEFE28"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0,24</w:t>
            </w:r>
          </w:p>
        </w:tc>
        <w:tc>
          <w:tcPr>
            <w:tcW w:w="721" w:type="dxa"/>
            <w:shd w:val="clear" w:color="000000" w:fill="FFFFFF"/>
            <w:vAlign w:val="center"/>
            <w:hideMark/>
          </w:tcPr>
          <w:p w14:paraId="37C922F1"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0,068</w:t>
            </w:r>
          </w:p>
        </w:tc>
        <w:tc>
          <w:tcPr>
            <w:tcW w:w="788" w:type="dxa"/>
            <w:shd w:val="clear" w:color="000000" w:fill="FFFFFF"/>
            <w:vAlign w:val="center"/>
            <w:hideMark/>
          </w:tcPr>
          <w:p w14:paraId="3A4E4C4C"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0,186</w:t>
            </w:r>
          </w:p>
        </w:tc>
        <w:tc>
          <w:tcPr>
            <w:tcW w:w="721" w:type="dxa"/>
            <w:shd w:val="clear" w:color="000000" w:fill="FFFFFF"/>
            <w:vAlign w:val="center"/>
            <w:hideMark/>
          </w:tcPr>
          <w:p w14:paraId="68D1C3CB"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0,176</w:t>
            </w:r>
          </w:p>
        </w:tc>
        <w:tc>
          <w:tcPr>
            <w:tcW w:w="563" w:type="dxa"/>
            <w:shd w:val="clear" w:color="000000" w:fill="FFFFFF"/>
            <w:vAlign w:val="center"/>
            <w:hideMark/>
          </w:tcPr>
          <w:p w14:paraId="525127D3"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0,076</w:t>
            </w:r>
          </w:p>
        </w:tc>
      </w:tr>
      <w:tr w:rsidR="00F86A7D" w:rsidRPr="00FE55DB" w14:paraId="426EBF10" w14:textId="77777777" w:rsidTr="00F86A7D">
        <w:trPr>
          <w:cantSplit/>
          <w:trHeight w:val="1388"/>
        </w:trPr>
        <w:tc>
          <w:tcPr>
            <w:tcW w:w="691" w:type="dxa"/>
            <w:vMerge w:val="restart"/>
            <w:shd w:val="clear" w:color="000000" w:fill="FFFFFF"/>
            <w:vAlign w:val="center"/>
            <w:hideMark/>
          </w:tcPr>
          <w:p w14:paraId="38CAC83F"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Стойкость</w:t>
            </w:r>
          </w:p>
        </w:tc>
        <w:tc>
          <w:tcPr>
            <w:tcW w:w="474" w:type="dxa"/>
            <w:shd w:val="clear" w:color="000000" w:fill="FFFFFF"/>
            <w:vAlign w:val="center"/>
            <w:hideMark/>
          </w:tcPr>
          <w:p w14:paraId="5670F8F2"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Корреляция Пирсона</w:t>
            </w:r>
          </w:p>
        </w:tc>
        <w:tc>
          <w:tcPr>
            <w:tcW w:w="760" w:type="dxa"/>
            <w:shd w:val="clear" w:color="000000" w:fill="FFFFFF"/>
            <w:vAlign w:val="center"/>
            <w:hideMark/>
          </w:tcPr>
          <w:p w14:paraId="470B3082"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0,077</w:t>
            </w:r>
          </w:p>
        </w:tc>
        <w:tc>
          <w:tcPr>
            <w:tcW w:w="672" w:type="dxa"/>
            <w:shd w:val="clear" w:color="000000" w:fill="FFFFFF"/>
            <w:vAlign w:val="center"/>
            <w:hideMark/>
          </w:tcPr>
          <w:p w14:paraId="1350C7D7"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0,022</w:t>
            </w:r>
          </w:p>
        </w:tc>
        <w:tc>
          <w:tcPr>
            <w:tcW w:w="877" w:type="dxa"/>
            <w:shd w:val="clear" w:color="000000" w:fill="FFFFFF"/>
            <w:vAlign w:val="center"/>
            <w:hideMark/>
          </w:tcPr>
          <w:p w14:paraId="1D0F4A11"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0,011</w:t>
            </w:r>
          </w:p>
        </w:tc>
        <w:tc>
          <w:tcPr>
            <w:tcW w:w="958" w:type="dxa"/>
            <w:shd w:val="clear" w:color="000000" w:fill="FFFFFF"/>
            <w:vAlign w:val="center"/>
            <w:hideMark/>
          </w:tcPr>
          <w:p w14:paraId="6E99222C"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0,072</w:t>
            </w:r>
          </w:p>
        </w:tc>
        <w:tc>
          <w:tcPr>
            <w:tcW w:w="877" w:type="dxa"/>
            <w:shd w:val="clear" w:color="000000" w:fill="FFFFFF"/>
            <w:vAlign w:val="center"/>
            <w:hideMark/>
          </w:tcPr>
          <w:p w14:paraId="03C0F470"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-0,048</w:t>
            </w:r>
          </w:p>
        </w:tc>
        <w:tc>
          <w:tcPr>
            <w:tcW w:w="732" w:type="dxa"/>
            <w:shd w:val="clear" w:color="000000" w:fill="FFFFFF"/>
            <w:vAlign w:val="center"/>
            <w:hideMark/>
          </w:tcPr>
          <w:p w14:paraId="1C6E294F"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0,012</w:t>
            </w:r>
          </w:p>
        </w:tc>
        <w:tc>
          <w:tcPr>
            <w:tcW w:w="799" w:type="dxa"/>
            <w:shd w:val="clear" w:color="000000" w:fill="FFFFFF"/>
            <w:vAlign w:val="center"/>
            <w:hideMark/>
          </w:tcPr>
          <w:p w14:paraId="49336D27"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0,094</w:t>
            </w:r>
          </w:p>
        </w:tc>
        <w:tc>
          <w:tcPr>
            <w:tcW w:w="721" w:type="dxa"/>
            <w:shd w:val="clear" w:color="000000" w:fill="FFFFFF"/>
            <w:vAlign w:val="center"/>
            <w:hideMark/>
          </w:tcPr>
          <w:p w14:paraId="54EF4683"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,170</w:t>
            </w:r>
            <w:r w:rsidRPr="00FE55DB">
              <w:rPr>
                <w:rFonts w:ascii="Times New Roman" w:eastAsia="Times New Roman" w:hAnsi="Times New Roman" w:cs="Times New Roman"/>
                <w:color w:val="000000" w:themeColor="text1"/>
                <w:sz w:val="24"/>
                <w:szCs w:val="24"/>
                <w:vertAlign w:val="superscript"/>
              </w:rPr>
              <w:t>**</w:t>
            </w:r>
          </w:p>
        </w:tc>
        <w:tc>
          <w:tcPr>
            <w:tcW w:w="788" w:type="dxa"/>
            <w:shd w:val="clear" w:color="000000" w:fill="FFFFFF"/>
            <w:vAlign w:val="center"/>
            <w:hideMark/>
          </w:tcPr>
          <w:p w14:paraId="7A70E528"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0,038</w:t>
            </w:r>
          </w:p>
        </w:tc>
        <w:tc>
          <w:tcPr>
            <w:tcW w:w="721" w:type="dxa"/>
            <w:shd w:val="clear" w:color="000000" w:fill="FFFFFF"/>
            <w:vAlign w:val="center"/>
            <w:hideMark/>
          </w:tcPr>
          <w:p w14:paraId="58141A01"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0,019</w:t>
            </w:r>
          </w:p>
        </w:tc>
        <w:tc>
          <w:tcPr>
            <w:tcW w:w="563" w:type="dxa"/>
            <w:shd w:val="clear" w:color="000000" w:fill="FFFFFF"/>
            <w:vAlign w:val="center"/>
            <w:hideMark/>
          </w:tcPr>
          <w:p w14:paraId="1636768D"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0,068</w:t>
            </w:r>
          </w:p>
        </w:tc>
      </w:tr>
      <w:tr w:rsidR="00F86A7D" w:rsidRPr="00FE55DB" w14:paraId="5A4E0939" w14:textId="77777777" w:rsidTr="00F86A7D">
        <w:trPr>
          <w:cantSplit/>
          <w:trHeight w:val="347"/>
        </w:trPr>
        <w:tc>
          <w:tcPr>
            <w:tcW w:w="691" w:type="dxa"/>
            <w:vMerge/>
            <w:vAlign w:val="center"/>
            <w:hideMark/>
          </w:tcPr>
          <w:p w14:paraId="2DA4995D"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p>
        </w:tc>
        <w:tc>
          <w:tcPr>
            <w:tcW w:w="474" w:type="dxa"/>
            <w:shd w:val="clear" w:color="000000" w:fill="FFFFFF"/>
            <w:vAlign w:val="center"/>
            <w:hideMark/>
          </w:tcPr>
          <w:p w14:paraId="1E9C4261"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Р</w:t>
            </w:r>
          </w:p>
        </w:tc>
        <w:tc>
          <w:tcPr>
            <w:tcW w:w="760" w:type="dxa"/>
            <w:shd w:val="clear" w:color="000000" w:fill="FFFFFF"/>
            <w:vAlign w:val="center"/>
            <w:hideMark/>
          </w:tcPr>
          <w:p w14:paraId="6BAB428D"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0,219</w:t>
            </w:r>
          </w:p>
        </w:tc>
        <w:tc>
          <w:tcPr>
            <w:tcW w:w="672" w:type="dxa"/>
            <w:shd w:val="clear" w:color="000000" w:fill="FFFFFF"/>
            <w:vAlign w:val="center"/>
            <w:hideMark/>
          </w:tcPr>
          <w:p w14:paraId="242507B9"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0,73</w:t>
            </w:r>
          </w:p>
        </w:tc>
        <w:tc>
          <w:tcPr>
            <w:tcW w:w="877" w:type="dxa"/>
            <w:shd w:val="clear" w:color="000000" w:fill="FFFFFF"/>
            <w:vAlign w:val="center"/>
            <w:hideMark/>
          </w:tcPr>
          <w:p w14:paraId="3BA5F848"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0,856</w:t>
            </w:r>
          </w:p>
        </w:tc>
        <w:tc>
          <w:tcPr>
            <w:tcW w:w="958" w:type="dxa"/>
            <w:shd w:val="clear" w:color="000000" w:fill="FFFFFF"/>
            <w:vAlign w:val="center"/>
            <w:hideMark/>
          </w:tcPr>
          <w:p w14:paraId="6932C536"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0,253</w:t>
            </w:r>
          </w:p>
        </w:tc>
        <w:tc>
          <w:tcPr>
            <w:tcW w:w="877" w:type="dxa"/>
            <w:shd w:val="clear" w:color="000000" w:fill="FFFFFF"/>
            <w:vAlign w:val="center"/>
            <w:hideMark/>
          </w:tcPr>
          <w:p w14:paraId="5BC48766"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0,441</w:t>
            </w:r>
          </w:p>
        </w:tc>
        <w:tc>
          <w:tcPr>
            <w:tcW w:w="732" w:type="dxa"/>
            <w:shd w:val="clear" w:color="000000" w:fill="FFFFFF"/>
            <w:vAlign w:val="center"/>
            <w:hideMark/>
          </w:tcPr>
          <w:p w14:paraId="1D8B4BA5"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0,842</w:t>
            </w:r>
          </w:p>
        </w:tc>
        <w:tc>
          <w:tcPr>
            <w:tcW w:w="799" w:type="dxa"/>
            <w:shd w:val="clear" w:color="000000" w:fill="FFFFFF"/>
            <w:vAlign w:val="center"/>
            <w:hideMark/>
          </w:tcPr>
          <w:p w14:paraId="03E1A886"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0,136</w:t>
            </w:r>
          </w:p>
        </w:tc>
        <w:tc>
          <w:tcPr>
            <w:tcW w:w="721" w:type="dxa"/>
            <w:shd w:val="clear" w:color="000000" w:fill="FFFFFF"/>
            <w:vAlign w:val="center"/>
            <w:hideMark/>
          </w:tcPr>
          <w:p w14:paraId="030ADD46"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0,006</w:t>
            </w:r>
          </w:p>
        </w:tc>
        <w:tc>
          <w:tcPr>
            <w:tcW w:w="788" w:type="dxa"/>
            <w:shd w:val="clear" w:color="000000" w:fill="FFFFFF"/>
            <w:vAlign w:val="center"/>
            <w:hideMark/>
          </w:tcPr>
          <w:p w14:paraId="52D76992"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0,54</w:t>
            </w:r>
          </w:p>
        </w:tc>
        <w:tc>
          <w:tcPr>
            <w:tcW w:w="721" w:type="dxa"/>
            <w:shd w:val="clear" w:color="000000" w:fill="FFFFFF"/>
            <w:vAlign w:val="center"/>
            <w:hideMark/>
          </w:tcPr>
          <w:p w14:paraId="2CF9E726"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0,763</w:t>
            </w:r>
          </w:p>
        </w:tc>
        <w:tc>
          <w:tcPr>
            <w:tcW w:w="563" w:type="dxa"/>
            <w:shd w:val="clear" w:color="000000" w:fill="FFFFFF"/>
            <w:vAlign w:val="center"/>
            <w:hideMark/>
          </w:tcPr>
          <w:p w14:paraId="0A2576DF"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0,276</w:t>
            </w:r>
          </w:p>
        </w:tc>
      </w:tr>
      <w:tr w:rsidR="00F86A7D" w:rsidRPr="00FE55DB" w14:paraId="78328E50" w14:textId="77777777" w:rsidTr="00F86A7D">
        <w:trPr>
          <w:cantSplit/>
          <w:trHeight w:val="1388"/>
        </w:trPr>
        <w:tc>
          <w:tcPr>
            <w:tcW w:w="691" w:type="dxa"/>
            <w:vMerge w:val="restart"/>
            <w:shd w:val="clear" w:color="000000" w:fill="FFFFFF"/>
            <w:vAlign w:val="center"/>
            <w:hideMark/>
          </w:tcPr>
          <w:p w14:paraId="7EC4C318"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Структурированность задач</w:t>
            </w:r>
          </w:p>
        </w:tc>
        <w:tc>
          <w:tcPr>
            <w:tcW w:w="474" w:type="dxa"/>
            <w:shd w:val="clear" w:color="000000" w:fill="FFFFFF"/>
            <w:vAlign w:val="center"/>
            <w:hideMark/>
          </w:tcPr>
          <w:p w14:paraId="5D7D656E"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Корреляция Пирсона</w:t>
            </w:r>
          </w:p>
        </w:tc>
        <w:tc>
          <w:tcPr>
            <w:tcW w:w="760" w:type="dxa"/>
            <w:shd w:val="clear" w:color="000000" w:fill="FFFFFF"/>
            <w:vAlign w:val="center"/>
            <w:hideMark/>
          </w:tcPr>
          <w:p w14:paraId="2EA91497"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0,095</w:t>
            </w:r>
          </w:p>
        </w:tc>
        <w:tc>
          <w:tcPr>
            <w:tcW w:w="672" w:type="dxa"/>
            <w:shd w:val="clear" w:color="000000" w:fill="FFFFFF"/>
            <w:vAlign w:val="center"/>
            <w:hideMark/>
          </w:tcPr>
          <w:p w14:paraId="2787A05A"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-0,017</w:t>
            </w:r>
          </w:p>
        </w:tc>
        <w:tc>
          <w:tcPr>
            <w:tcW w:w="877" w:type="dxa"/>
            <w:shd w:val="clear" w:color="000000" w:fill="FFFFFF"/>
            <w:vAlign w:val="center"/>
            <w:hideMark/>
          </w:tcPr>
          <w:p w14:paraId="191F58B7"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0,065</w:t>
            </w:r>
          </w:p>
        </w:tc>
        <w:tc>
          <w:tcPr>
            <w:tcW w:w="958" w:type="dxa"/>
            <w:shd w:val="clear" w:color="000000" w:fill="FFFFFF"/>
            <w:vAlign w:val="center"/>
            <w:hideMark/>
          </w:tcPr>
          <w:p w14:paraId="629B2AE9"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,124</w:t>
            </w:r>
            <w:r w:rsidRPr="00FE55DB">
              <w:rPr>
                <w:rFonts w:ascii="Times New Roman" w:eastAsia="Times New Roman" w:hAnsi="Times New Roman" w:cs="Times New Roman"/>
                <w:color w:val="000000" w:themeColor="text1"/>
                <w:sz w:val="24"/>
                <w:szCs w:val="24"/>
                <w:vertAlign w:val="superscript"/>
              </w:rPr>
              <w:t>*</w:t>
            </w:r>
          </w:p>
        </w:tc>
        <w:tc>
          <w:tcPr>
            <w:tcW w:w="877" w:type="dxa"/>
            <w:shd w:val="clear" w:color="000000" w:fill="FFFFFF"/>
            <w:vAlign w:val="center"/>
            <w:hideMark/>
          </w:tcPr>
          <w:p w14:paraId="75CA22F4"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0,066</w:t>
            </w:r>
          </w:p>
        </w:tc>
        <w:tc>
          <w:tcPr>
            <w:tcW w:w="732" w:type="dxa"/>
            <w:shd w:val="clear" w:color="000000" w:fill="FFFFFF"/>
            <w:vAlign w:val="center"/>
            <w:hideMark/>
          </w:tcPr>
          <w:p w14:paraId="66ABE393"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0,06</w:t>
            </w:r>
          </w:p>
        </w:tc>
        <w:tc>
          <w:tcPr>
            <w:tcW w:w="799" w:type="dxa"/>
            <w:shd w:val="clear" w:color="000000" w:fill="FFFFFF"/>
            <w:vAlign w:val="center"/>
            <w:hideMark/>
          </w:tcPr>
          <w:p w14:paraId="6B465ED5"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,162</w:t>
            </w:r>
            <w:r w:rsidRPr="00FE55DB">
              <w:rPr>
                <w:rFonts w:ascii="Times New Roman" w:eastAsia="Times New Roman" w:hAnsi="Times New Roman" w:cs="Times New Roman"/>
                <w:bCs/>
                <w:color w:val="000000" w:themeColor="text1"/>
                <w:sz w:val="24"/>
                <w:szCs w:val="24"/>
                <w:vertAlign w:val="superscript"/>
              </w:rPr>
              <w:t>**</w:t>
            </w:r>
          </w:p>
        </w:tc>
        <w:tc>
          <w:tcPr>
            <w:tcW w:w="721" w:type="dxa"/>
            <w:shd w:val="clear" w:color="000000" w:fill="FFFFFF"/>
            <w:vAlign w:val="center"/>
            <w:hideMark/>
          </w:tcPr>
          <w:p w14:paraId="05B108D2"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,165</w:t>
            </w:r>
            <w:r w:rsidRPr="00FE55DB">
              <w:rPr>
                <w:rFonts w:ascii="Times New Roman" w:eastAsia="Times New Roman" w:hAnsi="Times New Roman" w:cs="Times New Roman"/>
                <w:bCs/>
                <w:color w:val="000000" w:themeColor="text1"/>
                <w:sz w:val="24"/>
                <w:szCs w:val="24"/>
                <w:vertAlign w:val="superscript"/>
              </w:rPr>
              <w:t>**</w:t>
            </w:r>
          </w:p>
        </w:tc>
        <w:tc>
          <w:tcPr>
            <w:tcW w:w="788" w:type="dxa"/>
            <w:shd w:val="clear" w:color="000000" w:fill="FFFFFF"/>
            <w:vAlign w:val="center"/>
            <w:hideMark/>
          </w:tcPr>
          <w:p w14:paraId="73AC0214"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0,122</w:t>
            </w:r>
          </w:p>
        </w:tc>
        <w:tc>
          <w:tcPr>
            <w:tcW w:w="721" w:type="dxa"/>
            <w:shd w:val="clear" w:color="000000" w:fill="FFFFFF"/>
            <w:vAlign w:val="center"/>
            <w:hideMark/>
          </w:tcPr>
          <w:p w14:paraId="28D8B666"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0,101</w:t>
            </w:r>
          </w:p>
        </w:tc>
        <w:tc>
          <w:tcPr>
            <w:tcW w:w="563" w:type="dxa"/>
            <w:shd w:val="clear" w:color="000000" w:fill="FFFFFF"/>
            <w:vAlign w:val="center"/>
            <w:hideMark/>
          </w:tcPr>
          <w:p w14:paraId="1CDA27B8"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,129</w:t>
            </w:r>
            <w:r w:rsidRPr="00FE55DB">
              <w:rPr>
                <w:rFonts w:ascii="Times New Roman" w:eastAsia="Times New Roman" w:hAnsi="Times New Roman" w:cs="Times New Roman"/>
                <w:color w:val="000000" w:themeColor="text1"/>
                <w:sz w:val="24"/>
                <w:szCs w:val="24"/>
                <w:vertAlign w:val="superscript"/>
              </w:rPr>
              <w:t>*</w:t>
            </w:r>
          </w:p>
        </w:tc>
      </w:tr>
      <w:tr w:rsidR="00F86A7D" w:rsidRPr="00FE55DB" w14:paraId="67293B1B" w14:textId="77777777" w:rsidTr="00F86A7D">
        <w:trPr>
          <w:cantSplit/>
          <w:trHeight w:val="1041"/>
        </w:trPr>
        <w:tc>
          <w:tcPr>
            <w:tcW w:w="691" w:type="dxa"/>
            <w:vMerge/>
            <w:vAlign w:val="center"/>
            <w:hideMark/>
          </w:tcPr>
          <w:p w14:paraId="468A9669"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p>
        </w:tc>
        <w:tc>
          <w:tcPr>
            <w:tcW w:w="474" w:type="dxa"/>
            <w:shd w:val="clear" w:color="000000" w:fill="FFFFFF"/>
            <w:vAlign w:val="center"/>
            <w:hideMark/>
          </w:tcPr>
          <w:p w14:paraId="4DB92405"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Р</w:t>
            </w:r>
          </w:p>
        </w:tc>
        <w:tc>
          <w:tcPr>
            <w:tcW w:w="760" w:type="dxa"/>
            <w:shd w:val="clear" w:color="000000" w:fill="FFFFFF"/>
            <w:vAlign w:val="center"/>
            <w:hideMark/>
          </w:tcPr>
          <w:p w14:paraId="52A7A08B"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0,131</w:t>
            </w:r>
          </w:p>
        </w:tc>
        <w:tc>
          <w:tcPr>
            <w:tcW w:w="672" w:type="dxa"/>
            <w:shd w:val="clear" w:color="000000" w:fill="FFFFFF"/>
            <w:vAlign w:val="center"/>
            <w:hideMark/>
          </w:tcPr>
          <w:p w14:paraId="03C6CE57"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0,789</w:t>
            </w:r>
          </w:p>
        </w:tc>
        <w:tc>
          <w:tcPr>
            <w:tcW w:w="877" w:type="dxa"/>
            <w:shd w:val="clear" w:color="000000" w:fill="FFFFFF"/>
            <w:vAlign w:val="center"/>
            <w:hideMark/>
          </w:tcPr>
          <w:p w14:paraId="7CE68AE9"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0,303</w:t>
            </w:r>
          </w:p>
        </w:tc>
        <w:tc>
          <w:tcPr>
            <w:tcW w:w="958" w:type="dxa"/>
            <w:shd w:val="clear" w:color="000000" w:fill="FFFFFF"/>
            <w:vAlign w:val="center"/>
            <w:hideMark/>
          </w:tcPr>
          <w:p w14:paraId="336C0C66"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0,047</w:t>
            </w:r>
          </w:p>
        </w:tc>
        <w:tc>
          <w:tcPr>
            <w:tcW w:w="877" w:type="dxa"/>
            <w:shd w:val="clear" w:color="000000" w:fill="FFFFFF"/>
            <w:vAlign w:val="center"/>
            <w:hideMark/>
          </w:tcPr>
          <w:p w14:paraId="5324735B"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0,293</w:t>
            </w:r>
          </w:p>
        </w:tc>
        <w:tc>
          <w:tcPr>
            <w:tcW w:w="732" w:type="dxa"/>
            <w:shd w:val="clear" w:color="000000" w:fill="FFFFFF"/>
            <w:vAlign w:val="center"/>
            <w:hideMark/>
          </w:tcPr>
          <w:p w14:paraId="386A3CC8"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0,34</w:t>
            </w:r>
          </w:p>
        </w:tc>
        <w:tc>
          <w:tcPr>
            <w:tcW w:w="799" w:type="dxa"/>
            <w:shd w:val="clear" w:color="000000" w:fill="FFFFFF"/>
            <w:vAlign w:val="center"/>
            <w:hideMark/>
          </w:tcPr>
          <w:p w14:paraId="5EAA8C83"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0,009</w:t>
            </w:r>
          </w:p>
        </w:tc>
        <w:tc>
          <w:tcPr>
            <w:tcW w:w="721" w:type="dxa"/>
            <w:shd w:val="clear" w:color="000000" w:fill="FFFFFF"/>
            <w:vAlign w:val="center"/>
            <w:hideMark/>
          </w:tcPr>
          <w:p w14:paraId="4FDD5ED9"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0,008</w:t>
            </w:r>
          </w:p>
        </w:tc>
        <w:tc>
          <w:tcPr>
            <w:tcW w:w="788" w:type="dxa"/>
            <w:shd w:val="clear" w:color="000000" w:fill="FFFFFF"/>
            <w:vAlign w:val="center"/>
            <w:hideMark/>
          </w:tcPr>
          <w:p w14:paraId="7A8C7BD4"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0,052</w:t>
            </w:r>
          </w:p>
        </w:tc>
        <w:tc>
          <w:tcPr>
            <w:tcW w:w="721" w:type="dxa"/>
            <w:shd w:val="clear" w:color="000000" w:fill="FFFFFF"/>
            <w:vAlign w:val="center"/>
            <w:hideMark/>
          </w:tcPr>
          <w:p w14:paraId="7A775B6A"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0,106</w:t>
            </w:r>
          </w:p>
        </w:tc>
        <w:tc>
          <w:tcPr>
            <w:tcW w:w="563" w:type="dxa"/>
            <w:shd w:val="clear" w:color="000000" w:fill="FFFFFF"/>
            <w:vAlign w:val="center"/>
            <w:hideMark/>
          </w:tcPr>
          <w:p w14:paraId="4FFAE4D2"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0,039</w:t>
            </w:r>
          </w:p>
        </w:tc>
      </w:tr>
      <w:tr w:rsidR="00F86A7D" w:rsidRPr="00FE55DB" w14:paraId="462E25CC" w14:textId="77777777" w:rsidTr="00F86A7D">
        <w:trPr>
          <w:cantSplit/>
          <w:trHeight w:val="1388"/>
        </w:trPr>
        <w:tc>
          <w:tcPr>
            <w:tcW w:w="691" w:type="dxa"/>
            <w:vMerge w:val="restart"/>
            <w:shd w:val="clear" w:color="000000" w:fill="FFFFFF"/>
            <w:vAlign w:val="center"/>
            <w:hideMark/>
          </w:tcPr>
          <w:p w14:paraId="33CD6D73"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lastRenderedPageBreak/>
              <w:t>Ориентация на результат</w:t>
            </w:r>
          </w:p>
        </w:tc>
        <w:tc>
          <w:tcPr>
            <w:tcW w:w="474" w:type="dxa"/>
            <w:shd w:val="clear" w:color="000000" w:fill="FFFFFF"/>
            <w:vAlign w:val="center"/>
            <w:hideMark/>
          </w:tcPr>
          <w:p w14:paraId="6AECAB2B"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Корреляция Пирсона</w:t>
            </w:r>
          </w:p>
        </w:tc>
        <w:tc>
          <w:tcPr>
            <w:tcW w:w="760" w:type="dxa"/>
            <w:shd w:val="clear" w:color="000000" w:fill="FFFFFF"/>
            <w:vAlign w:val="center"/>
            <w:hideMark/>
          </w:tcPr>
          <w:p w14:paraId="146F7B06"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0,117</w:t>
            </w:r>
          </w:p>
        </w:tc>
        <w:tc>
          <w:tcPr>
            <w:tcW w:w="672" w:type="dxa"/>
            <w:shd w:val="clear" w:color="000000" w:fill="FFFFFF"/>
            <w:vAlign w:val="center"/>
            <w:hideMark/>
          </w:tcPr>
          <w:p w14:paraId="13CF45F6"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0,092</w:t>
            </w:r>
          </w:p>
        </w:tc>
        <w:tc>
          <w:tcPr>
            <w:tcW w:w="877" w:type="dxa"/>
            <w:shd w:val="clear" w:color="000000" w:fill="FFFFFF"/>
            <w:vAlign w:val="center"/>
            <w:hideMark/>
          </w:tcPr>
          <w:p w14:paraId="11BBAB5D"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,123</w:t>
            </w:r>
            <w:r w:rsidRPr="00FE55DB">
              <w:rPr>
                <w:rFonts w:ascii="Times New Roman" w:eastAsia="Times New Roman" w:hAnsi="Times New Roman" w:cs="Times New Roman"/>
                <w:color w:val="000000" w:themeColor="text1"/>
                <w:sz w:val="24"/>
                <w:szCs w:val="24"/>
                <w:vertAlign w:val="superscript"/>
              </w:rPr>
              <w:t>*</w:t>
            </w:r>
          </w:p>
        </w:tc>
        <w:tc>
          <w:tcPr>
            <w:tcW w:w="958" w:type="dxa"/>
            <w:shd w:val="clear" w:color="000000" w:fill="FFFFFF"/>
            <w:vAlign w:val="center"/>
            <w:hideMark/>
          </w:tcPr>
          <w:p w14:paraId="67A9BCB7"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0,122</w:t>
            </w:r>
          </w:p>
        </w:tc>
        <w:tc>
          <w:tcPr>
            <w:tcW w:w="877" w:type="dxa"/>
            <w:shd w:val="clear" w:color="000000" w:fill="FFFFFF"/>
            <w:vAlign w:val="center"/>
            <w:hideMark/>
          </w:tcPr>
          <w:p w14:paraId="75B99F94"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0,093</w:t>
            </w:r>
          </w:p>
        </w:tc>
        <w:tc>
          <w:tcPr>
            <w:tcW w:w="732" w:type="dxa"/>
            <w:shd w:val="clear" w:color="000000" w:fill="FFFFFF"/>
            <w:vAlign w:val="center"/>
            <w:hideMark/>
          </w:tcPr>
          <w:p w14:paraId="6D2BEE91"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0,104</w:t>
            </w:r>
          </w:p>
        </w:tc>
        <w:tc>
          <w:tcPr>
            <w:tcW w:w="799" w:type="dxa"/>
            <w:shd w:val="clear" w:color="000000" w:fill="FFFFFF"/>
            <w:vAlign w:val="center"/>
            <w:hideMark/>
          </w:tcPr>
          <w:p w14:paraId="496C2FFB"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0,115</w:t>
            </w:r>
          </w:p>
        </w:tc>
        <w:tc>
          <w:tcPr>
            <w:tcW w:w="721" w:type="dxa"/>
            <w:shd w:val="clear" w:color="000000" w:fill="FFFFFF"/>
            <w:vAlign w:val="center"/>
            <w:hideMark/>
          </w:tcPr>
          <w:p w14:paraId="56797B09" w14:textId="77777777" w:rsidR="008925B1" w:rsidRPr="00FE55DB" w:rsidRDefault="008925B1" w:rsidP="00C43D1E">
            <w:pPr>
              <w:spacing w:after="0" w:line="240" w:lineRule="auto"/>
              <w:jc w:val="right"/>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,181</w:t>
            </w:r>
            <w:r w:rsidRPr="00FE55DB">
              <w:rPr>
                <w:rFonts w:ascii="Times New Roman" w:eastAsia="Times New Roman" w:hAnsi="Times New Roman" w:cs="Times New Roman"/>
                <w:bCs/>
                <w:color w:val="000000" w:themeColor="text1"/>
                <w:sz w:val="24"/>
                <w:szCs w:val="24"/>
                <w:vertAlign w:val="superscript"/>
              </w:rPr>
              <w:t>**</w:t>
            </w:r>
          </w:p>
        </w:tc>
        <w:tc>
          <w:tcPr>
            <w:tcW w:w="788" w:type="dxa"/>
            <w:shd w:val="clear" w:color="000000" w:fill="FFFFFF"/>
            <w:vAlign w:val="center"/>
            <w:hideMark/>
          </w:tcPr>
          <w:p w14:paraId="0D71F3B8"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0,095</w:t>
            </w:r>
          </w:p>
        </w:tc>
        <w:tc>
          <w:tcPr>
            <w:tcW w:w="721" w:type="dxa"/>
            <w:shd w:val="clear" w:color="000000" w:fill="FFFFFF"/>
            <w:vAlign w:val="center"/>
            <w:hideMark/>
          </w:tcPr>
          <w:p w14:paraId="679F9F73"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0,094</w:t>
            </w:r>
          </w:p>
        </w:tc>
        <w:tc>
          <w:tcPr>
            <w:tcW w:w="563" w:type="dxa"/>
            <w:shd w:val="clear" w:color="000000" w:fill="FFFFFF"/>
            <w:vAlign w:val="center"/>
            <w:hideMark/>
          </w:tcPr>
          <w:p w14:paraId="71B4F529"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,158</w:t>
            </w:r>
            <w:r w:rsidRPr="00FE55DB">
              <w:rPr>
                <w:rFonts w:ascii="Times New Roman" w:eastAsia="Times New Roman" w:hAnsi="Times New Roman" w:cs="Times New Roman"/>
                <w:color w:val="000000" w:themeColor="text1"/>
                <w:sz w:val="24"/>
                <w:szCs w:val="24"/>
                <w:vertAlign w:val="superscript"/>
              </w:rPr>
              <w:t>*</w:t>
            </w:r>
          </w:p>
        </w:tc>
      </w:tr>
      <w:tr w:rsidR="00F86A7D" w:rsidRPr="00FE55DB" w14:paraId="4C96D6E6" w14:textId="77777777" w:rsidTr="00F86A7D">
        <w:trPr>
          <w:cantSplit/>
          <w:trHeight w:val="347"/>
        </w:trPr>
        <w:tc>
          <w:tcPr>
            <w:tcW w:w="691" w:type="dxa"/>
            <w:vMerge/>
            <w:vAlign w:val="center"/>
            <w:hideMark/>
          </w:tcPr>
          <w:p w14:paraId="736CDF58"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p>
        </w:tc>
        <w:tc>
          <w:tcPr>
            <w:tcW w:w="474" w:type="dxa"/>
            <w:shd w:val="clear" w:color="000000" w:fill="FFFFFF"/>
            <w:vAlign w:val="center"/>
            <w:hideMark/>
          </w:tcPr>
          <w:p w14:paraId="32C123D0"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Р</w:t>
            </w:r>
          </w:p>
        </w:tc>
        <w:tc>
          <w:tcPr>
            <w:tcW w:w="760" w:type="dxa"/>
            <w:shd w:val="clear" w:color="000000" w:fill="FFFFFF"/>
            <w:vAlign w:val="center"/>
            <w:hideMark/>
          </w:tcPr>
          <w:p w14:paraId="3687AB52"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0,062</w:t>
            </w:r>
          </w:p>
        </w:tc>
        <w:tc>
          <w:tcPr>
            <w:tcW w:w="672" w:type="dxa"/>
            <w:shd w:val="clear" w:color="000000" w:fill="FFFFFF"/>
            <w:vAlign w:val="center"/>
            <w:hideMark/>
          </w:tcPr>
          <w:p w14:paraId="0DC42A94"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0,144</w:t>
            </w:r>
          </w:p>
        </w:tc>
        <w:tc>
          <w:tcPr>
            <w:tcW w:w="877" w:type="dxa"/>
            <w:shd w:val="clear" w:color="000000" w:fill="FFFFFF"/>
            <w:vAlign w:val="center"/>
            <w:hideMark/>
          </w:tcPr>
          <w:p w14:paraId="39A235AD"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0,049</w:t>
            </w:r>
          </w:p>
        </w:tc>
        <w:tc>
          <w:tcPr>
            <w:tcW w:w="958" w:type="dxa"/>
            <w:shd w:val="clear" w:color="000000" w:fill="FFFFFF"/>
            <w:vAlign w:val="center"/>
            <w:hideMark/>
          </w:tcPr>
          <w:p w14:paraId="1EF1F362"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0,051</w:t>
            </w:r>
          </w:p>
        </w:tc>
        <w:tc>
          <w:tcPr>
            <w:tcW w:w="877" w:type="dxa"/>
            <w:shd w:val="clear" w:color="000000" w:fill="FFFFFF"/>
            <w:vAlign w:val="center"/>
            <w:hideMark/>
          </w:tcPr>
          <w:p w14:paraId="4312BFA8"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0,139</w:t>
            </w:r>
          </w:p>
        </w:tc>
        <w:tc>
          <w:tcPr>
            <w:tcW w:w="732" w:type="dxa"/>
            <w:shd w:val="clear" w:color="000000" w:fill="FFFFFF"/>
            <w:vAlign w:val="center"/>
            <w:hideMark/>
          </w:tcPr>
          <w:p w14:paraId="414F6DB1"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0,098</w:t>
            </w:r>
          </w:p>
        </w:tc>
        <w:tc>
          <w:tcPr>
            <w:tcW w:w="799" w:type="dxa"/>
            <w:shd w:val="clear" w:color="000000" w:fill="FFFFFF"/>
            <w:vAlign w:val="center"/>
            <w:hideMark/>
          </w:tcPr>
          <w:p w14:paraId="1F2FFB17"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0,066</w:t>
            </w:r>
          </w:p>
        </w:tc>
        <w:tc>
          <w:tcPr>
            <w:tcW w:w="721" w:type="dxa"/>
            <w:shd w:val="clear" w:color="000000" w:fill="FFFFFF"/>
            <w:vAlign w:val="center"/>
            <w:hideMark/>
          </w:tcPr>
          <w:p w14:paraId="0EC06864"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0,004</w:t>
            </w:r>
          </w:p>
        </w:tc>
        <w:tc>
          <w:tcPr>
            <w:tcW w:w="788" w:type="dxa"/>
            <w:shd w:val="clear" w:color="000000" w:fill="FFFFFF"/>
            <w:vAlign w:val="center"/>
            <w:hideMark/>
          </w:tcPr>
          <w:p w14:paraId="06717F4D"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0,129</w:t>
            </w:r>
          </w:p>
        </w:tc>
        <w:tc>
          <w:tcPr>
            <w:tcW w:w="721" w:type="dxa"/>
            <w:shd w:val="clear" w:color="000000" w:fill="FFFFFF"/>
            <w:vAlign w:val="center"/>
            <w:hideMark/>
          </w:tcPr>
          <w:p w14:paraId="4B2D5E93"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0,133</w:t>
            </w:r>
          </w:p>
        </w:tc>
        <w:tc>
          <w:tcPr>
            <w:tcW w:w="563" w:type="dxa"/>
            <w:shd w:val="clear" w:color="000000" w:fill="FFFFFF"/>
            <w:vAlign w:val="center"/>
            <w:hideMark/>
          </w:tcPr>
          <w:p w14:paraId="269210AF"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0,011</w:t>
            </w:r>
          </w:p>
        </w:tc>
      </w:tr>
      <w:tr w:rsidR="00F86A7D" w:rsidRPr="00FE55DB" w14:paraId="0BDCBAD3" w14:textId="77777777" w:rsidTr="00F86A7D">
        <w:trPr>
          <w:cantSplit/>
          <w:trHeight w:val="1388"/>
        </w:trPr>
        <w:tc>
          <w:tcPr>
            <w:tcW w:w="691" w:type="dxa"/>
            <w:vMerge w:val="restart"/>
            <w:shd w:val="clear" w:color="000000" w:fill="FFFFFF"/>
            <w:vAlign w:val="center"/>
            <w:hideMark/>
          </w:tcPr>
          <w:p w14:paraId="51BF20C7"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Увеличение струк ресурсов</w:t>
            </w:r>
          </w:p>
        </w:tc>
        <w:tc>
          <w:tcPr>
            <w:tcW w:w="474" w:type="dxa"/>
            <w:shd w:val="clear" w:color="000000" w:fill="FFFFFF"/>
            <w:vAlign w:val="center"/>
            <w:hideMark/>
          </w:tcPr>
          <w:p w14:paraId="2C59495C"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Корреляция Пирсона</w:t>
            </w:r>
          </w:p>
        </w:tc>
        <w:tc>
          <w:tcPr>
            <w:tcW w:w="760" w:type="dxa"/>
            <w:shd w:val="clear" w:color="000000" w:fill="FFFFFF"/>
            <w:vAlign w:val="center"/>
            <w:hideMark/>
          </w:tcPr>
          <w:p w14:paraId="78602ACE"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0,105</w:t>
            </w:r>
          </w:p>
        </w:tc>
        <w:tc>
          <w:tcPr>
            <w:tcW w:w="672" w:type="dxa"/>
            <w:shd w:val="clear" w:color="000000" w:fill="FFFFFF"/>
            <w:vAlign w:val="center"/>
            <w:hideMark/>
          </w:tcPr>
          <w:p w14:paraId="1C571F9E"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0,069</w:t>
            </w:r>
          </w:p>
        </w:tc>
        <w:tc>
          <w:tcPr>
            <w:tcW w:w="877" w:type="dxa"/>
            <w:shd w:val="clear" w:color="000000" w:fill="FFFFFF"/>
            <w:vAlign w:val="center"/>
            <w:hideMark/>
          </w:tcPr>
          <w:p w14:paraId="5564B0C3"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0,032</w:t>
            </w:r>
          </w:p>
        </w:tc>
        <w:tc>
          <w:tcPr>
            <w:tcW w:w="958" w:type="dxa"/>
            <w:shd w:val="clear" w:color="000000" w:fill="FFFFFF"/>
            <w:vAlign w:val="center"/>
            <w:hideMark/>
          </w:tcPr>
          <w:p w14:paraId="12DE03CE"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0,039</w:t>
            </w:r>
          </w:p>
        </w:tc>
        <w:tc>
          <w:tcPr>
            <w:tcW w:w="877" w:type="dxa"/>
            <w:shd w:val="clear" w:color="000000" w:fill="FFFFFF"/>
            <w:vAlign w:val="center"/>
            <w:hideMark/>
          </w:tcPr>
          <w:p w14:paraId="6A44BCF1"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0,012</w:t>
            </w:r>
          </w:p>
        </w:tc>
        <w:tc>
          <w:tcPr>
            <w:tcW w:w="732" w:type="dxa"/>
            <w:shd w:val="clear" w:color="000000" w:fill="FFFFFF"/>
            <w:vAlign w:val="center"/>
            <w:hideMark/>
          </w:tcPr>
          <w:p w14:paraId="6A1151D9"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0,068</w:t>
            </w:r>
          </w:p>
        </w:tc>
        <w:tc>
          <w:tcPr>
            <w:tcW w:w="799" w:type="dxa"/>
            <w:shd w:val="clear" w:color="000000" w:fill="FFFFFF"/>
            <w:vAlign w:val="center"/>
            <w:hideMark/>
          </w:tcPr>
          <w:p w14:paraId="357DEC0B"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0,016</w:t>
            </w:r>
          </w:p>
        </w:tc>
        <w:tc>
          <w:tcPr>
            <w:tcW w:w="721" w:type="dxa"/>
            <w:shd w:val="clear" w:color="000000" w:fill="FFFFFF"/>
            <w:vAlign w:val="center"/>
            <w:hideMark/>
          </w:tcPr>
          <w:p w14:paraId="3AD51F4A"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0,089</w:t>
            </w:r>
          </w:p>
        </w:tc>
        <w:tc>
          <w:tcPr>
            <w:tcW w:w="788" w:type="dxa"/>
            <w:shd w:val="clear" w:color="000000" w:fill="FFFFFF"/>
            <w:vAlign w:val="center"/>
            <w:hideMark/>
          </w:tcPr>
          <w:p w14:paraId="1D1E23B1"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0,073</w:t>
            </w:r>
          </w:p>
        </w:tc>
        <w:tc>
          <w:tcPr>
            <w:tcW w:w="721" w:type="dxa"/>
            <w:shd w:val="clear" w:color="000000" w:fill="FFFFFF"/>
            <w:vAlign w:val="center"/>
            <w:hideMark/>
          </w:tcPr>
          <w:p w14:paraId="284BED8E"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0,121</w:t>
            </w:r>
          </w:p>
        </w:tc>
        <w:tc>
          <w:tcPr>
            <w:tcW w:w="563" w:type="dxa"/>
            <w:shd w:val="clear" w:color="000000" w:fill="FFFFFF"/>
            <w:vAlign w:val="center"/>
            <w:hideMark/>
          </w:tcPr>
          <w:p w14:paraId="03E53988"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0,087</w:t>
            </w:r>
          </w:p>
        </w:tc>
      </w:tr>
      <w:tr w:rsidR="00F86A7D" w:rsidRPr="00FE55DB" w14:paraId="7FCC68C5" w14:textId="77777777" w:rsidTr="00F86A7D">
        <w:trPr>
          <w:cantSplit/>
          <w:trHeight w:val="1041"/>
        </w:trPr>
        <w:tc>
          <w:tcPr>
            <w:tcW w:w="691" w:type="dxa"/>
            <w:vMerge/>
            <w:vAlign w:val="center"/>
            <w:hideMark/>
          </w:tcPr>
          <w:p w14:paraId="2DF7EEC5"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p>
        </w:tc>
        <w:tc>
          <w:tcPr>
            <w:tcW w:w="474" w:type="dxa"/>
            <w:shd w:val="clear" w:color="000000" w:fill="FFFFFF"/>
            <w:vAlign w:val="center"/>
            <w:hideMark/>
          </w:tcPr>
          <w:p w14:paraId="1B8FC54C"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Р</w:t>
            </w:r>
          </w:p>
        </w:tc>
        <w:tc>
          <w:tcPr>
            <w:tcW w:w="760" w:type="dxa"/>
            <w:shd w:val="clear" w:color="000000" w:fill="FFFFFF"/>
            <w:vAlign w:val="center"/>
            <w:hideMark/>
          </w:tcPr>
          <w:p w14:paraId="7590C441"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0,095</w:t>
            </w:r>
          </w:p>
        </w:tc>
        <w:tc>
          <w:tcPr>
            <w:tcW w:w="672" w:type="dxa"/>
            <w:shd w:val="clear" w:color="000000" w:fill="FFFFFF"/>
            <w:vAlign w:val="center"/>
            <w:hideMark/>
          </w:tcPr>
          <w:p w14:paraId="4DC5F509"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0,274</w:t>
            </w:r>
          </w:p>
        </w:tc>
        <w:tc>
          <w:tcPr>
            <w:tcW w:w="877" w:type="dxa"/>
            <w:shd w:val="clear" w:color="000000" w:fill="FFFFFF"/>
            <w:vAlign w:val="center"/>
            <w:hideMark/>
          </w:tcPr>
          <w:p w14:paraId="3E564B30"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0,611</w:t>
            </w:r>
          </w:p>
        </w:tc>
        <w:tc>
          <w:tcPr>
            <w:tcW w:w="958" w:type="dxa"/>
            <w:shd w:val="clear" w:color="000000" w:fill="FFFFFF"/>
            <w:vAlign w:val="center"/>
            <w:hideMark/>
          </w:tcPr>
          <w:p w14:paraId="0F8F4004"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0,535</w:t>
            </w:r>
          </w:p>
        </w:tc>
        <w:tc>
          <w:tcPr>
            <w:tcW w:w="877" w:type="dxa"/>
            <w:shd w:val="clear" w:color="000000" w:fill="FFFFFF"/>
            <w:vAlign w:val="center"/>
            <w:hideMark/>
          </w:tcPr>
          <w:p w14:paraId="05978930"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0,847</w:t>
            </w:r>
          </w:p>
        </w:tc>
        <w:tc>
          <w:tcPr>
            <w:tcW w:w="732" w:type="dxa"/>
            <w:shd w:val="clear" w:color="000000" w:fill="FFFFFF"/>
            <w:vAlign w:val="center"/>
            <w:hideMark/>
          </w:tcPr>
          <w:p w14:paraId="21769E9A"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0,278</w:t>
            </w:r>
          </w:p>
        </w:tc>
        <w:tc>
          <w:tcPr>
            <w:tcW w:w="799" w:type="dxa"/>
            <w:shd w:val="clear" w:color="000000" w:fill="FFFFFF"/>
            <w:vAlign w:val="center"/>
            <w:hideMark/>
          </w:tcPr>
          <w:p w14:paraId="5EAF3B35"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0,794</w:t>
            </w:r>
          </w:p>
        </w:tc>
        <w:tc>
          <w:tcPr>
            <w:tcW w:w="721" w:type="dxa"/>
            <w:shd w:val="clear" w:color="000000" w:fill="FFFFFF"/>
            <w:vAlign w:val="center"/>
            <w:hideMark/>
          </w:tcPr>
          <w:p w14:paraId="037F421D"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0,157</w:t>
            </w:r>
          </w:p>
        </w:tc>
        <w:tc>
          <w:tcPr>
            <w:tcW w:w="788" w:type="dxa"/>
            <w:shd w:val="clear" w:color="000000" w:fill="FFFFFF"/>
            <w:vAlign w:val="center"/>
            <w:hideMark/>
          </w:tcPr>
          <w:p w14:paraId="44180E8E"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0,243</w:t>
            </w:r>
          </w:p>
        </w:tc>
        <w:tc>
          <w:tcPr>
            <w:tcW w:w="721" w:type="dxa"/>
            <w:shd w:val="clear" w:color="000000" w:fill="FFFFFF"/>
            <w:vAlign w:val="center"/>
            <w:hideMark/>
          </w:tcPr>
          <w:p w14:paraId="69F32404"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0,053</w:t>
            </w:r>
          </w:p>
        </w:tc>
        <w:tc>
          <w:tcPr>
            <w:tcW w:w="563" w:type="dxa"/>
            <w:shd w:val="clear" w:color="000000" w:fill="FFFFFF"/>
            <w:vAlign w:val="center"/>
            <w:hideMark/>
          </w:tcPr>
          <w:p w14:paraId="2FB9A3C4"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0,167</w:t>
            </w:r>
          </w:p>
        </w:tc>
      </w:tr>
      <w:tr w:rsidR="00F86A7D" w:rsidRPr="00FE55DB" w14:paraId="12567D0C" w14:textId="77777777" w:rsidTr="00F86A7D">
        <w:trPr>
          <w:cantSplit/>
          <w:trHeight w:val="1388"/>
        </w:trPr>
        <w:tc>
          <w:tcPr>
            <w:tcW w:w="691" w:type="dxa"/>
            <w:vMerge w:val="restart"/>
            <w:shd w:val="clear" w:color="000000" w:fill="FFFFFF"/>
            <w:vAlign w:val="center"/>
            <w:hideMark/>
          </w:tcPr>
          <w:p w14:paraId="5FDC5436"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Увеличение требований</w:t>
            </w:r>
          </w:p>
        </w:tc>
        <w:tc>
          <w:tcPr>
            <w:tcW w:w="474" w:type="dxa"/>
            <w:shd w:val="clear" w:color="000000" w:fill="FFFFFF"/>
            <w:vAlign w:val="center"/>
            <w:hideMark/>
          </w:tcPr>
          <w:p w14:paraId="22978531"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Корреляция Пирсона</w:t>
            </w:r>
          </w:p>
        </w:tc>
        <w:tc>
          <w:tcPr>
            <w:tcW w:w="760" w:type="dxa"/>
            <w:shd w:val="clear" w:color="000000" w:fill="FFFFFF"/>
            <w:vAlign w:val="center"/>
            <w:hideMark/>
          </w:tcPr>
          <w:p w14:paraId="29DD8005"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0,033</w:t>
            </w:r>
          </w:p>
        </w:tc>
        <w:tc>
          <w:tcPr>
            <w:tcW w:w="672" w:type="dxa"/>
            <w:shd w:val="clear" w:color="000000" w:fill="FFFFFF"/>
            <w:vAlign w:val="center"/>
            <w:hideMark/>
          </w:tcPr>
          <w:p w14:paraId="318503C7"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-0,036</w:t>
            </w:r>
          </w:p>
        </w:tc>
        <w:tc>
          <w:tcPr>
            <w:tcW w:w="877" w:type="dxa"/>
            <w:shd w:val="clear" w:color="000000" w:fill="FFFFFF"/>
            <w:vAlign w:val="center"/>
            <w:hideMark/>
          </w:tcPr>
          <w:p w14:paraId="56EEB977"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-0,01</w:t>
            </w:r>
          </w:p>
        </w:tc>
        <w:tc>
          <w:tcPr>
            <w:tcW w:w="958" w:type="dxa"/>
            <w:shd w:val="clear" w:color="000000" w:fill="FFFFFF"/>
            <w:vAlign w:val="center"/>
            <w:hideMark/>
          </w:tcPr>
          <w:p w14:paraId="1F4DF1B5"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0,074</w:t>
            </w:r>
          </w:p>
        </w:tc>
        <w:tc>
          <w:tcPr>
            <w:tcW w:w="877" w:type="dxa"/>
            <w:shd w:val="clear" w:color="000000" w:fill="FFFFFF"/>
            <w:vAlign w:val="center"/>
            <w:hideMark/>
          </w:tcPr>
          <w:p w14:paraId="0C3E80AD"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-0,039</w:t>
            </w:r>
          </w:p>
        </w:tc>
        <w:tc>
          <w:tcPr>
            <w:tcW w:w="732" w:type="dxa"/>
            <w:shd w:val="clear" w:color="000000" w:fill="FFFFFF"/>
            <w:vAlign w:val="center"/>
            <w:hideMark/>
          </w:tcPr>
          <w:p w14:paraId="54DB311B"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-0,019</w:t>
            </w:r>
          </w:p>
        </w:tc>
        <w:tc>
          <w:tcPr>
            <w:tcW w:w="799" w:type="dxa"/>
            <w:shd w:val="clear" w:color="000000" w:fill="FFFFFF"/>
            <w:vAlign w:val="center"/>
            <w:hideMark/>
          </w:tcPr>
          <w:p w14:paraId="77F7C4DA"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-0,016</w:t>
            </w:r>
          </w:p>
        </w:tc>
        <w:tc>
          <w:tcPr>
            <w:tcW w:w="721" w:type="dxa"/>
            <w:shd w:val="clear" w:color="000000" w:fill="FFFFFF"/>
            <w:vAlign w:val="center"/>
            <w:hideMark/>
          </w:tcPr>
          <w:p w14:paraId="7747DC8C"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0,009</w:t>
            </w:r>
          </w:p>
        </w:tc>
        <w:tc>
          <w:tcPr>
            <w:tcW w:w="788" w:type="dxa"/>
            <w:shd w:val="clear" w:color="000000" w:fill="FFFFFF"/>
            <w:vAlign w:val="center"/>
            <w:hideMark/>
          </w:tcPr>
          <w:p w14:paraId="1AE4E2B8"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0,059</w:t>
            </w:r>
          </w:p>
        </w:tc>
        <w:tc>
          <w:tcPr>
            <w:tcW w:w="721" w:type="dxa"/>
            <w:shd w:val="clear" w:color="000000" w:fill="FFFFFF"/>
            <w:vAlign w:val="center"/>
            <w:hideMark/>
          </w:tcPr>
          <w:p w14:paraId="59DA6A0F"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0,072</w:t>
            </w:r>
          </w:p>
        </w:tc>
        <w:tc>
          <w:tcPr>
            <w:tcW w:w="563" w:type="dxa"/>
            <w:shd w:val="clear" w:color="000000" w:fill="FFFFFF"/>
            <w:vAlign w:val="center"/>
            <w:hideMark/>
          </w:tcPr>
          <w:p w14:paraId="2B23AAA6"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0,018</w:t>
            </w:r>
          </w:p>
        </w:tc>
      </w:tr>
      <w:tr w:rsidR="00F86A7D" w:rsidRPr="00FE55DB" w14:paraId="70B46181" w14:textId="77777777" w:rsidTr="00F86A7D">
        <w:trPr>
          <w:cantSplit/>
          <w:trHeight w:val="1041"/>
        </w:trPr>
        <w:tc>
          <w:tcPr>
            <w:tcW w:w="691" w:type="dxa"/>
            <w:vMerge/>
            <w:vAlign w:val="center"/>
            <w:hideMark/>
          </w:tcPr>
          <w:p w14:paraId="1B07E790"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p>
        </w:tc>
        <w:tc>
          <w:tcPr>
            <w:tcW w:w="474" w:type="dxa"/>
            <w:shd w:val="clear" w:color="000000" w:fill="FFFFFF"/>
            <w:vAlign w:val="center"/>
            <w:hideMark/>
          </w:tcPr>
          <w:p w14:paraId="194B4D9E"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Р</w:t>
            </w:r>
          </w:p>
        </w:tc>
        <w:tc>
          <w:tcPr>
            <w:tcW w:w="760" w:type="dxa"/>
            <w:shd w:val="clear" w:color="000000" w:fill="FFFFFF"/>
            <w:vAlign w:val="center"/>
            <w:hideMark/>
          </w:tcPr>
          <w:p w14:paraId="78ED52C1"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0,6</w:t>
            </w:r>
          </w:p>
        </w:tc>
        <w:tc>
          <w:tcPr>
            <w:tcW w:w="672" w:type="dxa"/>
            <w:shd w:val="clear" w:color="000000" w:fill="FFFFFF"/>
            <w:vAlign w:val="center"/>
            <w:hideMark/>
          </w:tcPr>
          <w:p w14:paraId="438CA455"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0,564</w:t>
            </w:r>
          </w:p>
        </w:tc>
        <w:tc>
          <w:tcPr>
            <w:tcW w:w="877" w:type="dxa"/>
            <w:shd w:val="clear" w:color="000000" w:fill="FFFFFF"/>
            <w:vAlign w:val="center"/>
            <w:hideMark/>
          </w:tcPr>
          <w:p w14:paraId="05893237"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0,868</w:t>
            </w:r>
          </w:p>
        </w:tc>
        <w:tc>
          <w:tcPr>
            <w:tcW w:w="958" w:type="dxa"/>
            <w:shd w:val="clear" w:color="000000" w:fill="FFFFFF"/>
            <w:vAlign w:val="center"/>
            <w:hideMark/>
          </w:tcPr>
          <w:p w14:paraId="7B581994"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0,237</w:t>
            </w:r>
          </w:p>
        </w:tc>
        <w:tc>
          <w:tcPr>
            <w:tcW w:w="877" w:type="dxa"/>
            <w:shd w:val="clear" w:color="000000" w:fill="FFFFFF"/>
            <w:vAlign w:val="center"/>
            <w:hideMark/>
          </w:tcPr>
          <w:p w14:paraId="7DDA4C68"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0,537</w:t>
            </w:r>
          </w:p>
        </w:tc>
        <w:tc>
          <w:tcPr>
            <w:tcW w:w="732" w:type="dxa"/>
            <w:shd w:val="clear" w:color="000000" w:fill="FFFFFF"/>
            <w:vAlign w:val="center"/>
            <w:hideMark/>
          </w:tcPr>
          <w:p w14:paraId="3AB2258C"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0,763</w:t>
            </w:r>
          </w:p>
        </w:tc>
        <w:tc>
          <w:tcPr>
            <w:tcW w:w="799" w:type="dxa"/>
            <w:shd w:val="clear" w:color="000000" w:fill="FFFFFF"/>
            <w:vAlign w:val="center"/>
            <w:hideMark/>
          </w:tcPr>
          <w:p w14:paraId="5F5737C3"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0,794</w:t>
            </w:r>
          </w:p>
        </w:tc>
        <w:tc>
          <w:tcPr>
            <w:tcW w:w="721" w:type="dxa"/>
            <w:shd w:val="clear" w:color="000000" w:fill="FFFFFF"/>
            <w:vAlign w:val="center"/>
            <w:hideMark/>
          </w:tcPr>
          <w:p w14:paraId="30030DC1"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0,883</w:t>
            </w:r>
          </w:p>
        </w:tc>
        <w:tc>
          <w:tcPr>
            <w:tcW w:w="788" w:type="dxa"/>
            <w:shd w:val="clear" w:color="000000" w:fill="FFFFFF"/>
            <w:vAlign w:val="center"/>
            <w:hideMark/>
          </w:tcPr>
          <w:p w14:paraId="00337DC2"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0,349</w:t>
            </w:r>
          </w:p>
        </w:tc>
        <w:tc>
          <w:tcPr>
            <w:tcW w:w="721" w:type="dxa"/>
            <w:shd w:val="clear" w:color="000000" w:fill="FFFFFF"/>
            <w:vAlign w:val="center"/>
            <w:hideMark/>
          </w:tcPr>
          <w:p w14:paraId="526C2A62"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0,254</w:t>
            </w:r>
          </w:p>
        </w:tc>
        <w:tc>
          <w:tcPr>
            <w:tcW w:w="563" w:type="dxa"/>
            <w:shd w:val="clear" w:color="000000" w:fill="FFFFFF"/>
            <w:vAlign w:val="center"/>
            <w:hideMark/>
          </w:tcPr>
          <w:p w14:paraId="1AA2C035"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0,779</w:t>
            </w:r>
          </w:p>
        </w:tc>
      </w:tr>
      <w:tr w:rsidR="00F86A7D" w:rsidRPr="00FE55DB" w14:paraId="60484778" w14:textId="77777777" w:rsidTr="00F86A7D">
        <w:trPr>
          <w:cantSplit/>
          <w:trHeight w:val="1388"/>
        </w:trPr>
        <w:tc>
          <w:tcPr>
            <w:tcW w:w="691" w:type="dxa"/>
            <w:vMerge w:val="restart"/>
            <w:shd w:val="clear" w:color="000000" w:fill="FFFFFF"/>
            <w:vAlign w:val="center"/>
            <w:hideMark/>
          </w:tcPr>
          <w:p w14:paraId="530D912A"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Рациональные способности</w:t>
            </w:r>
          </w:p>
        </w:tc>
        <w:tc>
          <w:tcPr>
            <w:tcW w:w="474" w:type="dxa"/>
            <w:shd w:val="clear" w:color="000000" w:fill="FFFFFF"/>
            <w:vAlign w:val="center"/>
            <w:hideMark/>
          </w:tcPr>
          <w:p w14:paraId="4A86E979"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Корреляция Пирсона</w:t>
            </w:r>
          </w:p>
        </w:tc>
        <w:tc>
          <w:tcPr>
            <w:tcW w:w="760" w:type="dxa"/>
            <w:shd w:val="clear" w:color="000000" w:fill="FFFFFF"/>
            <w:vAlign w:val="center"/>
            <w:hideMark/>
          </w:tcPr>
          <w:p w14:paraId="34B7B268"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-0,015</w:t>
            </w:r>
          </w:p>
        </w:tc>
        <w:tc>
          <w:tcPr>
            <w:tcW w:w="672" w:type="dxa"/>
            <w:shd w:val="clear" w:color="000000" w:fill="FFFFFF"/>
            <w:vAlign w:val="center"/>
            <w:hideMark/>
          </w:tcPr>
          <w:p w14:paraId="06440565"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0,009</w:t>
            </w:r>
          </w:p>
        </w:tc>
        <w:tc>
          <w:tcPr>
            <w:tcW w:w="877" w:type="dxa"/>
            <w:shd w:val="clear" w:color="000000" w:fill="FFFFFF"/>
            <w:vAlign w:val="center"/>
            <w:hideMark/>
          </w:tcPr>
          <w:p w14:paraId="7A8F9D59"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0,043</w:t>
            </w:r>
          </w:p>
        </w:tc>
        <w:tc>
          <w:tcPr>
            <w:tcW w:w="958" w:type="dxa"/>
            <w:shd w:val="clear" w:color="000000" w:fill="FFFFFF"/>
            <w:vAlign w:val="center"/>
            <w:hideMark/>
          </w:tcPr>
          <w:p w14:paraId="72945F3B"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0,039</w:t>
            </w:r>
          </w:p>
        </w:tc>
        <w:tc>
          <w:tcPr>
            <w:tcW w:w="877" w:type="dxa"/>
            <w:shd w:val="clear" w:color="000000" w:fill="FFFFFF"/>
            <w:vAlign w:val="center"/>
            <w:hideMark/>
          </w:tcPr>
          <w:p w14:paraId="41165D09"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0,001</w:t>
            </w:r>
          </w:p>
        </w:tc>
        <w:tc>
          <w:tcPr>
            <w:tcW w:w="732" w:type="dxa"/>
            <w:shd w:val="clear" w:color="000000" w:fill="FFFFFF"/>
            <w:vAlign w:val="center"/>
            <w:hideMark/>
          </w:tcPr>
          <w:p w14:paraId="11FBECD4"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0,02</w:t>
            </w:r>
          </w:p>
        </w:tc>
        <w:tc>
          <w:tcPr>
            <w:tcW w:w="799" w:type="dxa"/>
            <w:shd w:val="clear" w:color="000000" w:fill="FFFFFF"/>
            <w:vAlign w:val="center"/>
            <w:hideMark/>
          </w:tcPr>
          <w:p w14:paraId="08B92A3B"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0,047</w:t>
            </w:r>
          </w:p>
        </w:tc>
        <w:tc>
          <w:tcPr>
            <w:tcW w:w="721" w:type="dxa"/>
            <w:shd w:val="clear" w:color="000000" w:fill="FFFFFF"/>
            <w:vAlign w:val="center"/>
            <w:hideMark/>
          </w:tcPr>
          <w:p w14:paraId="4295C92A"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0,002</w:t>
            </w:r>
          </w:p>
        </w:tc>
        <w:tc>
          <w:tcPr>
            <w:tcW w:w="788" w:type="dxa"/>
            <w:shd w:val="clear" w:color="000000" w:fill="FFFFFF"/>
            <w:vAlign w:val="center"/>
            <w:hideMark/>
          </w:tcPr>
          <w:p w14:paraId="07531EC9"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0,048</w:t>
            </w:r>
          </w:p>
        </w:tc>
        <w:tc>
          <w:tcPr>
            <w:tcW w:w="721" w:type="dxa"/>
            <w:shd w:val="clear" w:color="000000" w:fill="FFFFFF"/>
            <w:vAlign w:val="center"/>
            <w:hideMark/>
          </w:tcPr>
          <w:p w14:paraId="1AD0C649"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0,051</w:t>
            </w:r>
          </w:p>
        </w:tc>
        <w:tc>
          <w:tcPr>
            <w:tcW w:w="563" w:type="dxa"/>
            <w:shd w:val="clear" w:color="000000" w:fill="FFFFFF"/>
            <w:vAlign w:val="center"/>
            <w:hideMark/>
          </w:tcPr>
          <w:p w14:paraId="56539A03"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0,033</w:t>
            </w:r>
          </w:p>
        </w:tc>
      </w:tr>
      <w:tr w:rsidR="00F86A7D" w:rsidRPr="00FE55DB" w14:paraId="45EAF455" w14:textId="77777777" w:rsidTr="00F86A7D">
        <w:trPr>
          <w:cantSplit/>
          <w:trHeight w:val="809"/>
        </w:trPr>
        <w:tc>
          <w:tcPr>
            <w:tcW w:w="691" w:type="dxa"/>
            <w:vMerge/>
            <w:vAlign w:val="center"/>
            <w:hideMark/>
          </w:tcPr>
          <w:p w14:paraId="4FEAB364"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p>
        </w:tc>
        <w:tc>
          <w:tcPr>
            <w:tcW w:w="474" w:type="dxa"/>
            <w:shd w:val="clear" w:color="000000" w:fill="FFFFFF"/>
            <w:vAlign w:val="center"/>
            <w:hideMark/>
          </w:tcPr>
          <w:p w14:paraId="79F0D346"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Р</w:t>
            </w:r>
          </w:p>
        </w:tc>
        <w:tc>
          <w:tcPr>
            <w:tcW w:w="760" w:type="dxa"/>
            <w:shd w:val="clear" w:color="000000" w:fill="FFFFFF"/>
            <w:vAlign w:val="center"/>
            <w:hideMark/>
          </w:tcPr>
          <w:p w14:paraId="26E61D5E"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0,806</w:t>
            </w:r>
          </w:p>
        </w:tc>
        <w:tc>
          <w:tcPr>
            <w:tcW w:w="672" w:type="dxa"/>
            <w:shd w:val="clear" w:color="000000" w:fill="FFFFFF"/>
            <w:vAlign w:val="center"/>
            <w:hideMark/>
          </w:tcPr>
          <w:p w14:paraId="65015937"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0,885</w:t>
            </w:r>
          </w:p>
        </w:tc>
        <w:tc>
          <w:tcPr>
            <w:tcW w:w="877" w:type="dxa"/>
            <w:shd w:val="clear" w:color="000000" w:fill="FFFFFF"/>
            <w:vAlign w:val="center"/>
            <w:hideMark/>
          </w:tcPr>
          <w:p w14:paraId="7FC88A6A"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0,496</w:t>
            </w:r>
          </w:p>
        </w:tc>
        <w:tc>
          <w:tcPr>
            <w:tcW w:w="958" w:type="dxa"/>
            <w:shd w:val="clear" w:color="000000" w:fill="FFFFFF"/>
            <w:vAlign w:val="center"/>
            <w:hideMark/>
          </w:tcPr>
          <w:p w14:paraId="4B72F2E0"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0,533</w:t>
            </w:r>
          </w:p>
        </w:tc>
        <w:tc>
          <w:tcPr>
            <w:tcW w:w="877" w:type="dxa"/>
            <w:shd w:val="clear" w:color="000000" w:fill="FFFFFF"/>
            <w:vAlign w:val="center"/>
            <w:hideMark/>
          </w:tcPr>
          <w:p w14:paraId="13DC6AA6"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0,987</w:t>
            </w:r>
          </w:p>
        </w:tc>
        <w:tc>
          <w:tcPr>
            <w:tcW w:w="732" w:type="dxa"/>
            <w:shd w:val="clear" w:color="000000" w:fill="FFFFFF"/>
            <w:vAlign w:val="center"/>
            <w:hideMark/>
          </w:tcPr>
          <w:p w14:paraId="09F40BAB"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0,748</w:t>
            </w:r>
          </w:p>
        </w:tc>
        <w:tc>
          <w:tcPr>
            <w:tcW w:w="799" w:type="dxa"/>
            <w:shd w:val="clear" w:color="000000" w:fill="FFFFFF"/>
            <w:vAlign w:val="center"/>
            <w:hideMark/>
          </w:tcPr>
          <w:p w14:paraId="72705CC9"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0,45</w:t>
            </w:r>
          </w:p>
        </w:tc>
        <w:tc>
          <w:tcPr>
            <w:tcW w:w="721" w:type="dxa"/>
            <w:shd w:val="clear" w:color="000000" w:fill="FFFFFF"/>
            <w:vAlign w:val="center"/>
            <w:hideMark/>
          </w:tcPr>
          <w:p w14:paraId="5BA477AA"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0,978</w:t>
            </w:r>
          </w:p>
        </w:tc>
        <w:tc>
          <w:tcPr>
            <w:tcW w:w="788" w:type="dxa"/>
            <w:shd w:val="clear" w:color="000000" w:fill="FFFFFF"/>
            <w:vAlign w:val="center"/>
            <w:hideMark/>
          </w:tcPr>
          <w:p w14:paraId="4F8F9D48"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0,44</w:t>
            </w:r>
          </w:p>
        </w:tc>
        <w:tc>
          <w:tcPr>
            <w:tcW w:w="721" w:type="dxa"/>
            <w:shd w:val="clear" w:color="000000" w:fill="FFFFFF"/>
            <w:vAlign w:val="center"/>
            <w:hideMark/>
          </w:tcPr>
          <w:p w14:paraId="5391BBE8"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0,412</w:t>
            </w:r>
          </w:p>
        </w:tc>
        <w:tc>
          <w:tcPr>
            <w:tcW w:w="563" w:type="dxa"/>
            <w:shd w:val="clear" w:color="000000" w:fill="FFFFFF"/>
            <w:vAlign w:val="center"/>
            <w:hideMark/>
          </w:tcPr>
          <w:p w14:paraId="18E28A93"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0,6</w:t>
            </w:r>
          </w:p>
        </w:tc>
      </w:tr>
      <w:tr w:rsidR="00F86A7D" w:rsidRPr="00FE55DB" w14:paraId="3FA2A590" w14:textId="77777777" w:rsidTr="00F86A7D">
        <w:trPr>
          <w:cantSplit/>
          <w:trHeight w:val="809"/>
        </w:trPr>
        <w:tc>
          <w:tcPr>
            <w:tcW w:w="691" w:type="dxa"/>
            <w:vMerge w:val="restart"/>
            <w:shd w:val="clear" w:color="000000" w:fill="FFFFFF"/>
            <w:vAlign w:val="center"/>
            <w:hideMark/>
          </w:tcPr>
          <w:p w14:paraId="61AC2CEE"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Опора на рациональность</w:t>
            </w:r>
          </w:p>
        </w:tc>
        <w:tc>
          <w:tcPr>
            <w:tcW w:w="474" w:type="dxa"/>
            <w:shd w:val="clear" w:color="000000" w:fill="FFFFFF"/>
            <w:vAlign w:val="center"/>
            <w:hideMark/>
          </w:tcPr>
          <w:p w14:paraId="25448E50"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Корреляция Пирсона</w:t>
            </w:r>
          </w:p>
        </w:tc>
        <w:tc>
          <w:tcPr>
            <w:tcW w:w="760" w:type="dxa"/>
            <w:shd w:val="clear" w:color="000000" w:fill="FFFFFF"/>
            <w:vAlign w:val="center"/>
            <w:hideMark/>
          </w:tcPr>
          <w:p w14:paraId="52146376"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-0,034</w:t>
            </w:r>
          </w:p>
        </w:tc>
        <w:tc>
          <w:tcPr>
            <w:tcW w:w="672" w:type="dxa"/>
            <w:shd w:val="clear" w:color="000000" w:fill="FFFFFF"/>
            <w:vAlign w:val="center"/>
            <w:hideMark/>
          </w:tcPr>
          <w:p w14:paraId="73387BE2"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-0,053</w:t>
            </w:r>
          </w:p>
        </w:tc>
        <w:tc>
          <w:tcPr>
            <w:tcW w:w="877" w:type="dxa"/>
            <w:shd w:val="clear" w:color="000000" w:fill="FFFFFF"/>
            <w:vAlign w:val="center"/>
            <w:hideMark/>
          </w:tcPr>
          <w:p w14:paraId="58F57B05"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-0,065</w:t>
            </w:r>
          </w:p>
        </w:tc>
        <w:tc>
          <w:tcPr>
            <w:tcW w:w="958" w:type="dxa"/>
            <w:shd w:val="clear" w:color="000000" w:fill="FFFFFF"/>
            <w:vAlign w:val="center"/>
            <w:hideMark/>
          </w:tcPr>
          <w:p w14:paraId="5C7D5AA3"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-0,008</w:t>
            </w:r>
          </w:p>
        </w:tc>
        <w:tc>
          <w:tcPr>
            <w:tcW w:w="877" w:type="dxa"/>
            <w:shd w:val="clear" w:color="000000" w:fill="FFFFFF"/>
            <w:vAlign w:val="center"/>
            <w:hideMark/>
          </w:tcPr>
          <w:p w14:paraId="500B07AA"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-,129</w:t>
            </w:r>
            <w:r w:rsidRPr="00FE55DB">
              <w:rPr>
                <w:rFonts w:ascii="Times New Roman" w:eastAsia="Times New Roman" w:hAnsi="Times New Roman" w:cs="Times New Roman"/>
                <w:color w:val="000000" w:themeColor="text1"/>
                <w:sz w:val="24"/>
                <w:szCs w:val="24"/>
                <w:vertAlign w:val="superscript"/>
              </w:rPr>
              <w:t>*</w:t>
            </w:r>
          </w:p>
        </w:tc>
        <w:tc>
          <w:tcPr>
            <w:tcW w:w="732" w:type="dxa"/>
            <w:shd w:val="clear" w:color="000000" w:fill="FFFFFF"/>
            <w:vAlign w:val="center"/>
            <w:hideMark/>
          </w:tcPr>
          <w:p w14:paraId="5231E68A"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-0,041</w:t>
            </w:r>
          </w:p>
        </w:tc>
        <w:tc>
          <w:tcPr>
            <w:tcW w:w="799" w:type="dxa"/>
            <w:shd w:val="clear" w:color="000000" w:fill="FFFFFF"/>
            <w:vAlign w:val="center"/>
            <w:hideMark/>
          </w:tcPr>
          <w:p w14:paraId="5F66178B"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-0,011</w:t>
            </w:r>
          </w:p>
        </w:tc>
        <w:tc>
          <w:tcPr>
            <w:tcW w:w="721" w:type="dxa"/>
            <w:shd w:val="clear" w:color="000000" w:fill="FFFFFF"/>
            <w:vAlign w:val="center"/>
            <w:hideMark/>
          </w:tcPr>
          <w:p w14:paraId="6AA22069"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-0,035</w:t>
            </w:r>
          </w:p>
        </w:tc>
        <w:tc>
          <w:tcPr>
            <w:tcW w:w="788" w:type="dxa"/>
            <w:shd w:val="clear" w:color="000000" w:fill="FFFFFF"/>
            <w:vAlign w:val="center"/>
            <w:hideMark/>
          </w:tcPr>
          <w:p w14:paraId="68C25214"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0,034</w:t>
            </w:r>
          </w:p>
        </w:tc>
        <w:tc>
          <w:tcPr>
            <w:tcW w:w="721" w:type="dxa"/>
            <w:shd w:val="clear" w:color="000000" w:fill="FFFFFF"/>
            <w:vAlign w:val="center"/>
            <w:hideMark/>
          </w:tcPr>
          <w:p w14:paraId="01D3C5BA"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0,037</w:t>
            </w:r>
          </w:p>
        </w:tc>
        <w:tc>
          <w:tcPr>
            <w:tcW w:w="563" w:type="dxa"/>
            <w:shd w:val="clear" w:color="000000" w:fill="FFFFFF"/>
            <w:vAlign w:val="center"/>
            <w:hideMark/>
          </w:tcPr>
          <w:p w14:paraId="345518BC"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-0,042</w:t>
            </w:r>
          </w:p>
        </w:tc>
      </w:tr>
      <w:tr w:rsidR="00F86A7D" w:rsidRPr="00FE55DB" w14:paraId="08033903" w14:textId="77777777" w:rsidTr="00F86A7D">
        <w:trPr>
          <w:cantSplit/>
          <w:trHeight w:val="809"/>
        </w:trPr>
        <w:tc>
          <w:tcPr>
            <w:tcW w:w="691" w:type="dxa"/>
            <w:vMerge/>
            <w:vAlign w:val="center"/>
            <w:hideMark/>
          </w:tcPr>
          <w:p w14:paraId="5DB657CF"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p>
        </w:tc>
        <w:tc>
          <w:tcPr>
            <w:tcW w:w="474" w:type="dxa"/>
            <w:shd w:val="clear" w:color="000000" w:fill="FFFFFF"/>
            <w:vAlign w:val="center"/>
            <w:hideMark/>
          </w:tcPr>
          <w:p w14:paraId="37537984"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Р</w:t>
            </w:r>
          </w:p>
        </w:tc>
        <w:tc>
          <w:tcPr>
            <w:tcW w:w="760" w:type="dxa"/>
            <w:shd w:val="clear" w:color="000000" w:fill="FFFFFF"/>
            <w:vAlign w:val="center"/>
            <w:hideMark/>
          </w:tcPr>
          <w:p w14:paraId="18698436"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0,592</w:t>
            </w:r>
          </w:p>
        </w:tc>
        <w:tc>
          <w:tcPr>
            <w:tcW w:w="672" w:type="dxa"/>
            <w:shd w:val="clear" w:color="000000" w:fill="FFFFFF"/>
            <w:vAlign w:val="center"/>
            <w:hideMark/>
          </w:tcPr>
          <w:p w14:paraId="2301DB7E"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0,394</w:t>
            </w:r>
          </w:p>
        </w:tc>
        <w:tc>
          <w:tcPr>
            <w:tcW w:w="877" w:type="dxa"/>
            <w:shd w:val="clear" w:color="000000" w:fill="FFFFFF"/>
            <w:vAlign w:val="center"/>
            <w:hideMark/>
          </w:tcPr>
          <w:p w14:paraId="194E3C61"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0,299</w:t>
            </w:r>
          </w:p>
        </w:tc>
        <w:tc>
          <w:tcPr>
            <w:tcW w:w="958" w:type="dxa"/>
            <w:shd w:val="clear" w:color="000000" w:fill="FFFFFF"/>
            <w:vAlign w:val="center"/>
            <w:hideMark/>
          </w:tcPr>
          <w:p w14:paraId="696F1347"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0,903</w:t>
            </w:r>
          </w:p>
        </w:tc>
        <w:tc>
          <w:tcPr>
            <w:tcW w:w="877" w:type="dxa"/>
            <w:shd w:val="clear" w:color="000000" w:fill="FFFFFF"/>
            <w:vAlign w:val="center"/>
            <w:hideMark/>
          </w:tcPr>
          <w:p w14:paraId="654373EA"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0,039</w:t>
            </w:r>
          </w:p>
        </w:tc>
        <w:tc>
          <w:tcPr>
            <w:tcW w:w="732" w:type="dxa"/>
            <w:shd w:val="clear" w:color="000000" w:fill="FFFFFF"/>
            <w:vAlign w:val="center"/>
            <w:hideMark/>
          </w:tcPr>
          <w:p w14:paraId="67C2D224"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0,516</w:t>
            </w:r>
          </w:p>
        </w:tc>
        <w:tc>
          <w:tcPr>
            <w:tcW w:w="799" w:type="dxa"/>
            <w:shd w:val="clear" w:color="000000" w:fill="FFFFFF"/>
            <w:vAlign w:val="center"/>
            <w:hideMark/>
          </w:tcPr>
          <w:p w14:paraId="38048BC4"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0,861</w:t>
            </w:r>
          </w:p>
        </w:tc>
        <w:tc>
          <w:tcPr>
            <w:tcW w:w="721" w:type="dxa"/>
            <w:shd w:val="clear" w:color="000000" w:fill="FFFFFF"/>
            <w:vAlign w:val="center"/>
            <w:hideMark/>
          </w:tcPr>
          <w:p w14:paraId="2172AC21"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0,581</w:t>
            </w:r>
          </w:p>
        </w:tc>
        <w:tc>
          <w:tcPr>
            <w:tcW w:w="788" w:type="dxa"/>
            <w:shd w:val="clear" w:color="000000" w:fill="FFFFFF"/>
            <w:vAlign w:val="center"/>
            <w:hideMark/>
          </w:tcPr>
          <w:p w14:paraId="4742443B"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0,592</w:t>
            </w:r>
          </w:p>
        </w:tc>
        <w:tc>
          <w:tcPr>
            <w:tcW w:w="721" w:type="dxa"/>
            <w:shd w:val="clear" w:color="000000" w:fill="FFFFFF"/>
            <w:vAlign w:val="center"/>
            <w:hideMark/>
          </w:tcPr>
          <w:p w14:paraId="544067E5"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0,555</w:t>
            </w:r>
          </w:p>
        </w:tc>
        <w:tc>
          <w:tcPr>
            <w:tcW w:w="563" w:type="dxa"/>
            <w:shd w:val="clear" w:color="000000" w:fill="FFFFFF"/>
            <w:vAlign w:val="center"/>
            <w:hideMark/>
          </w:tcPr>
          <w:p w14:paraId="45DE9B93"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0,503</w:t>
            </w:r>
          </w:p>
        </w:tc>
      </w:tr>
      <w:tr w:rsidR="00F86A7D" w:rsidRPr="00FE55DB" w14:paraId="760924EA" w14:textId="77777777" w:rsidTr="00F86A7D">
        <w:trPr>
          <w:cantSplit/>
          <w:trHeight w:val="1388"/>
        </w:trPr>
        <w:tc>
          <w:tcPr>
            <w:tcW w:w="691" w:type="dxa"/>
            <w:vMerge w:val="restart"/>
            <w:shd w:val="clear" w:color="000000" w:fill="FFFFFF"/>
            <w:vAlign w:val="center"/>
            <w:hideMark/>
          </w:tcPr>
          <w:p w14:paraId="7EAEDD10"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Понимание чужих эмоций</w:t>
            </w:r>
          </w:p>
        </w:tc>
        <w:tc>
          <w:tcPr>
            <w:tcW w:w="474" w:type="dxa"/>
            <w:shd w:val="clear" w:color="000000" w:fill="FFFFFF"/>
            <w:vAlign w:val="center"/>
            <w:hideMark/>
          </w:tcPr>
          <w:p w14:paraId="156398C4"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Корреляция Пирсона</w:t>
            </w:r>
          </w:p>
        </w:tc>
        <w:tc>
          <w:tcPr>
            <w:tcW w:w="760" w:type="dxa"/>
            <w:shd w:val="clear" w:color="000000" w:fill="FFFFFF"/>
            <w:vAlign w:val="center"/>
            <w:hideMark/>
          </w:tcPr>
          <w:p w14:paraId="28E844B0"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,125</w:t>
            </w:r>
            <w:r w:rsidRPr="00FE55DB">
              <w:rPr>
                <w:rFonts w:ascii="Times New Roman" w:eastAsia="Times New Roman" w:hAnsi="Times New Roman" w:cs="Times New Roman"/>
                <w:color w:val="000000" w:themeColor="text1"/>
                <w:sz w:val="24"/>
                <w:szCs w:val="24"/>
                <w:vertAlign w:val="superscript"/>
              </w:rPr>
              <w:t>*</w:t>
            </w:r>
          </w:p>
        </w:tc>
        <w:tc>
          <w:tcPr>
            <w:tcW w:w="672" w:type="dxa"/>
            <w:shd w:val="clear" w:color="000000" w:fill="FFFFFF"/>
            <w:vAlign w:val="center"/>
            <w:hideMark/>
          </w:tcPr>
          <w:p w14:paraId="719FD13A"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0,083</w:t>
            </w:r>
          </w:p>
        </w:tc>
        <w:tc>
          <w:tcPr>
            <w:tcW w:w="877" w:type="dxa"/>
            <w:shd w:val="clear" w:color="000000" w:fill="FFFFFF"/>
            <w:vAlign w:val="center"/>
            <w:hideMark/>
          </w:tcPr>
          <w:p w14:paraId="1B2A8E3E"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0,102</w:t>
            </w:r>
          </w:p>
        </w:tc>
        <w:tc>
          <w:tcPr>
            <w:tcW w:w="958" w:type="dxa"/>
            <w:shd w:val="clear" w:color="000000" w:fill="FFFFFF"/>
            <w:vAlign w:val="center"/>
            <w:hideMark/>
          </w:tcPr>
          <w:p w14:paraId="4A9F90DA"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0,072</w:t>
            </w:r>
          </w:p>
        </w:tc>
        <w:tc>
          <w:tcPr>
            <w:tcW w:w="877" w:type="dxa"/>
            <w:shd w:val="clear" w:color="000000" w:fill="FFFFFF"/>
            <w:vAlign w:val="center"/>
            <w:hideMark/>
          </w:tcPr>
          <w:p w14:paraId="6684DB1A"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0,063</w:t>
            </w:r>
          </w:p>
        </w:tc>
        <w:tc>
          <w:tcPr>
            <w:tcW w:w="732" w:type="dxa"/>
            <w:shd w:val="clear" w:color="000000" w:fill="FFFFFF"/>
            <w:vAlign w:val="center"/>
            <w:hideMark/>
          </w:tcPr>
          <w:p w14:paraId="11D66178"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0,051</w:t>
            </w:r>
          </w:p>
        </w:tc>
        <w:tc>
          <w:tcPr>
            <w:tcW w:w="799" w:type="dxa"/>
            <w:shd w:val="clear" w:color="000000" w:fill="FFFFFF"/>
            <w:vAlign w:val="center"/>
            <w:hideMark/>
          </w:tcPr>
          <w:p w14:paraId="6865F715"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0,09</w:t>
            </w:r>
          </w:p>
        </w:tc>
        <w:tc>
          <w:tcPr>
            <w:tcW w:w="721" w:type="dxa"/>
            <w:shd w:val="clear" w:color="000000" w:fill="FFFFFF"/>
            <w:vAlign w:val="center"/>
            <w:hideMark/>
          </w:tcPr>
          <w:p w14:paraId="2AC4CD34"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0,025</w:t>
            </w:r>
          </w:p>
        </w:tc>
        <w:tc>
          <w:tcPr>
            <w:tcW w:w="788" w:type="dxa"/>
            <w:shd w:val="clear" w:color="000000" w:fill="FFFFFF"/>
            <w:vAlign w:val="center"/>
            <w:hideMark/>
          </w:tcPr>
          <w:p w14:paraId="5B00FEEF"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,134</w:t>
            </w:r>
            <w:r w:rsidRPr="00FE55DB">
              <w:rPr>
                <w:rFonts w:ascii="Times New Roman" w:eastAsia="Times New Roman" w:hAnsi="Times New Roman" w:cs="Times New Roman"/>
                <w:color w:val="000000" w:themeColor="text1"/>
                <w:sz w:val="24"/>
                <w:szCs w:val="24"/>
                <w:vertAlign w:val="superscript"/>
              </w:rPr>
              <w:t>*</w:t>
            </w:r>
          </w:p>
        </w:tc>
        <w:tc>
          <w:tcPr>
            <w:tcW w:w="721" w:type="dxa"/>
            <w:shd w:val="clear" w:color="000000" w:fill="FFFFFF"/>
            <w:vAlign w:val="center"/>
            <w:hideMark/>
          </w:tcPr>
          <w:p w14:paraId="5040F5C2"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0,101</w:t>
            </w:r>
          </w:p>
        </w:tc>
        <w:tc>
          <w:tcPr>
            <w:tcW w:w="563" w:type="dxa"/>
            <w:shd w:val="clear" w:color="000000" w:fill="FFFFFF"/>
            <w:vAlign w:val="center"/>
            <w:hideMark/>
          </w:tcPr>
          <w:p w14:paraId="6720F2A2"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0,118</w:t>
            </w:r>
          </w:p>
        </w:tc>
      </w:tr>
      <w:tr w:rsidR="00F86A7D" w:rsidRPr="00FE55DB" w14:paraId="64D6CC8C" w14:textId="77777777" w:rsidTr="00F86A7D">
        <w:trPr>
          <w:cantSplit/>
          <w:trHeight w:val="809"/>
        </w:trPr>
        <w:tc>
          <w:tcPr>
            <w:tcW w:w="691" w:type="dxa"/>
            <w:vMerge/>
            <w:vAlign w:val="center"/>
            <w:hideMark/>
          </w:tcPr>
          <w:p w14:paraId="57DA0CB5"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p>
        </w:tc>
        <w:tc>
          <w:tcPr>
            <w:tcW w:w="474" w:type="dxa"/>
            <w:shd w:val="clear" w:color="000000" w:fill="FFFFFF"/>
            <w:vAlign w:val="center"/>
            <w:hideMark/>
          </w:tcPr>
          <w:p w14:paraId="63266494"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Р</w:t>
            </w:r>
          </w:p>
        </w:tc>
        <w:tc>
          <w:tcPr>
            <w:tcW w:w="760" w:type="dxa"/>
            <w:shd w:val="clear" w:color="000000" w:fill="FFFFFF"/>
            <w:vAlign w:val="center"/>
            <w:hideMark/>
          </w:tcPr>
          <w:p w14:paraId="52ED6006"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0,046</w:t>
            </w:r>
          </w:p>
        </w:tc>
        <w:tc>
          <w:tcPr>
            <w:tcW w:w="672" w:type="dxa"/>
            <w:shd w:val="clear" w:color="000000" w:fill="FFFFFF"/>
            <w:vAlign w:val="center"/>
            <w:hideMark/>
          </w:tcPr>
          <w:p w14:paraId="7789B359"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0,186</w:t>
            </w:r>
          </w:p>
        </w:tc>
        <w:tc>
          <w:tcPr>
            <w:tcW w:w="877" w:type="dxa"/>
            <w:shd w:val="clear" w:color="000000" w:fill="FFFFFF"/>
            <w:vAlign w:val="center"/>
            <w:hideMark/>
          </w:tcPr>
          <w:p w14:paraId="78B2501E"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0,102</w:t>
            </w:r>
          </w:p>
        </w:tc>
        <w:tc>
          <w:tcPr>
            <w:tcW w:w="958" w:type="dxa"/>
            <w:shd w:val="clear" w:color="000000" w:fill="FFFFFF"/>
            <w:vAlign w:val="center"/>
            <w:hideMark/>
          </w:tcPr>
          <w:p w14:paraId="6BB89997"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0,254</w:t>
            </w:r>
          </w:p>
        </w:tc>
        <w:tc>
          <w:tcPr>
            <w:tcW w:w="877" w:type="dxa"/>
            <w:shd w:val="clear" w:color="000000" w:fill="FFFFFF"/>
            <w:vAlign w:val="center"/>
            <w:hideMark/>
          </w:tcPr>
          <w:p w14:paraId="23E91817"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0,312</w:t>
            </w:r>
          </w:p>
        </w:tc>
        <w:tc>
          <w:tcPr>
            <w:tcW w:w="732" w:type="dxa"/>
            <w:shd w:val="clear" w:color="000000" w:fill="FFFFFF"/>
            <w:vAlign w:val="center"/>
            <w:hideMark/>
          </w:tcPr>
          <w:p w14:paraId="404DE2ED"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0,418</w:t>
            </w:r>
          </w:p>
        </w:tc>
        <w:tc>
          <w:tcPr>
            <w:tcW w:w="799" w:type="dxa"/>
            <w:shd w:val="clear" w:color="000000" w:fill="FFFFFF"/>
            <w:vAlign w:val="center"/>
            <w:hideMark/>
          </w:tcPr>
          <w:p w14:paraId="07077D43"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0,152</w:t>
            </w:r>
          </w:p>
        </w:tc>
        <w:tc>
          <w:tcPr>
            <w:tcW w:w="721" w:type="dxa"/>
            <w:shd w:val="clear" w:color="000000" w:fill="FFFFFF"/>
            <w:vAlign w:val="center"/>
            <w:hideMark/>
          </w:tcPr>
          <w:p w14:paraId="455D1AAD"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0,693</w:t>
            </w:r>
          </w:p>
        </w:tc>
        <w:tc>
          <w:tcPr>
            <w:tcW w:w="788" w:type="dxa"/>
            <w:shd w:val="clear" w:color="000000" w:fill="FFFFFF"/>
            <w:vAlign w:val="center"/>
            <w:hideMark/>
          </w:tcPr>
          <w:p w14:paraId="1FD5468D"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0,032</w:t>
            </w:r>
          </w:p>
        </w:tc>
        <w:tc>
          <w:tcPr>
            <w:tcW w:w="721" w:type="dxa"/>
            <w:shd w:val="clear" w:color="000000" w:fill="FFFFFF"/>
            <w:vAlign w:val="center"/>
            <w:hideMark/>
          </w:tcPr>
          <w:p w14:paraId="540051AF"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0,105</w:t>
            </w:r>
          </w:p>
        </w:tc>
        <w:tc>
          <w:tcPr>
            <w:tcW w:w="563" w:type="dxa"/>
            <w:shd w:val="clear" w:color="000000" w:fill="FFFFFF"/>
            <w:vAlign w:val="center"/>
            <w:hideMark/>
          </w:tcPr>
          <w:p w14:paraId="2B4A84D6"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0,06</w:t>
            </w:r>
          </w:p>
        </w:tc>
      </w:tr>
      <w:tr w:rsidR="00F86A7D" w:rsidRPr="00FE55DB" w14:paraId="3E63FA16" w14:textId="77777777" w:rsidTr="00F86A7D">
        <w:trPr>
          <w:cantSplit/>
          <w:trHeight w:val="1388"/>
        </w:trPr>
        <w:tc>
          <w:tcPr>
            <w:tcW w:w="691" w:type="dxa"/>
            <w:vMerge w:val="restart"/>
            <w:shd w:val="clear" w:color="000000" w:fill="FFFFFF"/>
            <w:vAlign w:val="center"/>
            <w:hideMark/>
          </w:tcPr>
          <w:p w14:paraId="1F7209A7"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lastRenderedPageBreak/>
              <w:t>Управление чужими эмоциями</w:t>
            </w:r>
          </w:p>
        </w:tc>
        <w:tc>
          <w:tcPr>
            <w:tcW w:w="474" w:type="dxa"/>
            <w:shd w:val="clear" w:color="000000" w:fill="FFFFFF"/>
            <w:vAlign w:val="center"/>
            <w:hideMark/>
          </w:tcPr>
          <w:p w14:paraId="74E909A1"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Корреляция Пирсона</w:t>
            </w:r>
          </w:p>
        </w:tc>
        <w:tc>
          <w:tcPr>
            <w:tcW w:w="760" w:type="dxa"/>
            <w:shd w:val="clear" w:color="000000" w:fill="FFFFFF"/>
            <w:vAlign w:val="center"/>
            <w:hideMark/>
          </w:tcPr>
          <w:p w14:paraId="2B236E02"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0,075</w:t>
            </w:r>
          </w:p>
        </w:tc>
        <w:tc>
          <w:tcPr>
            <w:tcW w:w="672" w:type="dxa"/>
            <w:shd w:val="clear" w:color="000000" w:fill="FFFFFF"/>
            <w:vAlign w:val="center"/>
            <w:hideMark/>
          </w:tcPr>
          <w:p w14:paraId="09401AC5"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0,028</w:t>
            </w:r>
          </w:p>
        </w:tc>
        <w:tc>
          <w:tcPr>
            <w:tcW w:w="877" w:type="dxa"/>
            <w:shd w:val="clear" w:color="000000" w:fill="FFFFFF"/>
            <w:vAlign w:val="center"/>
            <w:hideMark/>
          </w:tcPr>
          <w:p w14:paraId="7B4FBB73"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0,04</w:t>
            </w:r>
          </w:p>
        </w:tc>
        <w:tc>
          <w:tcPr>
            <w:tcW w:w="958" w:type="dxa"/>
            <w:shd w:val="clear" w:color="000000" w:fill="FFFFFF"/>
            <w:vAlign w:val="center"/>
            <w:hideMark/>
          </w:tcPr>
          <w:p w14:paraId="3CD71A59"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0,008</w:t>
            </w:r>
          </w:p>
        </w:tc>
        <w:tc>
          <w:tcPr>
            <w:tcW w:w="877" w:type="dxa"/>
            <w:shd w:val="clear" w:color="000000" w:fill="FFFFFF"/>
            <w:vAlign w:val="center"/>
            <w:hideMark/>
          </w:tcPr>
          <w:p w14:paraId="231A8DA5"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0,077</w:t>
            </w:r>
          </w:p>
        </w:tc>
        <w:tc>
          <w:tcPr>
            <w:tcW w:w="732" w:type="dxa"/>
            <w:shd w:val="clear" w:color="000000" w:fill="FFFFFF"/>
            <w:vAlign w:val="center"/>
            <w:hideMark/>
          </w:tcPr>
          <w:p w14:paraId="4CB8A717"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0,088</w:t>
            </w:r>
          </w:p>
        </w:tc>
        <w:tc>
          <w:tcPr>
            <w:tcW w:w="799" w:type="dxa"/>
            <w:shd w:val="clear" w:color="000000" w:fill="FFFFFF"/>
            <w:vAlign w:val="center"/>
            <w:hideMark/>
          </w:tcPr>
          <w:p w14:paraId="62EF0761"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0,106</w:t>
            </w:r>
          </w:p>
        </w:tc>
        <w:tc>
          <w:tcPr>
            <w:tcW w:w="721" w:type="dxa"/>
            <w:shd w:val="clear" w:color="000000" w:fill="FFFFFF"/>
            <w:vAlign w:val="center"/>
            <w:hideMark/>
          </w:tcPr>
          <w:p w14:paraId="06FAEEE8"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0,049</w:t>
            </w:r>
          </w:p>
        </w:tc>
        <w:tc>
          <w:tcPr>
            <w:tcW w:w="788" w:type="dxa"/>
            <w:shd w:val="clear" w:color="000000" w:fill="FFFFFF"/>
            <w:vAlign w:val="center"/>
            <w:hideMark/>
          </w:tcPr>
          <w:p w14:paraId="63ABE583"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,132</w:t>
            </w:r>
            <w:r w:rsidRPr="00FE55DB">
              <w:rPr>
                <w:rFonts w:ascii="Times New Roman" w:eastAsia="Times New Roman" w:hAnsi="Times New Roman" w:cs="Times New Roman"/>
                <w:color w:val="000000" w:themeColor="text1"/>
                <w:sz w:val="24"/>
                <w:szCs w:val="24"/>
                <w:vertAlign w:val="superscript"/>
              </w:rPr>
              <w:t>*</w:t>
            </w:r>
          </w:p>
        </w:tc>
        <w:tc>
          <w:tcPr>
            <w:tcW w:w="721" w:type="dxa"/>
            <w:shd w:val="clear" w:color="000000" w:fill="FFFFFF"/>
            <w:vAlign w:val="center"/>
            <w:hideMark/>
          </w:tcPr>
          <w:p w14:paraId="5490CB60"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0,122</w:t>
            </w:r>
          </w:p>
        </w:tc>
        <w:tc>
          <w:tcPr>
            <w:tcW w:w="563" w:type="dxa"/>
            <w:shd w:val="clear" w:color="000000" w:fill="FFFFFF"/>
            <w:vAlign w:val="center"/>
            <w:hideMark/>
          </w:tcPr>
          <w:p w14:paraId="51D6F438"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0,096</w:t>
            </w:r>
          </w:p>
        </w:tc>
      </w:tr>
      <w:tr w:rsidR="00F86A7D" w:rsidRPr="00FE55DB" w14:paraId="2C5CF2EC" w14:textId="77777777" w:rsidTr="00F86A7D">
        <w:trPr>
          <w:cantSplit/>
          <w:trHeight w:val="347"/>
        </w:trPr>
        <w:tc>
          <w:tcPr>
            <w:tcW w:w="691" w:type="dxa"/>
            <w:vMerge/>
            <w:vAlign w:val="center"/>
            <w:hideMark/>
          </w:tcPr>
          <w:p w14:paraId="1C7DED7E"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p>
        </w:tc>
        <w:tc>
          <w:tcPr>
            <w:tcW w:w="474" w:type="dxa"/>
            <w:shd w:val="clear" w:color="000000" w:fill="FFFFFF"/>
            <w:vAlign w:val="center"/>
            <w:hideMark/>
          </w:tcPr>
          <w:p w14:paraId="260CC9E6"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Р</w:t>
            </w:r>
          </w:p>
        </w:tc>
        <w:tc>
          <w:tcPr>
            <w:tcW w:w="760" w:type="dxa"/>
            <w:shd w:val="clear" w:color="000000" w:fill="FFFFFF"/>
            <w:vAlign w:val="center"/>
            <w:hideMark/>
          </w:tcPr>
          <w:p w14:paraId="53AA4F33"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0,232</w:t>
            </w:r>
          </w:p>
        </w:tc>
        <w:tc>
          <w:tcPr>
            <w:tcW w:w="672" w:type="dxa"/>
            <w:shd w:val="clear" w:color="000000" w:fill="FFFFFF"/>
            <w:vAlign w:val="center"/>
            <w:hideMark/>
          </w:tcPr>
          <w:p w14:paraId="47AD3EC7"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0,661</w:t>
            </w:r>
          </w:p>
        </w:tc>
        <w:tc>
          <w:tcPr>
            <w:tcW w:w="877" w:type="dxa"/>
            <w:shd w:val="clear" w:color="000000" w:fill="FFFFFF"/>
            <w:vAlign w:val="center"/>
            <w:hideMark/>
          </w:tcPr>
          <w:p w14:paraId="5C4E3DAB"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0,519</w:t>
            </w:r>
          </w:p>
        </w:tc>
        <w:tc>
          <w:tcPr>
            <w:tcW w:w="958" w:type="dxa"/>
            <w:shd w:val="clear" w:color="000000" w:fill="FFFFFF"/>
            <w:vAlign w:val="center"/>
            <w:hideMark/>
          </w:tcPr>
          <w:p w14:paraId="40A0C01C"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0,901</w:t>
            </w:r>
          </w:p>
        </w:tc>
        <w:tc>
          <w:tcPr>
            <w:tcW w:w="877" w:type="dxa"/>
            <w:shd w:val="clear" w:color="000000" w:fill="FFFFFF"/>
            <w:vAlign w:val="center"/>
            <w:hideMark/>
          </w:tcPr>
          <w:p w14:paraId="71F6B6BB"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0,222</w:t>
            </w:r>
          </w:p>
        </w:tc>
        <w:tc>
          <w:tcPr>
            <w:tcW w:w="732" w:type="dxa"/>
            <w:shd w:val="clear" w:color="000000" w:fill="FFFFFF"/>
            <w:vAlign w:val="center"/>
            <w:hideMark/>
          </w:tcPr>
          <w:p w14:paraId="20CD057E"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0,158</w:t>
            </w:r>
          </w:p>
        </w:tc>
        <w:tc>
          <w:tcPr>
            <w:tcW w:w="799" w:type="dxa"/>
            <w:shd w:val="clear" w:color="000000" w:fill="FFFFFF"/>
            <w:vAlign w:val="center"/>
            <w:hideMark/>
          </w:tcPr>
          <w:p w14:paraId="7458796E"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0,091</w:t>
            </w:r>
          </w:p>
        </w:tc>
        <w:tc>
          <w:tcPr>
            <w:tcW w:w="721" w:type="dxa"/>
            <w:shd w:val="clear" w:color="000000" w:fill="FFFFFF"/>
            <w:vAlign w:val="center"/>
            <w:hideMark/>
          </w:tcPr>
          <w:p w14:paraId="013755D2"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0,439</w:t>
            </w:r>
          </w:p>
        </w:tc>
        <w:tc>
          <w:tcPr>
            <w:tcW w:w="788" w:type="dxa"/>
            <w:shd w:val="clear" w:color="000000" w:fill="FFFFFF"/>
            <w:vAlign w:val="center"/>
            <w:hideMark/>
          </w:tcPr>
          <w:p w14:paraId="42E3F949"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0,034</w:t>
            </w:r>
          </w:p>
        </w:tc>
        <w:tc>
          <w:tcPr>
            <w:tcW w:w="721" w:type="dxa"/>
            <w:shd w:val="clear" w:color="000000" w:fill="FFFFFF"/>
            <w:vAlign w:val="center"/>
            <w:hideMark/>
          </w:tcPr>
          <w:p w14:paraId="3EDF2E80"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0,051</w:t>
            </w:r>
          </w:p>
        </w:tc>
        <w:tc>
          <w:tcPr>
            <w:tcW w:w="563" w:type="dxa"/>
            <w:shd w:val="clear" w:color="000000" w:fill="FFFFFF"/>
            <w:vAlign w:val="center"/>
            <w:hideMark/>
          </w:tcPr>
          <w:p w14:paraId="1307C6A9"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0,124</w:t>
            </w:r>
          </w:p>
        </w:tc>
      </w:tr>
      <w:tr w:rsidR="00F86A7D" w:rsidRPr="00FE55DB" w14:paraId="29238A34" w14:textId="77777777" w:rsidTr="00F86A7D">
        <w:trPr>
          <w:cantSplit/>
          <w:trHeight w:val="809"/>
        </w:trPr>
        <w:tc>
          <w:tcPr>
            <w:tcW w:w="691" w:type="dxa"/>
            <w:vMerge w:val="restart"/>
            <w:shd w:val="clear" w:color="000000" w:fill="FFFFFF"/>
            <w:vAlign w:val="center"/>
            <w:hideMark/>
          </w:tcPr>
          <w:p w14:paraId="04E0240D"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Понимание своих эмоций</w:t>
            </w:r>
          </w:p>
        </w:tc>
        <w:tc>
          <w:tcPr>
            <w:tcW w:w="474" w:type="dxa"/>
            <w:shd w:val="clear" w:color="000000" w:fill="FFFFFF"/>
            <w:vAlign w:val="center"/>
            <w:hideMark/>
          </w:tcPr>
          <w:p w14:paraId="25D3B1CF"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Корреляция Пирсона</w:t>
            </w:r>
          </w:p>
        </w:tc>
        <w:tc>
          <w:tcPr>
            <w:tcW w:w="760" w:type="dxa"/>
            <w:shd w:val="clear" w:color="000000" w:fill="FFFFFF"/>
            <w:vAlign w:val="center"/>
            <w:hideMark/>
          </w:tcPr>
          <w:p w14:paraId="455916AF"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0,028</w:t>
            </w:r>
          </w:p>
        </w:tc>
        <w:tc>
          <w:tcPr>
            <w:tcW w:w="672" w:type="dxa"/>
            <w:shd w:val="clear" w:color="000000" w:fill="FFFFFF"/>
            <w:vAlign w:val="center"/>
            <w:hideMark/>
          </w:tcPr>
          <w:p w14:paraId="05C8122B"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-0,034</w:t>
            </w:r>
          </w:p>
        </w:tc>
        <w:tc>
          <w:tcPr>
            <w:tcW w:w="877" w:type="dxa"/>
            <w:shd w:val="clear" w:color="000000" w:fill="FFFFFF"/>
            <w:vAlign w:val="center"/>
            <w:hideMark/>
          </w:tcPr>
          <w:p w14:paraId="676D9FE2"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0,059</w:t>
            </w:r>
          </w:p>
        </w:tc>
        <w:tc>
          <w:tcPr>
            <w:tcW w:w="958" w:type="dxa"/>
            <w:shd w:val="clear" w:color="000000" w:fill="FFFFFF"/>
            <w:vAlign w:val="center"/>
            <w:hideMark/>
          </w:tcPr>
          <w:p w14:paraId="739B9E01"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0,019</w:t>
            </w:r>
          </w:p>
        </w:tc>
        <w:tc>
          <w:tcPr>
            <w:tcW w:w="877" w:type="dxa"/>
            <w:shd w:val="clear" w:color="000000" w:fill="FFFFFF"/>
            <w:vAlign w:val="center"/>
            <w:hideMark/>
          </w:tcPr>
          <w:p w14:paraId="340984B3"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w:t>
            </w:r>
          </w:p>
        </w:tc>
        <w:tc>
          <w:tcPr>
            <w:tcW w:w="732" w:type="dxa"/>
            <w:shd w:val="clear" w:color="000000" w:fill="FFFFFF"/>
            <w:vAlign w:val="center"/>
            <w:hideMark/>
          </w:tcPr>
          <w:p w14:paraId="6C349613"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0,102</w:t>
            </w:r>
          </w:p>
        </w:tc>
        <w:tc>
          <w:tcPr>
            <w:tcW w:w="799" w:type="dxa"/>
            <w:shd w:val="clear" w:color="000000" w:fill="FFFFFF"/>
            <w:vAlign w:val="center"/>
            <w:hideMark/>
          </w:tcPr>
          <w:p w14:paraId="386E48F2"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0,119</w:t>
            </w:r>
          </w:p>
        </w:tc>
        <w:tc>
          <w:tcPr>
            <w:tcW w:w="721" w:type="dxa"/>
            <w:shd w:val="clear" w:color="000000" w:fill="FFFFFF"/>
            <w:vAlign w:val="center"/>
            <w:hideMark/>
          </w:tcPr>
          <w:p w14:paraId="79F13112"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0,044</w:t>
            </w:r>
          </w:p>
        </w:tc>
        <w:tc>
          <w:tcPr>
            <w:tcW w:w="788" w:type="dxa"/>
            <w:shd w:val="clear" w:color="000000" w:fill="FFFFFF"/>
            <w:vAlign w:val="center"/>
            <w:hideMark/>
          </w:tcPr>
          <w:p w14:paraId="34F4727B"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0,069</w:t>
            </w:r>
          </w:p>
        </w:tc>
        <w:tc>
          <w:tcPr>
            <w:tcW w:w="721" w:type="dxa"/>
            <w:shd w:val="clear" w:color="000000" w:fill="FFFFFF"/>
            <w:vAlign w:val="center"/>
            <w:hideMark/>
          </w:tcPr>
          <w:p w14:paraId="20D8A4BD"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0,056</w:t>
            </w:r>
          </w:p>
        </w:tc>
        <w:tc>
          <w:tcPr>
            <w:tcW w:w="563" w:type="dxa"/>
            <w:shd w:val="clear" w:color="000000" w:fill="FFFFFF"/>
            <w:vAlign w:val="center"/>
            <w:hideMark/>
          </w:tcPr>
          <w:p w14:paraId="3234A826"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0,073</w:t>
            </w:r>
          </w:p>
        </w:tc>
      </w:tr>
      <w:tr w:rsidR="00F86A7D" w:rsidRPr="00FE55DB" w14:paraId="687EDBE4" w14:textId="77777777" w:rsidTr="00F86A7D">
        <w:trPr>
          <w:cantSplit/>
          <w:trHeight w:val="1041"/>
        </w:trPr>
        <w:tc>
          <w:tcPr>
            <w:tcW w:w="691" w:type="dxa"/>
            <w:vMerge/>
            <w:vAlign w:val="center"/>
            <w:hideMark/>
          </w:tcPr>
          <w:p w14:paraId="5379C2E8"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p>
        </w:tc>
        <w:tc>
          <w:tcPr>
            <w:tcW w:w="474" w:type="dxa"/>
            <w:shd w:val="clear" w:color="000000" w:fill="FFFFFF"/>
            <w:vAlign w:val="center"/>
            <w:hideMark/>
          </w:tcPr>
          <w:p w14:paraId="01372C35"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Р</w:t>
            </w:r>
          </w:p>
        </w:tc>
        <w:tc>
          <w:tcPr>
            <w:tcW w:w="760" w:type="dxa"/>
            <w:shd w:val="clear" w:color="000000" w:fill="FFFFFF"/>
            <w:vAlign w:val="center"/>
            <w:hideMark/>
          </w:tcPr>
          <w:p w14:paraId="3CA78C46"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0,658</w:t>
            </w:r>
          </w:p>
        </w:tc>
        <w:tc>
          <w:tcPr>
            <w:tcW w:w="672" w:type="dxa"/>
            <w:shd w:val="clear" w:color="000000" w:fill="FFFFFF"/>
            <w:vAlign w:val="center"/>
            <w:hideMark/>
          </w:tcPr>
          <w:p w14:paraId="02BD3AEB"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0,587</w:t>
            </w:r>
          </w:p>
        </w:tc>
        <w:tc>
          <w:tcPr>
            <w:tcW w:w="877" w:type="dxa"/>
            <w:shd w:val="clear" w:color="000000" w:fill="FFFFFF"/>
            <w:vAlign w:val="center"/>
            <w:hideMark/>
          </w:tcPr>
          <w:p w14:paraId="3089EE03"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0,348</w:t>
            </w:r>
          </w:p>
        </w:tc>
        <w:tc>
          <w:tcPr>
            <w:tcW w:w="958" w:type="dxa"/>
            <w:shd w:val="clear" w:color="000000" w:fill="FFFFFF"/>
            <w:vAlign w:val="center"/>
            <w:hideMark/>
          </w:tcPr>
          <w:p w14:paraId="367CBC1D"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0,76</w:t>
            </w:r>
          </w:p>
        </w:tc>
        <w:tc>
          <w:tcPr>
            <w:tcW w:w="877" w:type="dxa"/>
            <w:shd w:val="clear" w:color="000000" w:fill="FFFFFF"/>
            <w:vAlign w:val="center"/>
            <w:hideMark/>
          </w:tcPr>
          <w:p w14:paraId="6A4978E7"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0,109</w:t>
            </w:r>
          </w:p>
        </w:tc>
        <w:tc>
          <w:tcPr>
            <w:tcW w:w="732" w:type="dxa"/>
            <w:shd w:val="clear" w:color="000000" w:fill="FFFFFF"/>
            <w:vAlign w:val="center"/>
            <w:hideMark/>
          </w:tcPr>
          <w:p w14:paraId="1FB023FD"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0,104</w:t>
            </w:r>
          </w:p>
        </w:tc>
        <w:tc>
          <w:tcPr>
            <w:tcW w:w="799" w:type="dxa"/>
            <w:shd w:val="clear" w:color="000000" w:fill="FFFFFF"/>
            <w:vAlign w:val="center"/>
            <w:hideMark/>
          </w:tcPr>
          <w:p w14:paraId="4361743B"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0,057</w:t>
            </w:r>
          </w:p>
        </w:tc>
        <w:tc>
          <w:tcPr>
            <w:tcW w:w="721" w:type="dxa"/>
            <w:shd w:val="clear" w:color="000000" w:fill="FFFFFF"/>
            <w:vAlign w:val="center"/>
            <w:hideMark/>
          </w:tcPr>
          <w:p w14:paraId="0CB4D4AD"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0,483</w:t>
            </w:r>
          </w:p>
        </w:tc>
        <w:tc>
          <w:tcPr>
            <w:tcW w:w="788" w:type="dxa"/>
            <w:shd w:val="clear" w:color="000000" w:fill="FFFFFF"/>
            <w:vAlign w:val="center"/>
            <w:hideMark/>
          </w:tcPr>
          <w:p w14:paraId="104FB124"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0,272</w:t>
            </w:r>
          </w:p>
        </w:tc>
        <w:tc>
          <w:tcPr>
            <w:tcW w:w="721" w:type="dxa"/>
            <w:shd w:val="clear" w:color="000000" w:fill="FFFFFF"/>
            <w:vAlign w:val="center"/>
            <w:hideMark/>
          </w:tcPr>
          <w:p w14:paraId="5C4B5FB5"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0,374</w:t>
            </w:r>
          </w:p>
        </w:tc>
        <w:tc>
          <w:tcPr>
            <w:tcW w:w="563" w:type="dxa"/>
            <w:shd w:val="clear" w:color="000000" w:fill="FFFFFF"/>
            <w:vAlign w:val="center"/>
            <w:hideMark/>
          </w:tcPr>
          <w:p w14:paraId="52A39458"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0,246</w:t>
            </w:r>
          </w:p>
        </w:tc>
      </w:tr>
      <w:tr w:rsidR="00F86A7D" w:rsidRPr="00FE55DB" w14:paraId="59A4F562" w14:textId="77777777" w:rsidTr="00F86A7D">
        <w:trPr>
          <w:cantSplit/>
          <w:trHeight w:val="1388"/>
        </w:trPr>
        <w:tc>
          <w:tcPr>
            <w:tcW w:w="691" w:type="dxa"/>
            <w:vMerge w:val="restart"/>
            <w:shd w:val="clear" w:color="000000" w:fill="FFFFFF"/>
            <w:vAlign w:val="center"/>
            <w:hideMark/>
          </w:tcPr>
          <w:p w14:paraId="65C6B78E"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Управление своими эмоциями</w:t>
            </w:r>
          </w:p>
        </w:tc>
        <w:tc>
          <w:tcPr>
            <w:tcW w:w="474" w:type="dxa"/>
            <w:shd w:val="clear" w:color="000000" w:fill="FFFFFF"/>
            <w:vAlign w:val="center"/>
            <w:hideMark/>
          </w:tcPr>
          <w:p w14:paraId="137CBAD9"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Корреляция Пирсона</w:t>
            </w:r>
          </w:p>
        </w:tc>
        <w:tc>
          <w:tcPr>
            <w:tcW w:w="760" w:type="dxa"/>
            <w:shd w:val="clear" w:color="000000" w:fill="FFFFFF"/>
            <w:vAlign w:val="center"/>
            <w:hideMark/>
          </w:tcPr>
          <w:p w14:paraId="3318DEC4"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0,093</w:t>
            </w:r>
          </w:p>
        </w:tc>
        <w:tc>
          <w:tcPr>
            <w:tcW w:w="672" w:type="dxa"/>
            <w:shd w:val="clear" w:color="000000" w:fill="FFFFFF"/>
            <w:vAlign w:val="center"/>
            <w:hideMark/>
          </w:tcPr>
          <w:p w14:paraId="5C26C710"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0,023</w:t>
            </w:r>
          </w:p>
        </w:tc>
        <w:tc>
          <w:tcPr>
            <w:tcW w:w="877" w:type="dxa"/>
            <w:shd w:val="clear" w:color="000000" w:fill="FFFFFF"/>
            <w:vAlign w:val="center"/>
            <w:hideMark/>
          </w:tcPr>
          <w:p w14:paraId="56AFA40D"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0,078</w:t>
            </w:r>
          </w:p>
        </w:tc>
        <w:tc>
          <w:tcPr>
            <w:tcW w:w="958" w:type="dxa"/>
            <w:shd w:val="clear" w:color="000000" w:fill="FFFFFF"/>
            <w:vAlign w:val="center"/>
            <w:hideMark/>
          </w:tcPr>
          <w:p w14:paraId="2B356E80"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0,116</w:t>
            </w:r>
          </w:p>
        </w:tc>
        <w:tc>
          <w:tcPr>
            <w:tcW w:w="877" w:type="dxa"/>
            <w:shd w:val="clear" w:color="000000" w:fill="FFFFFF"/>
            <w:vAlign w:val="center"/>
            <w:hideMark/>
          </w:tcPr>
          <w:p w14:paraId="3BDCEDEE"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0,068</w:t>
            </w:r>
          </w:p>
        </w:tc>
        <w:tc>
          <w:tcPr>
            <w:tcW w:w="732" w:type="dxa"/>
            <w:shd w:val="clear" w:color="000000" w:fill="FFFFFF"/>
            <w:vAlign w:val="center"/>
            <w:hideMark/>
          </w:tcPr>
          <w:p w14:paraId="25A09D9A"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0,098</w:t>
            </w:r>
          </w:p>
        </w:tc>
        <w:tc>
          <w:tcPr>
            <w:tcW w:w="799" w:type="dxa"/>
            <w:shd w:val="clear" w:color="000000" w:fill="FFFFFF"/>
            <w:vAlign w:val="center"/>
            <w:hideMark/>
          </w:tcPr>
          <w:p w14:paraId="1DCAE421"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0,097</w:t>
            </w:r>
          </w:p>
        </w:tc>
        <w:tc>
          <w:tcPr>
            <w:tcW w:w="721" w:type="dxa"/>
            <w:shd w:val="clear" w:color="000000" w:fill="FFFFFF"/>
            <w:vAlign w:val="center"/>
            <w:hideMark/>
          </w:tcPr>
          <w:p w14:paraId="0B9E8EE6"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0,074</w:t>
            </w:r>
          </w:p>
        </w:tc>
        <w:tc>
          <w:tcPr>
            <w:tcW w:w="788" w:type="dxa"/>
            <w:shd w:val="clear" w:color="000000" w:fill="FFFFFF"/>
            <w:vAlign w:val="center"/>
            <w:hideMark/>
          </w:tcPr>
          <w:p w14:paraId="5CDCB6EA"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0,076</w:t>
            </w:r>
          </w:p>
        </w:tc>
        <w:tc>
          <w:tcPr>
            <w:tcW w:w="721" w:type="dxa"/>
            <w:shd w:val="clear" w:color="000000" w:fill="FFFFFF"/>
            <w:vAlign w:val="center"/>
            <w:hideMark/>
          </w:tcPr>
          <w:p w14:paraId="1A62130A"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0,09</w:t>
            </w:r>
          </w:p>
        </w:tc>
        <w:tc>
          <w:tcPr>
            <w:tcW w:w="563" w:type="dxa"/>
            <w:shd w:val="clear" w:color="000000" w:fill="FFFFFF"/>
            <w:vAlign w:val="center"/>
            <w:hideMark/>
          </w:tcPr>
          <w:p w14:paraId="3F812CEA"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0,112</w:t>
            </w:r>
          </w:p>
        </w:tc>
      </w:tr>
      <w:tr w:rsidR="00F86A7D" w:rsidRPr="00FE55DB" w14:paraId="722611B5" w14:textId="77777777" w:rsidTr="00F86A7D">
        <w:trPr>
          <w:cantSplit/>
          <w:trHeight w:val="809"/>
        </w:trPr>
        <w:tc>
          <w:tcPr>
            <w:tcW w:w="691" w:type="dxa"/>
            <w:vMerge/>
            <w:vAlign w:val="center"/>
            <w:hideMark/>
          </w:tcPr>
          <w:p w14:paraId="28668B6B"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p>
        </w:tc>
        <w:tc>
          <w:tcPr>
            <w:tcW w:w="474" w:type="dxa"/>
            <w:shd w:val="clear" w:color="000000" w:fill="FFFFFF"/>
            <w:vAlign w:val="center"/>
            <w:hideMark/>
          </w:tcPr>
          <w:p w14:paraId="00FF410C"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Р</w:t>
            </w:r>
          </w:p>
        </w:tc>
        <w:tc>
          <w:tcPr>
            <w:tcW w:w="760" w:type="dxa"/>
            <w:shd w:val="clear" w:color="000000" w:fill="FFFFFF"/>
            <w:vAlign w:val="center"/>
            <w:hideMark/>
          </w:tcPr>
          <w:p w14:paraId="5B6F0D2C"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0,138</w:t>
            </w:r>
          </w:p>
        </w:tc>
        <w:tc>
          <w:tcPr>
            <w:tcW w:w="672" w:type="dxa"/>
            <w:shd w:val="clear" w:color="000000" w:fill="FFFFFF"/>
            <w:vAlign w:val="center"/>
            <w:hideMark/>
          </w:tcPr>
          <w:p w14:paraId="4E594A72"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0,717</w:t>
            </w:r>
          </w:p>
        </w:tc>
        <w:tc>
          <w:tcPr>
            <w:tcW w:w="877" w:type="dxa"/>
            <w:shd w:val="clear" w:color="000000" w:fill="FFFFFF"/>
            <w:vAlign w:val="center"/>
            <w:hideMark/>
          </w:tcPr>
          <w:p w14:paraId="5289C736"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0,212</w:t>
            </w:r>
          </w:p>
        </w:tc>
        <w:tc>
          <w:tcPr>
            <w:tcW w:w="958" w:type="dxa"/>
            <w:shd w:val="clear" w:color="000000" w:fill="FFFFFF"/>
            <w:vAlign w:val="center"/>
            <w:hideMark/>
          </w:tcPr>
          <w:p w14:paraId="0AAC4D9E"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0,063</w:t>
            </w:r>
          </w:p>
        </w:tc>
        <w:tc>
          <w:tcPr>
            <w:tcW w:w="877" w:type="dxa"/>
            <w:shd w:val="clear" w:color="000000" w:fill="FFFFFF"/>
            <w:vAlign w:val="center"/>
            <w:hideMark/>
          </w:tcPr>
          <w:p w14:paraId="0F2A6890"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0,28</w:t>
            </w:r>
          </w:p>
        </w:tc>
        <w:tc>
          <w:tcPr>
            <w:tcW w:w="732" w:type="dxa"/>
            <w:shd w:val="clear" w:color="000000" w:fill="FFFFFF"/>
            <w:vAlign w:val="center"/>
            <w:hideMark/>
          </w:tcPr>
          <w:p w14:paraId="68FA1EB2"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0,116</w:t>
            </w:r>
          </w:p>
        </w:tc>
        <w:tc>
          <w:tcPr>
            <w:tcW w:w="799" w:type="dxa"/>
            <w:shd w:val="clear" w:color="000000" w:fill="FFFFFF"/>
            <w:vAlign w:val="center"/>
            <w:hideMark/>
          </w:tcPr>
          <w:p w14:paraId="5E789051"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0,12</w:t>
            </w:r>
          </w:p>
        </w:tc>
        <w:tc>
          <w:tcPr>
            <w:tcW w:w="721" w:type="dxa"/>
            <w:shd w:val="clear" w:color="000000" w:fill="FFFFFF"/>
            <w:vAlign w:val="center"/>
            <w:hideMark/>
          </w:tcPr>
          <w:p w14:paraId="524564B7"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0,236</w:t>
            </w:r>
          </w:p>
        </w:tc>
        <w:tc>
          <w:tcPr>
            <w:tcW w:w="788" w:type="dxa"/>
            <w:shd w:val="clear" w:color="000000" w:fill="FFFFFF"/>
            <w:vAlign w:val="center"/>
            <w:hideMark/>
          </w:tcPr>
          <w:p w14:paraId="4B35B2E5"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0,226</w:t>
            </w:r>
          </w:p>
        </w:tc>
        <w:tc>
          <w:tcPr>
            <w:tcW w:w="721" w:type="dxa"/>
            <w:shd w:val="clear" w:color="000000" w:fill="FFFFFF"/>
            <w:vAlign w:val="center"/>
            <w:hideMark/>
          </w:tcPr>
          <w:p w14:paraId="661CE30A"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0,153</w:t>
            </w:r>
          </w:p>
        </w:tc>
        <w:tc>
          <w:tcPr>
            <w:tcW w:w="563" w:type="dxa"/>
            <w:shd w:val="clear" w:color="000000" w:fill="FFFFFF"/>
            <w:vAlign w:val="center"/>
            <w:hideMark/>
          </w:tcPr>
          <w:p w14:paraId="7D3EED64"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0,075</w:t>
            </w:r>
          </w:p>
        </w:tc>
      </w:tr>
      <w:tr w:rsidR="00F86A7D" w:rsidRPr="00FE55DB" w14:paraId="5411C44E" w14:textId="77777777" w:rsidTr="00F86A7D">
        <w:trPr>
          <w:cantSplit/>
          <w:trHeight w:val="396"/>
        </w:trPr>
        <w:tc>
          <w:tcPr>
            <w:tcW w:w="9633" w:type="dxa"/>
            <w:gridSpan w:val="13"/>
            <w:shd w:val="clear" w:color="000000" w:fill="FFFFFF"/>
            <w:vAlign w:val="center"/>
            <w:hideMark/>
          </w:tcPr>
          <w:p w14:paraId="39823AAD"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 Корреляция значима на уровне 0,01 (двухсторонняя).</w:t>
            </w:r>
          </w:p>
        </w:tc>
      </w:tr>
      <w:tr w:rsidR="00F86A7D" w:rsidRPr="00FE55DB" w14:paraId="75511CCC" w14:textId="77777777" w:rsidTr="00F86A7D">
        <w:trPr>
          <w:cantSplit/>
          <w:trHeight w:val="347"/>
        </w:trPr>
        <w:tc>
          <w:tcPr>
            <w:tcW w:w="9633" w:type="dxa"/>
            <w:gridSpan w:val="13"/>
            <w:shd w:val="clear" w:color="000000" w:fill="FFFFFF"/>
            <w:vAlign w:val="center"/>
            <w:hideMark/>
          </w:tcPr>
          <w:p w14:paraId="48A4CCC9"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 Корреляция значима на уровне 0,05 (двухсторонняя).</w:t>
            </w:r>
          </w:p>
        </w:tc>
      </w:tr>
    </w:tbl>
    <w:p w14:paraId="16888F2E" w14:textId="15CCFD83" w:rsidR="008925B1" w:rsidRPr="00FE55DB" w:rsidRDefault="003C7105" w:rsidP="003C7105">
      <w:pPr>
        <w:jc w:val="both"/>
        <w:rPr>
          <w:rFonts w:ascii="Times New Roman" w:hAnsi="Times New Roman" w:cs="Times New Roman"/>
          <w:color w:val="000000" w:themeColor="text1"/>
          <w:sz w:val="28"/>
          <w:szCs w:val="28"/>
        </w:rPr>
      </w:pPr>
      <w:r w:rsidRPr="00FE55DB">
        <w:rPr>
          <w:rFonts w:ascii="Times New Roman" w:hAnsi="Times New Roman" w:cs="Times New Roman"/>
          <w:color w:val="000000" w:themeColor="text1"/>
          <w:sz w:val="28"/>
          <w:szCs w:val="28"/>
        </w:rPr>
        <w:t>Таблица В. 5</w:t>
      </w:r>
      <w:r w:rsidR="008925B1" w:rsidRPr="00FE55DB">
        <w:rPr>
          <w:rFonts w:ascii="Times New Roman" w:hAnsi="Times New Roman" w:cs="Times New Roman"/>
          <w:color w:val="000000" w:themeColor="text1"/>
          <w:sz w:val="28"/>
          <w:szCs w:val="28"/>
        </w:rPr>
        <w:t xml:space="preserve">. Результаты регрессионного анализа с зависимой переменной «генеральная уверенность» при решении о повышении ремонтов электровозов во 2 год. </w:t>
      </w:r>
    </w:p>
    <w:tbl>
      <w:tblPr>
        <w:tblW w:w="9498" w:type="dxa"/>
        <w:tblInd w:w="-5" w:type="dxa"/>
        <w:tblLook w:val="04A0" w:firstRow="1" w:lastRow="0" w:firstColumn="1" w:lastColumn="0" w:noHBand="0" w:noVBand="1"/>
      </w:tblPr>
      <w:tblGrid>
        <w:gridCol w:w="1020"/>
        <w:gridCol w:w="1443"/>
        <w:gridCol w:w="972"/>
        <w:gridCol w:w="1515"/>
        <w:gridCol w:w="2258"/>
        <w:gridCol w:w="876"/>
        <w:gridCol w:w="1414"/>
      </w:tblGrid>
      <w:tr w:rsidR="008925B1" w:rsidRPr="00FE55DB" w14:paraId="0D1A8749" w14:textId="77777777" w:rsidTr="00C43D1E">
        <w:trPr>
          <w:cantSplit/>
          <w:trHeight w:val="325"/>
        </w:trPr>
        <w:tc>
          <w:tcPr>
            <w:tcW w:w="9498"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0FE98831" w14:textId="77777777" w:rsidR="008925B1" w:rsidRPr="00FE55DB" w:rsidRDefault="008925B1" w:rsidP="00C43D1E">
            <w:pPr>
              <w:spacing w:after="0" w:line="240" w:lineRule="auto"/>
              <w:jc w:val="center"/>
              <w:rPr>
                <w:rFonts w:ascii="Times New Roman" w:eastAsia="Times New Roman" w:hAnsi="Times New Roman" w:cs="Times New Roman"/>
                <w:bCs/>
                <w:color w:val="000000" w:themeColor="text1"/>
                <w:sz w:val="24"/>
                <w:szCs w:val="24"/>
              </w:rPr>
            </w:pPr>
            <w:r w:rsidRPr="00FE55DB">
              <w:rPr>
                <w:rFonts w:ascii="Times New Roman" w:eastAsia="Times New Roman" w:hAnsi="Times New Roman" w:cs="Times New Roman"/>
                <w:bCs/>
                <w:color w:val="000000" w:themeColor="text1"/>
                <w:sz w:val="24"/>
                <w:szCs w:val="24"/>
              </w:rPr>
              <w:t>Коэффициенты</w:t>
            </w:r>
            <w:r w:rsidRPr="00FE55DB">
              <w:rPr>
                <w:rFonts w:ascii="Times New Roman" w:eastAsia="Times New Roman" w:hAnsi="Times New Roman" w:cs="Times New Roman"/>
                <w:bCs/>
                <w:color w:val="000000" w:themeColor="text1"/>
                <w:sz w:val="24"/>
                <w:szCs w:val="24"/>
                <w:vertAlign w:val="superscript"/>
              </w:rPr>
              <w:t>a,b</w:t>
            </w:r>
          </w:p>
        </w:tc>
      </w:tr>
      <w:tr w:rsidR="008925B1" w:rsidRPr="00FE55DB" w14:paraId="4799636B" w14:textId="77777777" w:rsidTr="00C43D1E">
        <w:trPr>
          <w:cantSplit/>
          <w:trHeight w:val="1187"/>
        </w:trPr>
        <w:tc>
          <w:tcPr>
            <w:tcW w:w="2463"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DC4B9EF"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 xml:space="preserve">Модель </w:t>
            </w:r>
            <w:r w:rsidRPr="00FE55DB">
              <w:rPr>
                <w:rFonts w:ascii="Times New Roman" w:eastAsia="Times New Roman" w:hAnsi="Times New Roman" w:cs="Times New Roman"/>
                <w:bCs/>
                <w:color w:val="000000" w:themeColor="text1"/>
                <w:sz w:val="24"/>
                <w:szCs w:val="24"/>
                <w:lang w:val="en-US"/>
              </w:rPr>
              <w:t>R</w:t>
            </w:r>
            <w:r w:rsidRPr="00FE55DB">
              <w:rPr>
                <w:rFonts w:ascii="Times New Roman" w:eastAsia="Times New Roman" w:hAnsi="Times New Roman" w:cs="Times New Roman"/>
                <w:bCs/>
                <w:color w:val="000000" w:themeColor="text1"/>
                <w:sz w:val="24"/>
                <w:szCs w:val="24"/>
                <w:vertAlign w:val="superscript"/>
                <w:lang w:val="en-US"/>
              </w:rPr>
              <w:t>2</w:t>
            </w:r>
            <w:r w:rsidRPr="00FE55DB">
              <w:rPr>
                <w:rFonts w:ascii="Times New Roman" w:eastAsia="Times New Roman" w:hAnsi="Times New Roman" w:cs="Times New Roman"/>
                <w:color w:val="000000" w:themeColor="text1"/>
                <w:sz w:val="24"/>
                <w:szCs w:val="24"/>
              </w:rPr>
              <w:t>=</w:t>
            </w:r>
            <w:r w:rsidRPr="00FE55DB">
              <w:rPr>
                <w:rFonts w:ascii="Times New Roman" w:eastAsia="Times New Roman" w:hAnsi="Times New Roman" w:cs="Times New Roman"/>
                <w:bCs/>
                <w:color w:val="000000" w:themeColor="text1"/>
                <w:sz w:val="24"/>
                <w:szCs w:val="24"/>
              </w:rPr>
              <w:t>0,122</w:t>
            </w:r>
          </w:p>
        </w:tc>
        <w:tc>
          <w:tcPr>
            <w:tcW w:w="2487" w:type="dxa"/>
            <w:gridSpan w:val="2"/>
            <w:tcBorders>
              <w:top w:val="single" w:sz="4" w:space="0" w:color="auto"/>
              <w:left w:val="nil"/>
              <w:bottom w:val="single" w:sz="4" w:space="0" w:color="auto"/>
              <w:right w:val="single" w:sz="4" w:space="0" w:color="auto"/>
            </w:tcBorders>
            <w:shd w:val="clear" w:color="000000" w:fill="FFFFFF"/>
            <w:vAlign w:val="center"/>
            <w:hideMark/>
          </w:tcPr>
          <w:p w14:paraId="0F1DEB6E" w14:textId="77777777" w:rsidR="008925B1" w:rsidRPr="00FE55DB" w:rsidRDefault="008925B1" w:rsidP="00C43D1E">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Нестандартизованные коэффициенты</w:t>
            </w:r>
          </w:p>
        </w:tc>
        <w:tc>
          <w:tcPr>
            <w:tcW w:w="2258" w:type="dxa"/>
            <w:tcBorders>
              <w:top w:val="nil"/>
              <w:left w:val="nil"/>
              <w:bottom w:val="single" w:sz="4" w:space="0" w:color="auto"/>
              <w:right w:val="single" w:sz="4" w:space="0" w:color="auto"/>
            </w:tcBorders>
            <w:shd w:val="clear" w:color="000000" w:fill="FFFFFF"/>
            <w:vAlign w:val="center"/>
            <w:hideMark/>
          </w:tcPr>
          <w:p w14:paraId="09DD9A21" w14:textId="77777777" w:rsidR="008925B1" w:rsidRPr="00FE55DB" w:rsidRDefault="008925B1" w:rsidP="00C43D1E">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Стандартизованные коэффициенты</w:t>
            </w:r>
          </w:p>
        </w:tc>
        <w:tc>
          <w:tcPr>
            <w:tcW w:w="8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156E9C30" w14:textId="77777777" w:rsidR="008925B1" w:rsidRPr="00FE55DB" w:rsidRDefault="008925B1" w:rsidP="00C43D1E">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т</w:t>
            </w:r>
          </w:p>
        </w:tc>
        <w:tc>
          <w:tcPr>
            <w:tcW w:w="1414" w:type="dxa"/>
            <w:vMerge w:val="restart"/>
            <w:tcBorders>
              <w:top w:val="nil"/>
              <w:left w:val="single" w:sz="4" w:space="0" w:color="auto"/>
              <w:bottom w:val="single" w:sz="4" w:space="0" w:color="auto"/>
              <w:right w:val="single" w:sz="4" w:space="0" w:color="auto"/>
            </w:tcBorders>
            <w:shd w:val="clear" w:color="000000" w:fill="FFFFFF"/>
            <w:vAlign w:val="center"/>
            <w:hideMark/>
          </w:tcPr>
          <w:p w14:paraId="4F6A99C1" w14:textId="77777777" w:rsidR="008925B1" w:rsidRPr="00FE55DB" w:rsidRDefault="008925B1" w:rsidP="00C43D1E">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Значимость</w:t>
            </w:r>
          </w:p>
        </w:tc>
      </w:tr>
      <w:tr w:rsidR="008925B1" w:rsidRPr="00FE55DB" w14:paraId="3C84239B" w14:textId="77777777" w:rsidTr="00C43D1E">
        <w:trPr>
          <w:trHeight w:val="890"/>
        </w:trPr>
        <w:tc>
          <w:tcPr>
            <w:tcW w:w="2463" w:type="dxa"/>
            <w:gridSpan w:val="2"/>
            <w:vMerge/>
            <w:tcBorders>
              <w:top w:val="single" w:sz="4" w:space="0" w:color="auto"/>
              <w:left w:val="single" w:sz="4" w:space="0" w:color="auto"/>
              <w:bottom w:val="single" w:sz="4" w:space="0" w:color="auto"/>
              <w:right w:val="single" w:sz="4" w:space="0" w:color="auto"/>
            </w:tcBorders>
            <w:vAlign w:val="center"/>
            <w:hideMark/>
          </w:tcPr>
          <w:p w14:paraId="6287E5B2"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p>
        </w:tc>
        <w:tc>
          <w:tcPr>
            <w:tcW w:w="972" w:type="dxa"/>
            <w:tcBorders>
              <w:top w:val="nil"/>
              <w:left w:val="nil"/>
              <w:bottom w:val="single" w:sz="4" w:space="0" w:color="auto"/>
              <w:right w:val="single" w:sz="4" w:space="0" w:color="auto"/>
            </w:tcBorders>
            <w:shd w:val="clear" w:color="000000" w:fill="FFFFFF"/>
            <w:vAlign w:val="center"/>
            <w:hideMark/>
          </w:tcPr>
          <w:p w14:paraId="1283D81A" w14:textId="77777777" w:rsidR="008925B1" w:rsidRPr="00FE55DB" w:rsidRDefault="008925B1" w:rsidP="00C43D1E">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B</w:t>
            </w:r>
          </w:p>
        </w:tc>
        <w:tc>
          <w:tcPr>
            <w:tcW w:w="1515" w:type="dxa"/>
            <w:tcBorders>
              <w:top w:val="nil"/>
              <w:left w:val="nil"/>
              <w:bottom w:val="single" w:sz="4" w:space="0" w:color="auto"/>
              <w:right w:val="single" w:sz="4" w:space="0" w:color="auto"/>
            </w:tcBorders>
            <w:shd w:val="clear" w:color="000000" w:fill="FFFFFF"/>
            <w:vAlign w:val="center"/>
            <w:hideMark/>
          </w:tcPr>
          <w:p w14:paraId="67060947" w14:textId="77777777" w:rsidR="008925B1" w:rsidRPr="00FE55DB" w:rsidRDefault="008925B1" w:rsidP="00C43D1E">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Стандартная ошибка</w:t>
            </w:r>
          </w:p>
        </w:tc>
        <w:tc>
          <w:tcPr>
            <w:tcW w:w="2258" w:type="dxa"/>
            <w:tcBorders>
              <w:top w:val="nil"/>
              <w:left w:val="nil"/>
              <w:bottom w:val="single" w:sz="4" w:space="0" w:color="auto"/>
              <w:right w:val="single" w:sz="4" w:space="0" w:color="auto"/>
            </w:tcBorders>
            <w:shd w:val="clear" w:color="000000" w:fill="FFFFFF"/>
            <w:vAlign w:val="center"/>
            <w:hideMark/>
          </w:tcPr>
          <w:p w14:paraId="6D9ECC98" w14:textId="77777777" w:rsidR="008925B1" w:rsidRPr="00FE55DB" w:rsidRDefault="008925B1" w:rsidP="00C43D1E">
            <w:pPr>
              <w:spacing w:after="0" w:line="240" w:lineRule="auto"/>
              <w:jc w:val="center"/>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Бета</w:t>
            </w:r>
          </w:p>
        </w:tc>
        <w:tc>
          <w:tcPr>
            <w:tcW w:w="876" w:type="dxa"/>
            <w:vMerge/>
            <w:tcBorders>
              <w:top w:val="nil"/>
              <w:left w:val="single" w:sz="4" w:space="0" w:color="auto"/>
              <w:bottom w:val="single" w:sz="4" w:space="0" w:color="auto"/>
              <w:right w:val="single" w:sz="4" w:space="0" w:color="auto"/>
            </w:tcBorders>
            <w:vAlign w:val="center"/>
            <w:hideMark/>
          </w:tcPr>
          <w:p w14:paraId="001BE154"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p>
        </w:tc>
        <w:tc>
          <w:tcPr>
            <w:tcW w:w="1414" w:type="dxa"/>
            <w:vMerge/>
            <w:tcBorders>
              <w:top w:val="nil"/>
              <w:left w:val="single" w:sz="4" w:space="0" w:color="auto"/>
              <w:bottom w:val="single" w:sz="4" w:space="0" w:color="auto"/>
              <w:right w:val="single" w:sz="4" w:space="0" w:color="auto"/>
            </w:tcBorders>
            <w:vAlign w:val="center"/>
            <w:hideMark/>
          </w:tcPr>
          <w:p w14:paraId="489FFB9A"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p>
        </w:tc>
      </w:tr>
      <w:tr w:rsidR="008925B1" w:rsidRPr="00FE55DB" w14:paraId="49B3AF0B" w14:textId="77777777" w:rsidTr="00C43D1E">
        <w:trPr>
          <w:cantSplit/>
          <w:trHeight w:val="296"/>
        </w:trPr>
        <w:tc>
          <w:tcPr>
            <w:tcW w:w="102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456BF4F"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1</w:t>
            </w:r>
          </w:p>
        </w:tc>
        <w:tc>
          <w:tcPr>
            <w:tcW w:w="1443" w:type="dxa"/>
            <w:tcBorders>
              <w:top w:val="nil"/>
              <w:left w:val="nil"/>
              <w:bottom w:val="single" w:sz="4" w:space="0" w:color="auto"/>
              <w:right w:val="single" w:sz="4" w:space="0" w:color="auto"/>
            </w:tcBorders>
            <w:shd w:val="clear" w:color="000000" w:fill="FFFFFF"/>
            <w:vAlign w:val="center"/>
            <w:hideMark/>
          </w:tcPr>
          <w:p w14:paraId="7EF616E8"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(Константа)</w:t>
            </w:r>
          </w:p>
        </w:tc>
        <w:tc>
          <w:tcPr>
            <w:tcW w:w="972" w:type="dxa"/>
            <w:tcBorders>
              <w:top w:val="nil"/>
              <w:left w:val="nil"/>
              <w:bottom w:val="single" w:sz="4" w:space="0" w:color="auto"/>
              <w:right w:val="single" w:sz="4" w:space="0" w:color="auto"/>
            </w:tcBorders>
            <w:shd w:val="clear" w:color="000000" w:fill="FFFFFF"/>
            <w:vAlign w:val="center"/>
            <w:hideMark/>
          </w:tcPr>
          <w:p w14:paraId="41D9C0FC"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79,217</w:t>
            </w:r>
          </w:p>
        </w:tc>
        <w:tc>
          <w:tcPr>
            <w:tcW w:w="1515" w:type="dxa"/>
            <w:tcBorders>
              <w:top w:val="nil"/>
              <w:left w:val="nil"/>
              <w:bottom w:val="single" w:sz="4" w:space="0" w:color="auto"/>
              <w:right w:val="single" w:sz="4" w:space="0" w:color="auto"/>
            </w:tcBorders>
            <w:shd w:val="clear" w:color="000000" w:fill="FFFFFF"/>
            <w:vAlign w:val="center"/>
            <w:hideMark/>
          </w:tcPr>
          <w:p w14:paraId="59CD6361"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1,53</w:t>
            </w:r>
          </w:p>
        </w:tc>
        <w:tc>
          <w:tcPr>
            <w:tcW w:w="2258" w:type="dxa"/>
            <w:tcBorders>
              <w:top w:val="nil"/>
              <w:left w:val="nil"/>
              <w:bottom w:val="single" w:sz="4" w:space="0" w:color="auto"/>
              <w:right w:val="single" w:sz="4" w:space="0" w:color="auto"/>
            </w:tcBorders>
            <w:shd w:val="clear" w:color="000000" w:fill="FFFFFF"/>
            <w:vAlign w:val="center"/>
            <w:hideMark/>
          </w:tcPr>
          <w:p w14:paraId="376A664B"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 </w:t>
            </w:r>
          </w:p>
        </w:tc>
        <w:tc>
          <w:tcPr>
            <w:tcW w:w="876" w:type="dxa"/>
            <w:tcBorders>
              <w:top w:val="nil"/>
              <w:left w:val="nil"/>
              <w:bottom w:val="single" w:sz="4" w:space="0" w:color="auto"/>
              <w:right w:val="single" w:sz="4" w:space="0" w:color="auto"/>
            </w:tcBorders>
            <w:shd w:val="clear" w:color="000000" w:fill="FFFFFF"/>
            <w:vAlign w:val="center"/>
            <w:hideMark/>
          </w:tcPr>
          <w:p w14:paraId="07E30DDC"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51,773</w:t>
            </w:r>
          </w:p>
        </w:tc>
        <w:tc>
          <w:tcPr>
            <w:tcW w:w="1414" w:type="dxa"/>
            <w:tcBorders>
              <w:top w:val="nil"/>
              <w:left w:val="nil"/>
              <w:bottom w:val="single" w:sz="4" w:space="0" w:color="auto"/>
              <w:right w:val="single" w:sz="4" w:space="0" w:color="auto"/>
            </w:tcBorders>
            <w:shd w:val="clear" w:color="000000" w:fill="FFFFFF"/>
            <w:vAlign w:val="center"/>
            <w:hideMark/>
          </w:tcPr>
          <w:p w14:paraId="2C9776C2"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w:t>
            </w:r>
          </w:p>
        </w:tc>
      </w:tr>
      <w:tr w:rsidR="008925B1" w:rsidRPr="00FE55DB" w14:paraId="7BE39AF4" w14:textId="77777777" w:rsidTr="00C43D1E">
        <w:trPr>
          <w:trHeight w:val="296"/>
        </w:trPr>
        <w:tc>
          <w:tcPr>
            <w:tcW w:w="1020" w:type="dxa"/>
            <w:vMerge/>
            <w:tcBorders>
              <w:top w:val="nil"/>
              <w:left w:val="single" w:sz="4" w:space="0" w:color="auto"/>
              <w:bottom w:val="single" w:sz="4" w:space="0" w:color="auto"/>
              <w:right w:val="single" w:sz="4" w:space="0" w:color="auto"/>
            </w:tcBorders>
            <w:vAlign w:val="center"/>
            <w:hideMark/>
          </w:tcPr>
          <w:p w14:paraId="0D4F062D"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p>
        </w:tc>
        <w:tc>
          <w:tcPr>
            <w:tcW w:w="1443" w:type="dxa"/>
            <w:tcBorders>
              <w:top w:val="nil"/>
              <w:left w:val="nil"/>
              <w:bottom w:val="single" w:sz="4" w:space="0" w:color="auto"/>
              <w:right w:val="single" w:sz="4" w:space="0" w:color="auto"/>
            </w:tcBorders>
            <w:shd w:val="clear" w:color="000000" w:fill="FFFFFF"/>
            <w:vAlign w:val="center"/>
            <w:hideMark/>
          </w:tcPr>
          <w:p w14:paraId="2BACA346"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рем2год</w:t>
            </w:r>
          </w:p>
        </w:tc>
        <w:tc>
          <w:tcPr>
            <w:tcW w:w="972" w:type="dxa"/>
            <w:tcBorders>
              <w:top w:val="nil"/>
              <w:left w:val="nil"/>
              <w:bottom w:val="single" w:sz="4" w:space="0" w:color="auto"/>
              <w:right w:val="single" w:sz="4" w:space="0" w:color="auto"/>
            </w:tcBorders>
            <w:shd w:val="clear" w:color="000000" w:fill="FFFFFF"/>
            <w:vAlign w:val="center"/>
            <w:hideMark/>
          </w:tcPr>
          <w:p w14:paraId="19006D61"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0,955</w:t>
            </w:r>
          </w:p>
        </w:tc>
        <w:tc>
          <w:tcPr>
            <w:tcW w:w="1515" w:type="dxa"/>
            <w:tcBorders>
              <w:top w:val="nil"/>
              <w:left w:val="nil"/>
              <w:bottom w:val="single" w:sz="4" w:space="0" w:color="auto"/>
              <w:right w:val="single" w:sz="4" w:space="0" w:color="auto"/>
            </w:tcBorders>
            <w:shd w:val="clear" w:color="000000" w:fill="FFFFFF"/>
            <w:vAlign w:val="center"/>
            <w:hideMark/>
          </w:tcPr>
          <w:p w14:paraId="4070D783"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0,196</w:t>
            </w:r>
          </w:p>
        </w:tc>
        <w:tc>
          <w:tcPr>
            <w:tcW w:w="2258" w:type="dxa"/>
            <w:tcBorders>
              <w:top w:val="nil"/>
              <w:left w:val="nil"/>
              <w:bottom w:val="single" w:sz="4" w:space="0" w:color="auto"/>
              <w:right w:val="single" w:sz="4" w:space="0" w:color="auto"/>
            </w:tcBorders>
            <w:shd w:val="clear" w:color="000000" w:fill="FFFFFF"/>
            <w:vAlign w:val="center"/>
            <w:hideMark/>
          </w:tcPr>
          <w:p w14:paraId="44089C0C"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0,293</w:t>
            </w:r>
          </w:p>
        </w:tc>
        <w:tc>
          <w:tcPr>
            <w:tcW w:w="876" w:type="dxa"/>
            <w:tcBorders>
              <w:top w:val="nil"/>
              <w:left w:val="nil"/>
              <w:bottom w:val="single" w:sz="4" w:space="0" w:color="auto"/>
              <w:right w:val="single" w:sz="4" w:space="0" w:color="auto"/>
            </w:tcBorders>
            <w:shd w:val="clear" w:color="000000" w:fill="FFFFFF"/>
            <w:vAlign w:val="center"/>
            <w:hideMark/>
          </w:tcPr>
          <w:p w14:paraId="195761F0"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4,876</w:t>
            </w:r>
          </w:p>
        </w:tc>
        <w:tc>
          <w:tcPr>
            <w:tcW w:w="1414" w:type="dxa"/>
            <w:tcBorders>
              <w:top w:val="nil"/>
              <w:left w:val="nil"/>
              <w:bottom w:val="single" w:sz="4" w:space="0" w:color="auto"/>
              <w:right w:val="single" w:sz="4" w:space="0" w:color="auto"/>
            </w:tcBorders>
            <w:shd w:val="clear" w:color="000000" w:fill="FFFFFF"/>
            <w:vAlign w:val="center"/>
            <w:hideMark/>
          </w:tcPr>
          <w:p w14:paraId="4854E50A"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w:t>
            </w:r>
          </w:p>
        </w:tc>
      </w:tr>
      <w:tr w:rsidR="008925B1" w:rsidRPr="00FE55DB" w14:paraId="060AEE5B" w14:textId="77777777" w:rsidTr="00C43D1E">
        <w:trPr>
          <w:cantSplit/>
          <w:trHeight w:val="296"/>
        </w:trPr>
        <w:tc>
          <w:tcPr>
            <w:tcW w:w="102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5BC792D"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2</w:t>
            </w:r>
          </w:p>
        </w:tc>
        <w:tc>
          <w:tcPr>
            <w:tcW w:w="1443" w:type="dxa"/>
            <w:tcBorders>
              <w:top w:val="nil"/>
              <w:left w:val="nil"/>
              <w:bottom w:val="single" w:sz="4" w:space="0" w:color="auto"/>
              <w:right w:val="single" w:sz="4" w:space="0" w:color="auto"/>
            </w:tcBorders>
            <w:shd w:val="clear" w:color="000000" w:fill="FFFFFF"/>
            <w:vAlign w:val="center"/>
            <w:hideMark/>
          </w:tcPr>
          <w:p w14:paraId="0A819AFA"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(Константа)</w:t>
            </w:r>
          </w:p>
        </w:tc>
        <w:tc>
          <w:tcPr>
            <w:tcW w:w="972" w:type="dxa"/>
            <w:tcBorders>
              <w:top w:val="nil"/>
              <w:left w:val="nil"/>
              <w:bottom w:val="single" w:sz="4" w:space="0" w:color="auto"/>
              <w:right w:val="single" w:sz="4" w:space="0" w:color="auto"/>
            </w:tcBorders>
            <w:shd w:val="clear" w:color="000000" w:fill="FFFFFF"/>
            <w:vAlign w:val="center"/>
            <w:hideMark/>
          </w:tcPr>
          <w:p w14:paraId="29232451"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76,96</w:t>
            </w:r>
          </w:p>
        </w:tc>
        <w:tc>
          <w:tcPr>
            <w:tcW w:w="1515" w:type="dxa"/>
            <w:tcBorders>
              <w:top w:val="nil"/>
              <w:left w:val="nil"/>
              <w:bottom w:val="single" w:sz="4" w:space="0" w:color="auto"/>
              <w:right w:val="single" w:sz="4" w:space="0" w:color="auto"/>
            </w:tcBorders>
            <w:shd w:val="clear" w:color="000000" w:fill="FFFFFF"/>
            <w:vAlign w:val="center"/>
            <w:hideMark/>
          </w:tcPr>
          <w:p w14:paraId="4434F372"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1,701</w:t>
            </w:r>
          </w:p>
        </w:tc>
        <w:tc>
          <w:tcPr>
            <w:tcW w:w="2258" w:type="dxa"/>
            <w:tcBorders>
              <w:top w:val="nil"/>
              <w:left w:val="nil"/>
              <w:bottom w:val="single" w:sz="4" w:space="0" w:color="auto"/>
              <w:right w:val="single" w:sz="4" w:space="0" w:color="auto"/>
            </w:tcBorders>
            <w:shd w:val="clear" w:color="000000" w:fill="FFFFFF"/>
            <w:vAlign w:val="center"/>
            <w:hideMark/>
          </w:tcPr>
          <w:p w14:paraId="3E6C22D9"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 </w:t>
            </w:r>
          </w:p>
        </w:tc>
        <w:tc>
          <w:tcPr>
            <w:tcW w:w="876" w:type="dxa"/>
            <w:tcBorders>
              <w:top w:val="nil"/>
              <w:left w:val="nil"/>
              <w:bottom w:val="single" w:sz="4" w:space="0" w:color="auto"/>
              <w:right w:val="single" w:sz="4" w:space="0" w:color="auto"/>
            </w:tcBorders>
            <w:shd w:val="clear" w:color="000000" w:fill="FFFFFF"/>
            <w:vAlign w:val="center"/>
            <w:hideMark/>
          </w:tcPr>
          <w:p w14:paraId="5581AEC8"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45,24</w:t>
            </w:r>
          </w:p>
        </w:tc>
        <w:tc>
          <w:tcPr>
            <w:tcW w:w="1414" w:type="dxa"/>
            <w:tcBorders>
              <w:top w:val="nil"/>
              <w:left w:val="nil"/>
              <w:bottom w:val="single" w:sz="4" w:space="0" w:color="auto"/>
              <w:right w:val="single" w:sz="4" w:space="0" w:color="auto"/>
            </w:tcBorders>
            <w:shd w:val="clear" w:color="000000" w:fill="FFFFFF"/>
            <w:vAlign w:val="center"/>
            <w:hideMark/>
          </w:tcPr>
          <w:p w14:paraId="6B1B013A"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w:t>
            </w:r>
          </w:p>
        </w:tc>
      </w:tr>
      <w:tr w:rsidR="008925B1" w:rsidRPr="00FE55DB" w14:paraId="2E1F7F63" w14:textId="77777777" w:rsidTr="00C43D1E">
        <w:trPr>
          <w:trHeight w:val="296"/>
        </w:trPr>
        <w:tc>
          <w:tcPr>
            <w:tcW w:w="1020" w:type="dxa"/>
            <w:vMerge/>
            <w:tcBorders>
              <w:top w:val="nil"/>
              <w:left w:val="single" w:sz="4" w:space="0" w:color="auto"/>
              <w:bottom w:val="single" w:sz="4" w:space="0" w:color="auto"/>
              <w:right w:val="single" w:sz="4" w:space="0" w:color="auto"/>
            </w:tcBorders>
            <w:vAlign w:val="center"/>
            <w:hideMark/>
          </w:tcPr>
          <w:p w14:paraId="6C66DC44"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p>
        </w:tc>
        <w:tc>
          <w:tcPr>
            <w:tcW w:w="1443" w:type="dxa"/>
            <w:tcBorders>
              <w:top w:val="nil"/>
              <w:left w:val="nil"/>
              <w:bottom w:val="single" w:sz="4" w:space="0" w:color="auto"/>
              <w:right w:val="single" w:sz="4" w:space="0" w:color="auto"/>
            </w:tcBorders>
            <w:shd w:val="clear" w:color="000000" w:fill="FFFFFF"/>
            <w:vAlign w:val="center"/>
            <w:hideMark/>
          </w:tcPr>
          <w:p w14:paraId="411D1A48"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рем2год</w:t>
            </w:r>
          </w:p>
        </w:tc>
        <w:tc>
          <w:tcPr>
            <w:tcW w:w="972" w:type="dxa"/>
            <w:tcBorders>
              <w:top w:val="nil"/>
              <w:left w:val="nil"/>
              <w:bottom w:val="single" w:sz="4" w:space="0" w:color="auto"/>
              <w:right w:val="single" w:sz="4" w:space="0" w:color="auto"/>
            </w:tcBorders>
            <w:shd w:val="clear" w:color="000000" w:fill="FFFFFF"/>
            <w:vAlign w:val="center"/>
            <w:hideMark/>
          </w:tcPr>
          <w:p w14:paraId="1486267C"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0,868</w:t>
            </w:r>
          </w:p>
        </w:tc>
        <w:tc>
          <w:tcPr>
            <w:tcW w:w="1515" w:type="dxa"/>
            <w:tcBorders>
              <w:top w:val="nil"/>
              <w:left w:val="nil"/>
              <w:bottom w:val="single" w:sz="4" w:space="0" w:color="auto"/>
              <w:right w:val="single" w:sz="4" w:space="0" w:color="auto"/>
            </w:tcBorders>
            <w:shd w:val="clear" w:color="000000" w:fill="FFFFFF"/>
            <w:vAlign w:val="center"/>
            <w:hideMark/>
          </w:tcPr>
          <w:p w14:paraId="797F0CDB"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0,196</w:t>
            </w:r>
          </w:p>
        </w:tc>
        <w:tc>
          <w:tcPr>
            <w:tcW w:w="2258" w:type="dxa"/>
            <w:tcBorders>
              <w:top w:val="nil"/>
              <w:left w:val="nil"/>
              <w:bottom w:val="single" w:sz="4" w:space="0" w:color="auto"/>
              <w:right w:val="single" w:sz="4" w:space="0" w:color="auto"/>
            </w:tcBorders>
            <w:shd w:val="clear" w:color="000000" w:fill="FFFFFF"/>
            <w:vAlign w:val="center"/>
            <w:hideMark/>
          </w:tcPr>
          <w:p w14:paraId="1A1D150A"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0,266</w:t>
            </w:r>
          </w:p>
        </w:tc>
        <w:tc>
          <w:tcPr>
            <w:tcW w:w="876" w:type="dxa"/>
            <w:tcBorders>
              <w:top w:val="nil"/>
              <w:left w:val="nil"/>
              <w:bottom w:val="single" w:sz="4" w:space="0" w:color="auto"/>
              <w:right w:val="single" w:sz="4" w:space="0" w:color="auto"/>
            </w:tcBorders>
            <w:shd w:val="clear" w:color="000000" w:fill="FFFFFF"/>
            <w:vAlign w:val="center"/>
            <w:hideMark/>
          </w:tcPr>
          <w:p w14:paraId="68BCCE43"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4,442</w:t>
            </w:r>
          </w:p>
        </w:tc>
        <w:tc>
          <w:tcPr>
            <w:tcW w:w="1414" w:type="dxa"/>
            <w:tcBorders>
              <w:top w:val="nil"/>
              <w:left w:val="nil"/>
              <w:bottom w:val="single" w:sz="4" w:space="0" w:color="auto"/>
              <w:right w:val="single" w:sz="4" w:space="0" w:color="auto"/>
            </w:tcBorders>
            <w:shd w:val="clear" w:color="000000" w:fill="FFFFFF"/>
            <w:vAlign w:val="center"/>
            <w:hideMark/>
          </w:tcPr>
          <w:p w14:paraId="2E41D1EF"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w:t>
            </w:r>
          </w:p>
        </w:tc>
      </w:tr>
      <w:tr w:rsidR="008925B1" w:rsidRPr="00FE55DB" w14:paraId="1267BFD8" w14:textId="77777777" w:rsidTr="00C43D1E">
        <w:trPr>
          <w:trHeight w:val="296"/>
        </w:trPr>
        <w:tc>
          <w:tcPr>
            <w:tcW w:w="1020" w:type="dxa"/>
            <w:vMerge/>
            <w:tcBorders>
              <w:top w:val="nil"/>
              <w:left w:val="single" w:sz="4" w:space="0" w:color="auto"/>
              <w:bottom w:val="single" w:sz="4" w:space="0" w:color="auto"/>
              <w:right w:val="single" w:sz="4" w:space="0" w:color="auto"/>
            </w:tcBorders>
            <w:vAlign w:val="center"/>
            <w:hideMark/>
          </w:tcPr>
          <w:p w14:paraId="0966D056"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p>
        </w:tc>
        <w:tc>
          <w:tcPr>
            <w:tcW w:w="1443" w:type="dxa"/>
            <w:tcBorders>
              <w:top w:val="nil"/>
              <w:left w:val="nil"/>
              <w:bottom w:val="single" w:sz="4" w:space="0" w:color="auto"/>
              <w:right w:val="single" w:sz="4" w:space="0" w:color="auto"/>
            </w:tcBorders>
            <w:shd w:val="clear" w:color="000000" w:fill="FFFFFF"/>
            <w:vAlign w:val="center"/>
            <w:hideMark/>
          </w:tcPr>
          <w:p w14:paraId="48531EC6"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комм2год</w:t>
            </w:r>
          </w:p>
        </w:tc>
        <w:tc>
          <w:tcPr>
            <w:tcW w:w="972" w:type="dxa"/>
            <w:tcBorders>
              <w:top w:val="nil"/>
              <w:left w:val="nil"/>
              <w:bottom w:val="single" w:sz="4" w:space="0" w:color="auto"/>
              <w:right w:val="single" w:sz="4" w:space="0" w:color="auto"/>
            </w:tcBorders>
            <w:shd w:val="clear" w:color="000000" w:fill="FFFFFF"/>
            <w:vAlign w:val="center"/>
            <w:hideMark/>
          </w:tcPr>
          <w:p w14:paraId="37D0803A"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0,419</w:t>
            </w:r>
          </w:p>
        </w:tc>
        <w:tc>
          <w:tcPr>
            <w:tcW w:w="1515" w:type="dxa"/>
            <w:tcBorders>
              <w:top w:val="nil"/>
              <w:left w:val="nil"/>
              <w:bottom w:val="single" w:sz="4" w:space="0" w:color="auto"/>
              <w:right w:val="single" w:sz="4" w:space="0" w:color="auto"/>
            </w:tcBorders>
            <w:shd w:val="clear" w:color="000000" w:fill="FFFFFF"/>
            <w:vAlign w:val="center"/>
            <w:hideMark/>
          </w:tcPr>
          <w:p w14:paraId="54D3F2EE"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0,146</w:t>
            </w:r>
          </w:p>
        </w:tc>
        <w:tc>
          <w:tcPr>
            <w:tcW w:w="2258" w:type="dxa"/>
            <w:tcBorders>
              <w:top w:val="nil"/>
              <w:left w:val="nil"/>
              <w:bottom w:val="single" w:sz="4" w:space="0" w:color="auto"/>
              <w:right w:val="single" w:sz="4" w:space="0" w:color="auto"/>
            </w:tcBorders>
            <w:shd w:val="clear" w:color="000000" w:fill="FFFFFF"/>
            <w:vAlign w:val="center"/>
            <w:hideMark/>
          </w:tcPr>
          <w:p w14:paraId="621B87B3"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0,172</w:t>
            </w:r>
          </w:p>
        </w:tc>
        <w:tc>
          <w:tcPr>
            <w:tcW w:w="876" w:type="dxa"/>
            <w:tcBorders>
              <w:top w:val="nil"/>
              <w:left w:val="nil"/>
              <w:bottom w:val="single" w:sz="4" w:space="0" w:color="auto"/>
              <w:right w:val="single" w:sz="4" w:space="0" w:color="auto"/>
            </w:tcBorders>
            <w:shd w:val="clear" w:color="000000" w:fill="FFFFFF"/>
            <w:vAlign w:val="center"/>
            <w:hideMark/>
          </w:tcPr>
          <w:p w14:paraId="5531C5CD"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2,872</w:t>
            </w:r>
          </w:p>
        </w:tc>
        <w:tc>
          <w:tcPr>
            <w:tcW w:w="1414" w:type="dxa"/>
            <w:tcBorders>
              <w:top w:val="nil"/>
              <w:left w:val="nil"/>
              <w:bottom w:val="single" w:sz="4" w:space="0" w:color="auto"/>
              <w:right w:val="single" w:sz="4" w:space="0" w:color="auto"/>
            </w:tcBorders>
            <w:shd w:val="clear" w:color="000000" w:fill="FFFFFF"/>
            <w:vAlign w:val="center"/>
            <w:hideMark/>
          </w:tcPr>
          <w:p w14:paraId="717E3943"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0,004</w:t>
            </w:r>
          </w:p>
        </w:tc>
      </w:tr>
      <w:tr w:rsidR="008925B1" w:rsidRPr="00FE55DB" w14:paraId="23BDC6F5" w14:textId="77777777" w:rsidTr="00C43D1E">
        <w:trPr>
          <w:cantSplit/>
          <w:trHeight w:val="296"/>
        </w:trPr>
        <w:tc>
          <w:tcPr>
            <w:tcW w:w="102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13788BA"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3</w:t>
            </w:r>
          </w:p>
        </w:tc>
        <w:tc>
          <w:tcPr>
            <w:tcW w:w="1443" w:type="dxa"/>
            <w:tcBorders>
              <w:top w:val="nil"/>
              <w:left w:val="nil"/>
              <w:bottom w:val="single" w:sz="4" w:space="0" w:color="auto"/>
              <w:right w:val="single" w:sz="4" w:space="0" w:color="auto"/>
            </w:tcBorders>
            <w:shd w:val="clear" w:color="000000" w:fill="FFFFFF"/>
            <w:vAlign w:val="center"/>
            <w:hideMark/>
          </w:tcPr>
          <w:p w14:paraId="3A851772"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(Константа)</w:t>
            </w:r>
          </w:p>
        </w:tc>
        <w:tc>
          <w:tcPr>
            <w:tcW w:w="972" w:type="dxa"/>
            <w:tcBorders>
              <w:top w:val="nil"/>
              <w:left w:val="nil"/>
              <w:bottom w:val="single" w:sz="4" w:space="0" w:color="auto"/>
              <w:right w:val="single" w:sz="4" w:space="0" w:color="auto"/>
            </w:tcBorders>
            <w:shd w:val="clear" w:color="000000" w:fill="FFFFFF"/>
            <w:vAlign w:val="center"/>
            <w:hideMark/>
          </w:tcPr>
          <w:p w14:paraId="1EE13C05"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65,872</w:t>
            </w:r>
          </w:p>
        </w:tc>
        <w:tc>
          <w:tcPr>
            <w:tcW w:w="1515" w:type="dxa"/>
            <w:tcBorders>
              <w:top w:val="nil"/>
              <w:left w:val="nil"/>
              <w:bottom w:val="single" w:sz="4" w:space="0" w:color="auto"/>
              <w:right w:val="single" w:sz="4" w:space="0" w:color="auto"/>
            </w:tcBorders>
            <w:shd w:val="clear" w:color="000000" w:fill="FFFFFF"/>
            <w:vAlign w:val="center"/>
            <w:hideMark/>
          </w:tcPr>
          <w:p w14:paraId="41C849DB"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5,157</w:t>
            </w:r>
          </w:p>
        </w:tc>
        <w:tc>
          <w:tcPr>
            <w:tcW w:w="2258" w:type="dxa"/>
            <w:tcBorders>
              <w:top w:val="nil"/>
              <w:left w:val="nil"/>
              <w:bottom w:val="single" w:sz="4" w:space="0" w:color="auto"/>
              <w:right w:val="single" w:sz="4" w:space="0" w:color="auto"/>
            </w:tcBorders>
            <w:shd w:val="clear" w:color="000000" w:fill="FFFFFF"/>
            <w:vAlign w:val="center"/>
            <w:hideMark/>
          </w:tcPr>
          <w:p w14:paraId="3BC63FAF"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 </w:t>
            </w:r>
          </w:p>
        </w:tc>
        <w:tc>
          <w:tcPr>
            <w:tcW w:w="876" w:type="dxa"/>
            <w:tcBorders>
              <w:top w:val="nil"/>
              <w:left w:val="nil"/>
              <w:bottom w:val="single" w:sz="4" w:space="0" w:color="auto"/>
              <w:right w:val="single" w:sz="4" w:space="0" w:color="auto"/>
            </w:tcBorders>
            <w:shd w:val="clear" w:color="000000" w:fill="FFFFFF"/>
            <w:vAlign w:val="center"/>
            <w:hideMark/>
          </w:tcPr>
          <w:p w14:paraId="3F85F058"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12,773</w:t>
            </w:r>
          </w:p>
        </w:tc>
        <w:tc>
          <w:tcPr>
            <w:tcW w:w="1414" w:type="dxa"/>
            <w:tcBorders>
              <w:top w:val="nil"/>
              <w:left w:val="nil"/>
              <w:bottom w:val="single" w:sz="4" w:space="0" w:color="auto"/>
              <w:right w:val="single" w:sz="4" w:space="0" w:color="auto"/>
            </w:tcBorders>
            <w:shd w:val="clear" w:color="000000" w:fill="FFFFFF"/>
            <w:vAlign w:val="center"/>
            <w:hideMark/>
          </w:tcPr>
          <w:p w14:paraId="10623CA9"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w:t>
            </w:r>
          </w:p>
        </w:tc>
      </w:tr>
      <w:tr w:rsidR="008925B1" w:rsidRPr="00FE55DB" w14:paraId="412CD0D1" w14:textId="77777777" w:rsidTr="00C43D1E">
        <w:trPr>
          <w:trHeight w:val="296"/>
        </w:trPr>
        <w:tc>
          <w:tcPr>
            <w:tcW w:w="1020" w:type="dxa"/>
            <w:vMerge/>
            <w:tcBorders>
              <w:top w:val="nil"/>
              <w:left w:val="single" w:sz="4" w:space="0" w:color="auto"/>
              <w:bottom w:val="single" w:sz="4" w:space="0" w:color="auto"/>
              <w:right w:val="single" w:sz="4" w:space="0" w:color="auto"/>
            </w:tcBorders>
            <w:vAlign w:val="center"/>
            <w:hideMark/>
          </w:tcPr>
          <w:p w14:paraId="42867B3F"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p>
        </w:tc>
        <w:tc>
          <w:tcPr>
            <w:tcW w:w="1443" w:type="dxa"/>
            <w:tcBorders>
              <w:top w:val="nil"/>
              <w:left w:val="nil"/>
              <w:bottom w:val="single" w:sz="4" w:space="0" w:color="auto"/>
              <w:right w:val="single" w:sz="4" w:space="0" w:color="auto"/>
            </w:tcBorders>
            <w:shd w:val="clear" w:color="000000" w:fill="FFFFFF"/>
            <w:vAlign w:val="center"/>
            <w:hideMark/>
          </w:tcPr>
          <w:p w14:paraId="3C32FC59"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рем2год</w:t>
            </w:r>
          </w:p>
        </w:tc>
        <w:tc>
          <w:tcPr>
            <w:tcW w:w="972" w:type="dxa"/>
            <w:tcBorders>
              <w:top w:val="nil"/>
              <w:left w:val="nil"/>
              <w:bottom w:val="single" w:sz="4" w:space="0" w:color="auto"/>
              <w:right w:val="single" w:sz="4" w:space="0" w:color="auto"/>
            </w:tcBorders>
            <w:shd w:val="clear" w:color="000000" w:fill="FFFFFF"/>
            <w:vAlign w:val="center"/>
            <w:hideMark/>
          </w:tcPr>
          <w:p w14:paraId="0B07C1B8"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0,881</w:t>
            </w:r>
          </w:p>
        </w:tc>
        <w:tc>
          <w:tcPr>
            <w:tcW w:w="1515" w:type="dxa"/>
            <w:tcBorders>
              <w:top w:val="nil"/>
              <w:left w:val="nil"/>
              <w:bottom w:val="single" w:sz="4" w:space="0" w:color="auto"/>
              <w:right w:val="single" w:sz="4" w:space="0" w:color="auto"/>
            </w:tcBorders>
            <w:shd w:val="clear" w:color="000000" w:fill="FFFFFF"/>
            <w:vAlign w:val="center"/>
            <w:hideMark/>
          </w:tcPr>
          <w:p w14:paraId="439F6C16"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0,194</w:t>
            </w:r>
          </w:p>
        </w:tc>
        <w:tc>
          <w:tcPr>
            <w:tcW w:w="2258" w:type="dxa"/>
            <w:tcBorders>
              <w:top w:val="nil"/>
              <w:left w:val="nil"/>
              <w:bottom w:val="single" w:sz="4" w:space="0" w:color="auto"/>
              <w:right w:val="single" w:sz="4" w:space="0" w:color="auto"/>
            </w:tcBorders>
            <w:shd w:val="clear" w:color="000000" w:fill="FFFFFF"/>
            <w:vAlign w:val="center"/>
            <w:hideMark/>
          </w:tcPr>
          <w:p w14:paraId="56026354"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0,27</w:t>
            </w:r>
          </w:p>
        </w:tc>
        <w:tc>
          <w:tcPr>
            <w:tcW w:w="876" w:type="dxa"/>
            <w:tcBorders>
              <w:top w:val="nil"/>
              <w:left w:val="nil"/>
              <w:bottom w:val="single" w:sz="4" w:space="0" w:color="auto"/>
              <w:right w:val="single" w:sz="4" w:space="0" w:color="auto"/>
            </w:tcBorders>
            <w:shd w:val="clear" w:color="000000" w:fill="FFFFFF"/>
            <w:vAlign w:val="center"/>
            <w:hideMark/>
          </w:tcPr>
          <w:p w14:paraId="34A97777"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4,543</w:t>
            </w:r>
          </w:p>
        </w:tc>
        <w:tc>
          <w:tcPr>
            <w:tcW w:w="1414" w:type="dxa"/>
            <w:tcBorders>
              <w:top w:val="nil"/>
              <w:left w:val="nil"/>
              <w:bottom w:val="single" w:sz="4" w:space="0" w:color="auto"/>
              <w:right w:val="single" w:sz="4" w:space="0" w:color="auto"/>
            </w:tcBorders>
            <w:shd w:val="clear" w:color="000000" w:fill="FFFFFF"/>
            <w:vAlign w:val="center"/>
            <w:hideMark/>
          </w:tcPr>
          <w:p w14:paraId="6458E3EC"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w:t>
            </w:r>
          </w:p>
        </w:tc>
      </w:tr>
      <w:tr w:rsidR="008925B1" w:rsidRPr="00FE55DB" w14:paraId="31CF2DAA" w14:textId="77777777" w:rsidTr="00C43D1E">
        <w:trPr>
          <w:trHeight w:val="296"/>
        </w:trPr>
        <w:tc>
          <w:tcPr>
            <w:tcW w:w="1020" w:type="dxa"/>
            <w:vMerge/>
            <w:tcBorders>
              <w:top w:val="nil"/>
              <w:left w:val="single" w:sz="4" w:space="0" w:color="auto"/>
              <w:bottom w:val="single" w:sz="4" w:space="0" w:color="auto"/>
              <w:right w:val="single" w:sz="4" w:space="0" w:color="auto"/>
            </w:tcBorders>
            <w:vAlign w:val="center"/>
            <w:hideMark/>
          </w:tcPr>
          <w:p w14:paraId="6F53B3F8"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p>
        </w:tc>
        <w:tc>
          <w:tcPr>
            <w:tcW w:w="1443" w:type="dxa"/>
            <w:tcBorders>
              <w:top w:val="nil"/>
              <w:left w:val="nil"/>
              <w:bottom w:val="single" w:sz="4" w:space="0" w:color="auto"/>
              <w:right w:val="single" w:sz="4" w:space="0" w:color="auto"/>
            </w:tcBorders>
            <w:shd w:val="clear" w:color="000000" w:fill="FFFFFF"/>
            <w:vAlign w:val="center"/>
            <w:hideMark/>
          </w:tcPr>
          <w:p w14:paraId="792C2D52"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комм2год</w:t>
            </w:r>
          </w:p>
        </w:tc>
        <w:tc>
          <w:tcPr>
            <w:tcW w:w="972" w:type="dxa"/>
            <w:tcBorders>
              <w:top w:val="nil"/>
              <w:left w:val="nil"/>
              <w:bottom w:val="single" w:sz="4" w:space="0" w:color="auto"/>
              <w:right w:val="single" w:sz="4" w:space="0" w:color="auto"/>
            </w:tcBorders>
            <w:shd w:val="clear" w:color="000000" w:fill="FFFFFF"/>
            <w:vAlign w:val="center"/>
            <w:hideMark/>
          </w:tcPr>
          <w:p w14:paraId="2ED3A949"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0,379</w:t>
            </w:r>
          </w:p>
        </w:tc>
        <w:tc>
          <w:tcPr>
            <w:tcW w:w="1515" w:type="dxa"/>
            <w:tcBorders>
              <w:top w:val="nil"/>
              <w:left w:val="nil"/>
              <w:bottom w:val="single" w:sz="4" w:space="0" w:color="auto"/>
              <w:right w:val="single" w:sz="4" w:space="0" w:color="auto"/>
            </w:tcBorders>
            <w:shd w:val="clear" w:color="000000" w:fill="FFFFFF"/>
            <w:vAlign w:val="center"/>
            <w:hideMark/>
          </w:tcPr>
          <w:p w14:paraId="09123129"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0,146</w:t>
            </w:r>
          </w:p>
        </w:tc>
        <w:tc>
          <w:tcPr>
            <w:tcW w:w="2258" w:type="dxa"/>
            <w:tcBorders>
              <w:top w:val="nil"/>
              <w:left w:val="nil"/>
              <w:bottom w:val="single" w:sz="4" w:space="0" w:color="auto"/>
              <w:right w:val="single" w:sz="4" w:space="0" w:color="auto"/>
            </w:tcBorders>
            <w:shd w:val="clear" w:color="000000" w:fill="FFFFFF"/>
            <w:vAlign w:val="center"/>
            <w:hideMark/>
          </w:tcPr>
          <w:p w14:paraId="19F4AAFE"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0,156</w:t>
            </w:r>
          </w:p>
        </w:tc>
        <w:tc>
          <w:tcPr>
            <w:tcW w:w="876" w:type="dxa"/>
            <w:tcBorders>
              <w:top w:val="nil"/>
              <w:left w:val="nil"/>
              <w:bottom w:val="single" w:sz="4" w:space="0" w:color="auto"/>
              <w:right w:val="single" w:sz="4" w:space="0" w:color="auto"/>
            </w:tcBorders>
            <w:shd w:val="clear" w:color="000000" w:fill="FFFFFF"/>
            <w:vAlign w:val="center"/>
            <w:hideMark/>
          </w:tcPr>
          <w:p w14:paraId="5A50957C"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2,6</w:t>
            </w:r>
          </w:p>
        </w:tc>
        <w:tc>
          <w:tcPr>
            <w:tcW w:w="1414" w:type="dxa"/>
            <w:tcBorders>
              <w:top w:val="nil"/>
              <w:left w:val="nil"/>
              <w:bottom w:val="single" w:sz="4" w:space="0" w:color="auto"/>
              <w:right w:val="single" w:sz="4" w:space="0" w:color="auto"/>
            </w:tcBorders>
            <w:shd w:val="clear" w:color="000000" w:fill="FFFFFF"/>
            <w:vAlign w:val="center"/>
            <w:hideMark/>
          </w:tcPr>
          <w:p w14:paraId="60838D43"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0,01</w:t>
            </w:r>
          </w:p>
        </w:tc>
      </w:tr>
      <w:tr w:rsidR="008925B1" w:rsidRPr="00FE55DB" w14:paraId="7124ACDB" w14:textId="77777777" w:rsidTr="00C43D1E">
        <w:trPr>
          <w:trHeight w:val="296"/>
        </w:trPr>
        <w:tc>
          <w:tcPr>
            <w:tcW w:w="1020" w:type="dxa"/>
            <w:vMerge/>
            <w:tcBorders>
              <w:top w:val="nil"/>
              <w:left w:val="single" w:sz="4" w:space="0" w:color="auto"/>
              <w:bottom w:val="single" w:sz="4" w:space="0" w:color="auto"/>
              <w:right w:val="single" w:sz="4" w:space="0" w:color="auto"/>
            </w:tcBorders>
            <w:vAlign w:val="center"/>
            <w:hideMark/>
          </w:tcPr>
          <w:p w14:paraId="7417A2EE"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p>
        </w:tc>
        <w:tc>
          <w:tcPr>
            <w:tcW w:w="1443" w:type="dxa"/>
            <w:tcBorders>
              <w:top w:val="nil"/>
              <w:left w:val="nil"/>
              <w:bottom w:val="single" w:sz="4" w:space="0" w:color="auto"/>
              <w:right w:val="single" w:sz="4" w:space="0" w:color="auto"/>
            </w:tcBorders>
            <w:shd w:val="clear" w:color="000000" w:fill="FFFFFF"/>
            <w:vAlign w:val="center"/>
            <w:hideMark/>
          </w:tcPr>
          <w:p w14:paraId="49D26BF0"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ресурс1</w:t>
            </w:r>
          </w:p>
        </w:tc>
        <w:tc>
          <w:tcPr>
            <w:tcW w:w="972" w:type="dxa"/>
            <w:tcBorders>
              <w:top w:val="nil"/>
              <w:left w:val="nil"/>
              <w:bottom w:val="single" w:sz="4" w:space="0" w:color="auto"/>
              <w:right w:val="single" w:sz="4" w:space="0" w:color="auto"/>
            </w:tcBorders>
            <w:shd w:val="clear" w:color="000000" w:fill="FFFFFF"/>
            <w:vAlign w:val="center"/>
            <w:hideMark/>
          </w:tcPr>
          <w:p w14:paraId="2883AA2F"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1,287</w:t>
            </w:r>
          </w:p>
        </w:tc>
        <w:tc>
          <w:tcPr>
            <w:tcW w:w="1515" w:type="dxa"/>
            <w:tcBorders>
              <w:top w:val="nil"/>
              <w:left w:val="nil"/>
              <w:bottom w:val="single" w:sz="4" w:space="0" w:color="auto"/>
              <w:right w:val="single" w:sz="4" w:space="0" w:color="auto"/>
            </w:tcBorders>
            <w:shd w:val="clear" w:color="000000" w:fill="FFFFFF"/>
            <w:vAlign w:val="center"/>
            <w:hideMark/>
          </w:tcPr>
          <w:p w14:paraId="5E24984D"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0,565</w:t>
            </w:r>
          </w:p>
        </w:tc>
        <w:tc>
          <w:tcPr>
            <w:tcW w:w="2258" w:type="dxa"/>
            <w:tcBorders>
              <w:top w:val="nil"/>
              <w:left w:val="nil"/>
              <w:bottom w:val="single" w:sz="4" w:space="0" w:color="auto"/>
              <w:right w:val="single" w:sz="4" w:space="0" w:color="auto"/>
            </w:tcBorders>
            <w:shd w:val="clear" w:color="000000" w:fill="FFFFFF"/>
            <w:vAlign w:val="center"/>
            <w:hideMark/>
          </w:tcPr>
          <w:p w14:paraId="3CF3A9E6"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0,134</w:t>
            </w:r>
          </w:p>
        </w:tc>
        <w:tc>
          <w:tcPr>
            <w:tcW w:w="876" w:type="dxa"/>
            <w:tcBorders>
              <w:top w:val="nil"/>
              <w:left w:val="nil"/>
              <w:bottom w:val="single" w:sz="4" w:space="0" w:color="auto"/>
              <w:right w:val="single" w:sz="4" w:space="0" w:color="auto"/>
            </w:tcBorders>
            <w:shd w:val="clear" w:color="000000" w:fill="FFFFFF"/>
            <w:vAlign w:val="center"/>
            <w:hideMark/>
          </w:tcPr>
          <w:p w14:paraId="6AC9B3EB"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2,275</w:t>
            </w:r>
          </w:p>
        </w:tc>
        <w:tc>
          <w:tcPr>
            <w:tcW w:w="1414" w:type="dxa"/>
            <w:tcBorders>
              <w:top w:val="nil"/>
              <w:left w:val="nil"/>
              <w:bottom w:val="single" w:sz="4" w:space="0" w:color="auto"/>
              <w:right w:val="single" w:sz="4" w:space="0" w:color="auto"/>
            </w:tcBorders>
            <w:shd w:val="clear" w:color="000000" w:fill="FFFFFF"/>
            <w:vAlign w:val="center"/>
            <w:hideMark/>
          </w:tcPr>
          <w:p w14:paraId="570836A1" w14:textId="77777777" w:rsidR="008925B1" w:rsidRPr="00FE55DB" w:rsidRDefault="008925B1" w:rsidP="00C43D1E">
            <w:pPr>
              <w:spacing w:after="0" w:line="240" w:lineRule="auto"/>
              <w:jc w:val="right"/>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0,024</w:t>
            </w:r>
          </w:p>
        </w:tc>
      </w:tr>
      <w:tr w:rsidR="008925B1" w:rsidRPr="00FE55DB" w14:paraId="020F80DF" w14:textId="77777777" w:rsidTr="00C43D1E">
        <w:trPr>
          <w:cantSplit/>
          <w:trHeight w:val="296"/>
        </w:trPr>
        <w:tc>
          <w:tcPr>
            <w:tcW w:w="9498"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27083CC1" w14:textId="77777777" w:rsidR="008925B1" w:rsidRPr="00FE55DB"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a. Зависимая переменная: Уверенностьген</w:t>
            </w:r>
          </w:p>
        </w:tc>
      </w:tr>
      <w:tr w:rsidR="008925B1" w:rsidRPr="00F86A7D" w14:paraId="6524FA62" w14:textId="77777777" w:rsidTr="00C43D1E">
        <w:trPr>
          <w:cantSplit/>
          <w:trHeight w:val="296"/>
        </w:trPr>
        <w:tc>
          <w:tcPr>
            <w:tcW w:w="9498"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27CFACCD" w14:textId="77777777" w:rsidR="008925B1" w:rsidRPr="00F86A7D" w:rsidRDefault="008925B1" w:rsidP="00C43D1E">
            <w:pPr>
              <w:spacing w:after="0" w:line="240" w:lineRule="auto"/>
              <w:rPr>
                <w:rFonts w:ascii="Times New Roman" w:eastAsia="Times New Roman" w:hAnsi="Times New Roman" w:cs="Times New Roman"/>
                <w:color w:val="000000" w:themeColor="text1"/>
                <w:sz w:val="24"/>
                <w:szCs w:val="24"/>
              </w:rPr>
            </w:pPr>
            <w:r w:rsidRPr="00FE55DB">
              <w:rPr>
                <w:rFonts w:ascii="Times New Roman" w:eastAsia="Times New Roman" w:hAnsi="Times New Roman" w:cs="Times New Roman"/>
                <w:color w:val="000000" w:themeColor="text1"/>
                <w:sz w:val="24"/>
                <w:szCs w:val="24"/>
              </w:rPr>
              <w:t>b. Выбираются только наблюдения, для которых дельаремэлектро &gt;= ,00</w:t>
            </w:r>
          </w:p>
        </w:tc>
      </w:tr>
    </w:tbl>
    <w:p w14:paraId="69A54C03" w14:textId="77777777" w:rsidR="00C44B2E" w:rsidRPr="00F86A7D" w:rsidRDefault="00C44B2E" w:rsidP="000B60C9">
      <w:pPr>
        <w:spacing w:after="0" w:line="360" w:lineRule="auto"/>
        <w:jc w:val="both"/>
        <w:rPr>
          <w:rFonts w:ascii="Times New Roman" w:hAnsi="Times New Roman" w:cs="Times New Roman"/>
          <w:color w:val="000000" w:themeColor="text1"/>
          <w:sz w:val="28"/>
          <w:szCs w:val="28"/>
        </w:rPr>
      </w:pPr>
    </w:p>
    <w:sectPr w:rsidR="00C44B2E" w:rsidRPr="00F86A7D" w:rsidSect="0011747E">
      <w:footerReference w:type="default" r:id="rId32"/>
      <w:pgSz w:w="11906" w:h="16838"/>
      <w:pgMar w:top="1134" w:right="567" w:bottom="1134" w:left="1701" w:header="709" w:footer="709" w:gutter="0"/>
      <w:pgNumType w:start="1"/>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6" w:author="LENOVO" w:date="2018-05-25T15:17:00Z" w:initials="L">
    <w:p w14:paraId="32C6059D" w14:textId="68C1F539" w:rsidR="00D61CBE" w:rsidRDefault="00D61CBE">
      <w:pPr>
        <w:pStyle w:val="a5"/>
      </w:pPr>
      <w:r>
        <w:rPr>
          <w:rStyle w:val="a8"/>
        </w:rPr>
        <w:annotationRef/>
      </w:r>
      <w:r>
        <w:t xml:space="preserve">Сеть </w:t>
      </w:r>
    </w:p>
  </w:comment>
  <w:comment w:id="47" w:author="LENOVO" w:date="2018-05-25T15:18:00Z" w:initials="L">
    <w:p w14:paraId="73E96D7C" w14:textId="1E817BB3" w:rsidR="00D61CBE" w:rsidRDefault="00D61CBE">
      <w:pPr>
        <w:pStyle w:val="a5"/>
      </w:pPr>
      <w:r>
        <w:rPr>
          <w:rStyle w:val="a8"/>
        </w:rPr>
        <w:annotationRef/>
      </w:r>
      <w:r>
        <w:t xml:space="preserve">Есть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2C6059D" w15:done="0"/>
  <w15:commentEx w15:paraId="73E96D7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7EF00A" w14:textId="77777777" w:rsidR="00026705" w:rsidRDefault="00026705" w:rsidP="00BA3ABE">
      <w:pPr>
        <w:spacing w:after="0" w:line="240" w:lineRule="auto"/>
      </w:pPr>
      <w:r>
        <w:separator/>
      </w:r>
    </w:p>
  </w:endnote>
  <w:endnote w:type="continuationSeparator" w:id="0">
    <w:p w14:paraId="0C75C749" w14:textId="77777777" w:rsidR="00026705" w:rsidRDefault="00026705" w:rsidP="00BA3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Е">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0206263"/>
      <w:docPartObj>
        <w:docPartGallery w:val="Page Numbers (Bottom of Page)"/>
        <w:docPartUnique/>
      </w:docPartObj>
    </w:sdtPr>
    <w:sdtEndPr/>
    <w:sdtContent>
      <w:p w14:paraId="4961B437" w14:textId="21CDF6F3" w:rsidR="00D61CBE" w:rsidRDefault="00D61CBE">
        <w:pPr>
          <w:pStyle w:val="af1"/>
          <w:jc w:val="center"/>
        </w:pPr>
        <w:r>
          <w:fldChar w:fldCharType="begin"/>
        </w:r>
        <w:r>
          <w:instrText>PAGE   \* MERGEFORMAT</w:instrText>
        </w:r>
        <w:r>
          <w:fldChar w:fldCharType="separate"/>
        </w:r>
        <w:r w:rsidR="00410568">
          <w:rPr>
            <w:noProof/>
          </w:rPr>
          <w:t>115</w:t>
        </w:r>
        <w:r>
          <w:fldChar w:fldCharType="end"/>
        </w:r>
      </w:p>
    </w:sdtContent>
  </w:sdt>
  <w:p w14:paraId="6F0E668A" w14:textId="77777777" w:rsidR="00D61CBE" w:rsidRDefault="00D61CBE">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D6AEBB" w14:textId="77777777" w:rsidR="00026705" w:rsidRDefault="00026705" w:rsidP="00BA3ABE">
      <w:pPr>
        <w:spacing w:after="0" w:line="240" w:lineRule="auto"/>
      </w:pPr>
      <w:r>
        <w:separator/>
      </w:r>
    </w:p>
  </w:footnote>
  <w:footnote w:type="continuationSeparator" w:id="0">
    <w:p w14:paraId="5118D0F3" w14:textId="77777777" w:rsidR="00026705" w:rsidRDefault="00026705" w:rsidP="00BA3A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23D9C"/>
    <w:multiLevelType w:val="hybridMultilevel"/>
    <w:tmpl w:val="ACF26A7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9203E78"/>
    <w:multiLevelType w:val="hybridMultilevel"/>
    <w:tmpl w:val="5C186F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A964F28"/>
    <w:multiLevelType w:val="multilevel"/>
    <w:tmpl w:val="F2787E58"/>
    <w:lvl w:ilvl="0">
      <w:start w:val="1"/>
      <w:numFmt w:val="decimal"/>
      <w:lvlText w:val="%1"/>
      <w:lvlJc w:val="left"/>
      <w:pPr>
        <w:ind w:left="375" w:hanging="375"/>
      </w:pPr>
      <w:rPr>
        <w:rFonts w:hint="default"/>
      </w:rPr>
    </w:lvl>
    <w:lvl w:ilvl="1">
      <w:start w:val="2"/>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3">
    <w:nsid w:val="0ABA33DB"/>
    <w:multiLevelType w:val="hybridMultilevel"/>
    <w:tmpl w:val="464AE2DA"/>
    <w:lvl w:ilvl="0" w:tplc="53EAA1D0">
      <w:start w:val="1"/>
      <w:numFmt w:val="lowerLetter"/>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
    <w:nsid w:val="0DB92F8F"/>
    <w:multiLevelType w:val="hybridMultilevel"/>
    <w:tmpl w:val="98603E16"/>
    <w:lvl w:ilvl="0" w:tplc="CBA63696">
      <w:start w:val="1"/>
      <w:numFmt w:val="decimal"/>
      <w:lvlText w:val="%1."/>
      <w:lvlJc w:val="left"/>
      <w:pPr>
        <w:ind w:left="1249" w:hanging="5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8DC6224"/>
    <w:multiLevelType w:val="hybridMultilevel"/>
    <w:tmpl w:val="9D7E98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28AF0EB9"/>
    <w:multiLevelType w:val="hybridMultilevel"/>
    <w:tmpl w:val="612A04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EA66528"/>
    <w:multiLevelType w:val="hybridMultilevel"/>
    <w:tmpl w:val="9B348CB8"/>
    <w:lvl w:ilvl="0" w:tplc="6D74820E">
      <w:start w:val="1"/>
      <w:numFmt w:val="decimal"/>
      <w:lvlText w:val="%1."/>
      <w:lvlJc w:val="left"/>
      <w:pPr>
        <w:ind w:left="360" w:hanging="360"/>
      </w:pPr>
      <w:rPr>
        <w:rFonts w:hint="default"/>
      </w:rPr>
    </w:lvl>
    <w:lvl w:ilvl="1" w:tplc="04190019" w:tentative="1">
      <w:start w:val="1"/>
      <w:numFmt w:val="lowerLetter"/>
      <w:lvlText w:val="%2."/>
      <w:lvlJc w:val="left"/>
      <w:pPr>
        <w:ind w:left="1658" w:hanging="360"/>
      </w:pPr>
    </w:lvl>
    <w:lvl w:ilvl="2" w:tplc="0419001B" w:tentative="1">
      <w:start w:val="1"/>
      <w:numFmt w:val="lowerRoman"/>
      <w:lvlText w:val="%3."/>
      <w:lvlJc w:val="right"/>
      <w:pPr>
        <w:ind w:left="2378" w:hanging="180"/>
      </w:pPr>
    </w:lvl>
    <w:lvl w:ilvl="3" w:tplc="0419000F" w:tentative="1">
      <w:start w:val="1"/>
      <w:numFmt w:val="decimal"/>
      <w:lvlText w:val="%4."/>
      <w:lvlJc w:val="left"/>
      <w:pPr>
        <w:ind w:left="3098" w:hanging="360"/>
      </w:pPr>
    </w:lvl>
    <w:lvl w:ilvl="4" w:tplc="04190019" w:tentative="1">
      <w:start w:val="1"/>
      <w:numFmt w:val="lowerLetter"/>
      <w:lvlText w:val="%5."/>
      <w:lvlJc w:val="left"/>
      <w:pPr>
        <w:ind w:left="3818" w:hanging="360"/>
      </w:pPr>
    </w:lvl>
    <w:lvl w:ilvl="5" w:tplc="0419001B" w:tentative="1">
      <w:start w:val="1"/>
      <w:numFmt w:val="lowerRoman"/>
      <w:lvlText w:val="%6."/>
      <w:lvlJc w:val="right"/>
      <w:pPr>
        <w:ind w:left="4538" w:hanging="180"/>
      </w:pPr>
    </w:lvl>
    <w:lvl w:ilvl="6" w:tplc="0419000F" w:tentative="1">
      <w:start w:val="1"/>
      <w:numFmt w:val="decimal"/>
      <w:lvlText w:val="%7."/>
      <w:lvlJc w:val="left"/>
      <w:pPr>
        <w:ind w:left="5258" w:hanging="360"/>
      </w:pPr>
    </w:lvl>
    <w:lvl w:ilvl="7" w:tplc="04190019" w:tentative="1">
      <w:start w:val="1"/>
      <w:numFmt w:val="lowerLetter"/>
      <w:lvlText w:val="%8."/>
      <w:lvlJc w:val="left"/>
      <w:pPr>
        <w:ind w:left="5978" w:hanging="360"/>
      </w:pPr>
    </w:lvl>
    <w:lvl w:ilvl="8" w:tplc="0419001B" w:tentative="1">
      <w:start w:val="1"/>
      <w:numFmt w:val="lowerRoman"/>
      <w:lvlText w:val="%9."/>
      <w:lvlJc w:val="right"/>
      <w:pPr>
        <w:ind w:left="6698" w:hanging="180"/>
      </w:pPr>
    </w:lvl>
  </w:abstractNum>
  <w:abstractNum w:abstractNumId="8">
    <w:nsid w:val="31D57BD0"/>
    <w:multiLevelType w:val="multilevel"/>
    <w:tmpl w:val="5F7698D0"/>
    <w:lvl w:ilvl="0">
      <w:start w:val="1"/>
      <w:numFmt w:val="decimal"/>
      <w:lvlText w:val="%1."/>
      <w:lvlJc w:val="left"/>
      <w:pPr>
        <w:ind w:left="360" w:hanging="360"/>
      </w:pPr>
    </w:lvl>
    <w:lvl w:ilvl="1">
      <w:start w:val="4"/>
      <w:numFmt w:val="decimal"/>
      <w:isLgl/>
      <w:lvlText w:val="%1.%2"/>
      <w:lvlJc w:val="left"/>
      <w:pPr>
        <w:ind w:left="1070" w:hanging="360"/>
      </w:pPr>
    </w:lvl>
    <w:lvl w:ilvl="2">
      <w:start w:val="1"/>
      <w:numFmt w:val="decimal"/>
      <w:isLgl/>
      <w:lvlText w:val="%1.%2.%3"/>
      <w:lvlJc w:val="left"/>
      <w:pPr>
        <w:ind w:left="2162" w:hanging="720"/>
      </w:pPr>
    </w:lvl>
    <w:lvl w:ilvl="3">
      <w:start w:val="1"/>
      <w:numFmt w:val="decimal"/>
      <w:isLgl/>
      <w:lvlText w:val="%1.%2.%3.%4"/>
      <w:lvlJc w:val="left"/>
      <w:pPr>
        <w:ind w:left="2883" w:hanging="720"/>
      </w:pPr>
    </w:lvl>
    <w:lvl w:ilvl="4">
      <w:start w:val="1"/>
      <w:numFmt w:val="decimal"/>
      <w:isLgl/>
      <w:lvlText w:val="%1.%2.%3.%4.%5"/>
      <w:lvlJc w:val="left"/>
      <w:pPr>
        <w:ind w:left="3964" w:hanging="1080"/>
      </w:pPr>
    </w:lvl>
    <w:lvl w:ilvl="5">
      <w:start w:val="1"/>
      <w:numFmt w:val="decimal"/>
      <w:isLgl/>
      <w:lvlText w:val="%1.%2.%3.%4.%5.%6"/>
      <w:lvlJc w:val="left"/>
      <w:pPr>
        <w:ind w:left="4685" w:hanging="1080"/>
      </w:pPr>
    </w:lvl>
    <w:lvl w:ilvl="6">
      <w:start w:val="1"/>
      <w:numFmt w:val="decimal"/>
      <w:isLgl/>
      <w:lvlText w:val="%1.%2.%3.%4.%5.%6.%7"/>
      <w:lvlJc w:val="left"/>
      <w:pPr>
        <w:ind w:left="5766" w:hanging="1440"/>
      </w:pPr>
    </w:lvl>
    <w:lvl w:ilvl="7">
      <w:start w:val="1"/>
      <w:numFmt w:val="decimal"/>
      <w:isLgl/>
      <w:lvlText w:val="%1.%2.%3.%4.%5.%6.%7.%8"/>
      <w:lvlJc w:val="left"/>
      <w:pPr>
        <w:ind w:left="6487" w:hanging="1440"/>
      </w:pPr>
    </w:lvl>
    <w:lvl w:ilvl="8">
      <w:start w:val="1"/>
      <w:numFmt w:val="decimal"/>
      <w:isLgl/>
      <w:lvlText w:val="%1.%2.%3.%4.%5.%6.%7.%8.%9"/>
      <w:lvlJc w:val="left"/>
      <w:pPr>
        <w:ind w:left="7568" w:hanging="1800"/>
      </w:pPr>
    </w:lvl>
  </w:abstractNum>
  <w:abstractNum w:abstractNumId="9">
    <w:nsid w:val="32791491"/>
    <w:multiLevelType w:val="hybridMultilevel"/>
    <w:tmpl w:val="5C00DEE0"/>
    <w:lvl w:ilvl="0" w:tplc="92F09B5C">
      <w:start w:val="3"/>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10">
    <w:nsid w:val="37433754"/>
    <w:multiLevelType w:val="hybridMultilevel"/>
    <w:tmpl w:val="AF76B19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39FF24CF"/>
    <w:multiLevelType w:val="multilevel"/>
    <w:tmpl w:val="A296ECB6"/>
    <w:lvl w:ilvl="0">
      <w:start w:val="1"/>
      <w:numFmt w:val="decimal"/>
      <w:lvlText w:val="%1"/>
      <w:lvlJc w:val="left"/>
      <w:pPr>
        <w:ind w:left="375" w:hanging="375"/>
      </w:pPr>
      <w:rPr>
        <w:rFonts w:hint="default"/>
      </w:rPr>
    </w:lvl>
    <w:lvl w:ilvl="1">
      <w:start w:val="1"/>
      <w:numFmt w:val="decimal"/>
      <w:lvlText w:val="%2."/>
      <w:lvlJc w:val="left"/>
      <w:pPr>
        <w:ind w:left="108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nsid w:val="3D104648"/>
    <w:multiLevelType w:val="multilevel"/>
    <w:tmpl w:val="F2787E58"/>
    <w:lvl w:ilvl="0">
      <w:start w:val="1"/>
      <w:numFmt w:val="decimal"/>
      <w:lvlText w:val="%1"/>
      <w:lvlJc w:val="left"/>
      <w:pPr>
        <w:ind w:left="375" w:hanging="375"/>
      </w:pPr>
      <w:rPr>
        <w:rFonts w:hint="default"/>
      </w:rPr>
    </w:lvl>
    <w:lvl w:ilvl="1">
      <w:start w:val="2"/>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3">
    <w:nsid w:val="3E630B98"/>
    <w:multiLevelType w:val="hybridMultilevel"/>
    <w:tmpl w:val="F1F6ED62"/>
    <w:lvl w:ilvl="0" w:tplc="8258EB16">
      <w:start w:val="1"/>
      <w:numFmt w:val="bullet"/>
      <w:lvlText w:val="•"/>
      <w:lvlJc w:val="left"/>
      <w:pPr>
        <w:tabs>
          <w:tab w:val="num" w:pos="720"/>
        </w:tabs>
        <w:ind w:left="720" w:hanging="360"/>
      </w:pPr>
      <w:rPr>
        <w:rFonts w:ascii="Arial" w:hAnsi="Arial" w:hint="default"/>
      </w:rPr>
    </w:lvl>
    <w:lvl w:ilvl="1" w:tplc="39AA80BC" w:tentative="1">
      <w:start w:val="1"/>
      <w:numFmt w:val="bullet"/>
      <w:lvlText w:val="•"/>
      <w:lvlJc w:val="left"/>
      <w:pPr>
        <w:tabs>
          <w:tab w:val="num" w:pos="1440"/>
        </w:tabs>
        <w:ind w:left="1440" w:hanging="360"/>
      </w:pPr>
      <w:rPr>
        <w:rFonts w:ascii="Arial" w:hAnsi="Arial" w:hint="default"/>
      </w:rPr>
    </w:lvl>
    <w:lvl w:ilvl="2" w:tplc="1C1484F6" w:tentative="1">
      <w:start w:val="1"/>
      <w:numFmt w:val="bullet"/>
      <w:lvlText w:val="•"/>
      <w:lvlJc w:val="left"/>
      <w:pPr>
        <w:tabs>
          <w:tab w:val="num" w:pos="2160"/>
        </w:tabs>
        <w:ind w:left="2160" w:hanging="360"/>
      </w:pPr>
      <w:rPr>
        <w:rFonts w:ascii="Arial" w:hAnsi="Arial" w:hint="default"/>
      </w:rPr>
    </w:lvl>
    <w:lvl w:ilvl="3" w:tplc="4D90F560" w:tentative="1">
      <w:start w:val="1"/>
      <w:numFmt w:val="bullet"/>
      <w:lvlText w:val="•"/>
      <w:lvlJc w:val="left"/>
      <w:pPr>
        <w:tabs>
          <w:tab w:val="num" w:pos="2880"/>
        </w:tabs>
        <w:ind w:left="2880" w:hanging="360"/>
      </w:pPr>
      <w:rPr>
        <w:rFonts w:ascii="Arial" w:hAnsi="Arial" w:hint="default"/>
      </w:rPr>
    </w:lvl>
    <w:lvl w:ilvl="4" w:tplc="1EFE6FEC" w:tentative="1">
      <w:start w:val="1"/>
      <w:numFmt w:val="bullet"/>
      <w:lvlText w:val="•"/>
      <w:lvlJc w:val="left"/>
      <w:pPr>
        <w:tabs>
          <w:tab w:val="num" w:pos="3600"/>
        </w:tabs>
        <w:ind w:left="3600" w:hanging="360"/>
      </w:pPr>
      <w:rPr>
        <w:rFonts w:ascii="Arial" w:hAnsi="Arial" w:hint="default"/>
      </w:rPr>
    </w:lvl>
    <w:lvl w:ilvl="5" w:tplc="2D9E67D8" w:tentative="1">
      <w:start w:val="1"/>
      <w:numFmt w:val="bullet"/>
      <w:lvlText w:val="•"/>
      <w:lvlJc w:val="left"/>
      <w:pPr>
        <w:tabs>
          <w:tab w:val="num" w:pos="4320"/>
        </w:tabs>
        <w:ind w:left="4320" w:hanging="360"/>
      </w:pPr>
      <w:rPr>
        <w:rFonts w:ascii="Arial" w:hAnsi="Arial" w:hint="default"/>
      </w:rPr>
    </w:lvl>
    <w:lvl w:ilvl="6" w:tplc="5F18963E" w:tentative="1">
      <w:start w:val="1"/>
      <w:numFmt w:val="bullet"/>
      <w:lvlText w:val="•"/>
      <w:lvlJc w:val="left"/>
      <w:pPr>
        <w:tabs>
          <w:tab w:val="num" w:pos="5040"/>
        </w:tabs>
        <w:ind w:left="5040" w:hanging="360"/>
      </w:pPr>
      <w:rPr>
        <w:rFonts w:ascii="Arial" w:hAnsi="Arial" w:hint="default"/>
      </w:rPr>
    </w:lvl>
    <w:lvl w:ilvl="7" w:tplc="5AFAC038" w:tentative="1">
      <w:start w:val="1"/>
      <w:numFmt w:val="bullet"/>
      <w:lvlText w:val="•"/>
      <w:lvlJc w:val="left"/>
      <w:pPr>
        <w:tabs>
          <w:tab w:val="num" w:pos="5760"/>
        </w:tabs>
        <w:ind w:left="5760" w:hanging="360"/>
      </w:pPr>
      <w:rPr>
        <w:rFonts w:ascii="Arial" w:hAnsi="Arial" w:hint="default"/>
      </w:rPr>
    </w:lvl>
    <w:lvl w:ilvl="8" w:tplc="ABA434AC" w:tentative="1">
      <w:start w:val="1"/>
      <w:numFmt w:val="bullet"/>
      <w:lvlText w:val="•"/>
      <w:lvlJc w:val="left"/>
      <w:pPr>
        <w:tabs>
          <w:tab w:val="num" w:pos="6480"/>
        </w:tabs>
        <w:ind w:left="6480" w:hanging="360"/>
      </w:pPr>
      <w:rPr>
        <w:rFonts w:ascii="Arial" w:hAnsi="Arial" w:hint="default"/>
      </w:rPr>
    </w:lvl>
  </w:abstractNum>
  <w:abstractNum w:abstractNumId="14">
    <w:nsid w:val="456E558E"/>
    <w:multiLevelType w:val="hybridMultilevel"/>
    <w:tmpl w:val="DACA01A2"/>
    <w:lvl w:ilvl="0" w:tplc="EADCBE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781293B"/>
    <w:multiLevelType w:val="multilevel"/>
    <w:tmpl w:val="A296ECB6"/>
    <w:lvl w:ilvl="0">
      <w:start w:val="1"/>
      <w:numFmt w:val="decimal"/>
      <w:lvlText w:val="%1"/>
      <w:lvlJc w:val="left"/>
      <w:pPr>
        <w:ind w:left="375" w:hanging="375"/>
      </w:pPr>
      <w:rPr>
        <w:rFonts w:hint="default"/>
      </w:rPr>
    </w:lvl>
    <w:lvl w:ilvl="1">
      <w:start w:val="1"/>
      <w:numFmt w:val="decimal"/>
      <w:lvlText w:val="%2."/>
      <w:lvlJc w:val="left"/>
      <w:pPr>
        <w:ind w:left="108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598A396C"/>
    <w:multiLevelType w:val="hybridMultilevel"/>
    <w:tmpl w:val="62AA8C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C741260"/>
    <w:multiLevelType w:val="multilevel"/>
    <w:tmpl w:val="2006CC08"/>
    <w:lvl w:ilvl="0">
      <w:start w:val="1"/>
      <w:numFmt w:val="decimal"/>
      <w:lvlText w:val="%1"/>
      <w:lvlJc w:val="left"/>
      <w:pPr>
        <w:ind w:left="375" w:hanging="375"/>
      </w:pPr>
      <w:rPr>
        <w:rFonts w:hint="default"/>
      </w:rPr>
    </w:lvl>
    <w:lvl w:ilvl="1">
      <w:start w:val="1"/>
      <w:numFmt w:val="decimal"/>
      <w:lvlText w:val="%1.%2"/>
      <w:lvlJc w:val="left"/>
      <w:pPr>
        <w:ind w:left="1460" w:hanging="375"/>
      </w:pPr>
      <w:rPr>
        <w:rFonts w:hint="default"/>
      </w:rPr>
    </w:lvl>
    <w:lvl w:ilvl="2">
      <w:start w:val="1"/>
      <w:numFmt w:val="decimal"/>
      <w:lvlText w:val="%1.%2.%3"/>
      <w:lvlJc w:val="left"/>
      <w:pPr>
        <w:ind w:left="2890" w:hanging="720"/>
      </w:pPr>
      <w:rPr>
        <w:rFonts w:hint="default"/>
      </w:rPr>
    </w:lvl>
    <w:lvl w:ilvl="3">
      <w:start w:val="1"/>
      <w:numFmt w:val="decimal"/>
      <w:lvlText w:val="%1.%2.%3.%4"/>
      <w:lvlJc w:val="left"/>
      <w:pPr>
        <w:ind w:left="4335" w:hanging="1080"/>
      </w:pPr>
      <w:rPr>
        <w:rFonts w:hint="default"/>
      </w:rPr>
    </w:lvl>
    <w:lvl w:ilvl="4">
      <w:start w:val="1"/>
      <w:numFmt w:val="decimal"/>
      <w:lvlText w:val="%1.%2.%3.%4.%5"/>
      <w:lvlJc w:val="left"/>
      <w:pPr>
        <w:ind w:left="5420" w:hanging="1080"/>
      </w:pPr>
      <w:rPr>
        <w:rFonts w:hint="default"/>
      </w:rPr>
    </w:lvl>
    <w:lvl w:ilvl="5">
      <w:start w:val="1"/>
      <w:numFmt w:val="decimal"/>
      <w:lvlText w:val="%1.%2.%3.%4.%5.%6"/>
      <w:lvlJc w:val="left"/>
      <w:pPr>
        <w:ind w:left="6865" w:hanging="1440"/>
      </w:pPr>
      <w:rPr>
        <w:rFonts w:hint="default"/>
      </w:rPr>
    </w:lvl>
    <w:lvl w:ilvl="6">
      <w:start w:val="1"/>
      <w:numFmt w:val="decimal"/>
      <w:lvlText w:val="%1.%2.%3.%4.%5.%6.%7"/>
      <w:lvlJc w:val="left"/>
      <w:pPr>
        <w:ind w:left="7950" w:hanging="1440"/>
      </w:pPr>
      <w:rPr>
        <w:rFonts w:hint="default"/>
      </w:rPr>
    </w:lvl>
    <w:lvl w:ilvl="7">
      <w:start w:val="1"/>
      <w:numFmt w:val="decimal"/>
      <w:lvlText w:val="%1.%2.%3.%4.%5.%6.%7.%8"/>
      <w:lvlJc w:val="left"/>
      <w:pPr>
        <w:ind w:left="9395" w:hanging="1800"/>
      </w:pPr>
      <w:rPr>
        <w:rFonts w:hint="default"/>
      </w:rPr>
    </w:lvl>
    <w:lvl w:ilvl="8">
      <w:start w:val="1"/>
      <w:numFmt w:val="decimal"/>
      <w:lvlText w:val="%1.%2.%3.%4.%5.%6.%7.%8.%9"/>
      <w:lvlJc w:val="left"/>
      <w:pPr>
        <w:ind w:left="10840" w:hanging="2160"/>
      </w:pPr>
      <w:rPr>
        <w:rFonts w:hint="default"/>
      </w:rPr>
    </w:lvl>
  </w:abstractNum>
  <w:abstractNum w:abstractNumId="18">
    <w:nsid w:val="5C7A6B9E"/>
    <w:multiLevelType w:val="hybridMultilevel"/>
    <w:tmpl w:val="9CEA6AD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9">
    <w:nsid w:val="5CDE6C5E"/>
    <w:multiLevelType w:val="hybridMultilevel"/>
    <w:tmpl w:val="2D02218C"/>
    <w:lvl w:ilvl="0" w:tplc="470063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5EA07169"/>
    <w:multiLevelType w:val="hybridMultilevel"/>
    <w:tmpl w:val="1B88984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60FC70C8"/>
    <w:multiLevelType w:val="hybridMultilevel"/>
    <w:tmpl w:val="F856BE2A"/>
    <w:lvl w:ilvl="0" w:tplc="0419000F">
      <w:start w:val="1"/>
      <w:numFmt w:val="decimal"/>
      <w:lvlText w:val="%1."/>
      <w:lvlJc w:val="left"/>
      <w:pPr>
        <w:ind w:left="1364" w:hanging="360"/>
      </w:p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22">
    <w:nsid w:val="69CA460C"/>
    <w:multiLevelType w:val="hybridMultilevel"/>
    <w:tmpl w:val="1A4C52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6B7701CA"/>
    <w:multiLevelType w:val="hybridMultilevel"/>
    <w:tmpl w:val="91B41E0E"/>
    <w:lvl w:ilvl="0" w:tplc="EADCBEEC">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D760B21"/>
    <w:multiLevelType w:val="hybridMultilevel"/>
    <w:tmpl w:val="9D7E98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746C2D8E"/>
    <w:multiLevelType w:val="hybridMultilevel"/>
    <w:tmpl w:val="1E109D92"/>
    <w:lvl w:ilvl="0" w:tplc="4A703D7C">
      <w:start w:val="1"/>
      <w:numFmt w:val="decimal"/>
      <w:lvlText w:val="%1)"/>
      <w:lvlJc w:val="left"/>
      <w:pPr>
        <w:ind w:left="644"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751150BF"/>
    <w:multiLevelType w:val="hybridMultilevel"/>
    <w:tmpl w:val="CF36E7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7C0C2BEA"/>
    <w:multiLevelType w:val="hybridMultilevel"/>
    <w:tmpl w:val="C2E0C4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7D1B4F04"/>
    <w:multiLevelType w:val="hybridMultilevel"/>
    <w:tmpl w:val="0944B81A"/>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9">
    <w:nsid w:val="7F4B2723"/>
    <w:multiLevelType w:val="hybridMultilevel"/>
    <w:tmpl w:val="2D0EC2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F8F6C50"/>
    <w:multiLevelType w:val="hybridMultilevel"/>
    <w:tmpl w:val="0B00637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F925E9B"/>
    <w:multiLevelType w:val="hybridMultilevel"/>
    <w:tmpl w:val="660E9A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2"/>
  </w:num>
  <w:num w:numId="4">
    <w:abstractNumId w:val="26"/>
  </w:num>
  <w:num w:numId="5">
    <w:abstractNumId w:val="1"/>
  </w:num>
  <w:num w:numId="6">
    <w:abstractNumId w:val="22"/>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num>
  <w:num w:numId="9">
    <w:abstractNumId w:val="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18"/>
  </w:num>
  <w:num w:numId="12">
    <w:abstractNumId w:val="28"/>
  </w:num>
  <w:num w:numId="13">
    <w:abstractNumId w:val="25"/>
  </w:num>
  <w:num w:numId="14">
    <w:abstractNumId w:val="0"/>
  </w:num>
  <w:num w:numId="15">
    <w:abstractNumId w:val="2"/>
  </w:num>
  <w:num w:numId="16">
    <w:abstractNumId w:val="24"/>
  </w:num>
  <w:num w:numId="17">
    <w:abstractNumId w:val="19"/>
  </w:num>
  <w:num w:numId="18">
    <w:abstractNumId w:val="3"/>
  </w:num>
  <w:num w:numId="19">
    <w:abstractNumId w:val="13"/>
  </w:num>
  <w:num w:numId="20">
    <w:abstractNumId w:val="16"/>
  </w:num>
  <w:num w:numId="21">
    <w:abstractNumId w:val="29"/>
  </w:num>
  <w:num w:numId="22">
    <w:abstractNumId w:val="17"/>
  </w:num>
  <w:num w:numId="23">
    <w:abstractNumId w:val="20"/>
  </w:num>
  <w:num w:numId="24">
    <w:abstractNumId w:val="4"/>
  </w:num>
  <w:num w:numId="25">
    <w:abstractNumId w:val="6"/>
  </w:num>
  <w:num w:numId="26">
    <w:abstractNumId w:val="14"/>
  </w:num>
  <w:num w:numId="27">
    <w:abstractNumId w:val="23"/>
  </w:num>
  <w:num w:numId="28">
    <w:abstractNumId w:val="5"/>
  </w:num>
  <w:num w:numId="29">
    <w:abstractNumId w:val="11"/>
  </w:num>
  <w:num w:numId="30">
    <w:abstractNumId w:val="21"/>
  </w:num>
  <w:num w:numId="31">
    <w:abstractNumId w:val="30"/>
  </w:num>
  <w:num w:numId="32">
    <w:abstractNumId w:val="10"/>
  </w:num>
  <w:numIdMacAtCleanup w:val="2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NOVO">
    <w15:presenceInfo w15:providerId="None" w15:userId="LENO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4220"/>
    <w:rsid w:val="00000797"/>
    <w:rsid w:val="00000D05"/>
    <w:rsid w:val="00006F22"/>
    <w:rsid w:val="000075A0"/>
    <w:rsid w:val="00010CF9"/>
    <w:rsid w:val="000122A0"/>
    <w:rsid w:val="000128E3"/>
    <w:rsid w:val="00013CEA"/>
    <w:rsid w:val="00014EF3"/>
    <w:rsid w:val="00016198"/>
    <w:rsid w:val="00017FA0"/>
    <w:rsid w:val="00022A55"/>
    <w:rsid w:val="00022DC3"/>
    <w:rsid w:val="0002303C"/>
    <w:rsid w:val="000236D4"/>
    <w:rsid w:val="00025577"/>
    <w:rsid w:val="00026705"/>
    <w:rsid w:val="00027CE5"/>
    <w:rsid w:val="0003146F"/>
    <w:rsid w:val="0003385D"/>
    <w:rsid w:val="000371E6"/>
    <w:rsid w:val="0003745E"/>
    <w:rsid w:val="00040BA4"/>
    <w:rsid w:val="00043111"/>
    <w:rsid w:val="000459B5"/>
    <w:rsid w:val="00050F30"/>
    <w:rsid w:val="00054117"/>
    <w:rsid w:val="00054EF0"/>
    <w:rsid w:val="0005736D"/>
    <w:rsid w:val="00061601"/>
    <w:rsid w:val="000807B7"/>
    <w:rsid w:val="00081AD2"/>
    <w:rsid w:val="0008389F"/>
    <w:rsid w:val="000854D8"/>
    <w:rsid w:val="00090910"/>
    <w:rsid w:val="0009101F"/>
    <w:rsid w:val="000912AC"/>
    <w:rsid w:val="00091CE8"/>
    <w:rsid w:val="00093563"/>
    <w:rsid w:val="00093990"/>
    <w:rsid w:val="000943B4"/>
    <w:rsid w:val="00095058"/>
    <w:rsid w:val="000A0687"/>
    <w:rsid w:val="000A0E20"/>
    <w:rsid w:val="000A5C28"/>
    <w:rsid w:val="000B29F6"/>
    <w:rsid w:val="000B52F2"/>
    <w:rsid w:val="000B60C9"/>
    <w:rsid w:val="000B725D"/>
    <w:rsid w:val="000B75DC"/>
    <w:rsid w:val="000C3158"/>
    <w:rsid w:val="000C49CB"/>
    <w:rsid w:val="000C4BAE"/>
    <w:rsid w:val="000C73C5"/>
    <w:rsid w:val="000D15E7"/>
    <w:rsid w:val="000D1DC5"/>
    <w:rsid w:val="000D3E67"/>
    <w:rsid w:val="000D6FA1"/>
    <w:rsid w:val="000D7373"/>
    <w:rsid w:val="000D74AE"/>
    <w:rsid w:val="000E54D5"/>
    <w:rsid w:val="000E5A0F"/>
    <w:rsid w:val="000F294B"/>
    <w:rsid w:val="000F2BC9"/>
    <w:rsid w:val="000F2ED6"/>
    <w:rsid w:val="000F49C6"/>
    <w:rsid w:val="0010186D"/>
    <w:rsid w:val="00105E96"/>
    <w:rsid w:val="00110247"/>
    <w:rsid w:val="0011295B"/>
    <w:rsid w:val="00113B33"/>
    <w:rsid w:val="00117001"/>
    <w:rsid w:val="0011747E"/>
    <w:rsid w:val="001179B2"/>
    <w:rsid w:val="00125909"/>
    <w:rsid w:val="00126CE2"/>
    <w:rsid w:val="001309D8"/>
    <w:rsid w:val="00130A52"/>
    <w:rsid w:val="00130AAF"/>
    <w:rsid w:val="00130C64"/>
    <w:rsid w:val="00131342"/>
    <w:rsid w:val="00131A80"/>
    <w:rsid w:val="00131F2A"/>
    <w:rsid w:val="001320C2"/>
    <w:rsid w:val="00136181"/>
    <w:rsid w:val="0013649C"/>
    <w:rsid w:val="001372FF"/>
    <w:rsid w:val="00145105"/>
    <w:rsid w:val="00145905"/>
    <w:rsid w:val="00145D2A"/>
    <w:rsid w:val="00147933"/>
    <w:rsid w:val="00154386"/>
    <w:rsid w:val="00156076"/>
    <w:rsid w:val="0015736E"/>
    <w:rsid w:val="00161216"/>
    <w:rsid w:val="00163C79"/>
    <w:rsid w:val="00171BA9"/>
    <w:rsid w:val="00174304"/>
    <w:rsid w:val="00174959"/>
    <w:rsid w:val="00174F35"/>
    <w:rsid w:val="0017572D"/>
    <w:rsid w:val="00175B2E"/>
    <w:rsid w:val="00180227"/>
    <w:rsid w:val="001805A5"/>
    <w:rsid w:val="00184331"/>
    <w:rsid w:val="00184CF1"/>
    <w:rsid w:val="001869AF"/>
    <w:rsid w:val="001907B2"/>
    <w:rsid w:val="00191474"/>
    <w:rsid w:val="001947BE"/>
    <w:rsid w:val="00194EB4"/>
    <w:rsid w:val="001962C1"/>
    <w:rsid w:val="001966C3"/>
    <w:rsid w:val="001A21AC"/>
    <w:rsid w:val="001A4572"/>
    <w:rsid w:val="001A6841"/>
    <w:rsid w:val="001A6E09"/>
    <w:rsid w:val="001A7C6B"/>
    <w:rsid w:val="001B4354"/>
    <w:rsid w:val="001C0A20"/>
    <w:rsid w:val="001C1282"/>
    <w:rsid w:val="001C13D8"/>
    <w:rsid w:val="001C2CDB"/>
    <w:rsid w:val="001C4220"/>
    <w:rsid w:val="001C5A69"/>
    <w:rsid w:val="001C7AEC"/>
    <w:rsid w:val="001D28FD"/>
    <w:rsid w:val="001D2A87"/>
    <w:rsid w:val="001D2FD7"/>
    <w:rsid w:val="001D32E5"/>
    <w:rsid w:val="001D4B54"/>
    <w:rsid w:val="001D5A03"/>
    <w:rsid w:val="001D6141"/>
    <w:rsid w:val="001D6AD5"/>
    <w:rsid w:val="001E099E"/>
    <w:rsid w:val="001E1235"/>
    <w:rsid w:val="001E17B6"/>
    <w:rsid w:val="001E576D"/>
    <w:rsid w:val="001F125F"/>
    <w:rsid w:val="001F1F34"/>
    <w:rsid w:val="001F33CE"/>
    <w:rsid w:val="001F7D4B"/>
    <w:rsid w:val="0020007A"/>
    <w:rsid w:val="00202F6D"/>
    <w:rsid w:val="0020623B"/>
    <w:rsid w:val="00206E5C"/>
    <w:rsid w:val="0021065A"/>
    <w:rsid w:val="00210E72"/>
    <w:rsid w:val="00215576"/>
    <w:rsid w:val="00215F95"/>
    <w:rsid w:val="002168EB"/>
    <w:rsid w:val="00222376"/>
    <w:rsid w:val="002247A8"/>
    <w:rsid w:val="002252F2"/>
    <w:rsid w:val="0022566C"/>
    <w:rsid w:val="00225812"/>
    <w:rsid w:val="00225C2E"/>
    <w:rsid w:val="00230698"/>
    <w:rsid w:val="00232123"/>
    <w:rsid w:val="00232A95"/>
    <w:rsid w:val="00233FAA"/>
    <w:rsid w:val="002356E7"/>
    <w:rsid w:val="0023759E"/>
    <w:rsid w:val="002379A9"/>
    <w:rsid w:val="00243BDF"/>
    <w:rsid w:val="002458AD"/>
    <w:rsid w:val="00247AE4"/>
    <w:rsid w:val="002524FE"/>
    <w:rsid w:val="00252ECD"/>
    <w:rsid w:val="00255D9A"/>
    <w:rsid w:val="00256230"/>
    <w:rsid w:val="00257337"/>
    <w:rsid w:val="002671E9"/>
    <w:rsid w:val="00273297"/>
    <w:rsid w:val="00275BD8"/>
    <w:rsid w:val="00277003"/>
    <w:rsid w:val="002813EB"/>
    <w:rsid w:val="00285EA1"/>
    <w:rsid w:val="0028618A"/>
    <w:rsid w:val="002869AE"/>
    <w:rsid w:val="00294F3A"/>
    <w:rsid w:val="00294F54"/>
    <w:rsid w:val="002A0201"/>
    <w:rsid w:val="002A036E"/>
    <w:rsid w:val="002A0ECF"/>
    <w:rsid w:val="002A21ED"/>
    <w:rsid w:val="002A6349"/>
    <w:rsid w:val="002A74D0"/>
    <w:rsid w:val="002A75A2"/>
    <w:rsid w:val="002B1F69"/>
    <w:rsid w:val="002B2D5A"/>
    <w:rsid w:val="002B54C8"/>
    <w:rsid w:val="002C1E5E"/>
    <w:rsid w:val="002C1ED3"/>
    <w:rsid w:val="002C3B5B"/>
    <w:rsid w:val="002C3D7B"/>
    <w:rsid w:val="002C7FF3"/>
    <w:rsid w:val="002D0634"/>
    <w:rsid w:val="002D1CB0"/>
    <w:rsid w:val="002D2AFE"/>
    <w:rsid w:val="002D4357"/>
    <w:rsid w:val="002D4AF1"/>
    <w:rsid w:val="002D5202"/>
    <w:rsid w:val="002D600F"/>
    <w:rsid w:val="002D6FC2"/>
    <w:rsid w:val="002D73B1"/>
    <w:rsid w:val="002E2015"/>
    <w:rsid w:val="002E4A79"/>
    <w:rsid w:val="002E502F"/>
    <w:rsid w:val="002F3177"/>
    <w:rsid w:val="002F325F"/>
    <w:rsid w:val="002F32DA"/>
    <w:rsid w:val="002F4EAD"/>
    <w:rsid w:val="002F57EE"/>
    <w:rsid w:val="002F69B1"/>
    <w:rsid w:val="00300E1E"/>
    <w:rsid w:val="00301C88"/>
    <w:rsid w:val="00303BD7"/>
    <w:rsid w:val="003048B8"/>
    <w:rsid w:val="003059F0"/>
    <w:rsid w:val="00305B5C"/>
    <w:rsid w:val="003070FA"/>
    <w:rsid w:val="00312459"/>
    <w:rsid w:val="003131E3"/>
    <w:rsid w:val="00314A81"/>
    <w:rsid w:val="003174CD"/>
    <w:rsid w:val="00317E50"/>
    <w:rsid w:val="0032009B"/>
    <w:rsid w:val="00322087"/>
    <w:rsid w:val="00327C20"/>
    <w:rsid w:val="00327D57"/>
    <w:rsid w:val="003354D1"/>
    <w:rsid w:val="00340883"/>
    <w:rsid w:val="00340B4C"/>
    <w:rsid w:val="00341BB0"/>
    <w:rsid w:val="003441B6"/>
    <w:rsid w:val="003457F0"/>
    <w:rsid w:val="0034769C"/>
    <w:rsid w:val="00350452"/>
    <w:rsid w:val="0035273A"/>
    <w:rsid w:val="00352AD4"/>
    <w:rsid w:val="0035797D"/>
    <w:rsid w:val="003651AF"/>
    <w:rsid w:val="0036559D"/>
    <w:rsid w:val="00365EC8"/>
    <w:rsid w:val="00366560"/>
    <w:rsid w:val="00367394"/>
    <w:rsid w:val="00367F74"/>
    <w:rsid w:val="003711E0"/>
    <w:rsid w:val="00371B27"/>
    <w:rsid w:val="003729C6"/>
    <w:rsid w:val="00372ACE"/>
    <w:rsid w:val="003738E8"/>
    <w:rsid w:val="0037689B"/>
    <w:rsid w:val="00376A07"/>
    <w:rsid w:val="00377E22"/>
    <w:rsid w:val="003856DD"/>
    <w:rsid w:val="00386787"/>
    <w:rsid w:val="003A0CE0"/>
    <w:rsid w:val="003A0E0D"/>
    <w:rsid w:val="003B0007"/>
    <w:rsid w:val="003B62BA"/>
    <w:rsid w:val="003B7BC5"/>
    <w:rsid w:val="003C1D7B"/>
    <w:rsid w:val="003C3446"/>
    <w:rsid w:val="003C7105"/>
    <w:rsid w:val="003D261E"/>
    <w:rsid w:val="003D49C0"/>
    <w:rsid w:val="003D4F2A"/>
    <w:rsid w:val="003D6681"/>
    <w:rsid w:val="003E0FE9"/>
    <w:rsid w:val="003E214D"/>
    <w:rsid w:val="003E27A2"/>
    <w:rsid w:val="003E56A6"/>
    <w:rsid w:val="003E7D76"/>
    <w:rsid w:val="003F08A7"/>
    <w:rsid w:val="003F0C7B"/>
    <w:rsid w:val="003F13AB"/>
    <w:rsid w:val="003F1E2A"/>
    <w:rsid w:val="003F356E"/>
    <w:rsid w:val="003F3A18"/>
    <w:rsid w:val="003F3B8E"/>
    <w:rsid w:val="003F4A37"/>
    <w:rsid w:val="00400B1A"/>
    <w:rsid w:val="00401980"/>
    <w:rsid w:val="004039FE"/>
    <w:rsid w:val="00405501"/>
    <w:rsid w:val="0040579B"/>
    <w:rsid w:val="004104CE"/>
    <w:rsid w:val="00410568"/>
    <w:rsid w:val="00417A79"/>
    <w:rsid w:val="004217E6"/>
    <w:rsid w:val="00423382"/>
    <w:rsid w:val="00424AF2"/>
    <w:rsid w:val="00427F1D"/>
    <w:rsid w:val="004303E5"/>
    <w:rsid w:val="00434637"/>
    <w:rsid w:val="00435F0A"/>
    <w:rsid w:val="0043780F"/>
    <w:rsid w:val="004378B7"/>
    <w:rsid w:val="00441C22"/>
    <w:rsid w:val="004437B5"/>
    <w:rsid w:val="00444228"/>
    <w:rsid w:val="00444B12"/>
    <w:rsid w:val="004454F1"/>
    <w:rsid w:val="0044748F"/>
    <w:rsid w:val="0044769E"/>
    <w:rsid w:val="0045217D"/>
    <w:rsid w:val="0045395F"/>
    <w:rsid w:val="0045449A"/>
    <w:rsid w:val="0045523A"/>
    <w:rsid w:val="00457020"/>
    <w:rsid w:val="00463EDE"/>
    <w:rsid w:val="00466D45"/>
    <w:rsid w:val="004726DF"/>
    <w:rsid w:val="00474881"/>
    <w:rsid w:val="00475EF4"/>
    <w:rsid w:val="0048227E"/>
    <w:rsid w:val="00482499"/>
    <w:rsid w:val="00483A44"/>
    <w:rsid w:val="00484093"/>
    <w:rsid w:val="00485688"/>
    <w:rsid w:val="00487BB6"/>
    <w:rsid w:val="00490BE2"/>
    <w:rsid w:val="00491A8E"/>
    <w:rsid w:val="00495F19"/>
    <w:rsid w:val="004A1FAD"/>
    <w:rsid w:val="004A226C"/>
    <w:rsid w:val="004A3739"/>
    <w:rsid w:val="004A53B2"/>
    <w:rsid w:val="004B4BE7"/>
    <w:rsid w:val="004B69BC"/>
    <w:rsid w:val="004C562F"/>
    <w:rsid w:val="004C67BA"/>
    <w:rsid w:val="004D3D52"/>
    <w:rsid w:val="004D6615"/>
    <w:rsid w:val="004E0972"/>
    <w:rsid w:val="004E482A"/>
    <w:rsid w:val="004E55B3"/>
    <w:rsid w:val="004E6391"/>
    <w:rsid w:val="004F0328"/>
    <w:rsid w:val="004F0CA6"/>
    <w:rsid w:val="004F1249"/>
    <w:rsid w:val="004F2388"/>
    <w:rsid w:val="004F2A07"/>
    <w:rsid w:val="004F3EE6"/>
    <w:rsid w:val="004F4574"/>
    <w:rsid w:val="004F4E70"/>
    <w:rsid w:val="004F5C1D"/>
    <w:rsid w:val="004F6102"/>
    <w:rsid w:val="0050035E"/>
    <w:rsid w:val="00501227"/>
    <w:rsid w:val="005070FC"/>
    <w:rsid w:val="00512F3F"/>
    <w:rsid w:val="00517C0A"/>
    <w:rsid w:val="005215DC"/>
    <w:rsid w:val="00522F61"/>
    <w:rsid w:val="005237B3"/>
    <w:rsid w:val="00523878"/>
    <w:rsid w:val="00532F2F"/>
    <w:rsid w:val="005339C1"/>
    <w:rsid w:val="00533D58"/>
    <w:rsid w:val="00535180"/>
    <w:rsid w:val="0054132E"/>
    <w:rsid w:val="005431FE"/>
    <w:rsid w:val="0054341B"/>
    <w:rsid w:val="00543BC4"/>
    <w:rsid w:val="005447FB"/>
    <w:rsid w:val="00545632"/>
    <w:rsid w:val="00546EFE"/>
    <w:rsid w:val="00547A1F"/>
    <w:rsid w:val="00550F96"/>
    <w:rsid w:val="0055130F"/>
    <w:rsid w:val="00552E00"/>
    <w:rsid w:val="005530F2"/>
    <w:rsid w:val="005600D3"/>
    <w:rsid w:val="00560C4B"/>
    <w:rsid w:val="005633A3"/>
    <w:rsid w:val="0056351B"/>
    <w:rsid w:val="00565988"/>
    <w:rsid w:val="005663FA"/>
    <w:rsid w:val="0056712C"/>
    <w:rsid w:val="00570218"/>
    <w:rsid w:val="00573378"/>
    <w:rsid w:val="0057431D"/>
    <w:rsid w:val="0057574F"/>
    <w:rsid w:val="00582809"/>
    <w:rsid w:val="005832CD"/>
    <w:rsid w:val="00583C7B"/>
    <w:rsid w:val="0059058E"/>
    <w:rsid w:val="005955B6"/>
    <w:rsid w:val="00597024"/>
    <w:rsid w:val="005A047B"/>
    <w:rsid w:val="005A0728"/>
    <w:rsid w:val="005A2576"/>
    <w:rsid w:val="005A3160"/>
    <w:rsid w:val="005A5AC0"/>
    <w:rsid w:val="005A7980"/>
    <w:rsid w:val="005A7BAE"/>
    <w:rsid w:val="005B34E6"/>
    <w:rsid w:val="005B4968"/>
    <w:rsid w:val="005B4B08"/>
    <w:rsid w:val="005B5733"/>
    <w:rsid w:val="005C35BB"/>
    <w:rsid w:val="005C49D9"/>
    <w:rsid w:val="005C6A2F"/>
    <w:rsid w:val="005D0329"/>
    <w:rsid w:val="005D1D15"/>
    <w:rsid w:val="005D58CD"/>
    <w:rsid w:val="005D5AFD"/>
    <w:rsid w:val="005D6541"/>
    <w:rsid w:val="005D65FE"/>
    <w:rsid w:val="005D6A7A"/>
    <w:rsid w:val="005E16CD"/>
    <w:rsid w:val="005E2966"/>
    <w:rsid w:val="005E4F27"/>
    <w:rsid w:val="005E5DFB"/>
    <w:rsid w:val="005F06B9"/>
    <w:rsid w:val="005F17F5"/>
    <w:rsid w:val="005F2C25"/>
    <w:rsid w:val="005F36B7"/>
    <w:rsid w:val="005F556F"/>
    <w:rsid w:val="005F5D12"/>
    <w:rsid w:val="006009BA"/>
    <w:rsid w:val="0060432A"/>
    <w:rsid w:val="00605AFE"/>
    <w:rsid w:val="006071E6"/>
    <w:rsid w:val="00610929"/>
    <w:rsid w:val="006134DF"/>
    <w:rsid w:val="00620396"/>
    <w:rsid w:val="00620547"/>
    <w:rsid w:val="006212BC"/>
    <w:rsid w:val="00626C9C"/>
    <w:rsid w:val="00630448"/>
    <w:rsid w:val="00630EE9"/>
    <w:rsid w:val="00633124"/>
    <w:rsid w:val="00634176"/>
    <w:rsid w:val="00635B28"/>
    <w:rsid w:val="006367A9"/>
    <w:rsid w:val="00636A7E"/>
    <w:rsid w:val="0063786E"/>
    <w:rsid w:val="00640E06"/>
    <w:rsid w:val="006419D7"/>
    <w:rsid w:val="00643CA1"/>
    <w:rsid w:val="00644BF9"/>
    <w:rsid w:val="00645D87"/>
    <w:rsid w:val="006464D1"/>
    <w:rsid w:val="00651721"/>
    <w:rsid w:val="00655141"/>
    <w:rsid w:val="00661AB9"/>
    <w:rsid w:val="00661AE7"/>
    <w:rsid w:val="006636B0"/>
    <w:rsid w:val="00670F7D"/>
    <w:rsid w:val="00673281"/>
    <w:rsid w:val="00674043"/>
    <w:rsid w:val="00675E36"/>
    <w:rsid w:val="00681C12"/>
    <w:rsid w:val="0068208B"/>
    <w:rsid w:val="0068566F"/>
    <w:rsid w:val="006863B6"/>
    <w:rsid w:val="00686438"/>
    <w:rsid w:val="00686A4B"/>
    <w:rsid w:val="00687261"/>
    <w:rsid w:val="00694186"/>
    <w:rsid w:val="0069685E"/>
    <w:rsid w:val="006977D5"/>
    <w:rsid w:val="00697E96"/>
    <w:rsid w:val="006A1186"/>
    <w:rsid w:val="006A2339"/>
    <w:rsid w:val="006A3CFD"/>
    <w:rsid w:val="006A4ED9"/>
    <w:rsid w:val="006A5588"/>
    <w:rsid w:val="006A71B5"/>
    <w:rsid w:val="006B0553"/>
    <w:rsid w:val="006B425A"/>
    <w:rsid w:val="006B58EB"/>
    <w:rsid w:val="006B5FEF"/>
    <w:rsid w:val="006C0437"/>
    <w:rsid w:val="006C25FA"/>
    <w:rsid w:val="006C5430"/>
    <w:rsid w:val="006C6A38"/>
    <w:rsid w:val="006C7689"/>
    <w:rsid w:val="006D0DAB"/>
    <w:rsid w:val="006D101D"/>
    <w:rsid w:val="006D3E95"/>
    <w:rsid w:val="006D4A2F"/>
    <w:rsid w:val="006D59F4"/>
    <w:rsid w:val="006E1194"/>
    <w:rsid w:val="006E21A2"/>
    <w:rsid w:val="006E33A9"/>
    <w:rsid w:val="006E576F"/>
    <w:rsid w:val="006E6EFC"/>
    <w:rsid w:val="006E7954"/>
    <w:rsid w:val="006F3169"/>
    <w:rsid w:val="006F5604"/>
    <w:rsid w:val="00702747"/>
    <w:rsid w:val="00702939"/>
    <w:rsid w:val="00702DD9"/>
    <w:rsid w:val="00703B49"/>
    <w:rsid w:val="00706668"/>
    <w:rsid w:val="007078FE"/>
    <w:rsid w:val="00710287"/>
    <w:rsid w:val="007107B1"/>
    <w:rsid w:val="00710D1A"/>
    <w:rsid w:val="00712B25"/>
    <w:rsid w:val="00713119"/>
    <w:rsid w:val="00713AB9"/>
    <w:rsid w:val="00714EA1"/>
    <w:rsid w:val="007150C1"/>
    <w:rsid w:val="007176C1"/>
    <w:rsid w:val="007178FB"/>
    <w:rsid w:val="007216B1"/>
    <w:rsid w:val="00723F8F"/>
    <w:rsid w:val="00725600"/>
    <w:rsid w:val="0072759F"/>
    <w:rsid w:val="007277BE"/>
    <w:rsid w:val="00731D11"/>
    <w:rsid w:val="0073209B"/>
    <w:rsid w:val="00734731"/>
    <w:rsid w:val="00734891"/>
    <w:rsid w:val="00741BBA"/>
    <w:rsid w:val="007443E6"/>
    <w:rsid w:val="00745325"/>
    <w:rsid w:val="00746CE2"/>
    <w:rsid w:val="00751465"/>
    <w:rsid w:val="007526E6"/>
    <w:rsid w:val="007542B1"/>
    <w:rsid w:val="00754473"/>
    <w:rsid w:val="00755D30"/>
    <w:rsid w:val="007572BD"/>
    <w:rsid w:val="00757B78"/>
    <w:rsid w:val="00757EB8"/>
    <w:rsid w:val="00760DEF"/>
    <w:rsid w:val="00762F43"/>
    <w:rsid w:val="007635ED"/>
    <w:rsid w:val="00765536"/>
    <w:rsid w:val="00765BC3"/>
    <w:rsid w:val="00771548"/>
    <w:rsid w:val="00772F13"/>
    <w:rsid w:val="00773B4E"/>
    <w:rsid w:val="00777451"/>
    <w:rsid w:val="00777515"/>
    <w:rsid w:val="00782479"/>
    <w:rsid w:val="00785342"/>
    <w:rsid w:val="00785B29"/>
    <w:rsid w:val="00785E98"/>
    <w:rsid w:val="0078682E"/>
    <w:rsid w:val="00787F5D"/>
    <w:rsid w:val="007940B1"/>
    <w:rsid w:val="007958F0"/>
    <w:rsid w:val="0079704B"/>
    <w:rsid w:val="007978DB"/>
    <w:rsid w:val="007A09D5"/>
    <w:rsid w:val="007A1707"/>
    <w:rsid w:val="007A384C"/>
    <w:rsid w:val="007A446E"/>
    <w:rsid w:val="007A4DB9"/>
    <w:rsid w:val="007A5650"/>
    <w:rsid w:val="007A7149"/>
    <w:rsid w:val="007A7333"/>
    <w:rsid w:val="007B1ED6"/>
    <w:rsid w:val="007B4658"/>
    <w:rsid w:val="007B4C66"/>
    <w:rsid w:val="007B65EF"/>
    <w:rsid w:val="007B7A58"/>
    <w:rsid w:val="007C612E"/>
    <w:rsid w:val="007C6504"/>
    <w:rsid w:val="007C6FE3"/>
    <w:rsid w:val="007D3DA6"/>
    <w:rsid w:val="007D3F3E"/>
    <w:rsid w:val="007D409F"/>
    <w:rsid w:val="007D6DA9"/>
    <w:rsid w:val="007E16B3"/>
    <w:rsid w:val="007E2B32"/>
    <w:rsid w:val="007E2C15"/>
    <w:rsid w:val="007E3BCB"/>
    <w:rsid w:val="007E43A1"/>
    <w:rsid w:val="007E43CE"/>
    <w:rsid w:val="007E5577"/>
    <w:rsid w:val="007F31D2"/>
    <w:rsid w:val="007F3B56"/>
    <w:rsid w:val="007F4768"/>
    <w:rsid w:val="007F60C0"/>
    <w:rsid w:val="007F6466"/>
    <w:rsid w:val="008008A4"/>
    <w:rsid w:val="008018AA"/>
    <w:rsid w:val="008029AF"/>
    <w:rsid w:val="00803863"/>
    <w:rsid w:val="00803F42"/>
    <w:rsid w:val="00807119"/>
    <w:rsid w:val="00807486"/>
    <w:rsid w:val="00811660"/>
    <w:rsid w:val="008118B7"/>
    <w:rsid w:val="00815AAC"/>
    <w:rsid w:val="008204E1"/>
    <w:rsid w:val="00821C56"/>
    <w:rsid w:val="0082431F"/>
    <w:rsid w:val="00830BCE"/>
    <w:rsid w:val="00830C7E"/>
    <w:rsid w:val="00831222"/>
    <w:rsid w:val="00831928"/>
    <w:rsid w:val="008325EF"/>
    <w:rsid w:val="0083267E"/>
    <w:rsid w:val="008363EE"/>
    <w:rsid w:val="00840F64"/>
    <w:rsid w:val="00842FC9"/>
    <w:rsid w:val="00843364"/>
    <w:rsid w:val="00846EB6"/>
    <w:rsid w:val="008504CC"/>
    <w:rsid w:val="00851180"/>
    <w:rsid w:val="0085639E"/>
    <w:rsid w:val="00856909"/>
    <w:rsid w:val="00857EA7"/>
    <w:rsid w:val="008630DF"/>
    <w:rsid w:val="00863BF4"/>
    <w:rsid w:val="00866D85"/>
    <w:rsid w:val="00874C17"/>
    <w:rsid w:val="008773BB"/>
    <w:rsid w:val="0088021C"/>
    <w:rsid w:val="00887D7C"/>
    <w:rsid w:val="00890AEF"/>
    <w:rsid w:val="0089259D"/>
    <w:rsid w:val="008925B1"/>
    <w:rsid w:val="00893659"/>
    <w:rsid w:val="00893C80"/>
    <w:rsid w:val="00893DE6"/>
    <w:rsid w:val="008A051D"/>
    <w:rsid w:val="008A2710"/>
    <w:rsid w:val="008A33C2"/>
    <w:rsid w:val="008A460B"/>
    <w:rsid w:val="008A4F84"/>
    <w:rsid w:val="008A59B0"/>
    <w:rsid w:val="008A6C40"/>
    <w:rsid w:val="008A7D5E"/>
    <w:rsid w:val="008C0483"/>
    <w:rsid w:val="008C1C61"/>
    <w:rsid w:val="008C2504"/>
    <w:rsid w:val="008C4082"/>
    <w:rsid w:val="008D0A78"/>
    <w:rsid w:val="008D18FA"/>
    <w:rsid w:val="008D3ADC"/>
    <w:rsid w:val="008D5B56"/>
    <w:rsid w:val="008E148D"/>
    <w:rsid w:val="008E1FE9"/>
    <w:rsid w:val="008E41B0"/>
    <w:rsid w:val="008E5D46"/>
    <w:rsid w:val="008F10E3"/>
    <w:rsid w:val="008F366D"/>
    <w:rsid w:val="008F4B2C"/>
    <w:rsid w:val="008F4FA0"/>
    <w:rsid w:val="008F78EA"/>
    <w:rsid w:val="00900CF4"/>
    <w:rsid w:val="00900EED"/>
    <w:rsid w:val="00901E6D"/>
    <w:rsid w:val="00902577"/>
    <w:rsid w:val="0090319C"/>
    <w:rsid w:val="009034E2"/>
    <w:rsid w:val="00905137"/>
    <w:rsid w:val="009058B2"/>
    <w:rsid w:val="00907212"/>
    <w:rsid w:val="009126EC"/>
    <w:rsid w:val="00912946"/>
    <w:rsid w:val="00912951"/>
    <w:rsid w:val="00912DC5"/>
    <w:rsid w:val="00913500"/>
    <w:rsid w:val="009152EA"/>
    <w:rsid w:val="00916BFD"/>
    <w:rsid w:val="00920946"/>
    <w:rsid w:val="00921C6C"/>
    <w:rsid w:val="00922B98"/>
    <w:rsid w:val="00923912"/>
    <w:rsid w:val="00924351"/>
    <w:rsid w:val="009244C3"/>
    <w:rsid w:val="00924D7E"/>
    <w:rsid w:val="0092509D"/>
    <w:rsid w:val="00925A11"/>
    <w:rsid w:val="00926600"/>
    <w:rsid w:val="009359F5"/>
    <w:rsid w:val="00941EC4"/>
    <w:rsid w:val="0094451F"/>
    <w:rsid w:val="00944B92"/>
    <w:rsid w:val="00945307"/>
    <w:rsid w:val="009478EB"/>
    <w:rsid w:val="00952386"/>
    <w:rsid w:val="0095276E"/>
    <w:rsid w:val="00952CA1"/>
    <w:rsid w:val="00953D42"/>
    <w:rsid w:val="009541E0"/>
    <w:rsid w:val="00957CA7"/>
    <w:rsid w:val="00964227"/>
    <w:rsid w:val="009650D7"/>
    <w:rsid w:val="009651E1"/>
    <w:rsid w:val="0097099A"/>
    <w:rsid w:val="00970C07"/>
    <w:rsid w:val="00971D5E"/>
    <w:rsid w:val="00974DFF"/>
    <w:rsid w:val="0097709E"/>
    <w:rsid w:val="009853FB"/>
    <w:rsid w:val="009876B2"/>
    <w:rsid w:val="0099005A"/>
    <w:rsid w:val="0099035D"/>
    <w:rsid w:val="00992A07"/>
    <w:rsid w:val="00993939"/>
    <w:rsid w:val="009A6E41"/>
    <w:rsid w:val="009A6FB0"/>
    <w:rsid w:val="009A76FF"/>
    <w:rsid w:val="009B42C1"/>
    <w:rsid w:val="009B7D0D"/>
    <w:rsid w:val="009C16C1"/>
    <w:rsid w:val="009C43D4"/>
    <w:rsid w:val="009C6C26"/>
    <w:rsid w:val="009C7EDF"/>
    <w:rsid w:val="009D04CE"/>
    <w:rsid w:val="009D212A"/>
    <w:rsid w:val="009D450C"/>
    <w:rsid w:val="009D4543"/>
    <w:rsid w:val="009D7CA5"/>
    <w:rsid w:val="009E0E59"/>
    <w:rsid w:val="009E2E7D"/>
    <w:rsid w:val="009E3608"/>
    <w:rsid w:val="009E4C7F"/>
    <w:rsid w:val="009F2A22"/>
    <w:rsid w:val="00A02C4B"/>
    <w:rsid w:val="00A0398E"/>
    <w:rsid w:val="00A05152"/>
    <w:rsid w:val="00A07A3A"/>
    <w:rsid w:val="00A11C9E"/>
    <w:rsid w:val="00A1381C"/>
    <w:rsid w:val="00A139AD"/>
    <w:rsid w:val="00A142DF"/>
    <w:rsid w:val="00A165C8"/>
    <w:rsid w:val="00A2243B"/>
    <w:rsid w:val="00A23C69"/>
    <w:rsid w:val="00A23F4C"/>
    <w:rsid w:val="00A25270"/>
    <w:rsid w:val="00A2666D"/>
    <w:rsid w:val="00A27123"/>
    <w:rsid w:val="00A275CE"/>
    <w:rsid w:val="00A275FF"/>
    <w:rsid w:val="00A32DA4"/>
    <w:rsid w:val="00A36191"/>
    <w:rsid w:val="00A44546"/>
    <w:rsid w:val="00A4540F"/>
    <w:rsid w:val="00A54E5E"/>
    <w:rsid w:val="00A5675F"/>
    <w:rsid w:val="00A57920"/>
    <w:rsid w:val="00A57D92"/>
    <w:rsid w:val="00A65E71"/>
    <w:rsid w:val="00A66471"/>
    <w:rsid w:val="00A670F8"/>
    <w:rsid w:val="00A707C5"/>
    <w:rsid w:val="00A711D3"/>
    <w:rsid w:val="00A72432"/>
    <w:rsid w:val="00A72928"/>
    <w:rsid w:val="00A72D3A"/>
    <w:rsid w:val="00A7520B"/>
    <w:rsid w:val="00A81F76"/>
    <w:rsid w:val="00A83BAB"/>
    <w:rsid w:val="00A858FC"/>
    <w:rsid w:val="00A868B2"/>
    <w:rsid w:val="00A904AC"/>
    <w:rsid w:val="00A90CEF"/>
    <w:rsid w:val="00A92140"/>
    <w:rsid w:val="00A94E2E"/>
    <w:rsid w:val="00A96BDC"/>
    <w:rsid w:val="00AA29E0"/>
    <w:rsid w:val="00AA2FC3"/>
    <w:rsid w:val="00AA5480"/>
    <w:rsid w:val="00AB4D40"/>
    <w:rsid w:val="00AC18BC"/>
    <w:rsid w:val="00AC2907"/>
    <w:rsid w:val="00AD2D00"/>
    <w:rsid w:val="00AD4188"/>
    <w:rsid w:val="00AE03D5"/>
    <w:rsid w:val="00AE3148"/>
    <w:rsid w:val="00AE636E"/>
    <w:rsid w:val="00AF1776"/>
    <w:rsid w:val="00AF72DE"/>
    <w:rsid w:val="00B02865"/>
    <w:rsid w:val="00B02B2F"/>
    <w:rsid w:val="00B04389"/>
    <w:rsid w:val="00B06FE3"/>
    <w:rsid w:val="00B10A2E"/>
    <w:rsid w:val="00B10F15"/>
    <w:rsid w:val="00B122B9"/>
    <w:rsid w:val="00B13C37"/>
    <w:rsid w:val="00B20987"/>
    <w:rsid w:val="00B21351"/>
    <w:rsid w:val="00B2268A"/>
    <w:rsid w:val="00B238D5"/>
    <w:rsid w:val="00B26DE6"/>
    <w:rsid w:val="00B27658"/>
    <w:rsid w:val="00B30D54"/>
    <w:rsid w:val="00B30E24"/>
    <w:rsid w:val="00B322CC"/>
    <w:rsid w:val="00B365F3"/>
    <w:rsid w:val="00B367C4"/>
    <w:rsid w:val="00B37EBB"/>
    <w:rsid w:val="00B40696"/>
    <w:rsid w:val="00B41178"/>
    <w:rsid w:val="00B41FEA"/>
    <w:rsid w:val="00B42F89"/>
    <w:rsid w:val="00B46D1A"/>
    <w:rsid w:val="00B54449"/>
    <w:rsid w:val="00B565E1"/>
    <w:rsid w:val="00B57735"/>
    <w:rsid w:val="00B57ED4"/>
    <w:rsid w:val="00B60B8E"/>
    <w:rsid w:val="00B620EC"/>
    <w:rsid w:val="00B624A2"/>
    <w:rsid w:val="00B64EF2"/>
    <w:rsid w:val="00B65BC7"/>
    <w:rsid w:val="00B664D7"/>
    <w:rsid w:val="00B765F5"/>
    <w:rsid w:val="00B76F39"/>
    <w:rsid w:val="00B775DA"/>
    <w:rsid w:val="00B804A4"/>
    <w:rsid w:val="00B853A1"/>
    <w:rsid w:val="00B8656B"/>
    <w:rsid w:val="00B870C3"/>
    <w:rsid w:val="00B90A21"/>
    <w:rsid w:val="00B91819"/>
    <w:rsid w:val="00BA0877"/>
    <w:rsid w:val="00BA3A87"/>
    <w:rsid w:val="00BA3ABE"/>
    <w:rsid w:val="00BA3D92"/>
    <w:rsid w:val="00BA3F3F"/>
    <w:rsid w:val="00BB102E"/>
    <w:rsid w:val="00BB3048"/>
    <w:rsid w:val="00BB5F5F"/>
    <w:rsid w:val="00BC1688"/>
    <w:rsid w:val="00BC259B"/>
    <w:rsid w:val="00BC3E60"/>
    <w:rsid w:val="00BC5016"/>
    <w:rsid w:val="00BC59C3"/>
    <w:rsid w:val="00BC71C8"/>
    <w:rsid w:val="00BC72D6"/>
    <w:rsid w:val="00BC74D9"/>
    <w:rsid w:val="00BD65E6"/>
    <w:rsid w:val="00BD6D11"/>
    <w:rsid w:val="00BE046B"/>
    <w:rsid w:val="00BE0C3C"/>
    <w:rsid w:val="00BE1C5F"/>
    <w:rsid w:val="00BE397A"/>
    <w:rsid w:val="00BE4B90"/>
    <w:rsid w:val="00BE61CE"/>
    <w:rsid w:val="00BE656E"/>
    <w:rsid w:val="00BE78A6"/>
    <w:rsid w:val="00BF07E4"/>
    <w:rsid w:val="00BF2E4B"/>
    <w:rsid w:val="00BF64B5"/>
    <w:rsid w:val="00C01C4E"/>
    <w:rsid w:val="00C034D9"/>
    <w:rsid w:val="00C06055"/>
    <w:rsid w:val="00C071D5"/>
    <w:rsid w:val="00C10259"/>
    <w:rsid w:val="00C1154C"/>
    <w:rsid w:val="00C11556"/>
    <w:rsid w:val="00C12732"/>
    <w:rsid w:val="00C146AF"/>
    <w:rsid w:val="00C17646"/>
    <w:rsid w:val="00C21F2B"/>
    <w:rsid w:val="00C2213E"/>
    <w:rsid w:val="00C241C9"/>
    <w:rsid w:val="00C27215"/>
    <w:rsid w:val="00C27BF1"/>
    <w:rsid w:val="00C31ACF"/>
    <w:rsid w:val="00C34DE6"/>
    <w:rsid w:val="00C35593"/>
    <w:rsid w:val="00C359F7"/>
    <w:rsid w:val="00C35D97"/>
    <w:rsid w:val="00C371B0"/>
    <w:rsid w:val="00C41116"/>
    <w:rsid w:val="00C42694"/>
    <w:rsid w:val="00C43D1E"/>
    <w:rsid w:val="00C44B2E"/>
    <w:rsid w:val="00C52694"/>
    <w:rsid w:val="00C52B90"/>
    <w:rsid w:val="00C53712"/>
    <w:rsid w:val="00C54401"/>
    <w:rsid w:val="00C61F7B"/>
    <w:rsid w:val="00C620DD"/>
    <w:rsid w:val="00C65CD4"/>
    <w:rsid w:val="00C703E8"/>
    <w:rsid w:val="00C70C57"/>
    <w:rsid w:val="00C7228A"/>
    <w:rsid w:val="00C72540"/>
    <w:rsid w:val="00C80743"/>
    <w:rsid w:val="00C810B8"/>
    <w:rsid w:val="00C81415"/>
    <w:rsid w:val="00C822FC"/>
    <w:rsid w:val="00C8289B"/>
    <w:rsid w:val="00C82ECE"/>
    <w:rsid w:val="00C83012"/>
    <w:rsid w:val="00C83258"/>
    <w:rsid w:val="00C8385F"/>
    <w:rsid w:val="00C84479"/>
    <w:rsid w:val="00C852E0"/>
    <w:rsid w:val="00C90812"/>
    <w:rsid w:val="00C917CB"/>
    <w:rsid w:val="00C91DD8"/>
    <w:rsid w:val="00C9358E"/>
    <w:rsid w:val="00C939DD"/>
    <w:rsid w:val="00C95576"/>
    <w:rsid w:val="00CA06C2"/>
    <w:rsid w:val="00CA17F8"/>
    <w:rsid w:val="00CA34AC"/>
    <w:rsid w:val="00CA4164"/>
    <w:rsid w:val="00CA4896"/>
    <w:rsid w:val="00CA6528"/>
    <w:rsid w:val="00CB059E"/>
    <w:rsid w:val="00CB0FBC"/>
    <w:rsid w:val="00CB17B0"/>
    <w:rsid w:val="00CB236C"/>
    <w:rsid w:val="00CB6C19"/>
    <w:rsid w:val="00CC5CBB"/>
    <w:rsid w:val="00CD364D"/>
    <w:rsid w:val="00CD6ECB"/>
    <w:rsid w:val="00CE2D17"/>
    <w:rsid w:val="00CE2D34"/>
    <w:rsid w:val="00CE4A0E"/>
    <w:rsid w:val="00CE4B78"/>
    <w:rsid w:val="00CF30A5"/>
    <w:rsid w:val="00CF3F82"/>
    <w:rsid w:val="00D00F70"/>
    <w:rsid w:val="00D024DD"/>
    <w:rsid w:val="00D03101"/>
    <w:rsid w:val="00D035F3"/>
    <w:rsid w:val="00D04502"/>
    <w:rsid w:val="00D06E72"/>
    <w:rsid w:val="00D06F1F"/>
    <w:rsid w:val="00D0775C"/>
    <w:rsid w:val="00D118CC"/>
    <w:rsid w:val="00D132FC"/>
    <w:rsid w:val="00D14512"/>
    <w:rsid w:val="00D14690"/>
    <w:rsid w:val="00D16BC7"/>
    <w:rsid w:val="00D23382"/>
    <w:rsid w:val="00D240C2"/>
    <w:rsid w:val="00D24619"/>
    <w:rsid w:val="00D30E7F"/>
    <w:rsid w:val="00D30F3F"/>
    <w:rsid w:val="00D32994"/>
    <w:rsid w:val="00D338B5"/>
    <w:rsid w:val="00D358FC"/>
    <w:rsid w:val="00D44AD8"/>
    <w:rsid w:val="00D45E8E"/>
    <w:rsid w:val="00D464B3"/>
    <w:rsid w:val="00D5248E"/>
    <w:rsid w:val="00D53E5A"/>
    <w:rsid w:val="00D61CBE"/>
    <w:rsid w:val="00D657B6"/>
    <w:rsid w:val="00D725F3"/>
    <w:rsid w:val="00D7265D"/>
    <w:rsid w:val="00D73080"/>
    <w:rsid w:val="00D74A77"/>
    <w:rsid w:val="00D771C2"/>
    <w:rsid w:val="00D77D15"/>
    <w:rsid w:val="00D813B0"/>
    <w:rsid w:val="00D81D86"/>
    <w:rsid w:val="00D86721"/>
    <w:rsid w:val="00D87482"/>
    <w:rsid w:val="00D87594"/>
    <w:rsid w:val="00D905E9"/>
    <w:rsid w:val="00D92BC8"/>
    <w:rsid w:val="00D94CF0"/>
    <w:rsid w:val="00D94D56"/>
    <w:rsid w:val="00D97001"/>
    <w:rsid w:val="00D97285"/>
    <w:rsid w:val="00DA1C58"/>
    <w:rsid w:val="00DA1D0A"/>
    <w:rsid w:val="00DA20CF"/>
    <w:rsid w:val="00DA22AA"/>
    <w:rsid w:val="00DA3BE2"/>
    <w:rsid w:val="00DA6720"/>
    <w:rsid w:val="00DA7EC3"/>
    <w:rsid w:val="00DB5A5B"/>
    <w:rsid w:val="00DB6B23"/>
    <w:rsid w:val="00DB6F28"/>
    <w:rsid w:val="00DB7022"/>
    <w:rsid w:val="00DC188A"/>
    <w:rsid w:val="00DC373D"/>
    <w:rsid w:val="00DC3BA3"/>
    <w:rsid w:val="00DC56B2"/>
    <w:rsid w:val="00DC5736"/>
    <w:rsid w:val="00DD1A6D"/>
    <w:rsid w:val="00DD25C0"/>
    <w:rsid w:val="00DD4630"/>
    <w:rsid w:val="00DD6DBD"/>
    <w:rsid w:val="00DD7612"/>
    <w:rsid w:val="00DE092A"/>
    <w:rsid w:val="00DE0A45"/>
    <w:rsid w:val="00DE1FFB"/>
    <w:rsid w:val="00DE3729"/>
    <w:rsid w:val="00DE37A1"/>
    <w:rsid w:val="00DE4696"/>
    <w:rsid w:val="00DE4E7C"/>
    <w:rsid w:val="00DF0AF3"/>
    <w:rsid w:val="00DF1857"/>
    <w:rsid w:val="00DF38AB"/>
    <w:rsid w:val="00DF5DBA"/>
    <w:rsid w:val="00E01DEF"/>
    <w:rsid w:val="00E02986"/>
    <w:rsid w:val="00E0587D"/>
    <w:rsid w:val="00E05A72"/>
    <w:rsid w:val="00E063E4"/>
    <w:rsid w:val="00E06557"/>
    <w:rsid w:val="00E068EA"/>
    <w:rsid w:val="00E07622"/>
    <w:rsid w:val="00E10B52"/>
    <w:rsid w:val="00E13801"/>
    <w:rsid w:val="00E22B27"/>
    <w:rsid w:val="00E237A1"/>
    <w:rsid w:val="00E237AF"/>
    <w:rsid w:val="00E278FC"/>
    <w:rsid w:val="00E32AEF"/>
    <w:rsid w:val="00E334D1"/>
    <w:rsid w:val="00E33695"/>
    <w:rsid w:val="00E3506D"/>
    <w:rsid w:val="00E354C8"/>
    <w:rsid w:val="00E3697B"/>
    <w:rsid w:val="00E36B28"/>
    <w:rsid w:val="00E421C2"/>
    <w:rsid w:val="00E46B7B"/>
    <w:rsid w:val="00E500FE"/>
    <w:rsid w:val="00E507DE"/>
    <w:rsid w:val="00E51498"/>
    <w:rsid w:val="00E55B34"/>
    <w:rsid w:val="00E5672A"/>
    <w:rsid w:val="00E570FA"/>
    <w:rsid w:val="00E60656"/>
    <w:rsid w:val="00E610A4"/>
    <w:rsid w:val="00E67E01"/>
    <w:rsid w:val="00E7031D"/>
    <w:rsid w:val="00E706DE"/>
    <w:rsid w:val="00E7402E"/>
    <w:rsid w:val="00E76C1A"/>
    <w:rsid w:val="00E76D78"/>
    <w:rsid w:val="00E82DB1"/>
    <w:rsid w:val="00E90A8D"/>
    <w:rsid w:val="00E90EDC"/>
    <w:rsid w:val="00E91001"/>
    <w:rsid w:val="00E9544D"/>
    <w:rsid w:val="00E9597B"/>
    <w:rsid w:val="00E96B85"/>
    <w:rsid w:val="00E96FD2"/>
    <w:rsid w:val="00EA0085"/>
    <w:rsid w:val="00EA252C"/>
    <w:rsid w:val="00EA4B0C"/>
    <w:rsid w:val="00EA6DAA"/>
    <w:rsid w:val="00EB1E68"/>
    <w:rsid w:val="00EB2A79"/>
    <w:rsid w:val="00EB2BD9"/>
    <w:rsid w:val="00EB6B70"/>
    <w:rsid w:val="00EC1B1D"/>
    <w:rsid w:val="00EC2544"/>
    <w:rsid w:val="00EC3452"/>
    <w:rsid w:val="00ED22D5"/>
    <w:rsid w:val="00ED3215"/>
    <w:rsid w:val="00ED74FC"/>
    <w:rsid w:val="00ED7688"/>
    <w:rsid w:val="00EE18DC"/>
    <w:rsid w:val="00EE1D4B"/>
    <w:rsid w:val="00EF0676"/>
    <w:rsid w:val="00EF0972"/>
    <w:rsid w:val="00EF23A4"/>
    <w:rsid w:val="00EF23DF"/>
    <w:rsid w:val="00EF2585"/>
    <w:rsid w:val="00EF272E"/>
    <w:rsid w:val="00EF337A"/>
    <w:rsid w:val="00EF3970"/>
    <w:rsid w:val="00EF3D08"/>
    <w:rsid w:val="00F03D92"/>
    <w:rsid w:val="00F1296F"/>
    <w:rsid w:val="00F12993"/>
    <w:rsid w:val="00F144AC"/>
    <w:rsid w:val="00F215DC"/>
    <w:rsid w:val="00F21AFD"/>
    <w:rsid w:val="00F21CEE"/>
    <w:rsid w:val="00F25267"/>
    <w:rsid w:val="00F26D8D"/>
    <w:rsid w:val="00F30109"/>
    <w:rsid w:val="00F31382"/>
    <w:rsid w:val="00F31A4C"/>
    <w:rsid w:val="00F32D7F"/>
    <w:rsid w:val="00F33044"/>
    <w:rsid w:val="00F3347B"/>
    <w:rsid w:val="00F33D41"/>
    <w:rsid w:val="00F33FC1"/>
    <w:rsid w:val="00F3465B"/>
    <w:rsid w:val="00F4097A"/>
    <w:rsid w:val="00F441C1"/>
    <w:rsid w:val="00F44E19"/>
    <w:rsid w:val="00F457EA"/>
    <w:rsid w:val="00F47A24"/>
    <w:rsid w:val="00F51231"/>
    <w:rsid w:val="00F52980"/>
    <w:rsid w:val="00F54732"/>
    <w:rsid w:val="00F56CA2"/>
    <w:rsid w:val="00F64F12"/>
    <w:rsid w:val="00F66990"/>
    <w:rsid w:val="00F720FB"/>
    <w:rsid w:val="00F7482B"/>
    <w:rsid w:val="00F75AF0"/>
    <w:rsid w:val="00F81373"/>
    <w:rsid w:val="00F8265E"/>
    <w:rsid w:val="00F85163"/>
    <w:rsid w:val="00F85C08"/>
    <w:rsid w:val="00F86A7D"/>
    <w:rsid w:val="00F90A2A"/>
    <w:rsid w:val="00F9213E"/>
    <w:rsid w:val="00F93CE5"/>
    <w:rsid w:val="00F97043"/>
    <w:rsid w:val="00FA4743"/>
    <w:rsid w:val="00FA6E9C"/>
    <w:rsid w:val="00FA6EF9"/>
    <w:rsid w:val="00FA6F07"/>
    <w:rsid w:val="00FA70BD"/>
    <w:rsid w:val="00FB0AB1"/>
    <w:rsid w:val="00FB248B"/>
    <w:rsid w:val="00FB2ACC"/>
    <w:rsid w:val="00FB4927"/>
    <w:rsid w:val="00FB5512"/>
    <w:rsid w:val="00FB5E45"/>
    <w:rsid w:val="00FC20A8"/>
    <w:rsid w:val="00FC25D3"/>
    <w:rsid w:val="00FC3B3E"/>
    <w:rsid w:val="00FC4331"/>
    <w:rsid w:val="00FC7F86"/>
    <w:rsid w:val="00FD0C0D"/>
    <w:rsid w:val="00FD7D39"/>
    <w:rsid w:val="00FD7DD1"/>
    <w:rsid w:val="00FE0A6F"/>
    <w:rsid w:val="00FE18C5"/>
    <w:rsid w:val="00FE1DF1"/>
    <w:rsid w:val="00FE240B"/>
    <w:rsid w:val="00FE39D8"/>
    <w:rsid w:val="00FE55DB"/>
    <w:rsid w:val="00FE60B8"/>
    <w:rsid w:val="00FE72EB"/>
    <w:rsid w:val="00FF1F03"/>
    <w:rsid w:val="00FF6C68"/>
    <w:rsid w:val="00FF6D04"/>
    <w:rsid w:val="00FF7B66"/>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516F48"/>
  <w15:docId w15:val="{A16D494F-6C50-42EF-9744-0DE6EE9F5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68EA"/>
    <w:pPr>
      <w:spacing w:line="256" w:lineRule="auto"/>
    </w:pPr>
  </w:style>
  <w:style w:type="paragraph" w:styleId="1">
    <w:name w:val="heading 1"/>
    <w:basedOn w:val="a"/>
    <w:link w:val="10"/>
    <w:uiPriority w:val="9"/>
    <w:qFormat/>
    <w:rsid w:val="005D65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A275F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233FA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link w:val="40"/>
    <w:uiPriority w:val="9"/>
    <w:qFormat/>
    <w:rsid w:val="005D65FE"/>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qFormat/>
    <w:rsid w:val="005D65FE"/>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068EA"/>
    <w:rPr>
      <w:color w:val="0000FF"/>
      <w:u w:val="single"/>
    </w:rPr>
  </w:style>
  <w:style w:type="paragraph" w:styleId="a4">
    <w:name w:val="Normal (Web)"/>
    <w:basedOn w:val="a"/>
    <w:uiPriority w:val="99"/>
    <w:unhideWhenUsed/>
    <w:rsid w:val="00E068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annotation text"/>
    <w:basedOn w:val="a"/>
    <w:link w:val="a6"/>
    <w:uiPriority w:val="99"/>
    <w:unhideWhenUsed/>
    <w:rsid w:val="00E068EA"/>
    <w:pPr>
      <w:spacing w:line="240" w:lineRule="auto"/>
    </w:pPr>
    <w:rPr>
      <w:sz w:val="20"/>
      <w:szCs w:val="20"/>
    </w:rPr>
  </w:style>
  <w:style w:type="character" w:customStyle="1" w:styleId="a6">
    <w:name w:val="Текст примечания Знак"/>
    <w:basedOn w:val="a0"/>
    <w:link w:val="a5"/>
    <w:uiPriority w:val="99"/>
    <w:rsid w:val="00E068EA"/>
    <w:rPr>
      <w:sz w:val="20"/>
      <w:szCs w:val="20"/>
    </w:rPr>
  </w:style>
  <w:style w:type="paragraph" w:styleId="a7">
    <w:name w:val="List Paragraph"/>
    <w:basedOn w:val="a"/>
    <w:uiPriority w:val="34"/>
    <w:qFormat/>
    <w:rsid w:val="00E068EA"/>
    <w:pPr>
      <w:spacing w:after="200" w:line="276" w:lineRule="auto"/>
      <w:ind w:left="720"/>
      <w:contextualSpacing/>
    </w:pPr>
    <w:rPr>
      <w:rFonts w:eastAsiaTheme="minorEastAsia"/>
      <w:lang w:eastAsia="ru-RU"/>
    </w:rPr>
  </w:style>
  <w:style w:type="paragraph" w:customStyle="1" w:styleId="Normal1">
    <w:name w:val="Normal1"/>
    <w:rsid w:val="00E068EA"/>
    <w:pPr>
      <w:widowControl w:val="0"/>
      <w:spacing w:after="0" w:line="240" w:lineRule="auto"/>
    </w:pPr>
    <w:rPr>
      <w:rFonts w:ascii="Times New Roman" w:eastAsia="Times New Roman" w:hAnsi="Times New Roman" w:cs="Times New Roman"/>
      <w:color w:val="000000"/>
      <w:sz w:val="18"/>
      <w:szCs w:val="20"/>
      <w:lang w:eastAsia="ru-RU"/>
    </w:rPr>
  </w:style>
  <w:style w:type="paragraph" w:customStyle="1" w:styleId="Default">
    <w:name w:val="Default"/>
    <w:uiPriority w:val="99"/>
    <w:rsid w:val="00E068EA"/>
    <w:pPr>
      <w:autoSpaceDE w:val="0"/>
      <w:autoSpaceDN w:val="0"/>
      <w:adjustRightInd w:val="0"/>
      <w:spacing w:after="0" w:line="240" w:lineRule="auto"/>
    </w:pPr>
    <w:rPr>
      <w:rFonts w:ascii="Times New Roman" w:hAnsi="Times New Roman" w:cs="Times New Roman"/>
      <w:color w:val="000000"/>
      <w:sz w:val="24"/>
      <w:szCs w:val="24"/>
    </w:rPr>
  </w:style>
  <w:style w:type="character" w:styleId="a8">
    <w:name w:val="annotation reference"/>
    <w:basedOn w:val="a0"/>
    <w:uiPriority w:val="99"/>
    <w:unhideWhenUsed/>
    <w:rsid w:val="00E068EA"/>
    <w:rPr>
      <w:sz w:val="16"/>
      <w:szCs w:val="16"/>
    </w:rPr>
  </w:style>
  <w:style w:type="character" w:customStyle="1" w:styleId="hl">
    <w:name w:val="hl"/>
    <w:basedOn w:val="a0"/>
    <w:rsid w:val="00E068EA"/>
  </w:style>
  <w:style w:type="character" w:styleId="a9">
    <w:name w:val="Strong"/>
    <w:basedOn w:val="a0"/>
    <w:uiPriority w:val="22"/>
    <w:qFormat/>
    <w:rsid w:val="00E068EA"/>
    <w:rPr>
      <w:b/>
      <w:bCs/>
    </w:rPr>
  </w:style>
  <w:style w:type="paragraph" w:styleId="aa">
    <w:name w:val="Balloon Text"/>
    <w:basedOn w:val="a"/>
    <w:link w:val="ab"/>
    <w:uiPriority w:val="99"/>
    <w:semiHidden/>
    <w:unhideWhenUsed/>
    <w:rsid w:val="00E068EA"/>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E068EA"/>
    <w:rPr>
      <w:rFonts w:ascii="Segoe UI" w:hAnsi="Segoe UI" w:cs="Segoe UI"/>
      <w:sz w:val="18"/>
      <w:szCs w:val="18"/>
    </w:rPr>
  </w:style>
  <w:style w:type="paragraph" w:styleId="ac">
    <w:name w:val="annotation subject"/>
    <w:basedOn w:val="a5"/>
    <w:next w:val="a5"/>
    <w:link w:val="ad"/>
    <w:uiPriority w:val="99"/>
    <w:semiHidden/>
    <w:unhideWhenUsed/>
    <w:rsid w:val="00174959"/>
    <w:rPr>
      <w:b/>
      <w:bCs/>
    </w:rPr>
  </w:style>
  <w:style w:type="character" w:customStyle="1" w:styleId="ad">
    <w:name w:val="Тема примечания Знак"/>
    <w:basedOn w:val="a6"/>
    <w:link w:val="ac"/>
    <w:uiPriority w:val="99"/>
    <w:semiHidden/>
    <w:rsid w:val="00174959"/>
    <w:rPr>
      <w:b/>
      <w:bCs/>
      <w:sz w:val="20"/>
      <w:szCs w:val="20"/>
    </w:rPr>
  </w:style>
  <w:style w:type="character" w:customStyle="1" w:styleId="apple-style-span">
    <w:name w:val="apple-style-span"/>
    <w:basedOn w:val="a0"/>
    <w:rsid w:val="00C44B2E"/>
  </w:style>
  <w:style w:type="character" w:styleId="ae">
    <w:name w:val="Emphasis"/>
    <w:basedOn w:val="a0"/>
    <w:uiPriority w:val="20"/>
    <w:qFormat/>
    <w:rsid w:val="00C44B2E"/>
    <w:rPr>
      <w:i/>
      <w:iCs/>
    </w:rPr>
  </w:style>
  <w:style w:type="paragraph" w:styleId="af">
    <w:name w:val="header"/>
    <w:basedOn w:val="a"/>
    <w:link w:val="af0"/>
    <w:uiPriority w:val="99"/>
    <w:unhideWhenUsed/>
    <w:rsid w:val="00BA3ABE"/>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BA3ABE"/>
  </w:style>
  <w:style w:type="paragraph" w:styleId="af1">
    <w:name w:val="footer"/>
    <w:basedOn w:val="a"/>
    <w:link w:val="af2"/>
    <w:uiPriority w:val="99"/>
    <w:unhideWhenUsed/>
    <w:rsid w:val="00BA3ABE"/>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BA3ABE"/>
  </w:style>
  <w:style w:type="character" w:customStyle="1" w:styleId="ref-journal">
    <w:name w:val="ref-journal"/>
    <w:basedOn w:val="a0"/>
    <w:rsid w:val="009D4543"/>
  </w:style>
  <w:style w:type="character" w:customStyle="1" w:styleId="ref-vol">
    <w:name w:val="ref-vol"/>
    <w:basedOn w:val="a0"/>
    <w:rsid w:val="009D4543"/>
  </w:style>
  <w:style w:type="character" w:customStyle="1" w:styleId="text">
    <w:name w:val="text"/>
    <w:basedOn w:val="a0"/>
    <w:rsid w:val="00BC1688"/>
  </w:style>
  <w:style w:type="character" w:customStyle="1" w:styleId="author-ref">
    <w:name w:val="author-ref"/>
    <w:basedOn w:val="a0"/>
    <w:rsid w:val="00BC1688"/>
  </w:style>
  <w:style w:type="character" w:customStyle="1" w:styleId="cit-auth">
    <w:name w:val="cit-auth"/>
    <w:basedOn w:val="a0"/>
    <w:rsid w:val="00E570FA"/>
  </w:style>
  <w:style w:type="character" w:customStyle="1" w:styleId="cit-name-surname">
    <w:name w:val="cit-name-surname"/>
    <w:basedOn w:val="a0"/>
    <w:rsid w:val="00E570FA"/>
  </w:style>
  <w:style w:type="character" w:customStyle="1" w:styleId="cit-name-given-names">
    <w:name w:val="cit-name-given-names"/>
    <w:basedOn w:val="a0"/>
    <w:rsid w:val="00E570FA"/>
  </w:style>
  <w:style w:type="character" w:styleId="HTML">
    <w:name w:val="HTML Cite"/>
    <w:basedOn w:val="a0"/>
    <w:uiPriority w:val="99"/>
    <w:semiHidden/>
    <w:unhideWhenUsed/>
    <w:rsid w:val="00E570FA"/>
    <w:rPr>
      <w:i/>
      <w:iCs/>
    </w:rPr>
  </w:style>
  <w:style w:type="character" w:customStyle="1" w:styleId="cit-pub-date">
    <w:name w:val="cit-pub-date"/>
    <w:basedOn w:val="a0"/>
    <w:rsid w:val="00E570FA"/>
  </w:style>
  <w:style w:type="character" w:customStyle="1" w:styleId="cit-article-title">
    <w:name w:val="cit-article-title"/>
    <w:basedOn w:val="a0"/>
    <w:rsid w:val="00E570FA"/>
  </w:style>
  <w:style w:type="character" w:customStyle="1" w:styleId="cit-fpage">
    <w:name w:val="cit-fpage"/>
    <w:basedOn w:val="a0"/>
    <w:rsid w:val="00E570FA"/>
  </w:style>
  <w:style w:type="character" w:customStyle="1" w:styleId="cit-lpage">
    <w:name w:val="cit-lpage"/>
    <w:basedOn w:val="a0"/>
    <w:rsid w:val="00E570FA"/>
  </w:style>
  <w:style w:type="character" w:customStyle="1" w:styleId="10">
    <w:name w:val="Заголовок 1 Знак"/>
    <w:basedOn w:val="a0"/>
    <w:link w:val="1"/>
    <w:uiPriority w:val="9"/>
    <w:rsid w:val="005D65FE"/>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rsid w:val="005D65FE"/>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5D65FE"/>
    <w:rPr>
      <w:rFonts w:ascii="Times New Roman" w:eastAsia="Times New Roman" w:hAnsi="Times New Roman" w:cs="Times New Roman"/>
      <w:b/>
      <w:bCs/>
      <w:sz w:val="20"/>
      <w:szCs w:val="20"/>
      <w:lang w:eastAsia="ru-RU"/>
    </w:rPr>
  </w:style>
  <w:style w:type="paragraph" w:styleId="11">
    <w:name w:val="toc 1"/>
    <w:basedOn w:val="a"/>
    <w:next w:val="a"/>
    <w:autoRedefine/>
    <w:uiPriority w:val="39"/>
    <w:unhideWhenUsed/>
    <w:qFormat/>
    <w:rsid w:val="00A275FF"/>
    <w:pPr>
      <w:tabs>
        <w:tab w:val="right" w:leader="dot" w:pos="9628"/>
      </w:tabs>
      <w:spacing w:after="0" w:line="360" w:lineRule="auto"/>
      <w:jc w:val="both"/>
    </w:pPr>
    <w:rPr>
      <w:rFonts w:ascii="Times New Roman" w:eastAsia="Calibri" w:hAnsi="Times New Roman" w:cs="Times New Roman"/>
      <w:noProof/>
      <w:sz w:val="28"/>
      <w:szCs w:val="28"/>
    </w:rPr>
  </w:style>
  <w:style w:type="paragraph" w:styleId="21">
    <w:name w:val="toc 2"/>
    <w:basedOn w:val="a"/>
    <w:next w:val="a"/>
    <w:autoRedefine/>
    <w:uiPriority w:val="39"/>
    <w:unhideWhenUsed/>
    <w:qFormat/>
    <w:rsid w:val="00A275FF"/>
    <w:pPr>
      <w:tabs>
        <w:tab w:val="left" w:pos="880"/>
        <w:tab w:val="right" w:leader="dot" w:pos="9345"/>
      </w:tabs>
      <w:spacing w:after="100" w:line="276" w:lineRule="auto"/>
      <w:ind w:left="220"/>
    </w:pPr>
    <w:rPr>
      <w:rFonts w:ascii="Times New Roman" w:eastAsiaTheme="minorEastAsia" w:hAnsi="Times New Roman" w:cs="Times New Roman"/>
      <w:noProof/>
      <w:sz w:val="24"/>
      <w:szCs w:val="24"/>
      <w:lang w:val="en-US"/>
    </w:rPr>
  </w:style>
  <w:style w:type="paragraph" w:styleId="af3">
    <w:name w:val="TOC Heading"/>
    <w:basedOn w:val="1"/>
    <w:next w:val="a"/>
    <w:uiPriority w:val="39"/>
    <w:unhideWhenUsed/>
    <w:qFormat/>
    <w:rsid w:val="00A275FF"/>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styleId="31">
    <w:name w:val="toc 3"/>
    <w:basedOn w:val="a"/>
    <w:next w:val="a"/>
    <w:autoRedefine/>
    <w:uiPriority w:val="39"/>
    <w:unhideWhenUsed/>
    <w:rsid w:val="00A275FF"/>
    <w:pPr>
      <w:spacing w:after="100" w:line="259" w:lineRule="auto"/>
      <w:ind w:left="440"/>
    </w:pPr>
    <w:rPr>
      <w:rFonts w:eastAsiaTheme="minorEastAsia" w:cs="Times New Roman"/>
      <w:lang w:eastAsia="ru-RU"/>
    </w:rPr>
  </w:style>
  <w:style w:type="character" w:customStyle="1" w:styleId="20">
    <w:name w:val="Заголовок 2 Знак"/>
    <w:basedOn w:val="a0"/>
    <w:link w:val="2"/>
    <w:uiPriority w:val="9"/>
    <w:rsid w:val="00A275FF"/>
    <w:rPr>
      <w:rFonts w:asciiTheme="majorHAnsi" w:eastAsiaTheme="majorEastAsia" w:hAnsiTheme="majorHAnsi" w:cstheme="majorBidi"/>
      <w:color w:val="2E74B5" w:themeColor="accent1" w:themeShade="BF"/>
      <w:sz w:val="26"/>
      <w:szCs w:val="26"/>
    </w:rPr>
  </w:style>
  <w:style w:type="paragraph" w:styleId="af4">
    <w:name w:val="No Spacing"/>
    <w:uiPriority w:val="1"/>
    <w:qFormat/>
    <w:rsid w:val="006A3CFD"/>
    <w:pPr>
      <w:spacing w:after="0" w:line="240" w:lineRule="auto"/>
    </w:pPr>
  </w:style>
  <w:style w:type="table" w:styleId="af5">
    <w:name w:val="Table Grid"/>
    <w:basedOn w:val="a1"/>
    <w:uiPriority w:val="59"/>
    <w:rsid w:val="006A3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233FAA"/>
    <w:rPr>
      <w:rFonts w:asciiTheme="majorHAnsi" w:eastAsiaTheme="majorEastAsia" w:hAnsiTheme="majorHAnsi" w:cstheme="majorBidi"/>
      <w:color w:val="1F4D78" w:themeColor="accent1" w:themeShade="7F"/>
      <w:sz w:val="24"/>
      <w:szCs w:val="24"/>
    </w:rPr>
  </w:style>
  <w:style w:type="paragraph" w:customStyle="1" w:styleId="ParaAttribute1">
    <w:name w:val="ParaAttribute1"/>
    <w:rsid w:val="00857EA7"/>
    <w:pPr>
      <w:widowControl w:val="0"/>
      <w:wordWrap w:val="0"/>
      <w:spacing w:after="200" w:line="240" w:lineRule="auto"/>
    </w:pPr>
    <w:rPr>
      <w:rFonts w:ascii="Times New Roman" w:eastAsia="№Е" w:hAnsi="Times New Roman" w:cs="Times New Roman"/>
      <w:sz w:val="20"/>
      <w:szCs w:val="20"/>
      <w:lang w:eastAsia="ru-RU"/>
    </w:rPr>
  </w:style>
  <w:style w:type="character" w:customStyle="1" w:styleId="CharAttribute1">
    <w:name w:val="CharAttribute1"/>
    <w:rsid w:val="00857EA7"/>
    <w:rPr>
      <w:rFonts w:ascii="Calibri" w:eastAsia="Calibri"/>
      <w:sz w:val="22"/>
    </w:rPr>
  </w:style>
  <w:style w:type="character" w:customStyle="1" w:styleId="shorttext">
    <w:name w:val="short_text"/>
    <w:rsid w:val="00305B5C"/>
  </w:style>
  <w:style w:type="character" w:styleId="af6">
    <w:name w:val="FollowedHyperlink"/>
    <w:basedOn w:val="a0"/>
    <w:uiPriority w:val="99"/>
    <w:semiHidden/>
    <w:unhideWhenUsed/>
    <w:rsid w:val="00EA6DAA"/>
    <w:rPr>
      <w:color w:val="954F72" w:themeColor="followedHyperlink"/>
      <w:u w:val="single"/>
    </w:rPr>
  </w:style>
  <w:style w:type="paragraph" w:styleId="HTML0">
    <w:name w:val="HTML Preformatted"/>
    <w:basedOn w:val="a"/>
    <w:link w:val="HTML1"/>
    <w:uiPriority w:val="99"/>
    <w:semiHidden/>
    <w:unhideWhenUsed/>
    <w:rsid w:val="00CE2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semiHidden/>
    <w:rsid w:val="00CE2D17"/>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86603">
      <w:bodyDiv w:val="1"/>
      <w:marLeft w:val="0"/>
      <w:marRight w:val="0"/>
      <w:marTop w:val="0"/>
      <w:marBottom w:val="0"/>
      <w:divBdr>
        <w:top w:val="none" w:sz="0" w:space="0" w:color="auto"/>
        <w:left w:val="none" w:sz="0" w:space="0" w:color="auto"/>
        <w:bottom w:val="none" w:sz="0" w:space="0" w:color="auto"/>
        <w:right w:val="none" w:sz="0" w:space="0" w:color="auto"/>
      </w:divBdr>
    </w:div>
    <w:div w:id="76177254">
      <w:bodyDiv w:val="1"/>
      <w:marLeft w:val="0"/>
      <w:marRight w:val="0"/>
      <w:marTop w:val="0"/>
      <w:marBottom w:val="0"/>
      <w:divBdr>
        <w:top w:val="none" w:sz="0" w:space="0" w:color="auto"/>
        <w:left w:val="none" w:sz="0" w:space="0" w:color="auto"/>
        <w:bottom w:val="none" w:sz="0" w:space="0" w:color="auto"/>
        <w:right w:val="none" w:sz="0" w:space="0" w:color="auto"/>
      </w:divBdr>
    </w:div>
    <w:div w:id="125516429">
      <w:bodyDiv w:val="1"/>
      <w:marLeft w:val="0"/>
      <w:marRight w:val="0"/>
      <w:marTop w:val="0"/>
      <w:marBottom w:val="0"/>
      <w:divBdr>
        <w:top w:val="none" w:sz="0" w:space="0" w:color="auto"/>
        <w:left w:val="none" w:sz="0" w:space="0" w:color="auto"/>
        <w:bottom w:val="none" w:sz="0" w:space="0" w:color="auto"/>
        <w:right w:val="none" w:sz="0" w:space="0" w:color="auto"/>
      </w:divBdr>
    </w:div>
    <w:div w:id="144394241">
      <w:bodyDiv w:val="1"/>
      <w:marLeft w:val="0"/>
      <w:marRight w:val="0"/>
      <w:marTop w:val="0"/>
      <w:marBottom w:val="0"/>
      <w:divBdr>
        <w:top w:val="none" w:sz="0" w:space="0" w:color="auto"/>
        <w:left w:val="none" w:sz="0" w:space="0" w:color="auto"/>
        <w:bottom w:val="none" w:sz="0" w:space="0" w:color="auto"/>
        <w:right w:val="none" w:sz="0" w:space="0" w:color="auto"/>
      </w:divBdr>
    </w:div>
    <w:div w:id="171728475">
      <w:bodyDiv w:val="1"/>
      <w:marLeft w:val="0"/>
      <w:marRight w:val="0"/>
      <w:marTop w:val="0"/>
      <w:marBottom w:val="0"/>
      <w:divBdr>
        <w:top w:val="none" w:sz="0" w:space="0" w:color="auto"/>
        <w:left w:val="none" w:sz="0" w:space="0" w:color="auto"/>
        <w:bottom w:val="none" w:sz="0" w:space="0" w:color="auto"/>
        <w:right w:val="none" w:sz="0" w:space="0" w:color="auto"/>
      </w:divBdr>
    </w:div>
    <w:div w:id="268246955">
      <w:bodyDiv w:val="1"/>
      <w:marLeft w:val="0"/>
      <w:marRight w:val="0"/>
      <w:marTop w:val="0"/>
      <w:marBottom w:val="0"/>
      <w:divBdr>
        <w:top w:val="none" w:sz="0" w:space="0" w:color="auto"/>
        <w:left w:val="none" w:sz="0" w:space="0" w:color="auto"/>
        <w:bottom w:val="none" w:sz="0" w:space="0" w:color="auto"/>
        <w:right w:val="none" w:sz="0" w:space="0" w:color="auto"/>
      </w:divBdr>
    </w:div>
    <w:div w:id="282463411">
      <w:bodyDiv w:val="1"/>
      <w:marLeft w:val="0"/>
      <w:marRight w:val="0"/>
      <w:marTop w:val="0"/>
      <w:marBottom w:val="0"/>
      <w:divBdr>
        <w:top w:val="none" w:sz="0" w:space="0" w:color="auto"/>
        <w:left w:val="none" w:sz="0" w:space="0" w:color="auto"/>
        <w:bottom w:val="none" w:sz="0" w:space="0" w:color="auto"/>
        <w:right w:val="none" w:sz="0" w:space="0" w:color="auto"/>
      </w:divBdr>
    </w:div>
    <w:div w:id="296303659">
      <w:bodyDiv w:val="1"/>
      <w:marLeft w:val="0"/>
      <w:marRight w:val="0"/>
      <w:marTop w:val="0"/>
      <w:marBottom w:val="0"/>
      <w:divBdr>
        <w:top w:val="none" w:sz="0" w:space="0" w:color="auto"/>
        <w:left w:val="none" w:sz="0" w:space="0" w:color="auto"/>
        <w:bottom w:val="none" w:sz="0" w:space="0" w:color="auto"/>
        <w:right w:val="none" w:sz="0" w:space="0" w:color="auto"/>
      </w:divBdr>
    </w:div>
    <w:div w:id="331226286">
      <w:bodyDiv w:val="1"/>
      <w:marLeft w:val="0"/>
      <w:marRight w:val="0"/>
      <w:marTop w:val="0"/>
      <w:marBottom w:val="0"/>
      <w:divBdr>
        <w:top w:val="none" w:sz="0" w:space="0" w:color="auto"/>
        <w:left w:val="none" w:sz="0" w:space="0" w:color="auto"/>
        <w:bottom w:val="none" w:sz="0" w:space="0" w:color="auto"/>
        <w:right w:val="none" w:sz="0" w:space="0" w:color="auto"/>
      </w:divBdr>
    </w:div>
    <w:div w:id="369034377">
      <w:bodyDiv w:val="1"/>
      <w:marLeft w:val="0"/>
      <w:marRight w:val="0"/>
      <w:marTop w:val="0"/>
      <w:marBottom w:val="0"/>
      <w:divBdr>
        <w:top w:val="none" w:sz="0" w:space="0" w:color="auto"/>
        <w:left w:val="none" w:sz="0" w:space="0" w:color="auto"/>
        <w:bottom w:val="none" w:sz="0" w:space="0" w:color="auto"/>
        <w:right w:val="none" w:sz="0" w:space="0" w:color="auto"/>
      </w:divBdr>
      <w:divsChild>
        <w:div w:id="54548344">
          <w:marLeft w:val="0"/>
          <w:marRight w:val="0"/>
          <w:marTop w:val="0"/>
          <w:marBottom w:val="0"/>
          <w:divBdr>
            <w:top w:val="none" w:sz="0" w:space="0" w:color="auto"/>
            <w:left w:val="none" w:sz="0" w:space="0" w:color="auto"/>
            <w:bottom w:val="none" w:sz="0" w:space="0" w:color="auto"/>
            <w:right w:val="none" w:sz="0" w:space="0" w:color="auto"/>
          </w:divBdr>
          <w:divsChild>
            <w:div w:id="216361037">
              <w:marLeft w:val="0"/>
              <w:marRight w:val="0"/>
              <w:marTop w:val="0"/>
              <w:marBottom w:val="0"/>
              <w:divBdr>
                <w:top w:val="none" w:sz="0" w:space="0" w:color="auto"/>
                <w:left w:val="none" w:sz="0" w:space="0" w:color="auto"/>
                <w:bottom w:val="none" w:sz="0" w:space="0" w:color="auto"/>
                <w:right w:val="none" w:sz="0" w:space="0" w:color="auto"/>
              </w:divBdr>
              <w:divsChild>
                <w:div w:id="2084405224">
                  <w:marLeft w:val="0"/>
                  <w:marRight w:val="0"/>
                  <w:marTop w:val="0"/>
                  <w:marBottom w:val="0"/>
                  <w:divBdr>
                    <w:top w:val="none" w:sz="0" w:space="0" w:color="auto"/>
                    <w:left w:val="none" w:sz="0" w:space="0" w:color="auto"/>
                    <w:bottom w:val="none" w:sz="0" w:space="0" w:color="auto"/>
                    <w:right w:val="none" w:sz="0" w:space="0" w:color="auto"/>
                  </w:divBdr>
                  <w:divsChild>
                    <w:div w:id="894509358">
                      <w:marLeft w:val="0"/>
                      <w:marRight w:val="0"/>
                      <w:marTop w:val="0"/>
                      <w:marBottom w:val="0"/>
                      <w:divBdr>
                        <w:top w:val="none" w:sz="0" w:space="0" w:color="auto"/>
                        <w:left w:val="none" w:sz="0" w:space="0" w:color="auto"/>
                        <w:bottom w:val="none" w:sz="0" w:space="0" w:color="auto"/>
                        <w:right w:val="none" w:sz="0" w:space="0" w:color="auto"/>
                      </w:divBdr>
                      <w:divsChild>
                        <w:div w:id="8157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049408">
          <w:marLeft w:val="0"/>
          <w:marRight w:val="0"/>
          <w:marTop w:val="0"/>
          <w:marBottom w:val="0"/>
          <w:divBdr>
            <w:top w:val="none" w:sz="0" w:space="0" w:color="auto"/>
            <w:left w:val="none" w:sz="0" w:space="0" w:color="auto"/>
            <w:bottom w:val="none" w:sz="0" w:space="0" w:color="auto"/>
            <w:right w:val="none" w:sz="0" w:space="0" w:color="auto"/>
          </w:divBdr>
          <w:divsChild>
            <w:div w:id="1459295943">
              <w:marLeft w:val="0"/>
              <w:marRight w:val="0"/>
              <w:marTop w:val="0"/>
              <w:marBottom w:val="0"/>
              <w:divBdr>
                <w:top w:val="none" w:sz="0" w:space="0" w:color="auto"/>
                <w:left w:val="none" w:sz="0" w:space="0" w:color="auto"/>
                <w:bottom w:val="none" w:sz="0" w:space="0" w:color="auto"/>
                <w:right w:val="none" w:sz="0" w:space="0" w:color="auto"/>
              </w:divBdr>
              <w:divsChild>
                <w:div w:id="1122651604">
                  <w:marLeft w:val="0"/>
                  <w:marRight w:val="0"/>
                  <w:marTop w:val="0"/>
                  <w:marBottom w:val="0"/>
                  <w:divBdr>
                    <w:top w:val="none" w:sz="0" w:space="0" w:color="auto"/>
                    <w:left w:val="none" w:sz="0" w:space="0" w:color="auto"/>
                    <w:bottom w:val="none" w:sz="0" w:space="0" w:color="auto"/>
                    <w:right w:val="none" w:sz="0" w:space="0" w:color="auto"/>
                  </w:divBdr>
                  <w:divsChild>
                    <w:div w:id="452864945">
                      <w:marLeft w:val="0"/>
                      <w:marRight w:val="0"/>
                      <w:marTop w:val="0"/>
                      <w:marBottom w:val="0"/>
                      <w:divBdr>
                        <w:top w:val="none" w:sz="0" w:space="0" w:color="auto"/>
                        <w:left w:val="none" w:sz="0" w:space="0" w:color="auto"/>
                        <w:bottom w:val="none" w:sz="0" w:space="0" w:color="auto"/>
                        <w:right w:val="none" w:sz="0" w:space="0" w:color="auto"/>
                      </w:divBdr>
                      <w:divsChild>
                        <w:div w:id="1455826680">
                          <w:marLeft w:val="0"/>
                          <w:marRight w:val="0"/>
                          <w:marTop w:val="0"/>
                          <w:marBottom w:val="0"/>
                          <w:divBdr>
                            <w:top w:val="none" w:sz="0" w:space="0" w:color="auto"/>
                            <w:left w:val="none" w:sz="0" w:space="0" w:color="auto"/>
                            <w:bottom w:val="none" w:sz="0" w:space="0" w:color="auto"/>
                            <w:right w:val="none" w:sz="0" w:space="0" w:color="auto"/>
                          </w:divBdr>
                          <w:divsChild>
                            <w:div w:id="357388126">
                              <w:marLeft w:val="0"/>
                              <w:marRight w:val="0"/>
                              <w:marTop w:val="0"/>
                              <w:marBottom w:val="0"/>
                              <w:divBdr>
                                <w:top w:val="none" w:sz="0" w:space="0" w:color="auto"/>
                                <w:left w:val="none" w:sz="0" w:space="0" w:color="auto"/>
                                <w:bottom w:val="none" w:sz="0" w:space="0" w:color="auto"/>
                                <w:right w:val="none" w:sz="0" w:space="0" w:color="auto"/>
                              </w:divBdr>
                              <w:divsChild>
                                <w:div w:id="34551096">
                                  <w:marLeft w:val="240"/>
                                  <w:marRight w:val="0"/>
                                  <w:marTop w:val="0"/>
                                  <w:marBottom w:val="240"/>
                                  <w:divBdr>
                                    <w:top w:val="none" w:sz="0" w:space="0" w:color="auto"/>
                                    <w:left w:val="none" w:sz="0" w:space="0" w:color="auto"/>
                                    <w:bottom w:val="none" w:sz="0" w:space="0" w:color="auto"/>
                                    <w:right w:val="none" w:sz="0" w:space="0" w:color="auto"/>
                                  </w:divBdr>
                                  <w:divsChild>
                                    <w:div w:id="1960455792">
                                      <w:marLeft w:val="0"/>
                                      <w:marRight w:val="0"/>
                                      <w:marTop w:val="0"/>
                                      <w:marBottom w:val="0"/>
                                      <w:divBdr>
                                        <w:top w:val="none" w:sz="0" w:space="0" w:color="auto"/>
                                        <w:left w:val="none" w:sz="0" w:space="0" w:color="auto"/>
                                        <w:bottom w:val="none" w:sz="0" w:space="0" w:color="auto"/>
                                        <w:right w:val="none" w:sz="0" w:space="0" w:color="auto"/>
                                      </w:divBdr>
                                      <w:divsChild>
                                        <w:div w:id="63152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238490">
                                  <w:marLeft w:val="0"/>
                                  <w:marRight w:val="0"/>
                                  <w:marTop w:val="0"/>
                                  <w:marBottom w:val="0"/>
                                  <w:divBdr>
                                    <w:top w:val="none" w:sz="0" w:space="0" w:color="auto"/>
                                    <w:left w:val="none" w:sz="0" w:space="0" w:color="auto"/>
                                    <w:bottom w:val="none" w:sz="0" w:space="0" w:color="auto"/>
                                    <w:right w:val="none" w:sz="0" w:space="0" w:color="auto"/>
                                  </w:divBdr>
                                  <w:divsChild>
                                    <w:div w:id="64885445">
                                      <w:marLeft w:val="0"/>
                                      <w:marRight w:val="0"/>
                                      <w:marTop w:val="0"/>
                                      <w:marBottom w:val="0"/>
                                      <w:divBdr>
                                        <w:top w:val="none" w:sz="0" w:space="0" w:color="auto"/>
                                        <w:left w:val="none" w:sz="0" w:space="0" w:color="auto"/>
                                        <w:bottom w:val="none" w:sz="0" w:space="0" w:color="auto"/>
                                        <w:right w:val="none" w:sz="0" w:space="0" w:color="auto"/>
                                      </w:divBdr>
                                      <w:divsChild>
                                        <w:div w:id="116038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6779044">
      <w:bodyDiv w:val="1"/>
      <w:marLeft w:val="0"/>
      <w:marRight w:val="0"/>
      <w:marTop w:val="0"/>
      <w:marBottom w:val="0"/>
      <w:divBdr>
        <w:top w:val="none" w:sz="0" w:space="0" w:color="auto"/>
        <w:left w:val="none" w:sz="0" w:space="0" w:color="auto"/>
        <w:bottom w:val="none" w:sz="0" w:space="0" w:color="auto"/>
        <w:right w:val="none" w:sz="0" w:space="0" w:color="auto"/>
      </w:divBdr>
    </w:div>
    <w:div w:id="384641309">
      <w:bodyDiv w:val="1"/>
      <w:marLeft w:val="0"/>
      <w:marRight w:val="0"/>
      <w:marTop w:val="0"/>
      <w:marBottom w:val="0"/>
      <w:divBdr>
        <w:top w:val="none" w:sz="0" w:space="0" w:color="auto"/>
        <w:left w:val="none" w:sz="0" w:space="0" w:color="auto"/>
        <w:bottom w:val="none" w:sz="0" w:space="0" w:color="auto"/>
        <w:right w:val="none" w:sz="0" w:space="0" w:color="auto"/>
      </w:divBdr>
    </w:div>
    <w:div w:id="413355255">
      <w:bodyDiv w:val="1"/>
      <w:marLeft w:val="0"/>
      <w:marRight w:val="0"/>
      <w:marTop w:val="0"/>
      <w:marBottom w:val="0"/>
      <w:divBdr>
        <w:top w:val="none" w:sz="0" w:space="0" w:color="auto"/>
        <w:left w:val="none" w:sz="0" w:space="0" w:color="auto"/>
        <w:bottom w:val="none" w:sz="0" w:space="0" w:color="auto"/>
        <w:right w:val="none" w:sz="0" w:space="0" w:color="auto"/>
      </w:divBdr>
    </w:div>
    <w:div w:id="554968649">
      <w:bodyDiv w:val="1"/>
      <w:marLeft w:val="0"/>
      <w:marRight w:val="0"/>
      <w:marTop w:val="0"/>
      <w:marBottom w:val="0"/>
      <w:divBdr>
        <w:top w:val="none" w:sz="0" w:space="0" w:color="auto"/>
        <w:left w:val="none" w:sz="0" w:space="0" w:color="auto"/>
        <w:bottom w:val="none" w:sz="0" w:space="0" w:color="auto"/>
        <w:right w:val="none" w:sz="0" w:space="0" w:color="auto"/>
      </w:divBdr>
    </w:div>
    <w:div w:id="555169926">
      <w:bodyDiv w:val="1"/>
      <w:marLeft w:val="0"/>
      <w:marRight w:val="0"/>
      <w:marTop w:val="0"/>
      <w:marBottom w:val="0"/>
      <w:divBdr>
        <w:top w:val="none" w:sz="0" w:space="0" w:color="auto"/>
        <w:left w:val="none" w:sz="0" w:space="0" w:color="auto"/>
        <w:bottom w:val="none" w:sz="0" w:space="0" w:color="auto"/>
        <w:right w:val="none" w:sz="0" w:space="0" w:color="auto"/>
      </w:divBdr>
    </w:div>
    <w:div w:id="599219099">
      <w:bodyDiv w:val="1"/>
      <w:marLeft w:val="0"/>
      <w:marRight w:val="0"/>
      <w:marTop w:val="0"/>
      <w:marBottom w:val="0"/>
      <w:divBdr>
        <w:top w:val="none" w:sz="0" w:space="0" w:color="auto"/>
        <w:left w:val="none" w:sz="0" w:space="0" w:color="auto"/>
        <w:bottom w:val="none" w:sz="0" w:space="0" w:color="auto"/>
        <w:right w:val="none" w:sz="0" w:space="0" w:color="auto"/>
      </w:divBdr>
    </w:div>
    <w:div w:id="599990947">
      <w:bodyDiv w:val="1"/>
      <w:marLeft w:val="0"/>
      <w:marRight w:val="0"/>
      <w:marTop w:val="0"/>
      <w:marBottom w:val="0"/>
      <w:divBdr>
        <w:top w:val="none" w:sz="0" w:space="0" w:color="auto"/>
        <w:left w:val="none" w:sz="0" w:space="0" w:color="auto"/>
        <w:bottom w:val="none" w:sz="0" w:space="0" w:color="auto"/>
        <w:right w:val="none" w:sz="0" w:space="0" w:color="auto"/>
      </w:divBdr>
    </w:div>
    <w:div w:id="628784239">
      <w:bodyDiv w:val="1"/>
      <w:marLeft w:val="0"/>
      <w:marRight w:val="0"/>
      <w:marTop w:val="0"/>
      <w:marBottom w:val="0"/>
      <w:divBdr>
        <w:top w:val="none" w:sz="0" w:space="0" w:color="auto"/>
        <w:left w:val="none" w:sz="0" w:space="0" w:color="auto"/>
        <w:bottom w:val="none" w:sz="0" w:space="0" w:color="auto"/>
        <w:right w:val="none" w:sz="0" w:space="0" w:color="auto"/>
      </w:divBdr>
    </w:div>
    <w:div w:id="734200082">
      <w:bodyDiv w:val="1"/>
      <w:marLeft w:val="0"/>
      <w:marRight w:val="0"/>
      <w:marTop w:val="0"/>
      <w:marBottom w:val="0"/>
      <w:divBdr>
        <w:top w:val="none" w:sz="0" w:space="0" w:color="auto"/>
        <w:left w:val="none" w:sz="0" w:space="0" w:color="auto"/>
        <w:bottom w:val="none" w:sz="0" w:space="0" w:color="auto"/>
        <w:right w:val="none" w:sz="0" w:space="0" w:color="auto"/>
      </w:divBdr>
      <w:divsChild>
        <w:div w:id="1405642837">
          <w:marLeft w:val="240"/>
          <w:marRight w:val="0"/>
          <w:marTop w:val="0"/>
          <w:marBottom w:val="0"/>
          <w:divBdr>
            <w:top w:val="none" w:sz="0" w:space="0" w:color="auto"/>
            <w:left w:val="none" w:sz="0" w:space="0" w:color="auto"/>
            <w:bottom w:val="none" w:sz="0" w:space="0" w:color="auto"/>
            <w:right w:val="none" w:sz="0" w:space="0" w:color="auto"/>
          </w:divBdr>
          <w:divsChild>
            <w:div w:id="647982557">
              <w:marLeft w:val="240"/>
              <w:marRight w:val="0"/>
              <w:marTop w:val="0"/>
              <w:marBottom w:val="0"/>
              <w:divBdr>
                <w:top w:val="single" w:sz="6" w:space="4" w:color="FFE36E"/>
                <w:left w:val="single" w:sz="6" w:space="8" w:color="FFE36E"/>
                <w:bottom w:val="single" w:sz="6" w:space="4" w:color="FFE36E"/>
                <w:right w:val="single" w:sz="6" w:space="8" w:color="FFE36E"/>
              </w:divBdr>
              <w:divsChild>
                <w:div w:id="912786103">
                  <w:marLeft w:val="0"/>
                  <w:marRight w:val="0"/>
                  <w:marTop w:val="0"/>
                  <w:marBottom w:val="0"/>
                  <w:divBdr>
                    <w:top w:val="none" w:sz="0" w:space="0" w:color="auto"/>
                    <w:left w:val="none" w:sz="0" w:space="0" w:color="auto"/>
                    <w:bottom w:val="none" w:sz="0" w:space="0" w:color="auto"/>
                    <w:right w:val="none" w:sz="0" w:space="0" w:color="auto"/>
                  </w:divBdr>
                  <w:divsChild>
                    <w:div w:id="82458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300943">
          <w:marLeft w:val="0"/>
          <w:marRight w:val="0"/>
          <w:marTop w:val="0"/>
          <w:marBottom w:val="120"/>
          <w:divBdr>
            <w:top w:val="single" w:sz="6" w:space="6" w:color="FFE36E"/>
            <w:left w:val="single" w:sz="6" w:space="6" w:color="FFE36E"/>
            <w:bottom w:val="single" w:sz="6" w:space="6" w:color="FFE36E"/>
            <w:right w:val="single" w:sz="6" w:space="6" w:color="FFE36E"/>
          </w:divBdr>
        </w:div>
      </w:divsChild>
    </w:div>
    <w:div w:id="748237521">
      <w:bodyDiv w:val="1"/>
      <w:marLeft w:val="0"/>
      <w:marRight w:val="0"/>
      <w:marTop w:val="0"/>
      <w:marBottom w:val="0"/>
      <w:divBdr>
        <w:top w:val="none" w:sz="0" w:space="0" w:color="auto"/>
        <w:left w:val="none" w:sz="0" w:space="0" w:color="auto"/>
        <w:bottom w:val="none" w:sz="0" w:space="0" w:color="auto"/>
        <w:right w:val="none" w:sz="0" w:space="0" w:color="auto"/>
      </w:divBdr>
    </w:div>
    <w:div w:id="873612142">
      <w:bodyDiv w:val="1"/>
      <w:marLeft w:val="0"/>
      <w:marRight w:val="0"/>
      <w:marTop w:val="0"/>
      <w:marBottom w:val="0"/>
      <w:divBdr>
        <w:top w:val="none" w:sz="0" w:space="0" w:color="auto"/>
        <w:left w:val="none" w:sz="0" w:space="0" w:color="auto"/>
        <w:bottom w:val="none" w:sz="0" w:space="0" w:color="auto"/>
        <w:right w:val="none" w:sz="0" w:space="0" w:color="auto"/>
      </w:divBdr>
    </w:div>
    <w:div w:id="915240166">
      <w:bodyDiv w:val="1"/>
      <w:marLeft w:val="0"/>
      <w:marRight w:val="0"/>
      <w:marTop w:val="0"/>
      <w:marBottom w:val="0"/>
      <w:divBdr>
        <w:top w:val="none" w:sz="0" w:space="0" w:color="auto"/>
        <w:left w:val="none" w:sz="0" w:space="0" w:color="auto"/>
        <w:bottom w:val="none" w:sz="0" w:space="0" w:color="auto"/>
        <w:right w:val="none" w:sz="0" w:space="0" w:color="auto"/>
      </w:divBdr>
    </w:div>
    <w:div w:id="925531156">
      <w:bodyDiv w:val="1"/>
      <w:marLeft w:val="0"/>
      <w:marRight w:val="0"/>
      <w:marTop w:val="0"/>
      <w:marBottom w:val="0"/>
      <w:divBdr>
        <w:top w:val="none" w:sz="0" w:space="0" w:color="auto"/>
        <w:left w:val="none" w:sz="0" w:space="0" w:color="auto"/>
        <w:bottom w:val="none" w:sz="0" w:space="0" w:color="auto"/>
        <w:right w:val="none" w:sz="0" w:space="0" w:color="auto"/>
      </w:divBdr>
    </w:div>
    <w:div w:id="954604420">
      <w:bodyDiv w:val="1"/>
      <w:marLeft w:val="0"/>
      <w:marRight w:val="0"/>
      <w:marTop w:val="0"/>
      <w:marBottom w:val="0"/>
      <w:divBdr>
        <w:top w:val="none" w:sz="0" w:space="0" w:color="auto"/>
        <w:left w:val="none" w:sz="0" w:space="0" w:color="auto"/>
        <w:bottom w:val="none" w:sz="0" w:space="0" w:color="auto"/>
        <w:right w:val="none" w:sz="0" w:space="0" w:color="auto"/>
      </w:divBdr>
    </w:div>
    <w:div w:id="1023290922">
      <w:bodyDiv w:val="1"/>
      <w:marLeft w:val="0"/>
      <w:marRight w:val="0"/>
      <w:marTop w:val="0"/>
      <w:marBottom w:val="0"/>
      <w:divBdr>
        <w:top w:val="none" w:sz="0" w:space="0" w:color="auto"/>
        <w:left w:val="none" w:sz="0" w:space="0" w:color="auto"/>
        <w:bottom w:val="none" w:sz="0" w:space="0" w:color="auto"/>
        <w:right w:val="none" w:sz="0" w:space="0" w:color="auto"/>
      </w:divBdr>
    </w:div>
    <w:div w:id="1034888333">
      <w:bodyDiv w:val="1"/>
      <w:marLeft w:val="0"/>
      <w:marRight w:val="0"/>
      <w:marTop w:val="0"/>
      <w:marBottom w:val="0"/>
      <w:divBdr>
        <w:top w:val="none" w:sz="0" w:space="0" w:color="auto"/>
        <w:left w:val="none" w:sz="0" w:space="0" w:color="auto"/>
        <w:bottom w:val="none" w:sz="0" w:space="0" w:color="auto"/>
        <w:right w:val="none" w:sz="0" w:space="0" w:color="auto"/>
      </w:divBdr>
    </w:div>
    <w:div w:id="1111048050">
      <w:bodyDiv w:val="1"/>
      <w:marLeft w:val="0"/>
      <w:marRight w:val="0"/>
      <w:marTop w:val="0"/>
      <w:marBottom w:val="0"/>
      <w:divBdr>
        <w:top w:val="none" w:sz="0" w:space="0" w:color="auto"/>
        <w:left w:val="none" w:sz="0" w:space="0" w:color="auto"/>
        <w:bottom w:val="none" w:sz="0" w:space="0" w:color="auto"/>
        <w:right w:val="none" w:sz="0" w:space="0" w:color="auto"/>
      </w:divBdr>
    </w:div>
    <w:div w:id="1199930951">
      <w:bodyDiv w:val="1"/>
      <w:marLeft w:val="0"/>
      <w:marRight w:val="0"/>
      <w:marTop w:val="0"/>
      <w:marBottom w:val="0"/>
      <w:divBdr>
        <w:top w:val="none" w:sz="0" w:space="0" w:color="auto"/>
        <w:left w:val="none" w:sz="0" w:space="0" w:color="auto"/>
        <w:bottom w:val="none" w:sz="0" w:space="0" w:color="auto"/>
        <w:right w:val="none" w:sz="0" w:space="0" w:color="auto"/>
      </w:divBdr>
    </w:div>
    <w:div w:id="1246038172">
      <w:bodyDiv w:val="1"/>
      <w:marLeft w:val="0"/>
      <w:marRight w:val="0"/>
      <w:marTop w:val="0"/>
      <w:marBottom w:val="0"/>
      <w:divBdr>
        <w:top w:val="none" w:sz="0" w:space="0" w:color="auto"/>
        <w:left w:val="none" w:sz="0" w:space="0" w:color="auto"/>
        <w:bottom w:val="none" w:sz="0" w:space="0" w:color="auto"/>
        <w:right w:val="none" w:sz="0" w:space="0" w:color="auto"/>
      </w:divBdr>
    </w:div>
    <w:div w:id="1307975230">
      <w:bodyDiv w:val="1"/>
      <w:marLeft w:val="0"/>
      <w:marRight w:val="0"/>
      <w:marTop w:val="0"/>
      <w:marBottom w:val="0"/>
      <w:divBdr>
        <w:top w:val="none" w:sz="0" w:space="0" w:color="auto"/>
        <w:left w:val="none" w:sz="0" w:space="0" w:color="auto"/>
        <w:bottom w:val="none" w:sz="0" w:space="0" w:color="auto"/>
        <w:right w:val="none" w:sz="0" w:space="0" w:color="auto"/>
      </w:divBdr>
    </w:div>
    <w:div w:id="1329141009">
      <w:bodyDiv w:val="1"/>
      <w:marLeft w:val="0"/>
      <w:marRight w:val="0"/>
      <w:marTop w:val="0"/>
      <w:marBottom w:val="0"/>
      <w:divBdr>
        <w:top w:val="none" w:sz="0" w:space="0" w:color="auto"/>
        <w:left w:val="none" w:sz="0" w:space="0" w:color="auto"/>
        <w:bottom w:val="none" w:sz="0" w:space="0" w:color="auto"/>
        <w:right w:val="none" w:sz="0" w:space="0" w:color="auto"/>
      </w:divBdr>
    </w:div>
    <w:div w:id="1338575841">
      <w:bodyDiv w:val="1"/>
      <w:marLeft w:val="0"/>
      <w:marRight w:val="0"/>
      <w:marTop w:val="0"/>
      <w:marBottom w:val="0"/>
      <w:divBdr>
        <w:top w:val="none" w:sz="0" w:space="0" w:color="auto"/>
        <w:left w:val="none" w:sz="0" w:space="0" w:color="auto"/>
        <w:bottom w:val="none" w:sz="0" w:space="0" w:color="auto"/>
        <w:right w:val="none" w:sz="0" w:space="0" w:color="auto"/>
      </w:divBdr>
    </w:div>
    <w:div w:id="1419791529">
      <w:bodyDiv w:val="1"/>
      <w:marLeft w:val="0"/>
      <w:marRight w:val="0"/>
      <w:marTop w:val="0"/>
      <w:marBottom w:val="0"/>
      <w:divBdr>
        <w:top w:val="none" w:sz="0" w:space="0" w:color="auto"/>
        <w:left w:val="none" w:sz="0" w:space="0" w:color="auto"/>
        <w:bottom w:val="none" w:sz="0" w:space="0" w:color="auto"/>
        <w:right w:val="none" w:sz="0" w:space="0" w:color="auto"/>
      </w:divBdr>
    </w:div>
    <w:div w:id="1429816952">
      <w:bodyDiv w:val="1"/>
      <w:marLeft w:val="0"/>
      <w:marRight w:val="0"/>
      <w:marTop w:val="0"/>
      <w:marBottom w:val="0"/>
      <w:divBdr>
        <w:top w:val="none" w:sz="0" w:space="0" w:color="auto"/>
        <w:left w:val="none" w:sz="0" w:space="0" w:color="auto"/>
        <w:bottom w:val="none" w:sz="0" w:space="0" w:color="auto"/>
        <w:right w:val="none" w:sz="0" w:space="0" w:color="auto"/>
      </w:divBdr>
    </w:div>
    <w:div w:id="1442261310">
      <w:bodyDiv w:val="1"/>
      <w:marLeft w:val="0"/>
      <w:marRight w:val="0"/>
      <w:marTop w:val="0"/>
      <w:marBottom w:val="0"/>
      <w:divBdr>
        <w:top w:val="none" w:sz="0" w:space="0" w:color="auto"/>
        <w:left w:val="none" w:sz="0" w:space="0" w:color="auto"/>
        <w:bottom w:val="none" w:sz="0" w:space="0" w:color="auto"/>
        <w:right w:val="none" w:sz="0" w:space="0" w:color="auto"/>
      </w:divBdr>
    </w:div>
    <w:div w:id="1632008280">
      <w:bodyDiv w:val="1"/>
      <w:marLeft w:val="0"/>
      <w:marRight w:val="0"/>
      <w:marTop w:val="0"/>
      <w:marBottom w:val="0"/>
      <w:divBdr>
        <w:top w:val="none" w:sz="0" w:space="0" w:color="auto"/>
        <w:left w:val="none" w:sz="0" w:space="0" w:color="auto"/>
        <w:bottom w:val="none" w:sz="0" w:space="0" w:color="auto"/>
        <w:right w:val="none" w:sz="0" w:space="0" w:color="auto"/>
      </w:divBdr>
    </w:div>
    <w:div w:id="1657760408">
      <w:bodyDiv w:val="1"/>
      <w:marLeft w:val="0"/>
      <w:marRight w:val="0"/>
      <w:marTop w:val="0"/>
      <w:marBottom w:val="0"/>
      <w:divBdr>
        <w:top w:val="none" w:sz="0" w:space="0" w:color="auto"/>
        <w:left w:val="none" w:sz="0" w:space="0" w:color="auto"/>
        <w:bottom w:val="none" w:sz="0" w:space="0" w:color="auto"/>
        <w:right w:val="none" w:sz="0" w:space="0" w:color="auto"/>
      </w:divBdr>
    </w:div>
    <w:div w:id="1673754152">
      <w:bodyDiv w:val="1"/>
      <w:marLeft w:val="0"/>
      <w:marRight w:val="0"/>
      <w:marTop w:val="0"/>
      <w:marBottom w:val="0"/>
      <w:divBdr>
        <w:top w:val="none" w:sz="0" w:space="0" w:color="auto"/>
        <w:left w:val="none" w:sz="0" w:space="0" w:color="auto"/>
        <w:bottom w:val="none" w:sz="0" w:space="0" w:color="auto"/>
        <w:right w:val="none" w:sz="0" w:space="0" w:color="auto"/>
      </w:divBdr>
    </w:div>
    <w:div w:id="1684475035">
      <w:bodyDiv w:val="1"/>
      <w:marLeft w:val="0"/>
      <w:marRight w:val="0"/>
      <w:marTop w:val="0"/>
      <w:marBottom w:val="0"/>
      <w:divBdr>
        <w:top w:val="none" w:sz="0" w:space="0" w:color="auto"/>
        <w:left w:val="none" w:sz="0" w:space="0" w:color="auto"/>
        <w:bottom w:val="none" w:sz="0" w:space="0" w:color="auto"/>
        <w:right w:val="none" w:sz="0" w:space="0" w:color="auto"/>
      </w:divBdr>
    </w:div>
    <w:div w:id="1692300184">
      <w:bodyDiv w:val="1"/>
      <w:marLeft w:val="0"/>
      <w:marRight w:val="0"/>
      <w:marTop w:val="0"/>
      <w:marBottom w:val="0"/>
      <w:divBdr>
        <w:top w:val="none" w:sz="0" w:space="0" w:color="auto"/>
        <w:left w:val="none" w:sz="0" w:space="0" w:color="auto"/>
        <w:bottom w:val="none" w:sz="0" w:space="0" w:color="auto"/>
        <w:right w:val="none" w:sz="0" w:space="0" w:color="auto"/>
      </w:divBdr>
    </w:div>
    <w:div w:id="1936553408">
      <w:bodyDiv w:val="1"/>
      <w:marLeft w:val="0"/>
      <w:marRight w:val="0"/>
      <w:marTop w:val="0"/>
      <w:marBottom w:val="0"/>
      <w:divBdr>
        <w:top w:val="none" w:sz="0" w:space="0" w:color="auto"/>
        <w:left w:val="none" w:sz="0" w:space="0" w:color="auto"/>
        <w:bottom w:val="none" w:sz="0" w:space="0" w:color="auto"/>
        <w:right w:val="none" w:sz="0" w:space="0" w:color="auto"/>
      </w:divBdr>
    </w:div>
    <w:div w:id="1980646587">
      <w:bodyDiv w:val="1"/>
      <w:marLeft w:val="0"/>
      <w:marRight w:val="0"/>
      <w:marTop w:val="0"/>
      <w:marBottom w:val="0"/>
      <w:divBdr>
        <w:top w:val="none" w:sz="0" w:space="0" w:color="auto"/>
        <w:left w:val="none" w:sz="0" w:space="0" w:color="auto"/>
        <w:bottom w:val="none" w:sz="0" w:space="0" w:color="auto"/>
        <w:right w:val="none" w:sz="0" w:space="0" w:color="auto"/>
      </w:divBdr>
    </w:div>
    <w:div w:id="2018120525">
      <w:bodyDiv w:val="1"/>
      <w:marLeft w:val="0"/>
      <w:marRight w:val="0"/>
      <w:marTop w:val="0"/>
      <w:marBottom w:val="0"/>
      <w:divBdr>
        <w:top w:val="none" w:sz="0" w:space="0" w:color="auto"/>
        <w:left w:val="none" w:sz="0" w:space="0" w:color="auto"/>
        <w:bottom w:val="none" w:sz="0" w:space="0" w:color="auto"/>
        <w:right w:val="none" w:sz="0" w:space="0" w:color="auto"/>
      </w:divBdr>
    </w:div>
    <w:div w:id="2023316691">
      <w:bodyDiv w:val="1"/>
      <w:marLeft w:val="0"/>
      <w:marRight w:val="0"/>
      <w:marTop w:val="0"/>
      <w:marBottom w:val="0"/>
      <w:divBdr>
        <w:top w:val="none" w:sz="0" w:space="0" w:color="auto"/>
        <w:left w:val="none" w:sz="0" w:space="0" w:color="auto"/>
        <w:bottom w:val="none" w:sz="0" w:space="0" w:color="auto"/>
        <w:right w:val="none" w:sz="0" w:space="0" w:color="auto"/>
      </w:divBdr>
    </w:div>
    <w:div w:id="2051413274">
      <w:bodyDiv w:val="1"/>
      <w:marLeft w:val="0"/>
      <w:marRight w:val="0"/>
      <w:marTop w:val="0"/>
      <w:marBottom w:val="0"/>
      <w:divBdr>
        <w:top w:val="none" w:sz="0" w:space="0" w:color="auto"/>
        <w:left w:val="none" w:sz="0" w:space="0" w:color="auto"/>
        <w:bottom w:val="none" w:sz="0" w:space="0" w:color="auto"/>
        <w:right w:val="none" w:sz="0" w:space="0" w:color="auto"/>
      </w:divBdr>
    </w:div>
    <w:div w:id="2111076573">
      <w:bodyDiv w:val="1"/>
      <w:marLeft w:val="0"/>
      <w:marRight w:val="0"/>
      <w:marTop w:val="0"/>
      <w:marBottom w:val="0"/>
      <w:divBdr>
        <w:top w:val="none" w:sz="0" w:space="0" w:color="auto"/>
        <w:left w:val="none" w:sz="0" w:space="0" w:color="auto"/>
        <w:bottom w:val="none" w:sz="0" w:space="0" w:color="auto"/>
        <w:right w:val="none" w:sz="0" w:space="0" w:color="auto"/>
      </w:divBdr>
    </w:div>
    <w:div w:id="2144998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comments" Target="comments.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www.ncbi.nlm.nih.gov/pmc/articles/%20PMC4798971/" TargetMode="External"/><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chart" Target="charts/chart5.xm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yperlink" Target="http://www.psystudy.ru/index.php/num/2013v6n28/804-corniliva28.html"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chart" Target="charts/chart2.xml"/><Relationship Id="rId19" Type="http://schemas.microsoft.com/office/2011/relationships/commentsExtended" Target="commentsExtended.xm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hyperlink" Target="http://journals.plos.org/plosone/article"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theme" Target="theme/theme1.xml"/><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LENOVO\Desktop\&#1050;&#1085;&#1080;&#1075;&#107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ENOVO\Desktop\&#1050;&#1085;&#1080;&#1075;&#107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ENOVO\Desktop\&#1050;&#1085;&#1080;&#1075;&#1072;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ENOVO\Desktop\&#1050;&#1085;&#1080;&#1075;&#1072;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LENOVO\Desktop\&#1050;&#1086;&#1087;&#1080;&#1103;%20&#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эмин!$D$3:$D$6</c:f>
              <c:strCache>
                <c:ptCount val="4"/>
                <c:pt idx="0">
                  <c:v>Рациональные способности</c:v>
                </c:pt>
                <c:pt idx="1">
                  <c:v>Опора на рациональность</c:v>
                </c:pt>
                <c:pt idx="2">
                  <c:v>Интуиция</c:v>
                </c:pt>
                <c:pt idx="3">
                  <c:v>Опора на интуицию</c:v>
                </c:pt>
              </c:strCache>
            </c:strRef>
          </c:cat>
          <c:val>
            <c:numRef>
              <c:f>эмин!$E$3:$E$6</c:f>
              <c:numCache>
                <c:formatCode>General</c:formatCode>
                <c:ptCount val="4"/>
                <c:pt idx="0">
                  <c:v>39.07</c:v>
                </c:pt>
                <c:pt idx="1">
                  <c:v>36.82</c:v>
                </c:pt>
                <c:pt idx="2">
                  <c:v>32.49</c:v>
                </c:pt>
                <c:pt idx="3">
                  <c:v>26.77</c:v>
                </c:pt>
              </c:numCache>
            </c:numRef>
          </c:val>
        </c:ser>
        <c:dLbls>
          <c:dLblPos val="outEnd"/>
          <c:showLegendKey val="0"/>
          <c:showVal val="1"/>
          <c:showCatName val="0"/>
          <c:showSerName val="0"/>
          <c:showPercent val="0"/>
          <c:showBubbleSize val="0"/>
        </c:dLbls>
        <c:gapWidth val="182"/>
        <c:axId val="762718720"/>
        <c:axId val="762719808"/>
      </c:barChart>
      <c:catAx>
        <c:axId val="762718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62719808"/>
        <c:crosses val="autoZero"/>
        <c:auto val="1"/>
        <c:lblAlgn val="ctr"/>
        <c:lblOffset val="100"/>
        <c:noMultiLvlLbl val="0"/>
      </c:catAx>
      <c:valAx>
        <c:axId val="762719808"/>
        <c:scaling>
          <c:orientation val="minMax"/>
          <c:min val="20"/>
        </c:scaling>
        <c:delete val="0"/>
        <c:axPos val="b"/>
        <c:majorGridlines>
          <c:spPr>
            <a:ln w="9525" cap="flat" cmpd="sng" algn="ctr">
              <a:solidFill>
                <a:schemeClr val="tx1"/>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62718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lgn="l">
        <a:defRPr sz="1200">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'пс капитал'!$A$2:$A$5</c:f>
              <c:strCache>
                <c:ptCount val="4"/>
                <c:pt idx="0">
                  <c:v>Самоэффективность</c:v>
                </c:pt>
                <c:pt idx="1">
                  <c:v>Оптимистичность</c:v>
                </c:pt>
                <c:pt idx="2">
                  <c:v>Самооценка</c:v>
                </c:pt>
                <c:pt idx="3">
                  <c:v>Жизнестойкость</c:v>
                </c:pt>
              </c:strCache>
            </c:strRef>
          </c:cat>
          <c:val>
            <c:numRef>
              <c:f>'пс капитал'!$B$2:$B$5</c:f>
              <c:numCache>
                <c:formatCode>General</c:formatCode>
                <c:ptCount val="4"/>
                <c:pt idx="0">
                  <c:v>12.99</c:v>
                </c:pt>
                <c:pt idx="1">
                  <c:v>12.99</c:v>
                </c:pt>
                <c:pt idx="2">
                  <c:v>14.9</c:v>
                </c:pt>
                <c:pt idx="3">
                  <c:v>15.67</c:v>
                </c:pt>
              </c:numCache>
            </c:numRef>
          </c:val>
        </c:ser>
        <c:dLbls>
          <c:dLblPos val="outEnd"/>
          <c:showLegendKey val="0"/>
          <c:showVal val="1"/>
          <c:showCatName val="0"/>
          <c:showSerName val="0"/>
          <c:showPercent val="0"/>
          <c:showBubbleSize val="0"/>
        </c:dLbls>
        <c:gapWidth val="182"/>
        <c:axId val="764652752"/>
        <c:axId val="764653296"/>
      </c:barChart>
      <c:catAx>
        <c:axId val="764652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64653296"/>
        <c:crosses val="autoZero"/>
        <c:auto val="1"/>
        <c:lblAlgn val="ctr"/>
        <c:lblOffset val="100"/>
        <c:noMultiLvlLbl val="0"/>
      </c:catAx>
      <c:valAx>
        <c:axId val="764653296"/>
        <c:scaling>
          <c:orientation val="minMax"/>
          <c:min val="8"/>
        </c:scaling>
        <c:delete val="0"/>
        <c:axPos val="b"/>
        <c:majorGridlines>
          <c:spPr>
            <a:ln w="9525" cap="flat" cmpd="sng" algn="ctr">
              <a:solidFill>
                <a:schemeClr val="tx1"/>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64652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'изм в работе'!$A$3:$A$6</c:f>
              <c:strCache>
                <c:ptCount val="4"/>
                <c:pt idx="0">
                  <c:v>Увеличение структурных ресурсов</c:v>
                </c:pt>
                <c:pt idx="1">
                  <c:v>Снижение требований</c:v>
                </c:pt>
                <c:pt idx="2">
                  <c:v>Увеличение социальных ресурсов</c:v>
                </c:pt>
                <c:pt idx="3">
                  <c:v>Увеличение требований</c:v>
                </c:pt>
              </c:strCache>
            </c:strRef>
          </c:cat>
          <c:val>
            <c:numRef>
              <c:f>'изм в работе'!$B$3:$B$6</c:f>
              <c:numCache>
                <c:formatCode>General</c:formatCode>
                <c:ptCount val="4"/>
                <c:pt idx="0">
                  <c:v>19.82</c:v>
                </c:pt>
                <c:pt idx="1">
                  <c:v>12.7</c:v>
                </c:pt>
                <c:pt idx="2">
                  <c:v>12.65</c:v>
                </c:pt>
                <c:pt idx="3">
                  <c:v>18.43</c:v>
                </c:pt>
              </c:numCache>
            </c:numRef>
          </c:val>
        </c:ser>
        <c:dLbls>
          <c:dLblPos val="outEnd"/>
          <c:showLegendKey val="0"/>
          <c:showVal val="1"/>
          <c:showCatName val="0"/>
          <c:showSerName val="0"/>
          <c:showPercent val="0"/>
          <c:showBubbleSize val="0"/>
        </c:dLbls>
        <c:gapWidth val="182"/>
        <c:axId val="764657648"/>
        <c:axId val="764658192"/>
      </c:barChart>
      <c:catAx>
        <c:axId val="764657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64658192"/>
        <c:crosses val="autoZero"/>
        <c:auto val="1"/>
        <c:lblAlgn val="ctr"/>
        <c:lblOffset val="100"/>
        <c:noMultiLvlLbl val="0"/>
      </c:catAx>
      <c:valAx>
        <c:axId val="764658192"/>
        <c:scaling>
          <c:orientation val="minMax"/>
        </c:scaling>
        <c:delete val="0"/>
        <c:axPos val="b"/>
        <c:majorGridlines>
          <c:spPr>
            <a:ln w="9525" cap="flat" cmpd="sng" algn="ctr">
              <a:solidFill>
                <a:schemeClr val="tx1"/>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64657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Лист1!$AF$3</c:f>
              <c:strCache>
                <c:ptCount val="1"/>
                <c:pt idx="0">
                  <c:v>1 год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Лист1!$AG$2:$AK$2</c:f>
              <c:strCache>
                <c:ptCount val="4"/>
                <c:pt idx="0">
                  <c:v>Ув-сть допгрузы</c:v>
                </c:pt>
                <c:pt idx="1">
                  <c:v>Ув-сть конп</c:v>
                </c:pt>
                <c:pt idx="2">
                  <c:v>Ув-сть реминфр</c:v>
                </c:pt>
                <c:pt idx="3">
                  <c:v>Ув-сть ремлок</c:v>
                </c:pt>
              </c:strCache>
            </c:strRef>
          </c:cat>
          <c:val>
            <c:numRef>
              <c:f>Лист1!$AG$3:$AK$3</c:f>
              <c:numCache>
                <c:formatCode>0.0</c:formatCode>
                <c:ptCount val="4"/>
                <c:pt idx="0">
                  <c:v>85.409499999999994</c:v>
                </c:pt>
                <c:pt idx="1">
                  <c:v>86.3048</c:v>
                </c:pt>
                <c:pt idx="2">
                  <c:v>85.485699999999994</c:v>
                </c:pt>
                <c:pt idx="3">
                  <c:v>86.742900000000006</c:v>
                </c:pt>
              </c:numCache>
            </c:numRef>
          </c:val>
        </c:ser>
        <c:ser>
          <c:idx val="1"/>
          <c:order val="1"/>
          <c:tx>
            <c:strRef>
              <c:f>Лист1!$AF$4</c:f>
              <c:strCache>
                <c:ptCount val="1"/>
                <c:pt idx="0">
                  <c:v>2 год</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Лист1!$AG$2:$AK$2</c:f>
              <c:strCache>
                <c:ptCount val="4"/>
                <c:pt idx="0">
                  <c:v>Ув-сть допгрузы</c:v>
                </c:pt>
                <c:pt idx="1">
                  <c:v>Ув-сть конп</c:v>
                </c:pt>
                <c:pt idx="2">
                  <c:v>Ув-сть реминфр</c:v>
                </c:pt>
                <c:pt idx="3">
                  <c:v>Ув-сть ремлок</c:v>
                </c:pt>
              </c:strCache>
            </c:strRef>
          </c:cat>
          <c:val>
            <c:numRef>
              <c:f>Лист1!$AG$4:$AK$4</c:f>
              <c:numCache>
                <c:formatCode>0.0</c:formatCode>
                <c:ptCount val="4"/>
                <c:pt idx="0">
                  <c:v>88.0762</c:v>
                </c:pt>
                <c:pt idx="1">
                  <c:v>88.1905</c:v>
                </c:pt>
                <c:pt idx="2">
                  <c:v>89.028599999999983</c:v>
                </c:pt>
                <c:pt idx="3">
                  <c:v>89.6571</c:v>
                </c:pt>
              </c:numCache>
            </c:numRef>
          </c:val>
        </c:ser>
        <c:dLbls>
          <c:dLblPos val="outEnd"/>
          <c:showLegendKey val="0"/>
          <c:showVal val="1"/>
          <c:showCatName val="0"/>
          <c:showSerName val="0"/>
          <c:showPercent val="0"/>
          <c:showBubbleSize val="0"/>
        </c:dLbls>
        <c:gapWidth val="219"/>
        <c:overlap val="-27"/>
        <c:axId val="849938000"/>
        <c:axId val="849938544"/>
      </c:barChart>
      <c:catAx>
        <c:axId val="84993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49938544"/>
        <c:crosses val="autoZero"/>
        <c:auto val="1"/>
        <c:lblAlgn val="ctr"/>
        <c:lblOffset val="100"/>
        <c:noMultiLvlLbl val="0"/>
      </c:catAx>
      <c:valAx>
        <c:axId val="849938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t>Процент</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49938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уверенность!$A$45:$A$50</c:f>
              <c:strCache>
                <c:ptCount val="6"/>
                <c:pt idx="0">
                  <c:v>Ув-сть допгрузы</c:v>
                </c:pt>
                <c:pt idx="1">
                  <c:v>Ув-сть конп</c:v>
                </c:pt>
                <c:pt idx="2">
                  <c:v>Ув-сть реминфр</c:v>
                </c:pt>
                <c:pt idx="3">
                  <c:v>Ув-сть ремлок</c:v>
                </c:pt>
                <c:pt idx="4">
                  <c:v>Ув-сть инвест </c:v>
                </c:pt>
                <c:pt idx="5">
                  <c:v>Ув-сть ген</c:v>
                </c:pt>
              </c:strCache>
            </c:strRef>
          </c:cat>
          <c:val>
            <c:numRef>
              <c:f>уверенность!$B$45:$B$50</c:f>
              <c:numCache>
                <c:formatCode>0.0</c:formatCode>
                <c:ptCount val="6"/>
                <c:pt idx="0">
                  <c:v>86.742850000000004</c:v>
                </c:pt>
                <c:pt idx="1">
                  <c:v>87.247649999999993</c:v>
                </c:pt>
                <c:pt idx="2">
                  <c:v>87.257149999999996</c:v>
                </c:pt>
                <c:pt idx="3">
                  <c:v>88.2</c:v>
                </c:pt>
                <c:pt idx="4">
                  <c:v>79.91</c:v>
                </c:pt>
                <c:pt idx="5" formatCode="General">
                  <c:v>85.9</c:v>
                </c:pt>
              </c:numCache>
            </c:numRef>
          </c:val>
        </c:ser>
        <c:dLbls>
          <c:showLegendKey val="0"/>
          <c:showVal val="0"/>
          <c:showCatName val="0"/>
          <c:showSerName val="0"/>
          <c:showPercent val="0"/>
          <c:showBubbleSize val="0"/>
        </c:dLbls>
        <c:gapWidth val="182"/>
        <c:axId val="763369728"/>
        <c:axId val="727640448"/>
      </c:barChart>
      <c:catAx>
        <c:axId val="763369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27640448"/>
        <c:crosses val="autoZero"/>
        <c:auto val="1"/>
        <c:lblAlgn val="ctr"/>
        <c:lblOffset val="100"/>
        <c:noMultiLvlLbl val="0"/>
      </c:catAx>
      <c:valAx>
        <c:axId val="727640448"/>
        <c:scaling>
          <c:orientation val="minMax"/>
          <c:max val="89"/>
          <c:min val="78"/>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63369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B32E08-FB24-4991-8168-C44D3932A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1</Pages>
  <Words>26188</Words>
  <Characters>149273</Characters>
  <Application>Microsoft Office Word</Application>
  <DocSecurity>0</DocSecurity>
  <Lines>1243</Lines>
  <Paragraphs>350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Снежана Чистоборская</cp:lastModifiedBy>
  <cp:revision>99</cp:revision>
  <dcterms:created xsi:type="dcterms:W3CDTF">2018-05-25T16:27:00Z</dcterms:created>
  <dcterms:modified xsi:type="dcterms:W3CDTF">2018-05-25T20:53:00Z</dcterms:modified>
</cp:coreProperties>
</file>