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44E" w:rsidRPr="00B32F13" w:rsidRDefault="00CF744E" w:rsidP="00CF7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F13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CF744E" w:rsidRPr="00CF744E" w:rsidRDefault="00CF744E" w:rsidP="00CF744E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CF744E">
        <w:rPr>
          <w:rFonts w:ascii="Times New Roman" w:hAnsi="Times New Roman" w:cs="Times New Roman"/>
          <w:b/>
          <w:sz w:val="28"/>
          <w:szCs w:val="28"/>
        </w:rPr>
        <w:t xml:space="preserve">на выпускную квалификационную работу </w:t>
      </w:r>
    </w:p>
    <w:p w:rsidR="00CF744E" w:rsidRPr="00CF744E" w:rsidRDefault="00CF744E" w:rsidP="00CF74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44E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  <w:t>на тему:</w:t>
      </w:r>
    </w:p>
    <w:p w:rsidR="00CF744E" w:rsidRPr="00CF744E" w:rsidRDefault="00CF744E" w:rsidP="00CF744E">
      <w:pPr>
        <w:spacing w:after="0" w:line="240" w:lineRule="auto"/>
        <w:ind w:right="-6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CF744E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Сопоставительный анализ переводов романа Ф.М. Достоевского «Преступление и наказание» на датский язык</w:t>
      </w:r>
    </w:p>
    <w:p w:rsidR="00CF744E" w:rsidRDefault="00CF744E" w:rsidP="00CF744E">
      <w:pPr>
        <w:spacing w:after="0" w:line="240" w:lineRule="auto"/>
        <w:ind w:right="-6"/>
        <w:jc w:val="center"/>
        <w:rPr>
          <w:rFonts w:eastAsia="SimSun"/>
          <w:b/>
          <w:sz w:val="28"/>
          <w:szCs w:val="28"/>
          <w:lang w:eastAsia="ru-RU"/>
        </w:rPr>
      </w:pPr>
      <w:r w:rsidRPr="00CF744E">
        <w:rPr>
          <w:rFonts w:eastAsia="SimSun"/>
          <w:b/>
          <w:sz w:val="28"/>
          <w:szCs w:val="28"/>
          <w:lang w:eastAsia="ru-RU"/>
        </w:rPr>
        <w:t>(основная образовательная программа магистратуры по направлению подготовки 45.04.02 «Лингвистика»)</w:t>
      </w:r>
    </w:p>
    <w:p w:rsidR="00CF744E" w:rsidRPr="00CF744E" w:rsidRDefault="00CF744E" w:rsidP="00CF744E">
      <w:pPr>
        <w:spacing w:after="0" w:line="240" w:lineRule="auto"/>
        <w:ind w:right="-6"/>
        <w:jc w:val="center"/>
        <w:rPr>
          <w:rFonts w:eastAsia="SimSun"/>
          <w:b/>
          <w:sz w:val="28"/>
          <w:szCs w:val="28"/>
          <w:lang w:eastAsia="ru-RU"/>
        </w:rPr>
      </w:pPr>
    </w:p>
    <w:p w:rsidR="00CF744E" w:rsidRPr="00CF744E" w:rsidRDefault="00CF744E" w:rsidP="00CF7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44E">
        <w:rPr>
          <w:rFonts w:ascii="Times New Roman" w:hAnsi="Times New Roman" w:cs="Times New Roman"/>
          <w:b/>
          <w:sz w:val="28"/>
          <w:szCs w:val="28"/>
        </w:rPr>
        <w:t xml:space="preserve">Татьяны Евгеньевны </w:t>
      </w:r>
      <w:proofErr w:type="spellStart"/>
      <w:r w:rsidRPr="00CF744E">
        <w:rPr>
          <w:rFonts w:ascii="Times New Roman" w:hAnsi="Times New Roman" w:cs="Times New Roman"/>
          <w:b/>
          <w:sz w:val="28"/>
          <w:szCs w:val="28"/>
        </w:rPr>
        <w:t>Куниной</w:t>
      </w:r>
      <w:proofErr w:type="spellEnd"/>
      <w:r w:rsidRPr="00CF74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744E" w:rsidRDefault="00CF744E" w:rsidP="00CF744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744E" w:rsidRPr="00263206" w:rsidRDefault="000A7C42" w:rsidP="00CF744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аспектов такой актуальной на современном этапе развития науки темы как </w:t>
      </w:r>
      <w:r w:rsidR="00424C97">
        <w:rPr>
          <w:rFonts w:ascii="Times New Roman" w:hAnsi="Times New Roman" w:cs="Times New Roman"/>
          <w:sz w:val="28"/>
          <w:szCs w:val="28"/>
        </w:rPr>
        <w:t>литературная рецепция</w:t>
      </w:r>
      <w:r>
        <w:rPr>
          <w:rFonts w:ascii="Times New Roman" w:hAnsi="Times New Roman" w:cs="Times New Roman"/>
          <w:sz w:val="28"/>
          <w:szCs w:val="28"/>
        </w:rPr>
        <w:t xml:space="preserve"> является исследование переводов произведении и истории его издания. Огромный интерес к творчеству Ф. М. Достоевского послужил причиной того, что произведения великого русского писателя неоднократно переводились </w:t>
      </w:r>
      <w:r w:rsidR="00424C97">
        <w:rPr>
          <w:rFonts w:ascii="Times New Roman" w:hAnsi="Times New Roman" w:cs="Times New Roman"/>
          <w:sz w:val="28"/>
          <w:szCs w:val="28"/>
        </w:rPr>
        <w:t xml:space="preserve">(и переиздавались) </w:t>
      </w:r>
      <w:r>
        <w:rPr>
          <w:rFonts w:ascii="Times New Roman" w:hAnsi="Times New Roman" w:cs="Times New Roman"/>
          <w:sz w:val="28"/>
          <w:szCs w:val="28"/>
        </w:rPr>
        <w:t>в Дании. Сопоставительный анализ различных переводов романа «Преступление и наказание» (как старых, так и современного) позволяет выявить целый ряд особенностей взаимодействия культур. Несомненным достоинством работы является тщательный анализ языкового материала с привлечением как русских, так и датских справочных материалов, глубокое погружение в мир Достоевского, представленный глазами датских переводчиков.</w:t>
      </w:r>
    </w:p>
    <w:p w:rsidR="00CF744E" w:rsidRPr="003E64F2" w:rsidRDefault="00CF744E" w:rsidP="00CF744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64F2">
        <w:rPr>
          <w:rFonts w:ascii="Times New Roman" w:hAnsi="Times New Roman" w:cs="Times New Roman"/>
          <w:sz w:val="28"/>
          <w:szCs w:val="28"/>
        </w:rPr>
        <w:t>Тематика и охват научных работ, послуживших основой для исследования, более чем достаточны для рассмотрения данной 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Проведенное исследование может стать основой для дальнейших этапов исследования рецепции произведений Достоевского в Дании.</w:t>
      </w:r>
    </w:p>
    <w:p w:rsidR="00CF744E" w:rsidRPr="003E64F2" w:rsidRDefault="00CF744E" w:rsidP="00CF744E">
      <w:pPr>
        <w:spacing w:line="360" w:lineRule="auto"/>
        <w:ind w:firstLine="708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3E64F2">
        <w:rPr>
          <w:rFonts w:ascii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езультаты данного исследования </w:t>
      </w:r>
      <w:r w:rsidRPr="003E64F2">
        <w:rPr>
          <w:rFonts w:ascii="Times New Roman" w:hAnsi="Times New Roman" w:cs="Times New Roman"/>
          <w:color w:val="000000"/>
          <w:spacing w:val="-7"/>
          <w:sz w:val="28"/>
          <w:szCs w:val="28"/>
        </w:rPr>
        <w:t>могут быть использованы как в практике преподавания датского языка, так и в курс</w:t>
      </w:r>
      <w:bookmarkStart w:id="0" w:name="_GoBack"/>
      <w:bookmarkEnd w:id="0"/>
      <w:r w:rsidRPr="003E64F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ах </w:t>
      </w:r>
      <w:r w:rsidR="000A7C42">
        <w:rPr>
          <w:rFonts w:ascii="Times New Roman" w:hAnsi="Times New Roman" w:cs="Times New Roman"/>
          <w:color w:val="000000"/>
          <w:spacing w:val="-7"/>
          <w:sz w:val="28"/>
          <w:szCs w:val="28"/>
        </w:rPr>
        <w:t>теории перевода.</w:t>
      </w:r>
    </w:p>
    <w:p w:rsidR="00CF744E" w:rsidRPr="003E64F2" w:rsidRDefault="00CF744E" w:rsidP="00CF74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04.05.18</w:t>
      </w:r>
    </w:p>
    <w:p w:rsidR="009567D8" w:rsidRPr="000A7C42" w:rsidRDefault="00CF744E">
      <w:pPr>
        <w:rPr>
          <w:rFonts w:ascii="Times New Roman" w:hAnsi="Times New Roman" w:cs="Times New Roman"/>
          <w:sz w:val="28"/>
          <w:szCs w:val="28"/>
        </w:rPr>
      </w:pPr>
      <w:r w:rsidRPr="003E64F2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Pr="003E64F2">
        <w:rPr>
          <w:rFonts w:ascii="Times New Roman" w:hAnsi="Times New Roman" w:cs="Times New Roman"/>
          <w:sz w:val="28"/>
          <w:szCs w:val="28"/>
        </w:rPr>
        <w:tab/>
      </w:r>
      <w:r w:rsidRPr="003E64F2">
        <w:rPr>
          <w:rFonts w:ascii="Times New Roman" w:hAnsi="Times New Roman" w:cs="Times New Roman"/>
          <w:sz w:val="28"/>
          <w:szCs w:val="28"/>
        </w:rPr>
        <w:tab/>
      </w:r>
      <w:r w:rsidRPr="003E64F2">
        <w:rPr>
          <w:rFonts w:ascii="Times New Roman" w:hAnsi="Times New Roman" w:cs="Times New Roman"/>
          <w:sz w:val="28"/>
          <w:szCs w:val="28"/>
        </w:rPr>
        <w:tab/>
      </w:r>
      <w:r w:rsidRPr="003E64F2">
        <w:rPr>
          <w:rFonts w:ascii="Times New Roman" w:hAnsi="Times New Roman" w:cs="Times New Roman"/>
          <w:sz w:val="28"/>
          <w:szCs w:val="28"/>
        </w:rPr>
        <w:tab/>
      </w:r>
      <w:r w:rsidRPr="003E64F2">
        <w:rPr>
          <w:rFonts w:ascii="Times New Roman" w:hAnsi="Times New Roman" w:cs="Times New Roman"/>
          <w:sz w:val="28"/>
          <w:szCs w:val="28"/>
        </w:rPr>
        <w:tab/>
        <w:t>доц. Е. В. Краснова</w:t>
      </w:r>
    </w:p>
    <w:sectPr w:rsidR="009567D8" w:rsidRPr="000A7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4E"/>
    <w:rsid w:val="000A7C42"/>
    <w:rsid w:val="00283F33"/>
    <w:rsid w:val="00424C97"/>
    <w:rsid w:val="007C5E6E"/>
    <w:rsid w:val="00C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E386B-8757-4EEF-84C6-F00826F7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EK</cp:lastModifiedBy>
  <cp:revision>3</cp:revision>
  <dcterms:created xsi:type="dcterms:W3CDTF">2018-06-04T05:53:00Z</dcterms:created>
  <dcterms:modified xsi:type="dcterms:W3CDTF">2018-06-04T06:12:00Z</dcterms:modified>
</cp:coreProperties>
</file>