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3C98D" w14:textId="77777777" w:rsidR="005C10AE" w:rsidRDefault="005C10AE" w:rsidP="00F01A68">
      <w:pPr>
        <w:autoSpaceDE w:val="0"/>
        <w:autoSpaceDN w:val="0"/>
        <w:adjustRightInd w:val="0"/>
        <w:spacing w:line="240" w:lineRule="auto"/>
        <w:jc w:val="center"/>
        <w:rPr>
          <w:b/>
          <w:sz w:val="32"/>
        </w:rPr>
      </w:pPr>
    </w:p>
    <w:p w14:paraId="13274286" w14:textId="6DC8A5F6" w:rsidR="00F01A68" w:rsidRPr="00BF6CF8" w:rsidRDefault="00C055AE" w:rsidP="00F01A68">
      <w:pPr>
        <w:autoSpaceDE w:val="0"/>
        <w:autoSpaceDN w:val="0"/>
        <w:adjustRightInd w:val="0"/>
        <w:spacing w:line="240" w:lineRule="auto"/>
        <w:jc w:val="center"/>
        <w:rPr>
          <w:b/>
          <w:bCs/>
          <w:szCs w:val="28"/>
        </w:rPr>
      </w:pPr>
      <w:r>
        <w:rPr>
          <w:b/>
          <w:sz w:val="32"/>
        </w:rPr>
        <w:t xml:space="preserve"> </w:t>
      </w:r>
      <w:r w:rsidR="00F01A68" w:rsidRPr="00BF6CF8">
        <w:rPr>
          <w:b/>
          <w:bCs/>
          <w:szCs w:val="28"/>
        </w:rPr>
        <w:t>Санкт-Петербургский государственный университет</w:t>
      </w:r>
    </w:p>
    <w:p w14:paraId="642FB9FD" w14:textId="77777777" w:rsidR="00F01A68" w:rsidRPr="00BF6CF8" w:rsidRDefault="00F01A68" w:rsidP="00F01A68">
      <w:pPr>
        <w:autoSpaceDE w:val="0"/>
        <w:autoSpaceDN w:val="0"/>
        <w:adjustRightInd w:val="0"/>
        <w:spacing w:line="240" w:lineRule="auto"/>
        <w:rPr>
          <w:sz w:val="18"/>
          <w:szCs w:val="18"/>
        </w:rPr>
      </w:pPr>
    </w:p>
    <w:p w14:paraId="15FEF84D" w14:textId="77777777" w:rsidR="00F01A68" w:rsidRPr="00BF6CF8" w:rsidRDefault="00F01A68" w:rsidP="00F01A68">
      <w:pPr>
        <w:autoSpaceDE w:val="0"/>
        <w:autoSpaceDN w:val="0"/>
        <w:adjustRightInd w:val="0"/>
        <w:spacing w:line="240" w:lineRule="auto"/>
        <w:rPr>
          <w:sz w:val="18"/>
          <w:szCs w:val="18"/>
        </w:rPr>
      </w:pPr>
    </w:p>
    <w:p w14:paraId="71887032" w14:textId="77777777" w:rsidR="00F01A68" w:rsidRPr="00BF6CF8" w:rsidRDefault="00F01A68" w:rsidP="00F01A68">
      <w:pPr>
        <w:autoSpaceDE w:val="0"/>
        <w:autoSpaceDN w:val="0"/>
        <w:adjustRightInd w:val="0"/>
        <w:spacing w:line="240" w:lineRule="auto"/>
        <w:rPr>
          <w:sz w:val="18"/>
          <w:szCs w:val="18"/>
        </w:rPr>
      </w:pPr>
    </w:p>
    <w:p w14:paraId="1A452048" w14:textId="77777777" w:rsidR="00F01A68" w:rsidRPr="00BF6CF8" w:rsidRDefault="00F01A68" w:rsidP="00F01A68">
      <w:pPr>
        <w:autoSpaceDE w:val="0"/>
        <w:autoSpaceDN w:val="0"/>
        <w:adjustRightInd w:val="0"/>
        <w:spacing w:line="240" w:lineRule="auto"/>
        <w:rPr>
          <w:noProof/>
          <w:sz w:val="18"/>
          <w:szCs w:val="18"/>
          <w:lang w:val="nb-NO"/>
        </w:rPr>
      </w:pPr>
    </w:p>
    <w:p w14:paraId="68F43635" w14:textId="55E31C6D" w:rsidR="00F01A68" w:rsidRDefault="00F01A68" w:rsidP="00F01A68">
      <w:pPr>
        <w:autoSpaceDE w:val="0"/>
        <w:autoSpaceDN w:val="0"/>
        <w:adjustRightInd w:val="0"/>
        <w:spacing w:line="240" w:lineRule="auto"/>
        <w:rPr>
          <w:noProof/>
          <w:sz w:val="18"/>
          <w:szCs w:val="18"/>
          <w:lang w:val="nb-NO"/>
        </w:rPr>
      </w:pPr>
    </w:p>
    <w:p w14:paraId="04C66781" w14:textId="4A7D748A" w:rsidR="00533E45" w:rsidRDefault="00533E45" w:rsidP="00F01A68">
      <w:pPr>
        <w:autoSpaceDE w:val="0"/>
        <w:autoSpaceDN w:val="0"/>
        <w:adjustRightInd w:val="0"/>
        <w:spacing w:line="240" w:lineRule="auto"/>
        <w:rPr>
          <w:noProof/>
          <w:sz w:val="18"/>
          <w:szCs w:val="18"/>
          <w:lang w:val="nb-NO"/>
        </w:rPr>
      </w:pPr>
    </w:p>
    <w:p w14:paraId="49ECA035" w14:textId="77777777" w:rsidR="00533E45" w:rsidRPr="00BF6CF8" w:rsidRDefault="00533E45" w:rsidP="00F01A68">
      <w:pPr>
        <w:autoSpaceDE w:val="0"/>
        <w:autoSpaceDN w:val="0"/>
        <w:adjustRightInd w:val="0"/>
        <w:spacing w:line="240" w:lineRule="auto"/>
        <w:rPr>
          <w:noProof/>
          <w:sz w:val="18"/>
          <w:szCs w:val="18"/>
          <w:lang w:val="nb-NO"/>
        </w:rPr>
      </w:pPr>
    </w:p>
    <w:p w14:paraId="7BD0771A" w14:textId="77777777" w:rsidR="00F01A68" w:rsidRPr="00BF6CF8" w:rsidRDefault="00F01A68" w:rsidP="00F01A68">
      <w:pPr>
        <w:autoSpaceDE w:val="0"/>
        <w:autoSpaceDN w:val="0"/>
        <w:adjustRightInd w:val="0"/>
        <w:spacing w:line="240" w:lineRule="auto"/>
        <w:jc w:val="center"/>
        <w:rPr>
          <w:noProof/>
          <w:szCs w:val="28"/>
          <w:lang w:val="nb-NO"/>
        </w:rPr>
      </w:pPr>
    </w:p>
    <w:p w14:paraId="07761736" w14:textId="77777777" w:rsidR="00F01A68" w:rsidRPr="00BF6CF8" w:rsidRDefault="00F01A68" w:rsidP="00F01A68">
      <w:pPr>
        <w:autoSpaceDE w:val="0"/>
        <w:autoSpaceDN w:val="0"/>
        <w:adjustRightInd w:val="0"/>
        <w:spacing w:line="240" w:lineRule="auto"/>
        <w:jc w:val="center"/>
        <w:rPr>
          <w:noProof/>
          <w:szCs w:val="28"/>
          <w:lang w:val="nb-NO"/>
        </w:rPr>
      </w:pPr>
    </w:p>
    <w:p w14:paraId="58652258" w14:textId="5228FD06" w:rsidR="00F01A68" w:rsidRPr="00F01A68" w:rsidRDefault="00F01A68" w:rsidP="00F01A68">
      <w:pPr>
        <w:autoSpaceDE w:val="0"/>
        <w:autoSpaceDN w:val="0"/>
        <w:adjustRightInd w:val="0"/>
        <w:spacing w:line="240" w:lineRule="auto"/>
        <w:jc w:val="center"/>
        <w:rPr>
          <w:b/>
          <w:noProof/>
          <w:szCs w:val="28"/>
        </w:rPr>
      </w:pPr>
      <w:r w:rsidRPr="00F01A68">
        <w:rPr>
          <w:b/>
          <w:noProof/>
          <w:szCs w:val="28"/>
        </w:rPr>
        <w:t>Агафонова Анастасия Владимировна</w:t>
      </w:r>
    </w:p>
    <w:p w14:paraId="3AE37EDC" w14:textId="00F9FCB3" w:rsidR="00F01A68" w:rsidRDefault="00F01A68" w:rsidP="00F01A68">
      <w:pPr>
        <w:autoSpaceDE w:val="0"/>
        <w:autoSpaceDN w:val="0"/>
        <w:adjustRightInd w:val="0"/>
        <w:spacing w:line="240" w:lineRule="auto"/>
        <w:jc w:val="center"/>
        <w:rPr>
          <w:b/>
          <w:noProof/>
          <w:szCs w:val="28"/>
          <w:lang w:val="nb-NO"/>
        </w:rPr>
      </w:pPr>
    </w:p>
    <w:p w14:paraId="2E8766F8" w14:textId="77777777" w:rsidR="00F01A68" w:rsidRPr="00F01A68" w:rsidRDefault="00F01A68" w:rsidP="00F01A68">
      <w:pPr>
        <w:autoSpaceDE w:val="0"/>
        <w:autoSpaceDN w:val="0"/>
        <w:adjustRightInd w:val="0"/>
        <w:spacing w:line="240" w:lineRule="auto"/>
        <w:jc w:val="center"/>
        <w:rPr>
          <w:b/>
          <w:szCs w:val="28"/>
        </w:rPr>
      </w:pPr>
      <w:r w:rsidRPr="00F01A68">
        <w:rPr>
          <w:b/>
          <w:szCs w:val="28"/>
        </w:rPr>
        <w:t>Выпускная квалификационная работа</w:t>
      </w:r>
    </w:p>
    <w:p w14:paraId="1160180D" w14:textId="77777777" w:rsidR="00F01A68" w:rsidRPr="00BF6CF8" w:rsidRDefault="00F01A68" w:rsidP="00F01A68">
      <w:pPr>
        <w:autoSpaceDE w:val="0"/>
        <w:autoSpaceDN w:val="0"/>
        <w:adjustRightInd w:val="0"/>
        <w:spacing w:line="240" w:lineRule="auto"/>
        <w:jc w:val="center"/>
        <w:rPr>
          <w:b/>
          <w:noProof/>
          <w:szCs w:val="28"/>
          <w:lang w:val="nb-NO"/>
        </w:rPr>
      </w:pPr>
    </w:p>
    <w:p w14:paraId="44867F2F" w14:textId="77777777" w:rsidR="00F01A68" w:rsidRPr="00BF6CF8" w:rsidRDefault="00F01A68" w:rsidP="00F01A68">
      <w:pPr>
        <w:autoSpaceDE w:val="0"/>
        <w:autoSpaceDN w:val="0"/>
        <w:adjustRightInd w:val="0"/>
        <w:spacing w:line="240" w:lineRule="auto"/>
        <w:jc w:val="center"/>
        <w:rPr>
          <w:b/>
          <w:noProof/>
          <w:szCs w:val="28"/>
          <w:lang w:val="nb-NO"/>
        </w:rPr>
      </w:pPr>
    </w:p>
    <w:p w14:paraId="0ABE0ADB" w14:textId="77777777" w:rsidR="00F01A68" w:rsidRPr="005C10AE" w:rsidRDefault="00F01A68" w:rsidP="00F01A68">
      <w:pPr>
        <w:ind w:firstLine="0"/>
        <w:jc w:val="center"/>
      </w:pPr>
      <w:r w:rsidRPr="005C10AE">
        <w:t xml:space="preserve">Диагностика организационной культуры в контексте стратегического управления </w:t>
      </w:r>
    </w:p>
    <w:p w14:paraId="37B31B92" w14:textId="77777777" w:rsidR="00F01A68" w:rsidRPr="005C10AE" w:rsidRDefault="00F01A68" w:rsidP="00F01A68">
      <w:pPr>
        <w:ind w:firstLine="0"/>
        <w:jc w:val="center"/>
      </w:pPr>
      <w:r w:rsidRPr="005C10AE">
        <w:t>фирмой</w:t>
      </w:r>
    </w:p>
    <w:p w14:paraId="40D1FFD8" w14:textId="77777777" w:rsidR="00F01A68" w:rsidRPr="00BF6CF8" w:rsidRDefault="00F01A68" w:rsidP="00F01A68">
      <w:pPr>
        <w:autoSpaceDE w:val="0"/>
        <w:autoSpaceDN w:val="0"/>
        <w:adjustRightInd w:val="0"/>
        <w:spacing w:line="240" w:lineRule="auto"/>
        <w:jc w:val="center"/>
        <w:rPr>
          <w:sz w:val="18"/>
          <w:szCs w:val="18"/>
        </w:rPr>
      </w:pPr>
    </w:p>
    <w:p w14:paraId="5350C7FA" w14:textId="77777777" w:rsidR="00F01A68" w:rsidRPr="00BF6CF8" w:rsidRDefault="00F01A68" w:rsidP="00F01A68">
      <w:pPr>
        <w:autoSpaceDE w:val="0"/>
        <w:autoSpaceDN w:val="0"/>
        <w:adjustRightInd w:val="0"/>
        <w:spacing w:line="240" w:lineRule="auto"/>
        <w:jc w:val="center"/>
        <w:rPr>
          <w:sz w:val="18"/>
          <w:szCs w:val="18"/>
        </w:rPr>
      </w:pPr>
    </w:p>
    <w:p w14:paraId="7A34591B" w14:textId="77777777" w:rsidR="00F01A68" w:rsidRPr="00BF6CF8" w:rsidRDefault="00F01A68" w:rsidP="00F01A68">
      <w:pPr>
        <w:autoSpaceDE w:val="0"/>
        <w:autoSpaceDN w:val="0"/>
        <w:adjustRightInd w:val="0"/>
        <w:spacing w:line="240" w:lineRule="auto"/>
        <w:rPr>
          <w:sz w:val="18"/>
          <w:szCs w:val="18"/>
        </w:rPr>
      </w:pPr>
    </w:p>
    <w:p w14:paraId="454B67D4" w14:textId="77777777" w:rsidR="00F01A68" w:rsidRPr="00BF6CF8" w:rsidRDefault="00F01A68" w:rsidP="00F01A68">
      <w:pPr>
        <w:autoSpaceDE w:val="0"/>
        <w:autoSpaceDN w:val="0"/>
        <w:adjustRightInd w:val="0"/>
        <w:spacing w:line="240" w:lineRule="auto"/>
        <w:rPr>
          <w:sz w:val="18"/>
          <w:szCs w:val="18"/>
        </w:rPr>
      </w:pPr>
    </w:p>
    <w:p w14:paraId="78DB1624" w14:textId="31336C40" w:rsidR="00F01A68" w:rsidRDefault="00F01A68" w:rsidP="00F01A68">
      <w:pPr>
        <w:autoSpaceDE w:val="0"/>
        <w:autoSpaceDN w:val="0"/>
        <w:adjustRightInd w:val="0"/>
        <w:spacing w:line="240" w:lineRule="auto"/>
        <w:rPr>
          <w:sz w:val="18"/>
          <w:szCs w:val="18"/>
        </w:rPr>
      </w:pPr>
    </w:p>
    <w:p w14:paraId="3696CF0B" w14:textId="77777777" w:rsidR="00F01A68" w:rsidRPr="00BF6CF8" w:rsidRDefault="00F01A68" w:rsidP="00F01A68">
      <w:pPr>
        <w:autoSpaceDE w:val="0"/>
        <w:autoSpaceDN w:val="0"/>
        <w:adjustRightInd w:val="0"/>
        <w:spacing w:line="240" w:lineRule="auto"/>
        <w:ind w:firstLine="3544"/>
        <w:jc w:val="left"/>
        <w:rPr>
          <w:sz w:val="18"/>
          <w:szCs w:val="18"/>
        </w:rPr>
      </w:pPr>
    </w:p>
    <w:p w14:paraId="5291A5DF" w14:textId="59F381D5" w:rsidR="00F01A68" w:rsidRPr="00BF6CF8" w:rsidRDefault="00F01A68" w:rsidP="005C10AE">
      <w:pPr>
        <w:autoSpaceDE w:val="0"/>
        <w:autoSpaceDN w:val="0"/>
        <w:adjustRightInd w:val="0"/>
        <w:spacing w:line="240" w:lineRule="auto"/>
        <w:ind w:firstLine="426"/>
        <w:jc w:val="left"/>
        <w:rPr>
          <w:szCs w:val="28"/>
        </w:rPr>
      </w:pPr>
      <w:r w:rsidRPr="00BF6CF8">
        <w:rPr>
          <w:szCs w:val="28"/>
        </w:rPr>
        <w:t>Направление: 38.04.01 «Экономика»</w:t>
      </w:r>
    </w:p>
    <w:p w14:paraId="389543CA" w14:textId="77777777" w:rsidR="00F01A68" w:rsidRPr="00BF6CF8" w:rsidRDefault="00F01A68" w:rsidP="005C10AE">
      <w:pPr>
        <w:autoSpaceDE w:val="0"/>
        <w:autoSpaceDN w:val="0"/>
        <w:adjustRightInd w:val="0"/>
        <w:spacing w:line="240" w:lineRule="auto"/>
        <w:ind w:firstLine="426"/>
        <w:jc w:val="left"/>
        <w:rPr>
          <w:szCs w:val="28"/>
        </w:rPr>
      </w:pPr>
    </w:p>
    <w:p w14:paraId="515665D0" w14:textId="290FB084" w:rsidR="00F01A68" w:rsidRPr="00BF6CF8" w:rsidRDefault="00F01A68" w:rsidP="005C10AE">
      <w:pPr>
        <w:autoSpaceDE w:val="0"/>
        <w:autoSpaceDN w:val="0"/>
        <w:adjustRightInd w:val="0"/>
        <w:spacing w:line="240" w:lineRule="auto"/>
        <w:ind w:firstLine="426"/>
        <w:jc w:val="left"/>
        <w:rPr>
          <w:szCs w:val="28"/>
        </w:rPr>
      </w:pPr>
      <w:r w:rsidRPr="00BF6CF8">
        <w:rPr>
          <w:szCs w:val="28"/>
        </w:rPr>
        <w:t>Магистерская программа: ВМ.5599 «Экономика фирмы»</w:t>
      </w:r>
    </w:p>
    <w:p w14:paraId="7A8CB6B3" w14:textId="77777777" w:rsidR="00F01A68" w:rsidRPr="00BF6CF8" w:rsidRDefault="00F01A68" w:rsidP="005C10AE">
      <w:pPr>
        <w:autoSpaceDE w:val="0"/>
        <w:autoSpaceDN w:val="0"/>
        <w:adjustRightInd w:val="0"/>
        <w:spacing w:line="240" w:lineRule="auto"/>
        <w:ind w:firstLine="426"/>
        <w:rPr>
          <w:szCs w:val="28"/>
        </w:rPr>
      </w:pPr>
    </w:p>
    <w:p w14:paraId="0349DE94" w14:textId="77777777" w:rsidR="00F01A68" w:rsidRPr="00BF6CF8" w:rsidRDefault="00F01A68" w:rsidP="00F01A68">
      <w:pPr>
        <w:autoSpaceDE w:val="0"/>
        <w:autoSpaceDN w:val="0"/>
        <w:adjustRightInd w:val="0"/>
        <w:spacing w:line="240" w:lineRule="auto"/>
        <w:rPr>
          <w:szCs w:val="28"/>
        </w:rPr>
      </w:pPr>
    </w:p>
    <w:p w14:paraId="01FAC307" w14:textId="1AF9DE1D" w:rsidR="00F01A68" w:rsidRDefault="00F01A68" w:rsidP="00F01A68">
      <w:pPr>
        <w:autoSpaceDE w:val="0"/>
        <w:autoSpaceDN w:val="0"/>
        <w:adjustRightInd w:val="0"/>
        <w:spacing w:line="240" w:lineRule="auto"/>
        <w:rPr>
          <w:sz w:val="18"/>
          <w:szCs w:val="18"/>
        </w:rPr>
      </w:pPr>
    </w:p>
    <w:p w14:paraId="7ECACCFB" w14:textId="4526C034" w:rsidR="005C10AE" w:rsidRDefault="005C10AE" w:rsidP="00F01A68">
      <w:pPr>
        <w:autoSpaceDE w:val="0"/>
        <w:autoSpaceDN w:val="0"/>
        <w:adjustRightInd w:val="0"/>
        <w:spacing w:line="240" w:lineRule="auto"/>
        <w:rPr>
          <w:sz w:val="18"/>
          <w:szCs w:val="18"/>
        </w:rPr>
      </w:pPr>
    </w:p>
    <w:p w14:paraId="7AA87104" w14:textId="2B049666" w:rsidR="005C10AE" w:rsidRDefault="005C10AE" w:rsidP="00F01A68">
      <w:pPr>
        <w:autoSpaceDE w:val="0"/>
        <w:autoSpaceDN w:val="0"/>
        <w:adjustRightInd w:val="0"/>
        <w:spacing w:line="240" w:lineRule="auto"/>
        <w:rPr>
          <w:sz w:val="18"/>
          <w:szCs w:val="18"/>
        </w:rPr>
      </w:pPr>
    </w:p>
    <w:p w14:paraId="6A0A88EA" w14:textId="77777777" w:rsidR="005C10AE" w:rsidRPr="00BF6CF8" w:rsidRDefault="005C10AE" w:rsidP="00F01A68">
      <w:pPr>
        <w:autoSpaceDE w:val="0"/>
        <w:autoSpaceDN w:val="0"/>
        <w:adjustRightInd w:val="0"/>
        <w:spacing w:line="240" w:lineRule="auto"/>
        <w:rPr>
          <w:sz w:val="18"/>
          <w:szCs w:val="18"/>
        </w:rPr>
      </w:pPr>
    </w:p>
    <w:p w14:paraId="6189442A" w14:textId="77777777" w:rsidR="00F01A68" w:rsidRPr="00BF6CF8" w:rsidRDefault="00F01A68" w:rsidP="00F01A68">
      <w:pPr>
        <w:autoSpaceDE w:val="0"/>
        <w:autoSpaceDN w:val="0"/>
        <w:adjustRightInd w:val="0"/>
        <w:spacing w:line="240" w:lineRule="auto"/>
        <w:ind w:left="5664" w:firstLine="708"/>
        <w:rPr>
          <w:sz w:val="18"/>
          <w:szCs w:val="18"/>
        </w:rPr>
      </w:pPr>
    </w:p>
    <w:p w14:paraId="6A08F20C" w14:textId="580DEB7B" w:rsidR="00F01A68" w:rsidRPr="00BF6CF8" w:rsidRDefault="005C10AE" w:rsidP="00F01A68">
      <w:pPr>
        <w:autoSpaceDE w:val="0"/>
        <w:autoSpaceDN w:val="0"/>
        <w:adjustRightInd w:val="0"/>
        <w:spacing w:line="240" w:lineRule="auto"/>
        <w:ind w:left="5664" w:firstLine="708"/>
        <w:rPr>
          <w:sz w:val="18"/>
          <w:szCs w:val="18"/>
        </w:rPr>
      </w:pPr>
      <w:r>
        <w:rPr>
          <w:sz w:val="18"/>
          <w:szCs w:val="18"/>
        </w:rPr>
        <w:t xml:space="preserve">  </w:t>
      </w:r>
      <w:r w:rsidR="00F01A68" w:rsidRPr="00BF6CF8">
        <w:rPr>
          <w:sz w:val="18"/>
          <w:szCs w:val="18"/>
        </w:rPr>
        <w:t>_________________________</w:t>
      </w:r>
    </w:p>
    <w:p w14:paraId="743A9AAF" w14:textId="77777777" w:rsidR="00F01A68" w:rsidRPr="00BF6CF8" w:rsidRDefault="00F01A68" w:rsidP="00F01A68">
      <w:pPr>
        <w:autoSpaceDE w:val="0"/>
        <w:autoSpaceDN w:val="0"/>
        <w:adjustRightInd w:val="0"/>
        <w:spacing w:line="240" w:lineRule="auto"/>
        <w:ind w:left="6372" w:firstLine="708"/>
        <w:rPr>
          <w:sz w:val="18"/>
          <w:szCs w:val="18"/>
        </w:rPr>
      </w:pPr>
      <w:r w:rsidRPr="00BF6CF8">
        <w:rPr>
          <w:sz w:val="18"/>
          <w:szCs w:val="18"/>
        </w:rPr>
        <w:t xml:space="preserve">подпись </w:t>
      </w:r>
    </w:p>
    <w:p w14:paraId="074D3419" w14:textId="77777777" w:rsidR="00F01A68" w:rsidRPr="00BF6CF8" w:rsidRDefault="00F01A68" w:rsidP="00F01A68">
      <w:pPr>
        <w:autoSpaceDE w:val="0"/>
        <w:autoSpaceDN w:val="0"/>
        <w:adjustRightInd w:val="0"/>
        <w:spacing w:line="240" w:lineRule="auto"/>
        <w:rPr>
          <w:szCs w:val="28"/>
        </w:rPr>
      </w:pPr>
    </w:p>
    <w:p w14:paraId="37D454C3" w14:textId="77777777" w:rsidR="00F01A68" w:rsidRPr="00BF6CF8" w:rsidRDefault="00F01A68" w:rsidP="00F01A68">
      <w:pPr>
        <w:autoSpaceDE w:val="0"/>
        <w:autoSpaceDN w:val="0"/>
        <w:adjustRightInd w:val="0"/>
        <w:spacing w:line="240" w:lineRule="auto"/>
        <w:rPr>
          <w:szCs w:val="28"/>
        </w:rPr>
      </w:pPr>
    </w:p>
    <w:p w14:paraId="67C480B9" w14:textId="77777777" w:rsidR="00F01A68" w:rsidRPr="00BF6CF8" w:rsidRDefault="00F01A68" w:rsidP="00F01A68">
      <w:pPr>
        <w:autoSpaceDE w:val="0"/>
        <w:autoSpaceDN w:val="0"/>
        <w:adjustRightInd w:val="0"/>
        <w:spacing w:line="240" w:lineRule="auto"/>
        <w:rPr>
          <w:szCs w:val="28"/>
        </w:rPr>
      </w:pPr>
      <w:r w:rsidRPr="00BF6CF8">
        <w:rPr>
          <w:szCs w:val="28"/>
        </w:rPr>
        <w:t xml:space="preserve">Научный руководитель: </w:t>
      </w:r>
    </w:p>
    <w:p w14:paraId="788B28C6" w14:textId="77777777" w:rsidR="00F01A68" w:rsidRPr="00BF6CF8" w:rsidRDefault="00F01A68" w:rsidP="00F01A68">
      <w:pPr>
        <w:autoSpaceDE w:val="0"/>
        <w:autoSpaceDN w:val="0"/>
        <w:adjustRightInd w:val="0"/>
        <w:spacing w:line="240" w:lineRule="auto"/>
        <w:rPr>
          <w:szCs w:val="28"/>
        </w:rPr>
      </w:pPr>
      <w:r w:rsidRPr="00BF6CF8">
        <w:rPr>
          <w:szCs w:val="28"/>
        </w:rPr>
        <w:t>к.э.н., доцент</w:t>
      </w:r>
    </w:p>
    <w:p w14:paraId="0DA81F88" w14:textId="073E841E" w:rsidR="00F01A68" w:rsidRPr="00BF6CF8" w:rsidRDefault="005C10AE" w:rsidP="00F01A68">
      <w:pPr>
        <w:autoSpaceDE w:val="0"/>
        <w:autoSpaceDN w:val="0"/>
        <w:adjustRightInd w:val="0"/>
        <w:spacing w:line="240" w:lineRule="auto"/>
        <w:rPr>
          <w:szCs w:val="28"/>
        </w:rPr>
      </w:pPr>
      <w:proofErr w:type="spellStart"/>
      <w:r>
        <w:rPr>
          <w:szCs w:val="28"/>
        </w:rPr>
        <w:t>Зябриков</w:t>
      </w:r>
      <w:proofErr w:type="spellEnd"/>
      <w:r>
        <w:rPr>
          <w:szCs w:val="28"/>
        </w:rPr>
        <w:t xml:space="preserve"> Владимир Васильевич</w:t>
      </w:r>
    </w:p>
    <w:p w14:paraId="05CE5198" w14:textId="77777777" w:rsidR="00F01A68" w:rsidRPr="00BF6CF8" w:rsidRDefault="00F01A68" w:rsidP="00F01A68">
      <w:pPr>
        <w:autoSpaceDE w:val="0"/>
        <w:autoSpaceDN w:val="0"/>
        <w:adjustRightInd w:val="0"/>
        <w:spacing w:line="240" w:lineRule="auto"/>
        <w:rPr>
          <w:sz w:val="18"/>
          <w:szCs w:val="18"/>
        </w:rPr>
      </w:pPr>
      <w:r w:rsidRPr="00BF6CF8">
        <w:rPr>
          <w:sz w:val="18"/>
          <w:szCs w:val="18"/>
        </w:rPr>
        <w:tab/>
      </w:r>
      <w:r w:rsidRPr="00BF6CF8">
        <w:rPr>
          <w:sz w:val="18"/>
          <w:szCs w:val="18"/>
        </w:rPr>
        <w:tab/>
        <w:t xml:space="preserve">                                                                                                                 _________________________</w:t>
      </w:r>
    </w:p>
    <w:p w14:paraId="571CD5A3" w14:textId="77777777" w:rsidR="00F01A68" w:rsidRPr="00BF6CF8" w:rsidRDefault="00F01A68" w:rsidP="00F01A68">
      <w:pPr>
        <w:autoSpaceDE w:val="0"/>
        <w:autoSpaceDN w:val="0"/>
        <w:adjustRightInd w:val="0"/>
        <w:spacing w:line="240" w:lineRule="auto"/>
        <w:ind w:left="6372" w:firstLine="708"/>
        <w:rPr>
          <w:sz w:val="18"/>
          <w:szCs w:val="18"/>
        </w:rPr>
      </w:pPr>
      <w:r w:rsidRPr="00BF6CF8">
        <w:rPr>
          <w:sz w:val="18"/>
          <w:szCs w:val="18"/>
        </w:rPr>
        <w:t>подпись</w:t>
      </w:r>
    </w:p>
    <w:p w14:paraId="083CA882" w14:textId="77777777" w:rsidR="00F01A68" w:rsidRPr="00BF6CF8" w:rsidRDefault="00F01A68" w:rsidP="00F01A68">
      <w:pPr>
        <w:autoSpaceDE w:val="0"/>
        <w:autoSpaceDN w:val="0"/>
        <w:adjustRightInd w:val="0"/>
        <w:spacing w:line="240" w:lineRule="auto"/>
        <w:rPr>
          <w:szCs w:val="28"/>
        </w:rPr>
      </w:pPr>
    </w:p>
    <w:p w14:paraId="539F5136" w14:textId="045F325E" w:rsidR="00F01A68" w:rsidRDefault="00F01A68" w:rsidP="00F01A68">
      <w:pPr>
        <w:autoSpaceDE w:val="0"/>
        <w:autoSpaceDN w:val="0"/>
        <w:adjustRightInd w:val="0"/>
        <w:spacing w:line="240" w:lineRule="auto"/>
        <w:jc w:val="center"/>
        <w:rPr>
          <w:b/>
          <w:bCs/>
          <w:sz w:val="18"/>
          <w:szCs w:val="18"/>
        </w:rPr>
      </w:pPr>
    </w:p>
    <w:p w14:paraId="531BEDDB" w14:textId="7180BCC1" w:rsidR="005C10AE" w:rsidRDefault="005C10AE" w:rsidP="00F01A68">
      <w:pPr>
        <w:autoSpaceDE w:val="0"/>
        <w:autoSpaceDN w:val="0"/>
        <w:adjustRightInd w:val="0"/>
        <w:spacing w:line="240" w:lineRule="auto"/>
        <w:jc w:val="center"/>
        <w:rPr>
          <w:b/>
          <w:bCs/>
          <w:sz w:val="18"/>
          <w:szCs w:val="18"/>
        </w:rPr>
      </w:pPr>
    </w:p>
    <w:p w14:paraId="72D61BEA" w14:textId="77777777" w:rsidR="005C10AE" w:rsidRPr="00BF6CF8" w:rsidRDefault="005C10AE" w:rsidP="00F01A68">
      <w:pPr>
        <w:autoSpaceDE w:val="0"/>
        <w:autoSpaceDN w:val="0"/>
        <w:adjustRightInd w:val="0"/>
        <w:spacing w:line="240" w:lineRule="auto"/>
        <w:jc w:val="center"/>
        <w:rPr>
          <w:b/>
          <w:bCs/>
          <w:sz w:val="18"/>
          <w:szCs w:val="18"/>
        </w:rPr>
      </w:pPr>
    </w:p>
    <w:p w14:paraId="21FB5518" w14:textId="77777777" w:rsidR="00F01A68" w:rsidRPr="00BF6CF8" w:rsidRDefault="00F01A68" w:rsidP="00F01A68">
      <w:pPr>
        <w:autoSpaceDE w:val="0"/>
        <w:autoSpaceDN w:val="0"/>
        <w:adjustRightInd w:val="0"/>
        <w:spacing w:line="240" w:lineRule="auto"/>
        <w:jc w:val="center"/>
        <w:rPr>
          <w:b/>
          <w:bCs/>
          <w:sz w:val="18"/>
          <w:szCs w:val="18"/>
        </w:rPr>
      </w:pPr>
    </w:p>
    <w:p w14:paraId="41FC3057" w14:textId="77777777" w:rsidR="00F01A68" w:rsidRPr="00BF6CF8" w:rsidRDefault="00F01A68" w:rsidP="00F01A68">
      <w:pPr>
        <w:autoSpaceDE w:val="0"/>
        <w:autoSpaceDN w:val="0"/>
        <w:adjustRightInd w:val="0"/>
        <w:spacing w:line="240" w:lineRule="auto"/>
        <w:jc w:val="center"/>
        <w:rPr>
          <w:b/>
          <w:bCs/>
          <w:sz w:val="18"/>
          <w:szCs w:val="18"/>
        </w:rPr>
      </w:pPr>
    </w:p>
    <w:p w14:paraId="02D76369" w14:textId="77777777" w:rsidR="00F01A68" w:rsidRPr="00BF6CF8" w:rsidRDefault="00F01A68" w:rsidP="00F01A68">
      <w:pPr>
        <w:autoSpaceDE w:val="0"/>
        <w:autoSpaceDN w:val="0"/>
        <w:adjustRightInd w:val="0"/>
        <w:spacing w:line="240" w:lineRule="auto"/>
        <w:jc w:val="center"/>
        <w:rPr>
          <w:b/>
          <w:bCs/>
          <w:sz w:val="18"/>
          <w:szCs w:val="18"/>
        </w:rPr>
      </w:pPr>
    </w:p>
    <w:p w14:paraId="1C0D528B" w14:textId="77777777" w:rsidR="00F01A68" w:rsidRPr="00BF6CF8" w:rsidRDefault="00F01A68" w:rsidP="00F01A68">
      <w:pPr>
        <w:autoSpaceDE w:val="0"/>
        <w:autoSpaceDN w:val="0"/>
        <w:adjustRightInd w:val="0"/>
        <w:spacing w:line="240" w:lineRule="auto"/>
        <w:jc w:val="center"/>
        <w:rPr>
          <w:b/>
          <w:bCs/>
          <w:sz w:val="18"/>
          <w:szCs w:val="18"/>
        </w:rPr>
      </w:pPr>
    </w:p>
    <w:p w14:paraId="46245618" w14:textId="77777777" w:rsidR="00F01A68" w:rsidRPr="00BF6CF8" w:rsidRDefault="00F01A68" w:rsidP="00F01A68">
      <w:pPr>
        <w:autoSpaceDE w:val="0"/>
        <w:autoSpaceDN w:val="0"/>
        <w:adjustRightInd w:val="0"/>
        <w:spacing w:line="240" w:lineRule="auto"/>
        <w:jc w:val="center"/>
        <w:rPr>
          <w:b/>
          <w:bCs/>
          <w:sz w:val="18"/>
          <w:szCs w:val="18"/>
        </w:rPr>
      </w:pPr>
    </w:p>
    <w:p w14:paraId="25AD58E2" w14:textId="063795F2" w:rsidR="00F01A68" w:rsidRDefault="00F01A68" w:rsidP="00F01A68">
      <w:pPr>
        <w:autoSpaceDE w:val="0"/>
        <w:autoSpaceDN w:val="0"/>
        <w:adjustRightInd w:val="0"/>
        <w:spacing w:line="240" w:lineRule="auto"/>
        <w:rPr>
          <w:b/>
          <w:bCs/>
          <w:sz w:val="18"/>
          <w:szCs w:val="18"/>
        </w:rPr>
      </w:pPr>
    </w:p>
    <w:p w14:paraId="28502296" w14:textId="254B9130" w:rsidR="00F01A68" w:rsidRDefault="00F01A68" w:rsidP="00F01A68">
      <w:pPr>
        <w:autoSpaceDE w:val="0"/>
        <w:autoSpaceDN w:val="0"/>
        <w:adjustRightInd w:val="0"/>
        <w:spacing w:line="240" w:lineRule="auto"/>
        <w:rPr>
          <w:b/>
          <w:bCs/>
          <w:sz w:val="18"/>
          <w:szCs w:val="18"/>
        </w:rPr>
      </w:pPr>
    </w:p>
    <w:p w14:paraId="5F0D96DB" w14:textId="77777777" w:rsidR="00F01A68" w:rsidRPr="00BF6CF8" w:rsidRDefault="00F01A68" w:rsidP="00F01A68">
      <w:pPr>
        <w:autoSpaceDE w:val="0"/>
        <w:autoSpaceDN w:val="0"/>
        <w:adjustRightInd w:val="0"/>
        <w:spacing w:line="240" w:lineRule="auto"/>
        <w:rPr>
          <w:b/>
          <w:bCs/>
          <w:sz w:val="18"/>
          <w:szCs w:val="18"/>
        </w:rPr>
      </w:pPr>
    </w:p>
    <w:p w14:paraId="44FE9520" w14:textId="77777777" w:rsidR="00F01A68" w:rsidRPr="00BF6CF8" w:rsidRDefault="00F01A68" w:rsidP="00F01A68">
      <w:pPr>
        <w:autoSpaceDE w:val="0"/>
        <w:autoSpaceDN w:val="0"/>
        <w:adjustRightInd w:val="0"/>
        <w:spacing w:line="240" w:lineRule="auto"/>
        <w:rPr>
          <w:bCs/>
          <w:szCs w:val="28"/>
        </w:rPr>
      </w:pPr>
    </w:p>
    <w:p w14:paraId="75ABBD78" w14:textId="77777777" w:rsidR="00F01A68" w:rsidRPr="00BF6CF8" w:rsidRDefault="00F01A68" w:rsidP="00F01A68">
      <w:pPr>
        <w:autoSpaceDE w:val="0"/>
        <w:autoSpaceDN w:val="0"/>
        <w:adjustRightInd w:val="0"/>
        <w:spacing w:line="240" w:lineRule="auto"/>
        <w:jc w:val="center"/>
        <w:rPr>
          <w:bCs/>
          <w:szCs w:val="28"/>
        </w:rPr>
      </w:pPr>
    </w:p>
    <w:p w14:paraId="5890A46C" w14:textId="77777777" w:rsidR="00F01A68" w:rsidRPr="00BF6CF8" w:rsidRDefault="00F01A68" w:rsidP="00F01A68">
      <w:pPr>
        <w:autoSpaceDE w:val="0"/>
        <w:autoSpaceDN w:val="0"/>
        <w:adjustRightInd w:val="0"/>
        <w:spacing w:line="240" w:lineRule="auto"/>
        <w:jc w:val="center"/>
        <w:rPr>
          <w:b/>
          <w:bCs/>
          <w:szCs w:val="28"/>
        </w:rPr>
      </w:pPr>
      <w:r w:rsidRPr="00BF6CF8">
        <w:rPr>
          <w:b/>
          <w:bCs/>
          <w:szCs w:val="28"/>
        </w:rPr>
        <w:t>Санкт-Петербург</w:t>
      </w:r>
    </w:p>
    <w:p w14:paraId="71EA3B55" w14:textId="51A7F160" w:rsidR="00F01A68" w:rsidRPr="00BF6CF8" w:rsidRDefault="00F01A68" w:rsidP="00F01A68">
      <w:pPr>
        <w:jc w:val="center"/>
        <w:rPr>
          <w:b/>
          <w:bCs/>
          <w:szCs w:val="28"/>
        </w:rPr>
      </w:pPr>
      <w:r w:rsidRPr="00BF6CF8">
        <w:rPr>
          <w:b/>
          <w:bCs/>
          <w:szCs w:val="28"/>
        </w:rPr>
        <w:t>2018</w:t>
      </w:r>
    </w:p>
    <w:p w14:paraId="06BCB83B" w14:textId="5331623B" w:rsidR="00C25DBA" w:rsidRPr="005C10AE" w:rsidRDefault="00C25DBA" w:rsidP="00F01A68">
      <w:pPr>
        <w:ind w:firstLine="0"/>
        <w:sectPr w:rsidR="00C25DBA" w:rsidRPr="005C10AE" w:rsidSect="00B670B3">
          <w:headerReference w:type="default" r:id="rId8"/>
          <w:footerReference w:type="first" r:id="rId9"/>
          <w:pgSz w:w="11906" w:h="16838"/>
          <w:pgMar w:top="1134" w:right="567" w:bottom="1134" w:left="1701" w:header="709" w:footer="709" w:gutter="0"/>
          <w:pgNumType w:start="0"/>
          <w:cols w:space="708"/>
          <w:titlePg/>
          <w:docGrid w:linePitch="360"/>
        </w:sectPr>
      </w:pPr>
    </w:p>
    <w:sdt>
      <w:sdtPr>
        <w:rPr>
          <w:rFonts w:eastAsiaTheme="minorHAnsi" w:cstheme="minorBidi"/>
          <w:color w:val="auto"/>
          <w:sz w:val="24"/>
          <w:szCs w:val="22"/>
          <w:lang w:eastAsia="en-US"/>
        </w:rPr>
        <w:id w:val="-93402579"/>
        <w:docPartObj>
          <w:docPartGallery w:val="Table of Contents"/>
          <w:docPartUnique/>
        </w:docPartObj>
      </w:sdtPr>
      <w:sdtEndPr>
        <w:rPr>
          <w:b/>
          <w:bCs/>
        </w:rPr>
      </w:sdtEndPr>
      <w:sdtContent>
        <w:p w14:paraId="10F46E3A" w14:textId="77777777" w:rsidR="00C25DBA" w:rsidRPr="00C25DBA" w:rsidRDefault="00C25DBA" w:rsidP="00C25DBA">
          <w:pPr>
            <w:pStyle w:val="a3"/>
            <w:jc w:val="center"/>
            <w:rPr>
              <w:rStyle w:val="-1-10"/>
              <w:color w:val="auto"/>
            </w:rPr>
          </w:pPr>
          <w:r w:rsidRPr="00C25DBA">
            <w:rPr>
              <w:rStyle w:val="-1-10"/>
              <w:color w:val="auto"/>
            </w:rPr>
            <w:t>Оглавление</w:t>
          </w:r>
        </w:p>
        <w:p w14:paraId="2D923867" w14:textId="3F0E3860" w:rsidR="00A33510" w:rsidRDefault="00C25DBA">
          <w:pPr>
            <w:pStyle w:val="11"/>
            <w:tabs>
              <w:tab w:val="right" w:leader="dot" w:pos="962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4276119" w:history="1">
            <w:r w:rsidR="00A33510" w:rsidRPr="00B40553">
              <w:rPr>
                <w:rStyle w:val="a4"/>
                <w:noProof/>
              </w:rPr>
              <w:t>ВВЕДЕНИЕ</w:t>
            </w:r>
            <w:r w:rsidR="00A33510">
              <w:rPr>
                <w:noProof/>
                <w:webHidden/>
              </w:rPr>
              <w:tab/>
            </w:r>
            <w:r w:rsidR="00A33510">
              <w:rPr>
                <w:noProof/>
                <w:webHidden/>
              </w:rPr>
              <w:fldChar w:fldCharType="begin"/>
            </w:r>
            <w:r w:rsidR="00A33510">
              <w:rPr>
                <w:noProof/>
                <w:webHidden/>
              </w:rPr>
              <w:instrText xml:space="preserve"> PAGEREF _Toc514276119 \h </w:instrText>
            </w:r>
            <w:r w:rsidR="00A33510">
              <w:rPr>
                <w:noProof/>
                <w:webHidden/>
              </w:rPr>
            </w:r>
            <w:r w:rsidR="00A33510">
              <w:rPr>
                <w:noProof/>
                <w:webHidden/>
              </w:rPr>
              <w:fldChar w:fldCharType="separate"/>
            </w:r>
            <w:r w:rsidR="00A33510">
              <w:rPr>
                <w:noProof/>
                <w:webHidden/>
              </w:rPr>
              <w:t>4</w:t>
            </w:r>
            <w:r w:rsidR="00A33510">
              <w:rPr>
                <w:noProof/>
                <w:webHidden/>
              </w:rPr>
              <w:fldChar w:fldCharType="end"/>
            </w:r>
          </w:hyperlink>
        </w:p>
        <w:p w14:paraId="5D8A81A3" w14:textId="386799AB" w:rsidR="00A33510" w:rsidRDefault="00A33510">
          <w:pPr>
            <w:pStyle w:val="11"/>
            <w:tabs>
              <w:tab w:val="right" w:leader="dot" w:pos="9628"/>
            </w:tabs>
            <w:rPr>
              <w:rFonts w:asciiTheme="minorHAnsi" w:eastAsiaTheme="minorEastAsia" w:hAnsiTheme="minorHAnsi"/>
              <w:noProof/>
              <w:sz w:val="22"/>
              <w:lang w:eastAsia="ru-RU"/>
            </w:rPr>
          </w:pPr>
          <w:hyperlink w:anchor="_Toc514276120" w:history="1">
            <w:r w:rsidRPr="00B40553">
              <w:rPr>
                <w:rStyle w:val="a4"/>
                <w:noProof/>
              </w:rPr>
              <w:t>1 ГЛАВА: СРАВНИТЕЛЬНЫЙ АНАЛИЗ СУЩЕСТВУЮЩИХ МЕТОДИК ДИАГНОСТИКИ ТИПА ОРГАНИЗАЦИОННОЙ КУЛЬТУРЫ (Ч. ХЭНДИ, К. КАМЕРОН- Р. КУИНН, Д. ДЕНИССОН)</w:t>
            </w:r>
            <w:r>
              <w:rPr>
                <w:noProof/>
                <w:webHidden/>
              </w:rPr>
              <w:tab/>
            </w:r>
            <w:r>
              <w:rPr>
                <w:noProof/>
                <w:webHidden/>
              </w:rPr>
              <w:fldChar w:fldCharType="begin"/>
            </w:r>
            <w:r>
              <w:rPr>
                <w:noProof/>
                <w:webHidden/>
              </w:rPr>
              <w:instrText xml:space="preserve"> PAGEREF _Toc514276120 \h </w:instrText>
            </w:r>
            <w:r>
              <w:rPr>
                <w:noProof/>
                <w:webHidden/>
              </w:rPr>
            </w:r>
            <w:r>
              <w:rPr>
                <w:noProof/>
                <w:webHidden/>
              </w:rPr>
              <w:fldChar w:fldCharType="separate"/>
            </w:r>
            <w:r>
              <w:rPr>
                <w:noProof/>
                <w:webHidden/>
              </w:rPr>
              <w:t>6</w:t>
            </w:r>
            <w:r>
              <w:rPr>
                <w:noProof/>
                <w:webHidden/>
              </w:rPr>
              <w:fldChar w:fldCharType="end"/>
            </w:r>
          </w:hyperlink>
        </w:p>
        <w:p w14:paraId="259C293A" w14:textId="57619324"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21" w:history="1">
            <w:r w:rsidRPr="00B40553">
              <w:rPr>
                <w:rStyle w:val="a4"/>
                <w:noProof/>
              </w:rPr>
              <w:t>1.1.</w:t>
            </w:r>
            <w:r>
              <w:rPr>
                <w:rFonts w:asciiTheme="minorHAnsi" w:eastAsiaTheme="minorEastAsia" w:hAnsiTheme="minorHAnsi"/>
                <w:noProof/>
                <w:sz w:val="22"/>
                <w:lang w:eastAsia="ru-RU"/>
              </w:rPr>
              <w:tab/>
            </w:r>
            <w:r w:rsidRPr="00B40553">
              <w:rPr>
                <w:rStyle w:val="a4"/>
                <w:noProof/>
              </w:rPr>
              <w:t>Эволюция концепции организационной культуры</w:t>
            </w:r>
            <w:r>
              <w:rPr>
                <w:noProof/>
                <w:webHidden/>
              </w:rPr>
              <w:tab/>
            </w:r>
            <w:r>
              <w:rPr>
                <w:noProof/>
                <w:webHidden/>
              </w:rPr>
              <w:fldChar w:fldCharType="begin"/>
            </w:r>
            <w:r>
              <w:rPr>
                <w:noProof/>
                <w:webHidden/>
              </w:rPr>
              <w:instrText xml:space="preserve"> PAGEREF _Toc514276121 \h </w:instrText>
            </w:r>
            <w:r>
              <w:rPr>
                <w:noProof/>
                <w:webHidden/>
              </w:rPr>
            </w:r>
            <w:r>
              <w:rPr>
                <w:noProof/>
                <w:webHidden/>
              </w:rPr>
              <w:fldChar w:fldCharType="separate"/>
            </w:r>
            <w:r>
              <w:rPr>
                <w:noProof/>
                <w:webHidden/>
              </w:rPr>
              <w:t>6</w:t>
            </w:r>
            <w:r>
              <w:rPr>
                <w:noProof/>
                <w:webHidden/>
              </w:rPr>
              <w:fldChar w:fldCharType="end"/>
            </w:r>
          </w:hyperlink>
        </w:p>
        <w:p w14:paraId="72E655D5" w14:textId="1CDCF35B"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22" w:history="1">
            <w:r w:rsidRPr="00B40553">
              <w:rPr>
                <w:rStyle w:val="a4"/>
                <w:noProof/>
                <w:lang w:val="en-US"/>
              </w:rPr>
              <w:t>1.2.</w:t>
            </w:r>
            <w:r>
              <w:rPr>
                <w:rFonts w:asciiTheme="minorHAnsi" w:eastAsiaTheme="minorEastAsia" w:hAnsiTheme="minorHAnsi"/>
                <w:noProof/>
                <w:sz w:val="22"/>
                <w:lang w:eastAsia="ru-RU"/>
              </w:rPr>
              <w:tab/>
            </w:r>
            <w:r w:rsidRPr="00B40553">
              <w:rPr>
                <w:rStyle w:val="a4"/>
                <w:noProof/>
              </w:rPr>
              <w:t xml:space="preserve">Определение </w:t>
            </w:r>
            <w:r w:rsidRPr="00B40553">
              <w:rPr>
                <w:rStyle w:val="a4"/>
                <w:noProof/>
                <w:lang w:val="en-US"/>
              </w:rPr>
              <w:t>“</w:t>
            </w:r>
            <w:r w:rsidRPr="00B40553">
              <w:rPr>
                <w:rStyle w:val="a4"/>
                <w:noProof/>
              </w:rPr>
              <w:t>организационная культура</w:t>
            </w:r>
            <w:r w:rsidRPr="00B40553">
              <w:rPr>
                <w:rStyle w:val="a4"/>
                <w:noProof/>
                <w:lang w:val="en-US"/>
              </w:rPr>
              <w:t>”</w:t>
            </w:r>
            <w:r>
              <w:rPr>
                <w:noProof/>
                <w:webHidden/>
              </w:rPr>
              <w:tab/>
            </w:r>
            <w:r>
              <w:rPr>
                <w:noProof/>
                <w:webHidden/>
              </w:rPr>
              <w:fldChar w:fldCharType="begin"/>
            </w:r>
            <w:r>
              <w:rPr>
                <w:noProof/>
                <w:webHidden/>
              </w:rPr>
              <w:instrText xml:space="preserve"> PAGEREF _Toc514276122 \h </w:instrText>
            </w:r>
            <w:r>
              <w:rPr>
                <w:noProof/>
                <w:webHidden/>
              </w:rPr>
            </w:r>
            <w:r>
              <w:rPr>
                <w:noProof/>
                <w:webHidden/>
              </w:rPr>
              <w:fldChar w:fldCharType="separate"/>
            </w:r>
            <w:r>
              <w:rPr>
                <w:noProof/>
                <w:webHidden/>
              </w:rPr>
              <w:t>13</w:t>
            </w:r>
            <w:r>
              <w:rPr>
                <w:noProof/>
                <w:webHidden/>
              </w:rPr>
              <w:fldChar w:fldCharType="end"/>
            </w:r>
          </w:hyperlink>
        </w:p>
        <w:p w14:paraId="0977BC53" w14:textId="779F8A2F"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23" w:history="1">
            <w:r w:rsidRPr="00B40553">
              <w:rPr>
                <w:rStyle w:val="a4"/>
                <w:noProof/>
              </w:rPr>
              <w:t>1.1.1.</w:t>
            </w:r>
            <w:r>
              <w:rPr>
                <w:rFonts w:asciiTheme="minorHAnsi" w:eastAsiaTheme="minorEastAsia" w:hAnsiTheme="minorHAnsi"/>
                <w:noProof/>
                <w:sz w:val="22"/>
                <w:lang w:eastAsia="ru-RU"/>
              </w:rPr>
              <w:tab/>
            </w:r>
            <w:r w:rsidRPr="00B40553">
              <w:rPr>
                <w:rStyle w:val="a4"/>
                <w:noProof/>
              </w:rPr>
              <w:t>Свойства организационной культуры</w:t>
            </w:r>
            <w:r>
              <w:rPr>
                <w:noProof/>
                <w:webHidden/>
              </w:rPr>
              <w:tab/>
            </w:r>
            <w:r>
              <w:rPr>
                <w:noProof/>
                <w:webHidden/>
              </w:rPr>
              <w:fldChar w:fldCharType="begin"/>
            </w:r>
            <w:r>
              <w:rPr>
                <w:noProof/>
                <w:webHidden/>
              </w:rPr>
              <w:instrText xml:space="preserve"> PAGEREF _Toc514276123 \h </w:instrText>
            </w:r>
            <w:r>
              <w:rPr>
                <w:noProof/>
                <w:webHidden/>
              </w:rPr>
            </w:r>
            <w:r>
              <w:rPr>
                <w:noProof/>
                <w:webHidden/>
              </w:rPr>
              <w:fldChar w:fldCharType="separate"/>
            </w:r>
            <w:r>
              <w:rPr>
                <w:noProof/>
                <w:webHidden/>
              </w:rPr>
              <w:t>20</w:t>
            </w:r>
            <w:r>
              <w:rPr>
                <w:noProof/>
                <w:webHidden/>
              </w:rPr>
              <w:fldChar w:fldCharType="end"/>
            </w:r>
          </w:hyperlink>
        </w:p>
        <w:p w14:paraId="51807E03" w14:textId="3DFE3DD0"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24" w:history="1">
            <w:r w:rsidRPr="00B40553">
              <w:rPr>
                <w:rStyle w:val="a4"/>
                <w:noProof/>
              </w:rPr>
              <w:t>1.3.</w:t>
            </w:r>
            <w:r>
              <w:rPr>
                <w:rFonts w:asciiTheme="minorHAnsi" w:eastAsiaTheme="minorEastAsia" w:hAnsiTheme="minorHAnsi"/>
                <w:noProof/>
                <w:sz w:val="22"/>
                <w:lang w:eastAsia="ru-RU"/>
              </w:rPr>
              <w:tab/>
            </w:r>
            <w:r w:rsidRPr="00B40553">
              <w:rPr>
                <w:rStyle w:val="a4"/>
                <w:noProof/>
              </w:rPr>
              <w:t>Сравнительная характеристика диагностик</w:t>
            </w:r>
            <w:r>
              <w:rPr>
                <w:noProof/>
                <w:webHidden/>
              </w:rPr>
              <w:tab/>
            </w:r>
            <w:r>
              <w:rPr>
                <w:noProof/>
                <w:webHidden/>
              </w:rPr>
              <w:fldChar w:fldCharType="begin"/>
            </w:r>
            <w:r>
              <w:rPr>
                <w:noProof/>
                <w:webHidden/>
              </w:rPr>
              <w:instrText xml:space="preserve"> PAGEREF _Toc514276124 \h </w:instrText>
            </w:r>
            <w:r>
              <w:rPr>
                <w:noProof/>
                <w:webHidden/>
              </w:rPr>
            </w:r>
            <w:r>
              <w:rPr>
                <w:noProof/>
                <w:webHidden/>
              </w:rPr>
              <w:fldChar w:fldCharType="separate"/>
            </w:r>
            <w:r>
              <w:rPr>
                <w:noProof/>
                <w:webHidden/>
              </w:rPr>
              <w:t>24</w:t>
            </w:r>
            <w:r>
              <w:rPr>
                <w:noProof/>
                <w:webHidden/>
              </w:rPr>
              <w:fldChar w:fldCharType="end"/>
            </w:r>
          </w:hyperlink>
        </w:p>
        <w:p w14:paraId="496F2C54" w14:textId="5FB4D6E1"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25" w:history="1">
            <w:r w:rsidRPr="00B40553">
              <w:rPr>
                <w:rStyle w:val="a4"/>
                <w:noProof/>
              </w:rPr>
              <w:t>1.3.1.</w:t>
            </w:r>
            <w:r>
              <w:rPr>
                <w:rFonts w:asciiTheme="minorHAnsi" w:eastAsiaTheme="minorEastAsia" w:hAnsiTheme="minorHAnsi"/>
                <w:noProof/>
                <w:sz w:val="22"/>
                <w:lang w:eastAsia="ru-RU"/>
              </w:rPr>
              <w:tab/>
            </w:r>
            <w:r w:rsidRPr="00B40553">
              <w:rPr>
                <w:rStyle w:val="a4"/>
                <w:noProof/>
              </w:rPr>
              <w:t>Хэнди</w:t>
            </w:r>
            <w:r>
              <w:rPr>
                <w:noProof/>
                <w:webHidden/>
              </w:rPr>
              <w:tab/>
            </w:r>
            <w:r>
              <w:rPr>
                <w:noProof/>
                <w:webHidden/>
              </w:rPr>
              <w:fldChar w:fldCharType="begin"/>
            </w:r>
            <w:r>
              <w:rPr>
                <w:noProof/>
                <w:webHidden/>
              </w:rPr>
              <w:instrText xml:space="preserve"> PAGEREF _Toc514276125 \h </w:instrText>
            </w:r>
            <w:r>
              <w:rPr>
                <w:noProof/>
                <w:webHidden/>
              </w:rPr>
            </w:r>
            <w:r>
              <w:rPr>
                <w:noProof/>
                <w:webHidden/>
              </w:rPr>
              <w:fldChar w:fldCharType="separate"/>
            </w:r>
            <w:r>
              <w:rPr>
                <w:noProof/>
                <w:webHidden/>
              </w:rPr>
              <w:t>24</w:t>
            </w:r>
            <w:r>
              <w:rPr>
                <w:noProof/>
                <w:webHidden/>
              </w:rPr>
              <w:fldChar w:fldCharType="end"/>
            </w:r>
          </w:hyperlink>
        </w:p>
        <w:p w14:paraId="49047A4B" w14:textId="53B04CAA"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26" w:history="1">
            <w:r w:rsidRPr="00B40553">
              <w:rPr>
                <w:rStyle w:val="a4"/>
                <w:noProof/>
              </w:rPr>
              <w:t>1.3.2.</w:t>
            </w:r>
            <w:r>
              <w:rPr>
                <w:rFonts w:asciiTheme="minorHAnsi" w:eastAsiaTheme="minorEastAsia" w:hAnsiTheme="minorHAnsi"/>
                <w:noProof/>
                <w:sz w:val="22"/>
                <w:lang w:eastAsia="ru-RU"/>
              </w:rPr>
              <w:tab/>
            </w:r>
            <w:r w:rsidRPr="00B40553">
              <w:rPr>
                <w:rStyle w:val="a4"/>
                <w:noProof/>
              </w:rPr>
              <w:t>Камерон-Куинн (OCAI)</w:t>
            </w:r>
            <w:r>
              <w:rPr>
                <w:noProof/>
                <w:webHidden/>
              </w:rPr>
              <w:tab/>
            </w:r>
            <w:r>
              <w:rPr>
                <w:noProof/>
                <w:webHidden/>
              </w:rPr>
              <w:fldChar w:fldCharType="begin"/>
            </w:r>
            <w:r>
              <w:rPr>
                <w:noProof/>
                <w:webHidden/>
              </w:rPr>
              <w:instrText xml:space="preserve"> PAGEREF _Toc514276126 \h </w:instrText>
            </w:r>
            <w:r>
              <w:rPr>
                <w:noProof/>
                <w:webHidden/>
              </w:rPr>
            </w:r>
            <w:r>
              <w:rPr>
                <w:noProof/>
                <w:webHidden/>
              </w:rPr>
              <w:fldChar w:fldCharType="separate"/>
            </w:r>
            <w:r>
              <w:rPr>
                <w:noProof/>
                <w:webHidden/>
              </w:rPr>
              <w:t>26</w:t>
            </w:r>
            <w:r>
              <w:rPr>
                <w:noProof/>
                <w:webHidden/>
              </w:rPr>
              <w:fldChar w:fldCharType="end"/>
            </w:r>
          </w:hyperlink>
        </w:p>
        <w:p w14:paraId="4BD458AD" w14:textId="5E78FC77"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27" w:history="1">
            <w:r w:rsidRPr="00B40553">
              <w:rPr>
                <w:rStyle w:val="a4"/>
                <w:noProof/>
                <w:lang w:val="en-US"/>
              </w:rPr>
              <w:t>1.3.3.</w:t>
            </w:r>
            <w:r>
              <w:rPr>
                <w:rFonts w:asciiTheme="minorHAnsi" w:eastAsiaTheme="minorEastAsia" w:hAnsiTheme="minorHAnsi"/>
                <w:noProof/>
                <w:sz w:val="22"/>
                <w:lang w:eastAsia="ru-RU"/>
              </w:rPr>
              <w:tab/>
            </w:r>
            <w:r w:rsidRPr="00B40553">
              <w:rPr>
                <w:rStyle w:val="a4"/>
                <w:noProof/>
              </w:rPr>
              <w:t>Денисон (</w:t>
            </w:r>
            <w:r w:rsidRPr="00B40553">
              <w:rPr>
                <w:rStyle w:val="a4"/>
                <w:noProof/>
                <w:lang w:val="en-US"/>
              </w:rPr>
              <w:t>DOCS)</w:t>
            </w:r>
            <w:r>
              <w:rPr>
                <w:noProof/>
                <w:webHidden/>
              </w:rPr>
              <w:tab/>
            </w:r>
            <w:r>
              <w:rPr>
                <w:noProof/>
                <w:webHidden/>
              </w:rPr>
              <w:fldChar w:fldCharType="begin"/>
            </w:r>
            <w:r>
              <w:rPr>
                <w:noProof/>
                <w:webHidden/>
              </w:rPr>
              <w:instrText xml:space="preserve"> PAGEREF _Toc514276127 \h </w:instrText>
            </w:r>
            <w:r>
              <w:rPr>
                <w:noProof/>
                <w:webHidden/>
              </w:rPr>
            </w:r>
            <w:r>
              <w:rPr>
                <w:noProof/>
                <w:webHidden/>
              </w:rPr>
              <w:fldChar w:fldCharType="separate"/>
            </w:r>
            <w:r>
              <w:rPr>
                <w:noProof/>
                <w:webHidden/>
              </w:rPr>
              <w:t>31</w:t>
            </w:r>
            <w:r>
              <w:rPr>
                <w:noProof/>
                <w:webHidden/>
              </w:rPr>
              <w:fldChar w:fldCharType="end"/>
            </w:r>
          </w:hyperlink>
        </w:p>
        <w:p w14:paraId="2C5ABEFD" w14:textId="6667B2B1" w:rsidR="00A33510" w:rsidRDefault="00A33510">
          <w:pPr>
            <w:pStyle w:val="11"/>
            <w:tabs>
              <w:tab w:val="right" w:leader="dot" w:pos="9628"/>
            </w:tabs>
            <w:rPr>
              <w:rFonts w:asciiTheme="minorHAnsi" w:eastAsiaTheme="minorEastAsia" w:hAnsiTheme="minorHAnsi"/>
              <w:noProof/>
              <w:sz w:val="22"/>
              <w:lang w:eastAsia="ru-RU"/>
            </w:rPr>
          </w:pPr>
          <w:hyperlink w:anchor="_Toc514276128" w:history="1">
            <w:r w:rsidRPr="00B40553">
              <w:rPr>
                <w:rStyle w:val="a4"/>
                <w:noProof/>
              </w:rPr>
              <w:t>Выводы</w:t>
            </w:r>
            <w:r>
              <w:rPr>
                <w:noProof/>
                <w:webHidden/>
              </w:rPr>
              <w:tab/>
            </w:r>
            <w:r>
              <w:rPr>
                <w:noProof/>
                <w:webHidden/>
              </w:rPr>
              <w:fldChar w:fldCharType="begin"/>
            </w:r>
            <w:r>
              <w:rPr>
                <w:noProof/>
                <w:webHidden/>
              </w:rPr>
              <w:instrText xml:space="preserve"> PAGEREF _Toc514276128 \h </w:instrText>
            </w:r>
            <w:r>
              <w:rPr>
                <w:noProof/>
                <w:webHidden/>
              </w:rPr>
            </w:r>
            <w:r>
              <w:rPr>
                <w:noProof/>
                <w:webHidden/>
              </w:rPr>
              <w:fldChar w:fldCharType="separate"/>
            </w:r>
            <w:r>
              <w:rPr>
                <w:noProof/>
                <w:webHidden/>
              </w:rPr>
              <w:t>37</w:t>
            </w:r>
            <w:r>
              <w:rPr>
                <w:noProof/>
                <w:webHidden/>
              </w:rPr>
              <w:fldChar w:fldCharType="end"/>
            </w:r>
          </w:hyperlink>
        </w:p>
        <w:p w14:paraId="305DB718" w14:textId="51CE0F94" w:rsidR="00A33510" w:rsidRDefault="00A33510">
          <w:pPr>
            <w:pStyle w:val="11"/>
            <w:tabs>
              <w:tab w:val="right" w:leader="dot" w:pos="9628"/>
            </w:tabs>
            <w:rPr>
              <w:rFonts w:asciiTheme="minorHAnsi" w:eastAsiaTheme="minorEastAsia" w:hAnsiTheme="minorHAnsi"/>
              <w:noProof/>
              <w:sz w:val="22"/>
              <w:lang w:eastAsia="ru-RU"/>
            </w:rPr>
          </w:pPr>
          <w:hyperlink w:anchor="_Toc514276129" w:history="1">
            <w:r w:rsidRPr="00B40553">
              <w:rPr>
                <w:rStyle w:val="a4"/>
                <w:noProof/>
              </w:rPr>
              <w:t>ГЛАВА 2: МЕТОД ОЦЕНКИ И АНАЛИЗА ОРГАНИЗАЦИОННОЙ КУЛЬТУРЫ</w:t>
            </w:r>
            <w:r>
              <w:rPr>
                <w:noProof/>
                <w:webHidden/>
              </w:rPr>
              <w:tab/>
            </w:r>
            <w:r>
              <w:rPr>
                <w:noProof/>
                <w:webHidden/>
              </w:rPr>
              <w:fldChar w:fldCharType="begin"/>
            </w:r>
            <w:r>
              <w:rPr>
                <w:noProof/>
                <w:webHidden/>
              </w:rPr>
              <w:instrText xml:space="preserve"> PAGEREF _Toc514276129 \h </w:instrText>
            </w:r>
            <w:r>
              <w:rPr>
                <w:noProof/>
                <w:webHidden/>
              </w:rPr>
            </w:r>
            <w:r>
              <w:rPr>
                <w:noProof/>
                <w:webHidden/>
              </w:rPr>
              <w:fldChar w:fldCharType="separate"/>
            </w:r>
            <w:r>
              <w:rPr>
                <w:noProof/>
                <w:webHidden/>
              </w:rPr>
              <w:t>38</w:t>
            </w:r>
            <w:r>
              <w:rPr>
                <w:noProof/>
                <w:webHidden/>
              </w:rPr>
              <w:fldChar w:fldCharType="end"/>
            </w:r>
          </w:hyperlink>
        </w:p>
        <w:p w14:paraId="1645DCA0" w14:textId="4C53C0FE" w:rsidR="00A33510" w:rsidRDefault="00A33510">
          <w:pPr>
            <w:pStyle w:val="21"/>
            <w:tabs>
              <w:tab w:val="right" w:leader="dot" w:pos="9628"/>
            </w:tabs>
            <w:rPr>
              <w:rFonts w:asciiTheme="minorHAnsi" w:eastAsiaTheme="minorEastAsia" w:hAnsiTheme="minorHAnsi"/>
              <w:noProof/>
              <w:sz w:val="22"/>
              <w:lang w:eastAsia="ru-RU"/>
            </w:rPr>
          </w:pPr>
          <w:hyperlink w:anchor="_Toc514276130" w:history="1">
            <w:r w:rsidRPr="00B40553">
              <w:rPr>
                <w:rStyle w:val="a4"/>
                <w:noProof/>
              </w:rPr>
              <w:t>2.1. Определение типа культуры по методу Денисона</w:t>
            </w:r>
            <w:r>
              <w:rPr>
                <w:noProof/>
                <w:webHidden/>
              </w:rPr>
              <w:tab/>
            </w:r>
            <w:r>
              <w:rPr>
                <w:noProof/>
                <w:webHidden/>
              </w:rPr>
              <w:fldChar w:fldCharType="begin"/>
            </w:r>
            <w:r>
              <w:rPr>
                <w:noProof/>
                <w:webHidden/>
              </w:rPr>
              <w:instrText xml:space="preserve"> PAGEREF _Toc514276130 \h </w:instrText>
            </w:r>
            <w:r>
              <w:rPr>
                <w:noProof/>
                <w:webHidden/>
              </w:rPr>
            </w:r>
            <w:r>
              <w:rPr>
                <w:noProof/>
                <w:webHidden/>
              </w:rPr>
              <w:fldChar w:fldCharType="separate"/>
            </w:r>
            <w:r>
              <w:rPr>
                <w:noProof/>
                <w:webHidden/>
              </w:rPr>
              <w:t>38</w:t>
            </w:r>
            <w:r>
              <w:rPr>
                <w:noProof/>
                <w:webHidden/>
              </w:rPr>
              <w:fldChar w:fldCharType="end"/>
            </w:r>
          </w:hyperlink>
        </w:p>
        <w:p w14:paraId="112DB5DA" w14:textId="75FD5D3E" w:rsidR="00A33510" w:rsidRDefault="00A33510">
          <w:pPr>
            <w:pStyle w:val="21"/>
            <w:tabs>
              <w:tab w:val="right" w:leader="dot" w:pos="9628"/>
            </w:tabs>
            <w:rPr>
              <w:rFonts w:asciiTheme="minorHAnsi" w:eastAsiaTheme="minorEastAsia" w:hAnsiTheme="minorHAnsi"/>
              <w:noProof/>
              <w:sz w:val="22"/>
              <w:lang w:eastAsia="ru-RU"/>
            </w:rPr>
          </w:pPr>
          <w:hyperlink w:anchor="_Toc514276131" w:history="1">
            <w:r w:rsidRPr="00B40553">
              <w:rPr>
                <w:rStyle w:val="a4"/>
                <w:noProof/>
              </w:rPr>
              <w:t>2.2. Определение типа культуры по методу Камерона-Куинна</w:t>
            </w:r>
            <w:r>
              <w:rPr>
                <w:noProof/>
                <w:webHidden/>
              </w:rPr>
              <w:tab/>
            </w:r>
            <w:r>
              <w:rPr>
                <w:noProof/>
                <w:webHidden/>
              </w:rPr>
              <w:fldChar w:fldCharType="begin"/>
            </w:r>
            <w:r>
              <w:rPr>
                <w:noProof/>
                <w:webHidden/>
              </w:rPr>
              <w:instrText xml:space="preserve"> PAGEREF _Toc514276131 \h </w:instrText>
            </w:r>
            <w:r>
              <w:rPr>
                <w:noProof/>
                <w:webHidden/>
              </w:rPr>
            </w:r>
            <w:r>
              <w:rPr>
                <w:noProof/>
                <w:webHidden/>
              </w:rPr>
              <w:fldChar w:fldCharType="separate"/>
            </w:r>
            <w:r>
              <w:rPr>
                <w:noProof/>
                <w:webHidden/>
              </w:rPr>
              <w:t>44</w:t>
            </w:r>
            <w:r>
              <w:rPr>
                <w:noProof/>
                <w:webHidden/>
              </w:rPr>
              <w:fldChar w:fldCharType="end"/>
            </w:r>
          </w:hyperlink>
        </w:p>
        <w:p w14:paraId="21A629DD" w14:textId="6AEEDC48" w:rsidR="00A33510" w:rsidRDefault="00A33510">
          <w:pPr>
            <w:pStyle w:val="11"/>
            <w:tabs>
              <w:tab w:val="right" w:leader="dot" w:pos="9628"/>
            </w:tabs>
            <w:rPr>
              <w:rFonts w:asciiTheme="minorHAnsi" w:eastAsiaTheme="minorEastAsia" w:hAnsiTheme="minorHAnsi"/>
              <w:noProof/>
              <w:sz w:val="22"/>
              <w:lang w:eastAsia="ru-RU"/>
            </w:rPr>
          </w:pPr>
          <w:hyperlink w:anchor="_Toc514276132" w:history="1">
            <w:r w:rsidRPr="00B40553">
              <w:rPr>
                <w:rStyle w:val="a4"/>
                <w:noProof/>
              </w:rPr>
              <w:t>Выводы</w:t>
            </w:r>
            <w:r>
              <w:rPr>
                <w:noProof/>
                <w:webHidden/>
              </w:rPr>
              <w:tab/>
            </w:r>
            <w:r>
              <w:rPr>
                <w:noProof/>
                <w:webHidden/>
              </w:rPr>
              <w:fldChar w:fldCharType="begin"/>
            </w:r>
            <w:r>
              <w:rPr>
                <w:noProof/>
                <w:webHidden/>
              </w:rPr>
              <w:instrText xml:space="preserve"> PAGEREF _Toc514276132 \h </w:instrText>
            </w:r>
            <w:r>
              <w:rPr>
                <w:noProof/>
                <w:webHidden/>
              </w:rPr>
            </w:r>
            <w:r>
              <w:rPr>
                <w:noProof/>
                <w:webHidden/>
              </w:rPr>
              <w:fldChar w:fldCharType="separate"/>
            </w:r>
            <w:r>
              <w:rPr>
                <w:noProof/>
                <w:webHidden/>
              </w:rPr>
              <w:t>49</w:t>
            </w:r>
            <w:r>
              <w:rPr>
                <w:noProof/>
                <w:webHidden/>
              </w:rPr>
              <w:fldChar w:fldCharType="end"/>
            </w:r>
          </w:hyperlink>
        </w:p>
        <w:p w14:paraId="7EA0C990" w14:textId="7010FA8A" w:rsidR="00A33510" w:rsidRDefault="00A33510">
          <w:pPr>
            <w:pStyle w:val="11"/>
            <w:tabs>
              <w:tab w:val="right" w:leader="dot" w:pos="9628"/>
            </w:tabs>
            <w:rPr>
              <w:rFonts w:asciiTheme="minorHAnsi" w:eastAsiaTheme="minorEastAsia" w:hAnsiTheme="minorHAnsi"/>
              <w:noProof/>
              <w:sz w:val="22"/>
              <w:lang w:eastAsia="ru-RU"/>
            </w:rPr>
          </w:pPr>
          <w:hyperlink w:anchor="_Toc514276133" w:history="1">
            <w:r w:rsidRPr="00B40553">
              <w:rPr>
                <w:rStyle w:val="a4"/>
                <w:noProof/>
              </w:rPr>
              <w:t>3 ГЛАВА: АНАЛИЗ ОРГАНИЗАЦИОННОЙ КУЛЬТУРЫ КАК ИНСТРУМЕНТА НА ПРИМЕРЕ КОНКРЕТНОГО ПРЕДПРИЯТИЯ.</w:t>
            </w:r>
            <w:r>
              <w:rPr>
                <w:noProof/>
                <w:webHidden/>
              </w:rPr>
              <w:tab/>
            </w:r>
            <w:r>
              <w:rPr>
                <w:noProof/>
                <w:webHidden/>
              </w:rPr>
              <w:fldChar w:fldCharType="begin"/>
            </w:r>
            <w:r>
              <w:rPr>
                <w:noProof/>
                <w:webHidden/>
              </w:rPr>
              <w:instrText xml:space="preserve"> PAGEREF _Toc514276133 \h </w:instrText>
            </w:r>
            <w:r>
              <w:rPr>
                <w:noProof/>
                <w:webHidden/>
              </w:rPr>
            </w:r>
            <w:r>
              <w:rPr>
                <w:noProof/>
                <w:webHidden/>
              </w:rPr>
              <w:fldChar w:fldCharType="separate"/>
            </w:r>
            <w:r>
              <w:rPr>
                <w:noProof/>
                <w:webHidden/>
              </w:rPr>
              <w:t>50</w:t>
            </w:r>
            <w:r>
              <w:rPr>
                <w:noProof/>
                <w:webHidden/>
              </w:rPr>
              <w:fldChar w:fldCharType="end"/>
            </w:r>
          </w:hyperlink>
        </w:p>
        <w:p w14:paraId="7961A80C" w14:textId="08941A92"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34" w:history="1">
            <w:r w:rsidRPr="00B40553">
              <w:rPr>
                <w:rStyle w:val="a4"/>
                <w:noProof/>
              </w:rPr>
              <w:t>3.1.</w:t>
            </w:r>
            <w:r>
              <w:rPr>
                <w:rFonts w:asciiTheme="minorHAnsi" w:eastAsiaTheme="minorEastAsia" w:hAnsiTheme="minorHAnsi"/>
                <w:noProof/>
                <w:sz w:val="22"/>
                <w:lang w:eastAsia="ru-RU"/>
              </w:rPr>
              <w:tab/>
            </w:r>
            <w:r w:rsidRPr="00B40553">
              <w:rPr>
                <w:rStyle w:val="a4"/>
                <w:noProof/>
              </w:rPr>
              <w:t>Общая характеристика организации</w:t>
            </w:r>
            <w:r>
              <w:rPr>
                <w:noProof/>
                <w:webHidden/>
              </w:rPr>
              <w:tab/>
            </w:r>
            <w:r>
              <w:rPr>
                <w:noProof/>
                <w:webHidden/>
              </w:rPr>
              <w:fldChar w:fldCharType="begin"/>
            </w:r>
            <w:r>
              <w:rPr>
                <w:noProof/>
                <w:webHidden/>
              </w:rPr>
              <w:instrText xml:space="preserve"> PAGEREF _Toc514276134 \h </w:instrText>
            </w:r>
            <w:r>
              <w:rPr>
                <w:noProof/>
                <w:webHidden/>
              </w:rPr>
            </w:r>
            <w:r>
              <w:rPr>
                <w:noProof/>
                <w:webHidden/>
              </w:rPr>
              <w:fldChar w:fldCharType="separate"/>
            </w:r>
            <w:r>
              <w:rPr>
                <w:noProof/>
                <w:webHidden/>
              </w:rPr>
              <w:t>50</w:t>
            </w:r>
            <w:r>
              <w:rPr>
                <w:noProof/>
                <w:webHidden/>
              </w:rPr>
              <w:fldChar w:fldCharType="end"/>
            </w:r>
          </w:hyperlink>
        </w:p>
        <w:p w14:paraId="3278D59D" w14:textId="4F833D98"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35" w:history="1">
            <w:r w:rsidRPr="00B40553">
              <w:rPr>
                <w:rStyle w:val="a4"/>
                <w:noProof/>
              </w:rPr>
              <w:t>3.2.</w:t>
            </w:r>
            <w:r>
              <w:rPr>
                <w:rFonts w:asciiTheme="minorHAnsi" w:eastAsiaTheme="minorEastAsia" w:hAnsiTheme="minorHAnsi"/>
                <w:noProof/>
                <w:sz w:val="22"/>
                <w:lang w:eastAsia="ru-RU"/>
              </w:rPr>
              <w:tab/>
            </w:r>
            <w:r w:rsidRPr="00B40553">
              <w:rPr>
                <w:rStyle w:val="a4"/>
                <w:noProof/>
              </w:rPr>
              <w:t>Анализ существующей организационной культуры компании</w:t>
            </w:r>
            <w:r>
              <w:rPr>
                <w:noProof/>
                <w:webHidden/>
              </w:rPr>
              <w:tab/>
            </w:r>
            <w:r>
              <w:rPr>
                <w:noProof/>
                <w:webHidden/>
              </w:rPr>
              <w:fldChar w:fldCharType="begin"/>
            </w:r>
            <w:r>
              <w:rPr>
                <w:noProof/>
                <w:webHidden/>
              </w:rPr>
              <w:instrText xml:space="preserve"> PAGEREF _Toc514276135 \h </w:instrText>
            </w:r>
            <w:r>
              <w:rPr>
                <w:noProof/>
                <w:webHidden/>
              </w:rPr>
            </w:r>
            <w:r>
              <w:rPr>
                <w:noProof/>
                <w:webHidden/>
              </w:rPr>
              <w:fldChar w:fldCharType="separate"/>
            </w:r>
            <w:r>
              <w:rPr>
                <w:noProof/>
                <w:webHidden/>
              </w:rPr>
              <w:t>52</w:t>
            </w:r>
            <w:r>
              <w:rPr>
                <w:noProof/>
                <w:webHidden/>
              </w:rPr>
              <w:fldChar w:fldCharType="end"/>
            </w:r>
          </w:hyperlink>
        </w:p>
        <w:p w14:paraId="60A7A83F" w14:textId="5F1497AC"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36" w:history="1">
            <w:r w:rsidRPr="00B40553">
              <w:rPr>
                <w:rStyle w:val="a4"/>
                <w:noProof/>
              </w:rPr>
              <w:t>3.2.1.</w:t>
            </w:r>
            <w:r>
              <w:rPr>
                <w:rFonts w:asciiTheme="minorHAnsi" w:eastAsiaTheme="minorEastAsia" w:hAnsiTheme="minorHAnsi"/>
                <w:noProof/>
                <w:sz w:val="22"/>
                <w:lang w:eastAsia="ru-RU"/>
              </w:rPr>
              <w:tab/>
            </w:r>
            <w:r w:rsidRPr="00B40553">
              <w:rPr>
                <w:rStyle w:val="a4"/>
                <w:noProof/>
              </w:rPr>
              <w:t>Административный персонал</w:t>
            </w:r>
            <w:r>
              <w:rPr>
                <w:noProof/>
                <w:webHidden/>
              </w:rPr>
              <w:tab/>
            </w:r>
            <w:r>
              <w:rPr>
                <w:noProof/>
                <w:webHidden/>
              </w:rPr>
              <w:fldChar w:fldCharType="begin"/>
            </w:r>
            <w:r>
              <w:rPr>
                <w:noProof/>
                <w:webHidden/>
              </w:rPr>
              <w:instrText xml:space="preserve"> PAGEREF _Toc514276136 \h </w:instrText>
            </w:r>
            <w:r>
              <w:rPr>
                <w:noProof/>
                <w:webHidden/>
              </w:rPr>
            </w:r>
            <w:r>
              <w:rPr>
                <w:noProof/>
                <w:webHidden/>
              </w:rPr>
              <w:fldChar w:fldCharType="separate"/>
            </w:r>
            <w:r>
              <w:rPr>
                <w:noProof/>
                <w:webHidden/>
              </w:rPr>
              <w:t>52</w:t>
            </w:r>
            <w:r>
              <w:rPr>
                <w:noProof/>
                <w:webHidden/>
              </w:rPr>
              <w:fldChar w:fldCharType="end"/>
            </w:r>
          </w:hyperlink>
        </w:p>
        <w:p w14:paraId="1AEE6C47" w14:textId="4E3EA93C"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37" w:history="1">
            <w:r w:rsidRPr="00B40553">
              <w:rPr>
                <w:rStyle w:val="a4"/>
                <w:noProof/>
              </w:rPr>
              <w:t>3.2.2.</w:t>
            </w:r>
            <w:r>
              <w:rPr>
                <w:rFonts w:asciiTheme="minorHAnsi" w:eastAsiaTheme="minorEastAsia" w:hAnsiTheme="minorHAnsi"/>
                <w:noProof/>
                <w:sz w:val="22"/>
                <w:lang w:eastAsia="ru-RU"/>
              </w:rPr>
              <w:tab/>
            </w:r>
            <w:r w:rsidRPr="00B40553">
              <w:rPr>
                <w:rStyle w:val="a4"/>
                <w:noProof/>
              </w:rPr>
              <w:t>Профессорско-преподавательский состав</w:t>
            </w:r>
            <w:r>
              <w:rPr>
                <w:noProof/>
                <w:webHidden/>
              </w:rPr>
              <w:tab/>
            </w:r>
            <w:r>
              <w:rPr>
                <w:noProof/>
                <w:webHidden/>
              </w:rPr>
              <w:fldChar w:fldCharType="begin"/>
            </w:r>
            <w:r>
              <w:rPr>
                <w:noProof/>
                <w:webHidden/>
              </w:rPr>
              <w:instrText xml:space="preserve"> PAGEREF _Toc514276137 \h </w:instrText>
            </w:r>
            <w:r>
              <w:rPr>
                <w:noProof/>
                <w:webHidden/>
              </w:rPr>
            </w:r>
            <w:r>
              <w:rPr>
                <w:noProof/>
                <w:webHidden/>
              </w:rPr>
              <w:fldChar w:fldCharType="separate"/>
            </w:r>
            <w:r>
              <w:rPr>
                <w:noProof/>
                <w:webHidden/>
              </w:rPr>
              <w:t>58</w:t>
            </w:r>
            <w:r>
              <w:rPr>
                <w:noProof/>
                <w:webHidden/>
              </w:rPr>
              <w:fldChar w:fldCharType="end"/>
            </w:r>
          </w:hyperlink>
        </w:p>
        <w:p w14:paraId="47BCAF24" w14:textId="558B8DED"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38" w:history="1">
            <w:r w:rsidRPr="00B40553">
              <w:rPr>
                <w:rStyle w:val="a4"/>
                <w:noProof/>
              </w:rPr>
              <w:t>3.2.3.</w:t>
            </w:r>
            <w:r>
              <w:rPr>
                <w:rFonts w:asciiTheme="minorHAnsi" w:eastAsiaTheme="minorEastAsia" w:hAnsiTheme="minorHAnsi"/>
                <w:noProof/>
                <w:sz w:val="22"/>
                <w:lang w:eastAsia="ru-RU"/>
              </w:rPr>
              <w:tab/>
            </w:r>
            <w:r w:rsidRPr="00B40553">
              <w:rPr>
                <w:rStyle w:val="a4"/>
                <w:noProof/>
              </w:rPr>
              <w:t>Студенческое сообщество.</w:t>
            </w:r>
            <w:r>
              <w:rPr>
                <w:noProof/>
                <w:webHidden/>
              </w:rPr>
              <w:tab/>
            </w:r>
            <w:r>
              <w:rPr>
                <w:noProof/>
                <w:webHidden/>
              </w:rPr>
              <w:fldChar w:fldCharType="begin"/>
            </w:r>
            <w:r>
              <w:rPr>
                <w:noProof/>
                <w:webHidden/>
              </w:rPr>
              <w:instrText xml:space="preserve"> PAGEREF _Toc514276138 \h </w:instrText>
            </w:r>
            <w:r>
              <w:rPr>
                <w:noProof/>
                <w:webHidden/>
              </w:rPr>
            </w:r>
            <w:r>
              <w:rPr>
                <w:noProof/>
                <w:webHidden/>
              </w:rPr>
              <w:fldChar w:fldCharType="separate"/>
            </w:r>
            <w:r>
              <w:rPr>
                <w:noProof/>
                <w:webHidden/>
              </w:rPr>
              <w:t>65</w:t>
            </w:r>
            <w:r>
              <w:rPr>
                <w:noProof/>
                <w:webHidden/>
              </w:rPr>
              <w:fldChar w:fldCharType="end"/>
            </w:r>
          </w:hyperlink>
        </w:p>
        <w:p w14:paraId="2C97DFA1" w14:textId="192E398A" w:rsidR="00A33510" w:rsidRDefault="00A33510">
          <w:pPr>
            <w:pStyle w:val="31"/>
            <w:tabs>
              <w:tab w:val="left" w:pos="1807"/>
              <w:tab w:val="right" w:leader="dot" w:pos="9628"/>
            </w:tabs>
            <w:rPr>
              <w:rFonts w:asciiTheme="minorHAnsi" w:eastAsiaTheme="minorEastAsia" w:hAnsiTheme="minorHAnsi"/>
              <w:noProof/>
              <w:sz w:val="22"/>
              <w:lang w:eastAsia="ru-RU"/>
            </w:rPr>
          </w:pPr>
          <w:hyperlink w:anchor="_Toc514276139" w:history="1">
            <w:r w:rsidRPr="00B40553">
              <w:rPr>
                <w:rStyle w:val="a4"/>
                <w:rFonts w:eastAsia="Times New Roman"/>
                <w:noProof/>
              </w:rPr>
              <w:t>3.2.4.</w:t>
            </w:r>
            <w:r>
              <w:rPr>
                <w:rFonts w:asciiTheme="minorHAnsi" w:eastAsiaTheme="minorEastAsia" w:hAnsiTheme="minorHAnsi"/>
                <w:noProof/>
                <w:sz w:val="22"/>
                <w:lang w:eastAsia="ru-RU"/>
              </w:rPr>
              <w:tab/>
            </w:r>
            <w:r w:rsidRPr="00B40553">
              <w:rPr>
                <w:rStyle w:val="a4"/>
                <w:rFonts w:eastAsia="Times New Roman"/>
                <w:noProof/>
              </w:rPr>
              <w:t>Характеристика общего профиля организационной культуры Института наук о Земле</w:t>
            </w:r>
            <w:r>
              <w:rPr>
                <w:noProof/>
                <w:webHidden/>
              </w:rPr>
              <w:tab/>
            </w:r>
            <w:r>
              <w:rPr>
                <w:noProof/>
                <w:webHidden/>
              </w:rPr>
              <w:fldChar w:fldCharType="begin"/>
            </w:r>
            <w:r>
              <w:rPr>
                <w:noProof/>
                <w:webHidden/>
              </w:rPr>
              <w:instrText xml:space="preserve"> PAGEREF _Toc514276139 \h </w:instrText>
            </w:r>
            <w:r>
              <w:rPr>
                <w:noProof/>
                <w:webHidden/>
              </w:rPr>
            </w:r>
            <w:r>
              <w:rPr>
                <w:noProof/>
                <w:webHidden/>
              </w:rPr>
              <w:fldChar w:fldCharType="separate"/>
            </w:r>
            <w:r>
              <w:rPr>
                <w:noProof/>
                <w:webHidden/>
              </w:rPr>
              <w:t>70</w:t>
            </w:r>
            <w:r>
              <w:rPr>
                <w:noProof/>
                <w:webHidden/>
              </w:rPr>
              <w:fldChar w:fldCharType="end"/>
            </w:r>
          </w:hyperlink>
        </w:p>
        <w:p w14:paraId="596AFE60" w14:textId="60C26767"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40" w:history="1">
            <w:r w:rsidRPr="00B40553">
              <w:rPr>
                <w:rStyle w:val="a4"/>
                <w:noProof/>
              </w:rPr>
              <w:t>3.3.</w:t>
            </w:r>
            <w:r>
              <w:rPr>
                <w:rFonts w:asciiTheme="minorHAnsi" w:eastAsiaTheme="minorEastAsia" w:hAnsiTheme="minorHAnsi"/>
                <w:noProof/>
                <w:sz w:val="22"/>
                <w:lang w:eastAsia="ru-RU"/>
              </w:rPr>
              <w:tab/>
            </w:r>
            <w:r w:rsidRPr="00B40553">
              <w:rPr>
                <w:rStyle w:val="a4"/>
                <w:noProof/>
              </w:rPr>
              <w:t>Определение стадии жизненного цикла</w:t>
            </w:r>
            <w:r>
              <w:rPr>
                <w:noProof/>
                <w:webHidden/>
              </w:rPr>
              <w:tab/>
            </w:r>
            <w:r>
              <w:rPr>
                <w:noProof/>
                <w:webHidden/>
              </w:rPr>
              <w:fldChar w:fldCharType="begin"/>
            </w:r>
            <w:r>
              <w:rPr>
                <w:noProof/>
                <w:webHidden/>
              </w:rPr>
              <w:instrText xml:space="preserve"> PAGEREF _Toc514276140 \h </w:instrText>
            </w:r>
            <w:r>
              <w:rPr>
                <w:noProof/>
                <w:webHidden/>
              </w:rPr>
            </w:r>
            <w:r>
              <w:rPr>
                <w:noProof/>
                <w:webHidden/>
              </w:rPr>
              <w:fldChar w:fldCharType="separate"/>
            </w:r>
            <w:r>
              <w:rPr>
                <w:noProof/>
                <w:webHidden/>
              </w:rPr>
              <w:t>77</w:t>
            </w:r>
            <w:r>
              <w:rPr>
                <w:noProof/>
                <w:webHidden/>
              </w:rPr>
              <w:fldChar w:fldCharType="end"/>
            </w:r>
          </w:hyperlink>
        </w:p>
        <w:p w14:paraId="78AD8F60" w14:textId="33E3B683" w:rsidR="00A33510" w:rsidRDefault="00A33510">
          <w:pPr>
            <w:pStyle w:val="21"/>
            <w:tabs>
              <w:tab w:val="left" w:pos="1540"/>
              <w:tab w:val="right" w:leader="dot" w:pos="9628"/>
            </w:tabs>
            <w:rPr>
              <w:rFonts w:asciiTheme="minorHAnsi" w:eastAsiaTheme="minorEastAsia" w:hAnsiTheme="minorHAnsi"/>
              <w:noProof/>
              <w:sz w:val="22"/>
              <w:lang w:eastAsia="ru-RU"/>
            </w:rPr>
          </w:pPr>
          <w:hyperlink w:anchor="_Toc514276141" w:history="1">
            <w:r w:rsidRPr="00B40553">
              <w:rPr>
                <w:rStyle w:val="a4"/>
                <w:noProof/>
              </w:rPr>
              <w:t>3.4.</w:t>
            </w:r>
            <w:r>
              <w:rPr>
                <w:rFonts w:asciiTheme="minorHAnsi" w:eastAsiaTheme="minorEastAsia" w:hAnsiTheme="minorHAnsi"/>
                <w:noProof/>
                <w:sz w:val="22"/>
                <w:lang w:eastAsia="ru-RU"/>
              </w:rPr>
              <w:tab/>
            </w:r>
            <w:r w:rsidRPr="00B40553">
              <w:rPr>
                <w:rStyle w:val="a4"/>
                <w:noProof/>
              </w:rPr>
              <w:t>Рекомендации по использованию организационной культуры как инструмента повышения эффективности в контексте стратегического управления исследуемой организации</w:t>
            </w:r>
            <w:r>
              <w:rPr>
                <w:noProof/>
                <w:webHidden/>
              </w:rPr>
              <w:tab/>
            </w:r>
            <w:r>
              <w:rPr>
                <w:noProof/>
                <w:webHidden/>
              </w:rPr>
              <w:fldChar w:fldCharType="begin"/>
            </w:r>
            <w:r>
              <w:rPr>
                <w:noProof/>
                <w:webHidden/>
              </w:rPr>
              <w:instrText xml:space="preserve"> PAGEREF _Toc514276141 \h </w:instrText>
            </w:r>
            <w:r>
              <w:rPr>
                <w:noProof/>
                <w:webHidden/>
              </w:rPr>
            </w:r>
            <w:r>
              <w:rPr>
                <w:noProof/>
                <w:webHidden/>
              </w:rPr>
              <w:fldChar w:fldCharType="separate"/>
            </w:r>
            <w:r>
              <w:rPr>
                <w:noProof/>
                <w:webHidden/>
              </w:rPr>
              <w:t>83</w:t>
            </w:r>
            <w:r>
              <w:rPr>
                <w:noProof/>
                <w:webHidden/>
              </w:rPr>
              <w:fldChar w:fldCharType="end"/>
            </w:r>
          </w:hyperlink>
        </w:p>
        <w:p w14:paraId="3562424C" w14:textId="1C419DAC" w:rsidR="00A33510" w:rsidRDefault="00A33510">
          <w:pPr>
            <w:pStyle w:val="21"/>
            <w:tabs>
              <w:tab w:val="right" w:leader="dot" w:pos="9628"/>
            </w:tabs>
            <w:rPr>
              <w:rFonts w:asciiTheme="minorHAnsi" w:eastAsiaTheme="minorEastAsia" w:hAnsiTheme="minorHAnsi"/>
              <w:noProof/>
              <w:sz w:val="22"/>
              <w:lang w:eastAsia="ru-RU"/>
            </w:rPr>
          </w:pPr>
          <w:hyperlink w:anchor="_Toc514276142" w:history="1">
            <w:r w:rsidRPr="00B40553">
              <w:rPr>
                <w:rStyle w:val="a4"/>
                <w:rFonts w:eastAsia="Times New Roman"/>
                <w:noProof/>
              </w:rPr>
              <w:t>Выводы</w:t>
            </w:r>
            <w:r>
              <w:rPr>
                <w:noProof/>
                <w:webHidden/>
              </w:rPr>
              <w:tab/>
            </w:r>
            <w:r>
              <w:rPr>
                <w:noProof/>
                <w:webHidden/>
              </w:rPr>
              <w:fldChar w:fldCharType="begin"/>
            </w:r>
            <w:r>
              <w:rPr>
                <w:noProof/>
                <w:webHidden/>
              </w:rPr>
              <w:instrText xml:space="preserve"> PAGEREF _Toc514276142 \h </w:instrText>
            </w:r>
            <w:r>
              <w:rPr>
                <w:noProof/>
                <w:webHidden/>
              </w:rPr>
            </w:r>
            <w:r>
              <w:rPr>
                <w:noProof/>
                <w:webHidden/>
              </w:rPr>
              <w:fldChar w:fldCharType="separate"/>
            </w:r>
            <w:r>
              <w:rPr>
                <w:noProof/>
                <w:webHidden/>
              </w:rPr>
              <w:t>89</w:t>
            </w:r>
            <w:r>
              <w:rPr>
                <w:noProof/>
                <w:webHidden/>
              </w:rPr>
              <w:fldChar w:fldCharType="end"/>
            </w:r>
          </w:hyperlink>
        </w:p>
        <w:p w14:paraId="15963128" w14:textId="13002914" w:rsidR="00A33510" w:rsidRDefault="00A33510">
          <w:pPr>
            <w:pStyle w:val="11"/>
            <w:tabs>
              <w:tab w:val="right" w:leader="dot" w:pos="9628"/>
            </w:tabs>
            <w:rPr>
              <w:rFonts w:asciiTheme="minorHAnsi" w:eastAsiaTheme="minorEastAsia" w:hAnsiTheme="minorHAnsi"/>
              <w:noProof/>
              <w:sz w:val="22"/>
              <w:lang w:eastAsia="ru-RU"/>
            </w:rPr>
          </w:pPr>
          <w:hyperlink w:anchor="_Toc514276143" w:history="1">
            <w:r w:rsidRPr="00B40553">
              <w:rPr>
                <w:rStyle w:val="a4"/>
                <w:noProof/>
              </w:rPr>
              <w:t>ЗАКЛЮ</w:t>
            </w:r>
            <w:r w:rsidRPr="00B40553">
              <w:rPr>
                <w:rStyle w:val="a4"/>
                <w:noProof/>
              </w:rPr>
              <w:t>Ч</w:t>
            </w:r>
            <w:r w:rsidRPr="00B40553">
              <w:rPr>
                <w:rStyle w:val="a4"/>
                <w:noProof/>
              </w:rPr>
              <w:t>ЕНИЕ</w:t>
            </w:r>
            <w:r>
              <w:rPr>
                <w:noProof/>
                <w:webHidden/>
              </w:rPr>
              <w:tab/>
            </w:r>
            <w:r>
              <w:rPr>
                <w:noProof/>
                <w:webHidden/>
              </w:rPr>
              <w:fldChar w:fldCharType="begin"/>
            </w:r>
            <w:r>
              <w:rPr>
                <w:noProof/>
                <w:webHidden/>
              </w:rPr>
              <w:instrText xml:space="preserve"> PAGEREF _Toc514276143 \h </w:instrText>
            </w:r>
            <w:r>
              <w:rPr>
                <w:noProof/>
                <w:webHidden/>
              </w:rPr>
            </w:r>
            <w:r>
              <w:rPr>
                <w:noProof/>
                <w:webHidden/>
              </w:rPr>
              <w:fldChar w:fldCharType="separate"/>
            </w:r>
            <w:r>
              <w:rPr>
                <w:noProof/>
                <w:webHidden/>
              </w:rPr>
              <w:t>90</w:t>
            </w:r>
            <w:r>
              <w:rPr>
                <w:noProof/>
                <w:webHidden/>
              </w:rPr>
              <w:fldChar w:fldCharType="end"/>
            </w:r>
          </w:hyperlink>
        </w:p>
        <w:p w14:paraId="3DE89350" w14:textId="4D7B7370" w:rsidR="00A33510" w:rsidRDefault="00A33510">
          <w:pPr>
            <w:pStyle w:val="11"/>
            <w:tabs>
              <w:tab w:val="right" w:leader="dot" w:pos="9628"/>
            </w:tabs>
            <w:rPr>
              <w:rFonts w:asciiTheme="minorHAnsi" w:eastAsiaTheme="minorEastAsia" w:hAnsiTheme="minorHAnsi"/>
              <w:noProof/>
              <w:sz w:val="22"/>
              <w:lang w:eastAsia="ru-RU"/>
            </w:rPr>
          </w:pPr>
          <w:hyperlink w:anchor="_Toc514276144" w:history="1">
            <w:r w:rsidRPr="00B40553">
              <w:rPr>
                <w:rStyle w:val="a4"/>
                <w:noProof/>
              </w:rPr>
              <w:t>СПИСОК ИСПОЛЬЗОВАННЫХ ИСТОЧНИКОВ</w:t>
            </w:r>
            <w:r>
              <w:rPr>
                <w:noProof/>
                <w:webHidden/>
              </w:rPr>
              <w:tab/>
            </w:r>
            <w:r>
              <w:rPr>
                <w:noProof/>
                <w:webHidden/>
              </w:rPr>
              <w:fldChar w:fldCharType="begin"/>
            </w:r>
            <w:r>
              <w:rPr>
                <w:noProof/>
                <w:webHidden/>
              </w:rPr>
              <w:instrText xml:space="preserve"> PAGEREF _Toc514276144 \h </w:instrText>
            </w:r>
            <w:r>
              <w:rPr>
                <w:noProof/>
                <w:webHidden/>
              </w:rPr>
            </w:r>
            <w:r>
              <w:rPr>
                <w:noProof/>
                <w:webHidden/>
              </w:rPr>
              <w:fldChar w:fldCharType="separate"/>
            </w:r>
            <w:r>
              <w:rPr>
                <w:noProof/>
                <w:webHidden/>
              </w:rPr>
              <w:t>92</w:t>
            </w:r>
            <w:r>
              <w:rPr>
                <w:noProof/>
                <w:webHidden/>
              </w:rPr>
              <w:fldChar w:fldCharType="end"/>
            </w:r>
          </w:hyperlink>
        </w:p>
        <w:p w14:paraId="1E683E5A" w14:textId="217FFCBF" w:rsidR="00A33510" w:rsidRDefault="00A33510">
          <w:pPr>
            <w:pStyle w:val="11"/>
            <w:tabs>
              <w:tab w:val="right" w:leader="dot" w:pos="9628"/>
            </w:tabs>
            <w:rPr>
              <w:rFonts w:asciiTheme="minorHAnsi" w:eastAsiaTheme="minorEastAsia" w:hAnsiTheme="minorHAnsi"/>
              <w:noProof/>
              <w:sz w:val="22"/>
              <w:lang w:eastAsia="ru-RU"/>
            </w:rPr>
          </w:pPr>
          <w:hyperlink w:anchor="_Toc514276145" w:history="1">
            <w:r w:rsidRPr="00B40553">
              <w:rPr>
                <w:rStyle w:val="a4"/>
                <w:noProof/>
              </w:rPr>
              <w:t>ПРИЛОЖЕНИЕ 1</w:t>
            </w:r>
            <w:r>
              <w:rPr>
                <w:noProof/>
                <w:webHidden/>
              </w:rPr>
              <w:tab/>
            </w:r>
            <w:r>
              <w:rPr>
                <w:noProof/>
                <w:webHidden/>
              </w:rPr>
              <w:fldChar w:fldCharType="begin"/>
            </w:r>
            <w:r>
              <w:rPr>
                <w:noProof/>
                <w:webHidden/>
              </w:rPr>
              <w:instrText xml:space="preserve"> PAGEREF _Toc514276145 \h </w:instrText>
            </w:r>
            <w:r>
              <w:rPr>
                <w:noProof/>
                <w:webHidden/>
              </w:rPr>
            </w:r>
            <w:r>
              <w:rPr>
                <w:noProof/>
                <w:webHidden/>
              </w:rPr>
              <w:fldChar w:fldCharType="separate"/>
            </w:r>
            <w:r>
              <w:rPr>
                <w:noProof/>
                <w:webHidden/>
              </w:rPr>
              <w:t>97</w:t>
            </w:r>
            <w:r>
              <w:rPr>
                <w:noProof/>
                <w:webHidden/>
              </w:rPr>
              <w:fldChar w:fldCharType="end"/>
            </w:r>
          </w:hyperlink>
        </w:p>
        <w:p w14:paraId="202CD7D1" w14:textId="319A29A5" w:rsidR="00A33510" w:rsidRDefault="00A33510">
          <w:pPr>
            <w:pStyle w:val="11"/>
            <w:tabs>
              <w:tab w:val="right" w:leader="dot" w:pos="9628"/>
            </w:tabs>
            <w:rPr>
              <w:rFonts w:asciiTheme="minorHAnsi" w:eastAsiaTheme="minorEastAsia" w:hAnsiTheme="minorHAnsi"/>
              <w:noProof/>
              <w:sz w:val="22"/>
              <w:lang w:eastAsia="ru-RU"/>
            </w:rPr>
          </w:pPr>
          <w:hyperlink w:anchor="_Toc514276146" w:history="1">
            <w:r w:rsidRPr="00B40553">
              <w:rPr>
                <w:rStyle w:val="a4"/>
                <w:noProof/>
              </w:rPr>
              <w:t>ПРИЛОЖЕНИЕ 2</w:t>
            </w:r>
            <w:r>
              <w:rPr>
                <w:noProof/>
                <w:webHidden/>
              </w:rPr>
              <w:tab/>
            </w:r>
            <w:r>
              <w:rPr>
                <w:noProof/>
                <w:webHidden/>
              </w:rPr>
              <w:fldChar w:fldCharType="begin"/>
            </w:r>
            <w:r>
              <w:rPr>
                <w:noProof/>
                <w:webHidden/>
              </w:rPr>
              <w:instrText xml:space="preserve"> PAGEREF _Toc514276146 \h </w:instrText>
            </w:r>
            <w:r>
              <w:rPr>
                <w:noProof/>
                <w:webHidden/>
              </w:rPr>
            </w:r>
            <w:r>
              <w:rPr>
                <w:noProof/>
                <w:webHidden/>
              </w:rPr>
              <w:fldChar w:fldCharType="separate"/>
            </w:r>
            <w:r>
              <w:rPr>
                <w:noProof/>
                <w:webHidden/>
              </w:rPr>
              <w:t>101</w:t>
            </w:r>
            <w:r>
              <w:rPr>
                <w:noProof/>
                <w:webHidden/>
              </w:rPr>
              <w:fldChar w:fldCharType="end"/>
            </w:r>
          </w:hyperlink>
        </w:p>
        <w:p w14:paraId="73602D96" w14:textId="61699976" w:rsidR="00A33510" w:rsidRDefault="00A33510">
          <w:pPr>
            <w:pStyle w:val="11"/>
            <w:tabs>
              <w:tab w:val="right" w:leader="dot" w:pos="9628"/>
            </w:tabs>
            <w:rPr>
              <w:rFonts w:asciiTheme="minorHAnsi" w:eastAsiaTheme="minorEastAsia" w:hAnsiTheme="minorHAnsi"/>
              <w:noProof/>
              <w:sz w:val="22"/>
              <w:lang w:eastAsia="ru-RU"/>
            </w:rPr>
          </w:pPr>
          <w:hyperlink w:anchor="_Toc514276147" w:history="1">
            <w:r w:rsidRPr="00B40553">
              <w:rPr>
                <w:rStyle w:val="a4"/>
                <w:noProof/>
              </w:rPr>
              <w:t>ПРИЛОЖЕНИЕ 3</w:t>
            </w:r>
            <w:r>
              <w:rPr>
                <w:noProof/>
                <w:webHidden/>
              </w:rPr>
              <w:tab/>
            </w:r>
            <w:r>
              <w:rPr>
                <w:noProof/>
                <w:webHidden/>
              </w:rPr>
              <w:fldChar w:fldCharType="begin"/>
            </w:r>
            <w:r>
              <w:rPr>
                <w:noProof/>
                <w:webHidden/>
              </w:rPr>
              <w:instrText xml:space="preserve"> PAGEREF _Toc514276147 \h </w:instrText>
            </w:r>
            <w:r>
              <w:rPr>
                <w:noProof/>
                <w:webHidden/>
              </w:rPr>
            </w:r>
            <w:r>
              <w:rPr>
                <w:noProof/>
                <w:webHidden/>
              </w:rPr>
              <w:fldChar w:fldCharType="separate"/>
            </w:r>
            <w:r>
              <w:rPr>
                <w:noProof/>
                <w:webHidden/>
              </w:rPr>
              <w:t>102</w:t>
            </w:r>
            <w:r>
              <w:rPr>
                <w:noProof/>
                <w:webHidden/>
              </w:rPr>
              <w:fldChar w:fldCharType="end"/>
            </w:r>
          </w:hyperlink>
        </w:p>
        <w:p w14:paraId="322CA886" w14:textId="2A8E3BA0" w:rsidR="00C25DBA" w:rsidRDefault="00C25DBA">
          <w:r>
            <w:rPr>
              <w:b/>
              <w:bCs/>
            </w:rPr>
            <w:fldChar w:fldCharType="end"/>
          </w:r>
        </w:p>
      </w:sdtContent>
    </w:sdt>
    <w:p w14:paraId="7649F9BD" w14:textId="77777777" w:rsidR="00C25DBA" w:rsidRDefault="00C25DBA" w:rsidP="00AC56D0">
      <w:pPr>
        <w:pStyle w:val="-1-1"/>
        <w:sectPr w:rsidR="00C25DBA" w:rsidSect="00B670B3">
          <w:pgSz w:w="11906" w:h="16838"/>
          <w:pgMar w:top="1134" w:right="567" w:bottom="1134" w:left="1701" w:header="709" w:footer="709" w:gutter="0"/>
          <w:pgNumType w:start="2"/>
          <w:cols w:space="708"/>
          <w:docGrid w:linePitch="360"/>
        </w:sectPr>
      </w:pPr>
    </w:p>
    <w:p w14:paraId="26BC6D0D" w14:textId="4DC2DEF2" w:rsidR="00EE2796" w:rsidRDefault="004B3BC4" w:rsidP="00436A2D">
      <w:pPr>
        <w:pStyle w:val="-1-1"/>
        <w:ind w:firstLine="0"/>
      </w:pPr>
      <w:bookmarkStart w:id="0" w:name="_Toc514276119"/>
      <w:r>
        <w:lastRenderedPageBreak/>
        <w:t>ВВЕДЕНИЕ</w:t>
      </w:r>
      <w:bookmarkEnd w:id="0"/>
    </w:p>
    <w:p w14:paraId="1FD3272A" w14:textId="43DD52C3" w:rsidR="005D1D25" w:rsidRDefault="00C82E8E" w:rsidP="00C82E8E">
      <w:r>
        <w:t xml:space="preserve">В нынешней динамичной, разнообразной глобальной организационной среде организации сталкиваются с проблемой необходимости принимать изменения, чтобы соответствовать новым бизнес-моделям, технологическому прогрессу, слияниям и поглощениям. </w:t>
      </w:r>
      <w:r w:rsidR="005D1D25" w:rsidRPr="005D1D25">
        <w:t xml:space="preserve">Проблемная ситуация связана с изменением правовых норм, экономических условий, правил и положений </w:t>
      </w:r>
      <w:r w:rsidR="0075287A">
        <w:t>организаций</w:t>
      </w:r>
      <w:r w:rsidR="005D1D25" w:rsidRPr="005D1D25">
        <w:t xml:space="preserve">. В этом контексте вопрос о базовых внутренних ценностях, объединяющих персонал, стал в настоящее время центральным. </w:t>
      </w:r>
    </w:p>
    <w:p w14:paraId="32C1D178" w14:textId="44AB7642" w:rsidR="005C317A" w:rsidRPr="007869E4" w:rsidRDefault="005C317A" w:rsidP="0075287A">
      <w:r>
        <w:t xml:space="preserve">Актуальность выбранной темы заключается в том, что именно организационная культура является мощнейшим стратегическим инструментом, позволяющим ориентировать всех работников на общие цели. </w:t>
      </w:r>
      <w:r w:rsidR="0075287A" w:rsidRPr="0075287A">
        <w:t>Формы и характер изменений напрямую зависят от качества соответствия старой организационной культуры новым целям достижений конкурентоспособности, позиционированию мировых рангов, увеличению наукометри</w:t>
      </w:r>
      <w:r w:rsidR="00C82E8E">
        <w:t>и</w:t>
      </w:r>
      <w:r w:rsidR="0075287A" w:rsidRPr="0075287A">
        <w:t xml:space="preserve"> и т.</w:t>
      </w:r>
      <w:r w:rsidR="0075287A">
        <w:t xml:space="preserve">д. </w:t>
      </w:r>
      <w:r>
        <w:t xml:space="preserve">Поэтому многие преуспевающие фирмы для повышения эффективности своей деятельности разрабатывают комплексные программы управления, в которые непосредственно входит формирование, развитие </w:t>
      </w:r>
      <w:r w:rsidRPr="007869E4">
        <w:t>и поддержание оптимальной для компании организационной культуры.</w:t>
      </w:r>
    </w:p>
    <w:p w14:paraId="508DAF66" w14:textId="0C7D946F" w:rsidR="005C317A" w:rsidRPr="007869E4" w:rsidRDefault="005C317A" w:rsidP="005C317A">
      <w:r w:rsidRPr="007869E4">
        <w:t>Объектом диссертационного исследования является организационная культура предприятия.</w:t>
      </w:r>
    </w:p>
    <w:p w14:paraId="668ECED8" w14:textId="77777777" w:rsidR="005C317A" w:rsidRDefault="005C317A" w:rsidP="005C317A">
      <w:r w:rsidRPr="007869E4">
        <w:t>Предмет</w:t>
      </w:r>
      <w:r>
        <w:t xml:space="preserve"> исследования – методы оценки организационной культуры на предприятии.</w:t>
      </w:r>
    </w:p>
    <w:p w14:paraId="0FA218CD" w14:textId="6526AE15" w:rsidR="005C317A" w:rsidRDefault="005C317A" w:rsidP="005C317A">
      <w:r>
        <w:t xml:space="preserve">Цель данной диссертации заключается в разработке модернизированной методики определения типа организационной культуры с </w:t>
      </w:r>
      <w:r w:rsidR="00EF1CAA">
        <w:t xml:space="preserve">последующей </w:t>
      </w:r>
      <w:r>
        <w:t>апробацией</w:t>
      </w:r>
      <w:r w:rsidR="00EF1CAA">
        <w:t xml:space="preserve"> в рамках научно-исследовательской практики</w:t>
      </w:r>
      <w:r>
        <w:t>.</w:t>
      </w:r>
    </w:p>
    <w:p w14:paraId="589E2C44" w14:textId="77777777" w:rsidR="005C317A" w:rsidRDefault="005C317A" w:rsidP="005C317A">
      <w:r>
        <w:t>Для осуществления поставленной цели необходимо решить следующие задачи:</w:t>
      </w:r>
    </w:p>
    <w:p w14:paraId="47150498" w14:textId="07CF8D93" w:rsidR="005C317A" w:rsidRDefault="005C317A" w:rsidP="008F1691">
      <w:pPr>
        <w:numPr>
          <w:ilvl w:val="0"/>
          <w:numId w:val="6"/>
        </w:numPr>
        <w:pBdr>
          <w:top w:val="nil"/>
          <w:left w:val="nil"/>
          <w:bottom w:val="nil"/>
          <w:right w:val="nil"/>
          <w:between w:val="nil"/>
        </w:pBdr>
        <w:ind w:left="0" w:firstLine="709"/>
        <w:contextualSpacing/>
      </w:pPr>
      <w:r>
        <w:t>Пр</w:t>
      </w:r>
      <w:r w:rsidR="00595848">
        <w:t>овести сравнительный анализ существующих методов</w:t>
      </w:r>
      <w:r>
        <w:t xml:space="preserve"> оценки уровня организационной культуры, отметить достоинства и выявить их недостатки;</w:t>
      </w:r>
    </w:p>
    <w:p w14:paraId="0C5E1789" w14:textId="52F2ABF2" w:rsidR="005C317A" w:rsidRDefault="00595848" w:rsidP="008F1691">
      <w:pPr>
        <w:numPr>
          <w:ilvl w:val="0"/>
          <w:numId w:val="6"/>
        </w:numPr>
        <w:pBdr>
          <w:top w:val="nil"/>
          <w:left w:val="nil"/>
          <w:bottom w:val="nil"/>
          <w:right w:val="nil"/>
          <w:between w:val="nil"/>
        </w:pBdr>
        <w:ind w:left="0" w:firstLine="709"/>
        <w:contextualSpacing/>
      </w:pPr>
      <w:r>
        <w:t>Модернизировать одну из методик</w:t>
      </w:r>
      <w:r w:rsidR="005C317A">
        <w:t xml:space="preserve"> оценки организационной культуры;</w:t>
      </w:r>
    </w:p>
    <w:p w14:paraId="7FB84C1E" w14:textId="2CA36682" w:rsidR="005C317A" w:rsidRDefault="005C317A" w:rsidP="008F1691">
      <w:pPr>
        <w:numPr>
          <w:ilvl w:val="0"/>
          <w:numId w:val="6"/>
        </w:numPr>
        <w:pBdr>
          <w:top w:val="nil"/>
          <w:left w:val="nil"/>
          <w:bottom w:val="nil"/>
          <w:right w:val="nil"/>
          <w:between w:val="nil"/>
        </w:pBdr>
        <w:ind w:left="0" w:firstLine="709"/>
        <w:contextualSpacing/>
      </w:pPr>
      <w:r>
        <w:t xml:space="preserve">Предложить рекомендации по совершенствованию </w:t>
      </w:r>
      <w:r w:rsidR="00595848">
        <w:t>факторов внутренней среды фирмы</w:t>
      </w:r>
      <w:r>
        <w:t>.</w:t>
      </w:r>
    </w:p>
    <w:p w14:paraId="75E00C85" w14:textId="67537D9E" w:rsidR="004F6E5C" w:rsidRDefault="005C317A" w:rsidP="007E2E72">
      <w:r>
        <w:t>Научно-методологический инструментарий диссертационного исследования будет основан на общенаучных методах: системном подходе, сравнительных методах, методах обобщения и логического анализа, типологизации эмпирических данных, статистических методов. Сбор первичной социологической информации будет осуществляться посредством изучения документов, Интернет-сайтов, анкетного и экспертного опросов, включенного наблюдения.</w:t>
      </w:r>
      <w:r w:rsidR="005544FF">
        <w:t xml:space="preserve"> </w:t>
      </w:r>
    </w:p>
    <w:p w14:paraId="6D1FBDDD" w14:textId="6EB35BEC" w:rsidR="00D51FAE" w:rsidRDefault="005544FF" w:rsidP="005544FF">
      <w:r w:rsidRPr="005544FF">
        <w:lastRenderedPageBreak/>
        <w:t xml:space="preserve">Используя пример исследовательской единицы университета, </w:t>
      </w:r>
      <w:r>
        <w:t>мы</w:t>
      </w:r>
      <w:r w:rsidRPr="005544FF">
        <w:t xml:space="preserve"> </w:t>
      </w:r>
      <w:r>
        <w:t>предполагаем</w:t>
      </w:r>
      <w:r w:rsidRPr="005544FF">
        <w:t>, что такое определение, как организационная культура, позволит получить стратегический инструмент, с помощью которого можно будет сосредоточить всю деятельность организации в целом и каждого сотрудника, в частности, на мобилизацию, проявление инициативы, поиск ресурсов и преодоление проблем адаптации к новым условиям развития</w:t>
      </w:r>
      <w:r w:rsidR="0075287A">
        <w:t>.</w:t>
      </w:r>
      <w:r w:rsidR="00D51FAE">
        <w:br w:type="page"/>
      </w:r>
    </w:p>
    <w:p w14:paraId="27B5F973" w14:textId="1270B5B0" w:rsidR="00D51FAE" w:rsidRPr="00D51FAE" w:rsidRDefault="00D51FAE" w:rsidP="00D51FAE">
      <w:pPr>
        <w:pStyle w:val="-1-1"/>
      </w:pPr>
      <w:bookmarkStart w:id="1" w:name="_Toc500413026"/>
      <w:bookmarkStart w:id="2" w:name="_Toc514276120"/>
      <w:r w:rsidRPr="00D51FAE">
        <w:lastRenderedPageBreak/>
        <w:t>1 ГЛАВА: СРАВНИТЕЛЬНЫЙ АНАЛИЗ СУЩЕСТВУЮЩИХ МЕТОДИК ДИАГНОСТИКИ ТИПА ОРГАНИЗАЦИОННОЙ КУЛЬТУРЫ (Ч. ХЭНДИ, К. КАМЕРОН- Р. КУИНН, Д. ДЕНИССОН)</w:t>
      </w:r>
      <w:bookmarkEnd w:id="1"/>
      <w:bookmarkEnd w:id="2"/>
    </w:p>
    <w:p w14:paraId="356AB4AC" w14:textId="00FA5F77" w:rsidR="00D51FAE" w:rsidRDefault="00D51FAE" w:rsidP="008F1691">
      <w:pPr>
        <w:pStyle w:val="2"/>
        <w:numPr>
          <w:ilvl w:val="1"/>
          <w:numId w:val="4"/>
        </w:numPr>
        <w:ind w:left="1429"/>
      </w:pPr>
      <w:bookmarkStart w:id="3" w:name="_Toc500413027"/>
      <w:bookmarkStart w:id="4" w:name="_Toc514276121"/>
      <w:r>
        <w:t>Э</w:t>
      </w:r>
      <w:r w:rsidRPr="00B07877">
        <w:t>волюция концепции организационной культуры</w:t>
      </w:r>
      <w:bookmarkEnd w:id="3"/>
      <w:bookmarkEnd w:id="4"/>
    </w:p>
    <w:p w14:paraId="30D8A7D2" w14:textId="77777777" w:rsidR="00D51FAE" w:rsidRDefault="00D51FAE" w:rsidP="00D51FAE">
      <w:r>
        <w:t>Практически невозможно достоверно определить, когда и кем была впервые представлена концепция организационной культуры, первая шумиха вокруг нее может быть датирована началом 1980-х годов. За это время появилось множество концепций организационной культуры.</w:t>
      </w:r>
    </w:p>
    <w:p w14:paraId="02AAE9BA" w14:textId="77777777" w:rsidR="00D51FAE" w:rsidRDefault="00D51FAE" w:rsidP="00D51FAE">
      <w:r>
        <w:t xml:space="preserve">В своём исследовании О. Родин отмечает, что первой попыткой исследования деятельности корпорации в культурном аспекте можно считать работу группы американских учёных во главе с социологом и психологом Элтоном </w:t>
      </w:r>
      <w:proofErr w:type="spellStart"/>
      <w:r>
        <w:t>Мэйо</w:t>
      </w:r>
      <w:proofErr w:type="spellEnd"/>
      <w:r>
        <w:t xml:space="preserve"> в начале 1930-х при проведении </w:t>
      </w:r>
      <w:proofErr w:type="spellStart"/>
      <w:r>
        <w:t>Хоторнского</w:t>
      </w:r>
      <w:proofErr w:type="spellEnd"/>
      <w:r>
        <w:t xml:space="preserve"> </w:t>
      </w:r>
      <w:proofErr w:type="spellStart"/>
      <w:r>
        <w:t>эксперемента</w:t>
      </w:r>
      <w:proofErr w:type="spellEnd"/>
      <w:r>
        <w:t xml:space="preserve"> в компании </w:t>
      </w:r>
      <w:r w:rsidRPr="00D51FAE">
        <w:rPr>
          <w:lang w:val="en-US"/>
        </w:rPr>
        <w:t>Western</w:t>
      </w:r>
      <w:r w:rsidRPr="00105FEB">
        <w:t xml:space="preserve"> </w:t>
      </w:r>
      <w:r w:rsidRPr="00D51FAE">
        <w:rPr>
          <w:lang w:val="en-US"/>
        </w:rPr>
        <w:t>Electric</w:t>
      </w:r>
      <w:r>
        <w:t xml:space="preserve"> в Чикаго.</w:t>
      </w:r>
      <w:r>
        <w:rPr>
          <w:rStyle w:val="af2"/>
        </w:rPr>
        <w:footnoteReference w:id="1"/>
      </w:r>
    </w:p>
    <w:p w14:paraId="71D52E27" w14:textId="77777777" w:rsidR="00D51FAE" w:rsidRDefault="00D51FAE" w:rsidP="00D51FAE">
      <w:r>
        <w:t xml:space="preserve">Исследования, которые порождали концепцию организационной культуры, созревали в течение 1960-х и 1970-х годов. В то время как в 1960-е годы рабочее место постоянно подвергалось </w:t>
      </w:r>
      <w:proofErr w:type="spellStart"/>
      <w:r>
        <w:t>психологизации</w:t>
      </w:r>
      <w:proofErr w:type="spellEnd"/>
      <w:r>
        <w:t xml:space="preserve">, в 1970-е годы усиливалась глобализация. </w:t>
      </w:r>
    </w:p>
    <w:p w14:paraId="1A58871B" w14:textId="77777777" w:rsidR="00D51FAE" w:rsidRDefault="00D51FAE" w:rsidP="00D51FAE">
      <w:r>
        <w:t xml:space="preserve">Сильное восстание японских компаний в 1960-х годах с ежегодными темпами роста около 10% резко увеличило глобальную конкуренцию. Стратегии стали панацеей для обеспечения конкурентоспособности на беспрецедентных зрелых и насыщенных глобальных рынках. Стало популярным для крупных компаний </w:t>
      </w:r>
      <w:proofErr w:type="spellStart"/>
      <w:r>
        <w:t>сегрегировать</w:t>
      </w:r>
      <w:proofErr w:type="spellEnd"/>
      <w:r>
        <w:t xml:space="preserve"> в несколько стратегических бизнес-единиц, чтобы стать более гибкими на своих конкретных рынках.</w:t>
      </w:r>
      <w:r>
        <w:rPr>
          <w:rStyle w:val="af2"/>
        </w:rPr>
        <w:footnoteReference w:id="2"/>
      </w:r>
      <w:r>
        <w:t xml:space="preserve"> </w:t>
      </w:r>
    </w:p>
    <w:p w14:paraId="5143E7CE" w14:textId="77777777" w:rsidR="00D51FAE" w:rsidRDefault="00D51FAE" w:rsidP="00D51FAE">
      <w:r>
        <w:t xml:space="preserve">Быстро стало ясно, что японский способ делать вещи был как-то систематически лучше. Рабочие системы, такие как </w:t>
      </w:r>
      <w:proofErr w:type="spellStart"/>
      <w:r>
        <w:t>Toyota-Production-System</w:t>
      </w:r>
      <w:proofErr w:type="spellEnd"/>
      <w:r>
        <w:t xml:space="preserve"> (TPS), которые постепенно разрабатывались </w:t>
      </w:r>
      <w:proofErr w:type="spellStart"/>
      <w:r>
        <w:t>Taiichi</w:t>
      </w:r>
      <w:proofErr w:type="spellEnd"/>
      <w:r>
        <w:t xml:space="preserve"> </w:t>
      </w:r>
      <w:proofErr w:type="spellStart"/>
      <w:r>
        <w:t>Ohno</w:t>
      </w:r>
      <w:proofErr w:type="spellEnd"/>
      <w:r>
        <w:t xml:space="preserve"> в 1950-х и 1960-х годах, чаще всего назывались ответственными за более высокую производительность японских организаций (</w:t>
      </w:r>
      <w:proofErr w:type="spellStart"/>
      <w:r>
        <w:t>Ohno</w:t>
      </w:r>
      <w:proofErr w:type="spellEnd"/>
      <w:r>
        <w:t xml:space="preserve"> 1988). Американские и европейские компании пытались скопировали рабочие модели японцев и частично потерпели неудачу.</w:t>
      </w:r>
      <w:r>
        <w:rPr>
          <w:rStyle w:val="af2"/>
        </w:rPr>
        <w:footnoteReference w:id="3"/>
      </w:r>
      <w:r>
        <w:t xml:space="preserve"> Стало ясно, что речь идет не только о копировании правил и принципов работы системы, а это больше о людях, которые вдыхают жизнь в систему.</w:t>
      </w:r>
    </w:p>
    <w:p w14:paraId="3520B13D" w14:textId="77777777" w:rsidR="00D51FAE" w:rsidRDefault="00D51FAE" w:rsidP="00D51FAE">
      <w:proofErr w:type="spellStart"/>
      <w:r w:rsidRPr="00ED0C66">
        <w:t>Лунд</w:t>
      </w:r>
      <w:proofErr w:type="spellEnd"/>
      <w:r w:rsidRPr="00ED0C66">
        <w:t xml:space="preserve"> (</w:t>
      </w:r>
      <w:proofErr w:type="spellStart"/>
      <w:r w:rsidRPr="00ED0C66">
        <w:t>Lund</w:t>
      </w:r>
      <w:proofErr w:type="spellEnd"/>
      <w:r w:rsidRPr="00ED0C66">
        <w:t xml:space="preserve">, 2003) ссылается на то, что «1980-е годы стали свидетелями всплеска популярности для изучения концепции организационной культуры, поскольку менеджеры все </w:t>
      </w:r>
      <w:r w:rsidRPr="00ED0C66">
        <w:lastRenderedPageBreak/>
        <w:t xml:space="preserve">больше осознавали, как организационная культура может повлиять на сотрудников и организации». </w:t>
      </w:r>
      <w:r>
        <w:rPr>
          <w:rStyle w:val="af2"/>
        </w:rPr>
        <w:footnoteReference w:id="4"/>
      </w:r>
    </w:p>
    <w:p w14:paraId="423C3E1D" w14:textId="77777777" w:rsidR="00D51FAE" w:rsidRDefault="00D51FAE" w:rsidP="00D51FAE">
      <w:r>
        <w:t xml:space="preserve">Основываясь на этом опыте, </w:t>
      </w:r>
      <w:r w:rsidRPr="004E215F">
        <w:t xml:space="preserve">четырьмя консультантами </w:t>
      </w:r>
      <w:proofErr w:type="spellStart"/>
      <w:r w:rsidRPr="004E215F">
        <w:t>McKinsey</w:t>
      </w:r>
      <w:proofErr w:type="spellEnd"/>
      <w:r w:rsidRPr="004E215F">
        <w:t xml:space="preserve"> Ричардом Паскалем, Энтони Атосом, Томом </w:t>
      </w:r>
      <w:proofErr w:type="spellStart"/>
      <w:r w:rsidRPr="004E215F">
        <w:t>Петерсом</w:t>
      </w:r>
      <w:proofErr w:type="spellEnd"/>
      <w:r w:rsidRPr="004E215F">
        <w:t xml:space="preserve"> и Робертом Х. </w:t>
      </w:r>
      <w:proofErr w:type="spellStart"/>
      <w:r w:rsidRPr="004E215F">
        <w:t>Уотерманом</w:t>
      </w:r>
      <w:proofErr w:type="spellEnd"/>
      <w:r>
        <w:t xml:space="preserve"> была представлена модель 7S в конце 1970-х годов, чтобы найти более общие объяснения различий.</w:t>
      </w:r>
      <w:r>
        <w:rPr>
          <w:rStyle w:val="af2"/>
        </w:rPr>
        <w:footnoteReference w:id="5"/>
      </w:r>
      <w:r>
        <w:t xml:space="preserve"> Целью было объяснить различную производительность и успех в компаниях с аналогичными стратегиями, структурами и системами. Модель 7S обеспечила комплексное рассмотрение семи жестких и мягких факторов. В то время как стратегия, структура и система трех жестких факторов должны воплощать «концепцию успеха», четыре мягких фактора: система ценностей, сумма навыков, состав персонала, стиль взаимоотношений внутри компании - воплощают «концепцию лидерства».</w:t>
      </w:r>
    </w:p>
    <w:p w14:paraId="1C27A6EB" w14:textId="77777777" w:rsidR="00D51FAE" w:rsidRDefault="00D51FAE" w:rsidP="00D51FAE">
      <w:r>
        <w:t xml:space="preserve">Позднее два из четырех разработчиков модели 7S Ричард Паскаль и Энтони Атос подробно проанализировали японские компании и представили свои результаты в книге «Искусство японского менеджмента» (1981). Тем временем Уильям </w:t>
      </w:r>
      <w:proofErr w:type="spellStart"/>
      <w:r>
        <w:t>Оуши</w:t>
      </w:r>
      <w:proofErr w:type="spellEnd"/>
      <w:r>
        <w:t xml:space="preserve"> опубликовал свою книгу «Теория Z: как американский бизнес может встретить японский вызов» (1981). Оба исследования предполагали, что успех японского бизнеса может быть отнесен в значительной степени к стилям японского руководства. И они предоставили прагматичные советы американским бизнес-лидерам, отчаянно нуждающимся в ответах, чтобы помочь им оставаться успешными перед лицом растущего японского конкурса.</w:t>
      </w:r>
    </w:p>
    <w:p w14:paraId="383B4AAE" w14:textId="77777777" w:rsidR="00D51FAE" w:rsidRDefault="00D51FAE" w:rsidP="00D51FAE">
      <w:r w:rsidRPr="004E215F">
        <w:t>Почти независимо от все</w:t>
      </w:r>
      <w:r>
        <w:t>х этих, главным образом, северно-</w:t>
      </w:r>
      <w:r w:rsidRPr="004E215F">
        <w:t xml:space="preserve">американских достижений </w:t>
      </w:r>
      <w:proofErr w:type="spellStart"/>
      <w:r w:rsidRPr="004E215F">
        <w:t>Герт</w:t>
      </w:r>
      <w:proofErr w:type="spellEnd"/>
      <w:r w:rsidRPr="004E215F">
        <w:t xml:space="preserve"> </w:t>
      </w:r>
      <w:proofErr w:type="spellStart"/>
      <w:r w:rsidRPr="004E215F">
        <w:t>Хофстеде</w:t>
      </w:r>
      <w:proofErr w:type="spellEnd"/>
      <w:r w:rsidRPr="004E215F">
        <w:t xml:space="preserve"> опубликовал свои выводы после более чем десятилетия изучения влияния национальных культур на конкурентоспособность корпораций. В своей книге «Последствия культуры: международные различия в связанных с работой ценностях» (1980) он представил результаты и выводы своего анализа сотрудников IBM со всего мира. Это было подходящее время для публикации, поскольку во всем мире внимание уделялось сопоставлению национальных культур, включая их влияние на успех в бизнесе.</w:t>
      </w:r>
    </w:p>
    <w:p w14:paraId="55ACCFB9" w14:textId="77777777" w:rsidR="00D51FAE" w:rsidRDefault="00D51FAE" w:rsidP="00D51FAE">
      <w:r w:rsidRPr="00F30538">
        <w:t xml:space="preserve">Интерес к тому, как национальная культура влияет на различные аспекты организационного поведения, уходит своими корнями в новые социально-экономические тенденции, которые влияют на организации, которые способствуют укреплению связей между различными культурами. Возрастающая глобализация, обусловленная наличием передовых телекоммуникационных и транспортных систем, приводит к широкомасштабной деловой активности через национальные границы и наличию нескольких национальных подразделений в рамках одной </w:t>
      </w:r>
      <w:r w:rsidRPr="00F30538">
        <w:lastRenderedPageBreak/>
        <w:t>организации. Более того, поток квалифицированных профессиональных мигрантов в промышленно развитые страны увеличивает число национальных культур, которые присутствуют даже в тех организациях, которые не выходили за пределы своих национальных границ. Поэтому для того, чтобы выжить в этой разнообразной конкурентной среде, понимание и оценка культурных качеств, ценностей и практики является решающей управленческой задачей, и руководители должны быть гибкими, реагировать и адаптироваться к этим различиям.</w:t>
      </w:r>
      <w:r w:rsidRPr="00F30538">
        <w:rPr>
          <w:vertAlign w:val="superscript"/>
        </w:rPr>
        <w:footnoteReference w:id="6"/>
      </w:r>
    </w:p>
    <w:p w14:paraId="61A9D63B" w14:textId="7C927529" w:rsidR="00D51FAE" w:rsidRDefault="00D51FAE" w:rsidP="00D51FAE">
      <w:r>
        <w:t xml:space="preserve">В частности, возникновение культурной типологии </w:t>
      </w:r>
      <w:proofErr w:type="spellStart"/>
      <w:r>
        <w:t>Хофстеда</w:t>
      </w:r>
      <w:proofErr w:type="spellEnd"/>
      <w:r>
        <w:t xml:space="preserve"> обеспечило более надежную теоретическую основу для культурного анализа и уделило больше внимания исследованиям национальной культуры в области организационного поведения. Позднее возникли новые таксономии культурных ценностей (</w:t>
      </w:r>
      <w:proofErr w:type="spellStart"/>
      <w:r>
        <w:t>Trompenaars</w:t>
      </w:r>
      <w:proofErr w:type="spellEnd"/>
      <w:r>
        <w:t xml:space="preserve"> </w:t>
      </w:r>
      <w:proofErr w:type="spellStart"/>
      <w:r>
        <w:t>and</w:t>
      </w:r>
      <w:proofErr w:type="spellEnd"/>
      <w:r>
        <w:t xml:space="preserve"> </w:t>
      </w:r>
      <w:proofErr w:type="spellStart"/>
      <w:r>
        <w:t>Hampden-Turner</w:t>
      </w:r>
      <w:proofErr w:type="spellEnd"/>
      <w:r>
        <w:t xml:space="preserve"> 1993, </w:t>
      </w:r>
      <w:proofErr w:type="spellStart"/>
      <w:r>
        <w:t>Schwartz</w:t>
      </w:r>
      <w:proofErr w:type="spellEnd"/>
      <w:r>
        <w:t xml:space="preserve"> 1994), которые внесли полезный вклад в развитие исследовательского потока.</w:t>
      </w:r>
    </w:p>
    <w:p w14:paraId="4B8C7019" w14:textId="77777777" w:rsidR="00D51FAE" w:rsidRDefault="00D51FAE" w:rsidP="00D51FAE">
      <w:r>
        <w:t xml:space="preserve">Немного позднее </w:t>
      </w:r>
      <w:proofErr w:type="spellStart"/>
      <w:r>
        <w:t>Терренс</w:t>
      </w:r>
      <w:proofErr w:type="spellEnd"/>
      <w:r>
        <w:t xml:space="preserve"> Э. </w:t>
      </w:r>
      <w:proofErr w:type="spellStart"/>
      <w:r>
        <w:t>Сдел</w:t>
      </w:r>
      <w:proofErr w:type="spellEnd"/>
      <w:r>
        <w:t xml:space="preserve"> и Аллен А. Кеннеди опубликовали свою книгу «Корпоративные культуры». «Обряды и ритуалы корпоративной жизни» (1982), которые также привлекли международное внимание. Хотя они придерживались иного подхода, они, как правило, поддерживали те же представления об организационной культуре.</w:t>
      </w:r>
    </w:p>
    <w:p w14:paraId="65B540AD" w14:textId="77777777" w:rsidR="00D51FAE" w:rsidRPr="00C76ADC" w:rsidRDefault="00D51FAE" w:rsidP="00D51FAE">
      <w:r w:rsidRPr="00C76ADC">
        <w:t>Все пять вышеупомянутых книг предполагали, что корпоративная культура имеет решающее значение для эффективности организации и что корпоративная культура может быть использована для повышения конкурентного преимущества компании. Они привлекли международное внимание и отметили рождение организационной культуры как концепции. Но они также отмечают раскол: разделение на две почти самостоятельные школы мысли - межкультурное управление и организационную культуру.</w:t>
      </w:r>
      <w:r w:rsidRPr="00C76ADC">
        <w:rPr>
          <w:rStyle w:val="af2"/>
        </w:rPr>
        <w:footnoteReference w:id="7"/>
      </w:r>
      <w:r w:rsidRPr="00C76ADC">
        <w:t xml:space="preserve"> В первую очередь это касается культурных различий между странами и рассматривает их влияние на бизнес и трудовую жизнь. Последнее концентрируется на конкретных культурных особенностях организации или группы, предполагая, что они могут сильно отличаться, даже если они были из того же города. Все чаще признавалось, что, если, например, у большинства одной организации был инженерный опыт, а в другой организации - коммерческий фон, их культура, скорее всего, будет значительно отличаться - особенно в отношении диспозиций, имеющих решающее значение для эффективности, хотя обе организации были один и тот же город.</w:t>
      </w:r>
    </w:p>
    <w:p w14:paraId="757F25A1" w14:textId="7064F143" w:rsidR="00D51FAE" w:rsidRPr="00D51FAE" w:rsidRDefault="00D51FAE" w:rsidP="00D51FAE">
      <w:pPr>
        <w:rPr>
          <w:color w:val="FF0000"/>
        </w:rPr>
      </w:pPr>
      <w:r w:rsidRPr="00DD2260">
        <w:t xml:space="preserve">Возможно, заявление Питера </w:t>
      </w:r>
      <w:proofErr w:type="spellStart"/>
      <w:r w:rsidRPr="00DD2260">
        <w:t>Друкера</w:t>
      </w:r>
      <w:proofErr w:type="spellEnd"/>
      <w:r w:rsidRPr="00DD2260">
        <w:t>, что «</w:t>
      </w:r>
      <w:r w:rsidR="00B100E5">
        <w:t>к</w:t>
      </w:r>
      <w:r w:rsidRPr="00DD2260">
        <w:t>ультура ест стратегию на завтрак» лучше всего описывает настроение того времени. Все больше свидетельств того, что культура группы будет способствовать определенным ходам и будет препятствовать другим. Вскоре эта логика была перевернута вверх дном, и вопрос был, какие культурные черты будут способствова</w:t>
      </w:r>
      <w:r>
        <w:t xml:space="preserve">ть </w:t>
      </w:r>
      <w:r>
        <w:lastRenderedPageBreak/>
        <w:t>желаемым ходам или событиям.</w:t>
      </w:r>
      <w:r w:rsidRPr="00D51FAE">
        <w:rPr>
          <w:color w:val="FF0000"/>
        </w:rPr>
        <w:t xml:space="preserve"> </w:t>
      </w:r>
      <w:r w:rsidRPr="005678EF">
        <w:t>Искали такие черты, как «индивидуал</w:t>
      </w:r>
      <w:r>
        <w:t>ьность</w:t>
      </w:r>
      <w:r w:rsidRPr="005678EF">
        <w:t>», «агрессив</w:t>
      </w:r>
      <w:r>
        <w:t>ность</w:t>
      </w:r>
      <w:r w:rsidRPr="005678EF">
        <w:t>», «гиб</w:t>
      </w:r>
      <w:r>
        <w:t>кость</w:t>
      </w:r>
      <w:r w:rsidRPr="005678EF">
        <w:t>» или более практичная «ориентирован</w:t>
      </w:r>
      <w:r>
        <w:t>ность</w:t>
      </w:r>
      <w:r w:rsidRPr="005678EF">
        <w:t xml:space="preserve"> на клиента», которые были универсально применимы в любое время и в любом месте. Неудивительно, что ответов было много, но большинство сомнительного качества. Во всяком случае, такие ответы заставляют многие компании стремиться к ним, и стало очень популярно пытаться соответствующим образом изменить культуру. </w:t>
      </w:r>
    </w:p>
    <w:p w14:paraId="29D38A33" w14:textId="77777777" w:rsidR="00D51FAE" w:rsidRPr="00D51FAE" w:rsidRDefault="00D51FAE" w:rsidP="00D51FAE">
      <w:pPr>
        <w:rPr>
          <w:color w:val="FF0000"/>
        </w:rPr>
      </w:pPr>
      <w:r w:rsidRPr="005678EF">
        <w:t xml:space="preserve">Определение ценностей и передача их всем остальным в организации просто не сработают. Стало ясно, что культура не является </w:t>
      </w:r>
      <w:proofErr w:type="spellStart"/>
      <w:r w:rsidRPr="005678EF">
        <w:t>монокаузальной</w:t>
      </w:r>
      <w:proofErr w:type="spellEnd"/>
      <w:r w:rsidRPr="005678EF">
        <w:t xml:space="preserve"> материей, а одной из очень сложных многообразных ситуаций, которая не оправдывала бы упрощенных подходов. Но интерес не </w:t>
      </w:r>
      <w:r>
        <w:t>утихал</w:t>
      </w:r>
      <w:r w:rsidRPr="005678EF">
        <w:t xml:space="preserve">, и появилось много новых концепций. </w:t>
      </w:r>
    </w:p>
    <w:p w14:paraId="336991FB" w14:textId="77777777" w:rsidR="00D51FAE" w:rsidRDefault="00D51FAE" w:rsidP="00D51FAE">
      <w:r>
        <w:t>Это было время, когда Эдгар Шейн опубликовал свою особенно примечательную концепцию культуры в своей книге «Организационная культура и лидерство» (1985). Как говорилось ранее, Шейн утверждал, что невозможно понять культуру поверхностно. Чтобы понять или расшифровать культурные явления, недостаточно рассмотреть наблюдаемое поведение. Скорее, это требует дополнительного рассмотрения ценностей и глубоко укоренившихся базовых предположений, преобладающих среди членов организации. Соответственно, он предлагает проанализировать организационную культуру на трех уровнях: артефакты, поддерживаемые убеждения и ценности, лежащие в основе предположения.</w:t>
      </w:r>
    </w:p>
    <w:p w14:paraId="741220A6" w14:textId="77777777" w:rsidR="00D51FAE" w:rsidRPr="00BE79D4" w:rsidRDefault="00D51FAE" w:rsidP="00D51FAE">
      <w:r>
        <w:t>Несмотря на все это, интерес и внимание к организационной культуре достигли пика в середине 1980-х годов. Все больше организаций осознали, как культура фактически влияет на их бизнес. В более быстрой движущейся и изменяющейся бизнес-среде культура обещала конкурентные преимущества, которые трудно подражать. Следовательно, все большее число людей более озабочено организационной культурой</w:t>
      </w:r>
      <w:r w:rsidRPr="00D51FAE">
        <w:rPr>
          <w:b/>
        </w:rPr>
        <w:t xml:space="preserve">. </w:t>
      </w:r>
      <w:r w:rsidRPr="00BE79D4">
        <w:t>Тем не менее, по-прежнему отсутствовали концепции, которые обеспечили и достаточную уверенность в себе для практических приложений и применения этих знаний. Основная причина этого то, что организационная культура является довольно сложной и междисциплинарной тематикой. Продолжался поиск концепции.</w:t>
      </w:r>
    </w:p>
    <w:p w14:paraId="767B71AB" w14:textId="77777777" w:rsidR="00D51FAE" w:rsidRPr="00BE79D4" w:rsidRDefault="00D51FAE" w:rsidP="00D51FAE">
      <w:r w:rsidRPr="00BE79D4">
        <w:t>Так, с середины 1980-х до середины 1990-х годов последовала фаза идеализирующего излишества, в которой было введено много новых концепций, каждый из которых имел «новый» набор «универсальных» измерений культуры и / или «новых» кадастров для описания культуры организации. Конечно, большинство из них утверждали, что они являются «правильными» универсально значимыми наборами размеров культуры, и они обнаружили все бо</w:t>
      </w:r>
      <w:r w:rsidRPr="00BE79D4">
        <w:lastRenderedPageBreak/>
        <w:t>лее зрелищные имена для разных типов организационных культур - так называемых типологий. Примерами являются «Клан», «</w:t>
      </w:r>
      <w:proofErr w:type="spellStart"/>
      <w:r w:rsidRPr="00BE79D4">
        <w:t>Адхократия</w:t>
      </w:r>
      <w:proofErr w:type="spellEnd"/>
      <w:r w:rsidRPr="00BE79D4">
        <w:t>»</w:t>
      </w:r>
      <w:r w:rsidRPr="00BE79D4">
        <w:rPr>
          <w:rStyle w:val="af2"/>
        </w:rPr>
        <w:footnoteReference w:id="8"/>
      </w:r>
      <w:r w:rsidRPr="00BE79D4">
        <w:t>, «Наемник» или «Коммунальный»</w:t>
      </w:r>
      <w:r w:rsidRPr="00BE79D4">
        <w:rPr>
          <w:rStyle w:val="af2"/>
        </w:rPr>
        <w:footnoteReference w:id="9"/>
      </w:r>
      <w:r w:rsidRPr="00BE79D4">
        <w:t>. Считалось, что вся организация может быть просто помечена тегом, который описывает его культуру. Было разработано множество методов «измерения» и «определения» профиля культуры организации.</w:t>
      </w:r>
    </w:p>
    <w:p w14:paraId="78C4A694" w14:textId="77777777" w:rsidR="00D51FAE" w:rsidRDefault="00D51FAE" w:rsidP="00D51FAE">
      <w:r w:rsidRPr="00BE79D4">
        <w:t xml:space="preserve">Соответственно, количественные концепции культуры росли. Простые методы измерения того, что организация соответствует заданным параметрам культуры, заключались в обеспечении надежного измерения и сопоставимости между организациями (базы данных сравнения). Часто используемый примерный сравнительный анализ Даниэля Р. </w:t>
      </w:r>
      <w:proofErr w:type="spellStart"/>
      <w:r w:rsidRPr="00BE79D4">
        <w:t>Денисона</w:t>
      </w:r>
      <w:proofErr w:type="spellEnd"/>
      <w:r w:rsidRPr="00BE79D4">
        <w:t xml:space="preserve"> (1984, 1990), основанный на анкете, называется «Обзором организационной культуры </w:t>
      </w:r>
      <w:proofErr w:type="spellStart"/>
      <w:r w:rsidRPr="00BE79D4">
        <w:t>Денисона</w:t>
      </w:r>
      <w:proofErr w:type="spellEnd"/>
      <w:r w:rsidRPr="00BE79D4">
        <w:t xml:space="preserve">». Другим выдающимся и структурно подобным примером является «Инвентаризация организационной культуры» (1987), Роберт А. Кук и Дж. Клейтон </w:t>
      </w:r>
      <w:proofErr w:type="spellStart"/>
      <w:r w:rsidRPr="00BE79D4">
        <w:t>Лафферти</w:t>
      </w:r>
      <w:proofErr w:type="spellEnd"/>
      <w:r w:rsidRPr="00BE79D4">
        <w:t>.</w:t>
      </w:r>
      <w:r w:rsidRPr="00BE79D4">
        <w:rPr>
          <w:rStyle w:val="af2"/>
        </w:rPr>
        <w:footnoteReference w:id="10"/>
      </w:r>
      <w:r w:rsidRPr="00BE79D4">
        <w:t xml:space="preserve"> </w:t>
      </w:r>
      <w:r>
        <w:t xml:space="preserve">Мнения о достоверности и ценности количественных методов широко варьируются. По сути, количественные подходы должны бороться с обвинениями в том, что они слишком поверхностны. </w:t>
      </w:r>
    </w:p>
    <w:p w14:paraId="2B37668A" w14:textId="77777777" w:rsidR="00D51FAE" w:rsidRDefault="00D51FAE" w:rsidP="00D51FAE">
      <w:r w:rsidRPr="007C5B98">
        <w:t>Качественные подходы более глубоко изучают организационную культуру. Они более изыскательные, интерпретируют по своей природе и делают акцент на наблюдениях, интервью, анализе текстов и документов, которые все вместе должны быть обострены с течением времени. Они, скорее всего, будут рекурсивными, а не линейными.</w:t>
      </w:r>
      <w:r w:rsidRPr="00D51FAE">
        <w:rPr>
          <w:b/>
        </w:rPr>
        <w:t xml:space="preserve"> </w:t>
      </w:r>
      <w:r>
        <w:t xml:space="preserve">Эдгар Х. Шейн, вероятно, является самым заметным представителем качественных подходов. Но, как уже указывалось, к сожалению, все эти качественные понятия все еще не смогли создать желаемую ясность. Тема остается слишком сложной для подавляющего большинства практиков. </w:t>
      </w:r>
    </w:p>
    <w:p w14:paraId="5EE2B000" w14:textId="77777777" w:rsidR="00EB4A44" w:rsidRDefault="00D51FAE" w:rsidP="00EB4A44">
      <w:r w:rsidRPr="007C5B98">
        <w:t>В настоящее время существует множество различных подходов к организационной культуре, наиболее видные представители которых появились в 1980-х и 1990-х годах. Новые издания публикаций этого периода по-прежнему чрезвычайно популярны и быстро «поглощаются» на рынке.</w:t>
      </w:r>
      <w:r w:rsidRPr="00D51FAE">
        <w:rPr>
          <w:b/>
        </w:rPr>
        <w:t xml:space="preserve"> </w:t>
      </w:r>
      <w:r>
        <w:t xml:space="preserve">Примерами этого являются различные издания концепции Шейна (1985, 2004, 2009) или концепция Ким С. Камерона и Роберта </w:t>
      </w:r>
      <w:proofErr w:type="spellStart"/>
      <w:r>
        <w:t>Куинна</w:t>
      </w:r>
      <w:proofErr w:type="spellEnd"/>
      <w:r>
        <w:t xml:space="preserve"> (1999, 2006). В целом новые подходы и концепции могут быть классифицированы как производные и составы более ранних </w:t>
      </w:r>
      <w:proofErr w:type="spellStart"/>
      <w:r>
        <w:t>концептуализаций</w:t>
      </w:r>
      <w:proofErr w:type="spellEnd"/>
      <w:r>
        <w:t xml:space="preserve">. Обычно они содержат лишь незначительные изменения и дополнения. Например, </w:t>
      </w:r>
      <w:proofErr w:type="spellStart"/>
      <w:r>
        <w:lastRenderedPageBreak/>
        <w:t>Jan</w:t>
      </w:r>
      <w:proofErr w:type="spellEnd"/>
      <w:r>
        <w:t xml:space="preserve"> A. </w:t>
      </w:r>
      <w:proofErr w:type="spellStart"/>
      <w:r>
        <w:t>Pfister</w:t>
      </w:r>
      <w:proofErr w:type="spellEnd"/>
      <w:r>
        <w:t xml:space="preserve"> представляет свое понимание организационной культуры как сочетание концепций Шейна (1985, 2004) и </w:t>
      </w:r>
      <w:proofErr w:type="spellStart"/>
      <w:r>
        <w:t>O'Reilly</w:t>
      </w:r>
      <w:proofErr w:type="spellEnd"/>
      <w:r>
        <w:t xml:space="preserve"> &amp; </w:t>
      </w:r>
      <w:proofErr w:type="spellStart"/>
      <w:r>
        <w:t>Chatman</w:t>
      </w:r>
      <w:proofErr w:type="spellEnd"/>
      <w:r>
        <w:t xml:space="preserve"> (1991, 1996) и вводит в действие это для поле внутреннего контроля.</w:t>
      </w:r>
      <w:r>
        <w:rPr>
          <w:rStyle w:val="af2"/>
        </w:rPr>
        <w:footnoteReference w:id="11"/>
      </w:r>
      <w:r w:rsidR="00EB4A44" w:rsidRPr="00EB4A44">
        <w:t xml:space="preserve"> </w:t>
      </w:r>
    </w:p>
    <w:p w14:paraId="333D9DA3" w14:textId="62BFAFB6" w:rsidR="00EB4A44" w:rsidRPr="0039094C" w:rsidRDefault="00EB4A44" w:rsidP="00EB4A44">
      <w:r w:rsidRPr="0039094C">
        <w:t>Электронная коммерция, Интернет, компьютеры и информационные технологии в целом часто рассматриваются как технологическая панацея, где вс</w:t>
      </w:r>
      <w:r w:rsidR="00266A25">
        <w:t>ё</w:t>
      </w:r>
      <w:r w:rsidRPr="0039094C">
        <w:t xml:space="preserve">, что необходимо, — это лучшая технология устранения социальных и организационных проблем, чтобы сделать организации более эффективными и производительными, а также создать эффективную цифровую экономику. </w:t>
      </w:r>
      <w:r>
        <w:t>О</w:t>
      </w:r>
      <w:r w:rsidRPr="00CF717C">
        <w:t xml:space="preserve">рганизационные культуры </w:t>
      </w:r>
      <w:r>
        <w:t xml:space="preserve">организаций </w:t>
      </w:r>
      <w:r w:rsidRPr="00CF717C">
        <w:t>изо всех сил пытаемся адаптироваться к все более цифровым рабочим местам</w:t>
      </w:r>
      <w:r w:rsidR="005D0F8D">
        <w:t>.</w:t>
      </w:r>
      <w:r>
        <w:rPr>
          <w:shd w:val="clear" w:color="auto" w:fill="FCFCFC"/>
        </w:rPr>
        <w:t xml:space="preserve"> Под таким влиянием информационных технологий на все аспекты жизни как отдельных людей, так и фирм появляется термин «цифровая культура». </w:t>
      </w:r>
    </w:p>
    <w:p w14:paraId="5DD552D3" w14:textId="77777777" w:rsidR="00EB4A44" w:rsidRDefault="00EB4A44" w:rsidP="00EB4A44">
      <w:pPr>
        <w:rPr>
          <w:shd w:val="clear" w:color="auto" w:fill="FCFCFC"/>
        </w:rPr>
      </w:pPr>
      <w:r w:rsidRPr="0039094C">
        <w:t xml:space="preserve">Ивонн </w:t>
      </w:r>
      <w:proofErr w:type="spellStart"/>
      <w:r w:rsidRPr="0039094C">
        <w:t>Баншбах</w:t>
      </w:r>
      <w:proofErr w:type="spellEnd"/>
      <w:r>
        <w:t>,</w:t>
      </w:r>
      <w:r w:rsidRPr="0039094C">
        <w:t xml:space="preserve"> Доминик </w:t>
      </w:r>
      <w:proofErr w:type="spellStart"/>
      <w:r w:rsidRPr="0039094C">
        <w:t>Хаулдер</w:t>
      </w:r>
      <w:proofErr w:type="spellEnd"/>
      <w:r>
        <w:t xml:space="preserve"> определяют ц</w:t>
      </w:r>
      <w:r w:rsidRPr="001A4BF9">
        <w:t>ифров</w:t>
      </w:r>
      <w:r>
        <w:t>ую</w:t>
      </w:r>
      <w:r w:rsidRPr="001A4BF9">
        <w:t xml:space="preserve"> культур</w:t>
      </w:r>
      <w:r>
        <w:t>у</w:t>
      </w:r>
      <w:r w:rsidRPr="001A4BF9">
        <w:t xml:space="preserve"> -</w:t>
      </w:r>
      <w:r>
        <w:t>как «</w:t>
      </w:r>
      <w:r w:rsidRPr="001A4BF9">
        <w:t>общ</w:t>
      </w:r>
      <w:r>
        <w:t>ую</w:t>
      </w:r>
      <w:r w:rsidRPr="001A4BF9">
        <w:t xml:space="preserve"> концепц</w:t>
      </w:r>
      <w:r>
        <w:t>ию</w:t>
      </w:r>
      <w:r w:rsidRPr="001A4BF9">
        <w:t>, которая описывает идею о том, что технологии и Интернет значительно определяют способ взаимодействия, поведения, мышления и общения людей в социальной среде</w:t>
      </w:r>
      <w:r>
        <w:t>».</w:t>
      </w:r>
      <w:r>
        <w:rPr>
          <w:rStyle w:val="af2"/>
        </w:rPr>
        <w:footnoteReference w:id="12"/>
      </w:r>
    </w:p>
    <w:p w14:paraId="4F6296B3" w14:textId="74088FF3" w:rsidR="00B100E5" w:rsidRPr="005D0F8D" w:rsidRDefault="00EB4A44" w:rsidP="005D0F8D">
      <w:pPr>
        <w:rPr>
          <w:highlight w:val="yellow"/>
        </w:rPr>
      </w:pPr>
      <w:r w:rsidRPr="0039094C">
        <w:t xml:space="preserve">Как отмечают Питер Томсон и Бен </w:t>
      </w:r>
      <w:proofErr w:type="spellStart"/>
      <w:r w:rsidRPr="0039094C">
        <w:t>Эмменс</w:t>
      </w:r>
      <w:proofErr w:type="spellEnd"/>
      <w:r w:rsidRPr="0039094C">
        <w:t>, что «преобладающая</w:t>
      </w:r>
      <w:r w:rsidRPr="003A3688">
        <w:t xml:space="preserve"> организационная культура в XX веке была основана на командовании и контроле. Лидеры задали пример, и они отдавали приказы. Менеджеры вниз по уровням иерархии выполняли инструкции, реализовывали политики и выполняли свои полномочия</w:t>
      </w:r>
      <w:r w:rsidRPr="001A4BF9">
        <w:t>… Даже без дополнительного фактора сегодняшн</w:t>
      </w:r>
      <w:r w:rsidR="005D0F8D">
        <w:t>их</w:t>
      </w:r>
      <w:r w:rsidRPr="001A4BF9">
        <w:t xml:space="preserve"> технологи</w:t>
      </w:r>
      <w:r w:rsidR="005D0F8D">
        <w:t>й</w:t>
      </w:r>
      <w:r w:rsidRPr="001A4BF9">
        <w:t xml:space="preserve"> мы все равно находим себя пережившими устаревшие культуры лидерства. Добавьте «цифровую</w:t>
      </w:r>
      <w:r w:rsidR="005D0F8D">
        <w:t xml:space="preserve"> культуру</w:t>
      </w:r>
      <w:r w:rsidRPr="001A4BF9">
        <w:t xml:space="preserve">» в </w:t>
      </w:r>
      <w:proofErr w:type="spellStart"/>
      <w:r w:rsidRPr="001A4BF9">
        <w:t>микс</w:t>
      </w:r>
      <w:proofErr w:type="spellEnd"/>
      <w:r w:rsidRPr="001A4BF9">
        <w:t xml:space="preserve">, и мы усилили проблему до такой степени, что ее больше нельзя игнорировать. Старая культура «командования и контроля» должна уступить место «доверию и </w:t>
      </w:r>
      <w:r w:rsidRPr="005D0F8D">
        <w:t>полномочиям», который лучше отражает потребности и устремления сегодняшней рабочей силы».</w:t>
      </w:r>
      <w:r w:rsidRPr="005D0F8D">
        <w:rPr>
          <w:rStyle w:val="af2"/>
        </w:rPr>
        <w:footnoteReference w:id="13"/>
      </w:r>
      <w:r w:rsidR="005D0F8D" w:rsidRPr="005D0F8D">
        <w:t xml:space="preserve"> Создание организационной культуры для успешного внедрения цифровых технологий, таких как </w:t>
      </w:r>
      <w:proofErr w:type="spellStart"/>
      <w:r w:rsidR="005D0F8D" w:rsidRPr="005D0F8D">
        <w:t>Internet</w:t>
      </w:r>
      <w:proofErr w:type="spellEnd"/>
      <w:r w:rsidR="005D0F8D" w:rsidRPr="005D0F8D">
        <w:t xml:space="preserve"> </w:t>
      </w:r>
      <w:proofErr w:type="spellStart"/>
      <w:r w:rsidR="005D0F8D" w:rsidRPr="005D0F8D">
        <w:t>of</w:t>
      </w:r>
      <w:proofErr w:type="spellEnd"/>
      <w:r w:rsidR="005D0F8D" w:rsidRPr="005D0F8D">
        <w:t xml:space="preserve"> </w:t>
      </w:r>
      <w:proofErr w:type="spellStart"/>
      <w:r w:rsidR="005D0F8D" w:rsidRPr="005D0F8D">
        <w:t>Things</w:t>
      </w:r>
      <w:proofErr w:type="spellEnd"/>
      <w:r w:rsidR="005D0F8D" w:rsidRPr="005D0F8D">
        <w:t xml:space="preserve">, аналитика </w:t>
      </w:r>
      <w:proofErr w:type="spellStart"/>
      <w:r w:rsidR="005D0F8D" w:rsidRPr="005D0F8D">
        <w:t>Big</w:t>
      </w:r>
      <w:proofErr w:type="spellEnd"/>
      <w:r w:rsidR="005D0F8D" w:rsidRPr="005D0F8D">
        <w:t xml:space="preserve"> </w:t>
      </w:r>
      <w:proofErr w:type="spellStart"/>
      <w:r w:rsidR="005D0F8D" w:rsidRPr="005D0F8D">
        <w:t>Data</w:t>
      </w:r>
      <w:proofErr w:type="spellEnd"/>
      <w:r w:rsidR="005D0F8D" w:rsidRPr="005D0F8D">
        <w:t xml:space="preserve"> и мобильность, требует от всех в организации от лидеров до фронтовых сотрудников работать открытым и прозрачным способом</w:t>
      </w:r>
      <w:r w:rsidR="005D0F8D">
        <w:t>.</w:t>
      </w:r>
    </w:p>
    <w:p w14:paraId="7B216810" w14:textId="0E66CA83" w:rsidR="00266A25" w:rsidRDefault="00D51FAE" w:rsidP="0039094C">
      <w:r>
        <w:t>Со всей добросовестностью можно констатировать, что новые концепции культуры не принесли ничего принципиально нового</w:t>
      </w:r>
      <w:r w:rsidR="00266A25">
        <w:t xml:space="preserve"> за исключением идеи цифровой культуры под влияние Индустриальной революции 4.0. </w:t>
      </w:r>
      <w:r>
        <w:t xml:space="preserve">И, к сожалению, следует повторить, что совокупность доступных концепций не способна обеспечить поразительное и надежное понимание культурных явлений - не способных сделать ее достаточно надежной, чтобы принимать / изменять </w:t>
      </w:r>
      <w:r>
        <w:lastRenderedPageBreak/>
        <w:t>важные решения и не подходить для того, чтобы сделать его доступным для более широкой аудитории.</w:t>
      </w:r>
      <w:r w:rsidR="00266A25">
        <w:br w:type="page"/>
      </w:r>
    </w:p>
    <w:p w14:paraId="7E41D02B" w14:textId="357363D0" w:rsidR="00247B6B" w:rsidRDefault="00247B6B" w:rsidP="008F1691">
      <w:pPr>
        <w:pStyle w:val="2"/>
        <w:numPr>
          <w:ilvl w:val="1"/>
          <w:numId w:val="4"/>
        </w:numPr>
        <w:ind w:left="709"/>
        <w:rPr>
          <w:lang w:val="en-US"/>
        </w:rPr>
      </w:pPr>
      <w:bookmarkStart w:id="7" w:name="_Toc500413028"/>
      <w:bookmarkStart w:id="8" w:name="_Toc514276122"/>
      <w:r w:rsidRPr="00290DCC">
        <w:lastRenderedPageBreak/>
        <w:t xml:space="preserve">Определение </w:t>
      </w:r>
      <w:r w:rsidRPr="00290DCC">
        <w:rPr>
          <w:lang w:val="en-US"/>
        </w:rPr>
        <w:t>“</w:t>
      </w:r>
      <w:r w:rsidRPr="00290DCC">
        <w:t>организационная культура</w:t>
      </w:r>
      <w:r w:rsidRPr="00290DCC">
        <w:rPr>
          <w:lang w:val="en-US"/>
        </w:rPr>
        <w:t>”</w:t>
      </w:r>
      <w:bookmarkEnd w:id="7"/>
      <w:bookmarkEnd w:id="8"/>
    </w:p>
    <w:p w14:paraId="588B9352" w14:textId="77777777" w:rsidR="00247B6B" w:rsidRPr="00290DCC" w:rsidRDefault="00247B6B" w:rsidP="00247B6B">
      <w:r w:rsidRPr="00290DCC">
        <w:t>Прежде всего, следует отметить, что общепринятого определения орг</w:t>
      </w:r>
      <w:r>
        <w:t>анизационной культуры нет. Е</w:t>
      </w:r>
      <w:r w:rsidRPr="00290DCC">
        <w:t xml:space="preserve">сть много путаницы в том, что это на самом деле и как это работает - его механизмах. В таблице №№ показаны несколько определений - небольшой отрывок, чтобы дать первое представление об их разнообразии. Следует обратить внимание, что большинство определений, включая все те, которые не перечислены в данной работе, сопровождаются собственной концептуализацией в форме модели с размерами культуры или инвентарем, аналитическими методами или инструментами и т. д. </w:t>
      </w:r>
    </w:p>
    <w:p w14:paraId="7D9F9351" w14:textId="77777777" w:rsidR="00247B6B" w:rsidRPr="00290DCC" w:rsidRDefault="00247B6B" w:rsidP="00247B6B">
      <w:r w:rsidRPr="00290DCC">
        <w:rPr>
          <w:szCs w:val="28"/>
        </w:rPr>
        <w:t xml:space="preserve">Анализ литературы позволил </w:t>
      </w:r>
      <w:r w:rsidRPr="00290DCC">
        <w:t>признать наиболее общее разделение подходов на две большие группы: рационально-прагматический и феноменологический, в соответствии с их общим отношением к роли культуры в изменении и развитии организации и повышения эффективности ее деятельности.</w:t>
      </w:r>
      <w:r w:rsidRPr="00290DCC">
        <w:rPr>
          <w:vertAlign w:val="superscript"/>
        </w:rPr>
        <w:footnoteReference w:id="14"/>
      </w:r>
    </w:p>
    <w:p w14:paraId="6DE38528" w14:textId="77777777" w:rsidR="00247B6B" w:rsidRPr="00290DCC" w:rsidRDefault="00247B6B" w:rsidP="00247B6B">
      <w:pPr>
        <w:rPr>
          <w:szCs w:val="28"/>
        </w:rPr>
      </w:pPr>
      <w:r w:rsidRPr="00290DCC">
        <w:rPr>
          <w:b/>
          <w:szCs w:val="28"/>
        </w:rPr>
        <w:t xml:space="preserve">Рационально-прагматический подход, </w:t>
      </w:r>
      <w:r w:rsidRPr="00290DCC">
        <w:rPr>
          <w:szCs w:val="28"/>
        </w:rPr>
        <w:t>рассматривает организационную культуру как инструмент повышения эффективности и проводник организационных изменений.</w:t>
      </w:r>
    </w:p>
    <w:p w14:paraId="4C783DC0" w14:textId="70901597" w:rsidR="00247B6B" w:rsidRPr="00266A25" w:rsidRDefault="00247B6B" w:rsidP="00266A25">
      <w:pPr>
        <w:rPr>
          <w:szCs w:val="28"/>
          <w:vertAlign w:val="superscript"/>
        </w:rPr>
      </w:pPr>
      <w:r w:rsidRPr="00290DCC">
        <w:rPr>
          <w:szCs w:val="28"/>
        </w:rPr>
        <w:t xml:space="preserve">Игорь </w:t>
      </w:r>
      <w:proofErr w:type="spellStart"/>
      <w:r w:rsidRPr="00290DCC">
        <w:rPr>
          <w:szCs w:val="28"/>
        </w:rPr>
        <w:t>Ансофф</w:t>
      </w:r>
      <w:proofErr w:type="spellEnd"/>
      <w:r w:rsidRPr="00290DCC">
        <w:rPr>
          <w:szCs w:val="28"/>
        </w:rPr>
        <w:t xml:space="preserve">, сторонник рационально-прагматического подхода, в своей работе «Стратегическое управление» (1979) выделяет культуру организации как </w:t>
      </w:r>
      <w:r w:rsidR="00266A25">
        <w:rPr>
          <w:szCs w:val="28"/>
        </w:rPr>
        <w:t>«</w:t>
      </w:r>
      <w:r w:rsidRPr="00290DCC">
        <w:rPr>
          <w:szCs w:val="28"/>
        </w:rPr>
        <w:t>часть организационного потенциала фирмы, к которой можно отнести общие нормы, ценности, модели действительности, вознаграждения, материальные стимулы</w:t>
      </w:r>
      <w:r w:rsidR="00266A25">
        <w:rPr>
          <w:szCs w:val="28"/>
        </w:rPr>
        <w:t>»</w:t>
      </w:r>
      <w:r w:rsidRPr="00290DCC">
        <w:rPr>
          <w:szCs w:val="28"/>
        </w:rPr>
        <w:t>.</w:t>
      </w:r>
      <w:r w:rsidR="00266A25" w:rsidRPr="00266A25">
        <w:rPr>
          <w:szCs w:val="28"/>
          <w:vertAlign w:val="superscript"/>
        </w:rPr>
        <w:t xml:space="preserve"> </w:t>
      </w:r>
      <w:r w:rsidR="00266A25" w:rsidRPr="00290DCC">
        <w:rPr>
          <w:szCs w:val="28"/>
          <w:vertAlign w:val="superscript"/>
        </w:rPr>
        <w:footnoteReference w:id="15"/>
      </w:r>
      <w:r w:rsidRPr="00290DCC">
        <w:rPr>
          <w:szCs w:val="28"/>
        </w:rPr>
        <w:t xml:space="preserve"> Культура выступает в качестве одной из основных переменных, определяющих стратегическую ориентацию фирмы.</w:t>
      </w:r>
    </w:p>
    <w:p w14:paraId="3BE5D015" w14:textId="77777777" w:rsidR="00247B6B" w:rsidRPr="00290DCC" w:rsidRDefault="00247B6B" w:rsidP="00247B6B">
      <w:pPr>
        <w:rPr>
          <w:szCs w:val="28"/>
        </w:rPr>
      </w:pPr>
      <w:r w:rsidRPr="00290DCC">
        <w:rPr>
          <w:szCs w:val="28"/>
        </w:rPr>
        <w:t xml:space="preserve">«Самые успешные компании стали таковыми благодаря уникальному набору культурных характеристик, которые отличают их от остальных», – так считают Том </w:t>
      </w:r>
      <w:proofErr w:type="spellStart"/>
      <w:r w:rsidRPr="00290DCC">
        <w:rPr>
          <w:szCs w:val="28"/>
        </w:rPr>
        <w:t>Питерс</w:t>
      </w:r>
      <w:proofErr w:type="spellEnd"/>
      <w:r w:rsidRPr="00290DCC">
        <w:rPr>
          <w:szCs w:val="28"/>
        </w:rPr>
        <w:t xml:space="preserve"> и Роберт </w:t>
      </w:r>
      <w:proofErr w:type="spellStart"/>
      <w:r w:rsidRPr="00290DCC">
        <w:rPr>
          <w:szCs w:val="28"/>
        </w:rPr>
        <w:t>Уотерман</w:t>
      </w:r>
      <w:proofErr w:type="spellEnd"/>
      <w:r w:rsidRPr="00290DCC">
        <w:rPr>
          <w:szCs w:val="28"/>
        </w:rPr>
        <w:t xml:space="preserve"> в работе «В поисках совершенства. Уроки самых успешных компаний Америки» (1982). Они рассматривают организационную культуру (т. е. «совместно признаваемые ценности»), как один из семи взаимозависимых факторов, которые «составляют разумный подход к созданию организации».</w:t>
      </w:r>
      <w:r w:rsidRPr="00290DCC">
        <w:rPr>
          <w:szCs w:val="28"/>
          <w:vertAlign w:val="superscript"/>
        </w:rPr>
        <w:footnoteReference w:id="16"/>
      </w:r>
      <w:r w:rsidRPr="00290DCC">
        <w:rPr>
          <w:szCs w:val="28"/>
        </w:rPr>
        <w:t xml:space="preserve"> </w:t>
      </w:r>
    </w:p>
    <w:p w14:paraId="7A6C8D97" w14:textId="6CDAA226" w:rsidR="00247B6B" w:rsidRPr="00290DCC" w:rsidRDefault="00247B6B" w:rsidP="00247B6B">
      <w:pPr>
        <w:rPr>
          <w:szCs w:val="28"/>
        </w:rPr>
      </w:pPr>
      <w:r w:rsidRPr="00290DCC">
        <w:rPr>
          <w:szCs w:val="28"/>
        </w:rPr>
        <w:t>Позже идею от</w:t>
      </w:r>
      <w:r>
        <w:rPr>
          <w:szCs w:val="28"/>
        </w:rPr>
        <w:t xml:space="preserve">личия лидирующей организации от </w:t>
      </w:r>
      <w:r w:rsidRPr="00290DCC">
        <w:rPr>
          <w:szCs w:val="28"/>
        </w:rPr>
        <w:t xml:space="preserve">простой, посредством обладания «сложившейся, хорошо видимой культуры, четко распознаваемой ее наемными работниками», поддержат и </w:t>
      </w:r>
      <w:r w:rsidR="004B3BC4" w:rsidRPr="00290DCC">
        <w:rPr>
          <w:szCs w:val="28"/>
        </w:rPr>
        <w:t>другие американские ученые Ким С. Камерон,</w:t>
      </w:r>
      <w:r w:rsidRPr="00290DCC">
        <w:rPr>
          <w:szCs w:val="28"/>
        </w:rPr>
        <w:t xml:space="preserve"> и Роберт Э. </w:t>
      </w:r>
      <w:proofErr w:type="spellStart"/>
      <w:r w:rsidRPr="00290DCC">
        <w:rPr>
          <w:szCs w:val="28"/>
        </w:rPr>
        <w:t>Куинн</w:t>
      </w:r>
      <w:proofErr w:type="spellEnd"/>
      <w:r w:rsidRPr="00290DCC">
        <w:rPr>
          <w:szCs w:val="28"/>
        </w:rPr>
        <w:t xml:space="preserve"> в работе «Диагностика и измерение организационной культуры» (1999). Ученые полагают, что культура </w:t>
      </w:r>
      <w:r w:rsidRPr="00290DCC">
        <w:rPr>
          <w:szCs w:val="28"/>
        </w:rPr>
        <w:lastRenderedPageBreak/>
        <w:t>проявляется в том, что ценно для организации, в стиле ее лидерства, языке и символах, процедурах и повседневных нормах, а также в том, как определяется успех. Другими словами, во всем, что отражает уникальность характера организации.</w:t>
      </w:r>
      <w:r w:rsidRPr="00290DCC">
        <w:rPr>
          <w:szCs w:val="28"/>
          <w:vertAlign w:val="superscript"/>
        </w:rPr>
        <w:footnoteReference w:id="17"/>
      </w:r>
    </w:p>
    <w:p w14:paraId="3180E380" w14:textId="06068121" w:rsidR="00247B6B" w:rsidRPr="00290DCC" w:rsidRDefault="00247B6B" w:rsidP="00247B6B">
      <w:pPr>
        <w:rPr>
          <w:color w:val="FF0000"/>
        </w:rPr>
      </w:pPr>
      <w:r w:rsidRPr="00290DCC">
        <w:t xml:space="preserve">Шейн в 1992 году публикует работу «Организационная культура и лидерство», которая представляет собой системное описание организационной культуры в меняющемся мире и показывает место лидера в создании и управлении культурой. По мнению автора, введение концепции культуры </w:t>
      </w:r>
      <w:r w:rsidR="004B3BC4" w:rsidRPr="00290DCC">
        <w:t>необходимо несмотря на то, что</w:t>
      </w:r>
      <w:r w:rsidRPr="00290DCC">
        <w:t xml:space="preserve"> существует множество таких понятий, как нормы, ценности, модели поведения, ритуалы, традиции и т. д., из-за того, что культура включает два дополнительных элемента, отличающих ее от обычной концепции общности представлений или ценностей. Первый из этих элементов состоит в том, что культура предполагает наличие у группы (социальной единицы любого размера, включая организации и их подразделения) уровня структурной стабильности. Когда говорят о том, что сообщество обладает «культурой», подразумевают под культурой не только общность определенных элементов, но также их глубинный характер и стабильность. Глубина, в данном случае, свидетельствует о некой неосознанности. Другой элемент, способствующий стабильности, – структурирование, или интеграция элементов, выражающиеся в появлении более общих парадигм или состояний, связывающих воедино различные элементы и лежащих на более глубоком уровне.</w:t>
      </w:r>
      <w:r w:rsidRPr="00290DCC">
        <w:rPr>
          <w:vertAlign w:val="superscript"/>
        </w:rPr>
        <w:footnoteReference w:id="18"/>
      </w:r>
      <w:r w:rsidRPr="00290DCC">
        <w:t xml:space="preserve"> </w:t>
      </w:r>
    </w:p>
    <w:p w14:paraId="38A472E7" w14:textId="77777777" w:rsidR="00247B6B" w:rsidRPr="00290DCC" w:rsidRDefault="00247B6B" w:rsidP="00247B6B">
      <w:r w:rsidRPr="00290DCC">
        <w:t>В итоге, Э. Шейн дает следующую дефиницию организационной культуры: «организационная культура есть интегрированный набор базовых представлений, которые данная группа изобрела, случайно раскрыла, позаимствовала или достигла каким-либо иным путем в результате попыток решения проблем адаптации к внешней среде и внутренней интеграции, которые достаточно эффективно послужили организации, чтобы быть признанными, действенными и достойными закрепления и передачи новым поколениям членов организации».</w:t>
      </w:r>
      <w:r w:rsidRPr="00290DCC">
        <w:rPr>
          <w:vertAlign w:val="superscript"/>
        </w:rPr>
        <w:footnoteReference w:id="19"/>
      </w:r>
    </w:p>
    <w:p w14:paraId="17D8D3C0" w14:textId="77777777" w:rsidR="00247B6B" w:rsidRPr="00290DCC" w:rsidRDefault="00247B6B" w:rsidP="00247B6B">
      <w:pPr>
        <w:rPr>
          <w:szCs w:val="28"/>
        </w:rPr>
      </w:pPr>
      <w:r w:rsidRPr="00290DCC">
        <w:rPr>
          <w:szCs w:val="28"/>
        </w:rPr>
        <w:t xml:space="preserve">Среди сторонников рационально-прагматического подхода есть и отечественные ученые. Так О.С. </w:t>
      </w:r>
      <w:proofErr w:type="spellStart"/>
      <w:r w:rsidRPr="00290DCC">
        <w:rPr>
          <w:szCs w:val="28"/>
        </w:rPr>
        <w:t>Виханский</w:t>
      </w:r>
      <w:proofErr w:type="spellEnd"/>
      <w:r w:rsidRPr="00290DCC">
        <w:rPr>
          <w:szCs w:val="28"/>
        </w:rPr>
        <w:t xml:space="preserve"> и А.И. Наумов (1993) определяют организационную культуру как набор наиболее важных предположений, принимаемых членами организации и получающих выражение в заявляемых организацией ценностях, задающих людям ориентиры их поведения и действий. Эти ценностные ориентации передаются индивидам через «символические» средства духовного и материального внутриорганизационного окружения.</w:t>
      </w:r>
      <w:r w:rsidRPr="00290DCC">
        <w:rPr>
          <w:szCs w:val="28"/>
          <w:vertAlign w:val="superscript"/>
        </w:rPr>
        <w:footnoteReference w:id="20"/>
      </w:r>
      <w:r w:rsidRPr="00290DCC">
        <w:rPr>
          <w:szCs w:val="28"/>
        </w:rPr>
        <w:t xml:space="preserve"> </w:t>
      </w:r>
    </w:p>
    <w:p w14:paraId="74401954" w14:textId="4ACEB08F" w:rsidR="00247B6B" w:rsidRDefault="00247B6B" w:rsidP="00247B6B">
      <w:pPr>
        <w:rPr>
          <w:szCs w:val="28"/>
        </w:rPr>
      </w:pPr>
      <w:r w:rsidRPr="00290DCC">
        <w:rPr>
          <w:szCs w:val="28"/>
        </w:rPr>
        <w:lastRenderedPageBreak/>
        <w:t xml:space="preserve">Другое, наиболее общее определение в этом подходе дает В.А. </w:t>
      </w:r>
      <w:proofErr w:type="spellStart"/>
      <w:r w:rsidRPr="00290DCC">
        <w:rPr>
          <w:szCs w:val="28"/>
        </w:rPr>
        <w:t>Спивак</w:t>
      </w:r>
      <w:proofErr w:type="spellEnd"/>
      <w:r w:rsidRPr="00290DCC">
        <w:rPr>
          <w:szCs w:val="28"/>
        </w:rPr>
        <w:t>: «организационная культура – это система материальных и духовных ценностей, проявлений, взаимодействующих между собой, присущих данной организации, отражающих ее индивидуальность и восприятие себя и других в социальной и вещественной среде, проявляющаяся в поведении, взаимодействии, восприятии себя и окружающей среды».</w:t>
      </w:r>
      <w:r w:rsidRPr="00290DCC">
        <w:rPr>
          <w:szCs w:val="28"/>
          <w:vertAlign w:val="superscript"/>
        </w:rPr>
        <w:footnoteReference w:id="21"/>
      </w:r>
    </w:p>
    <w:p w14:paraId="765832D7" w14:textId="77777777" w:rsidR="005254B8" w:rsidRPr="00290DCC" w:rsidRDefault="005254B8" w:rsidP="00247B6B">
      <w:pPr>
        <w:rPr>
          <w:szCs w:val="28"/>
        </w:rPr>
      </w:pPr>
    </w:p>
    <w:p w14:paraId="0FDC6640" w14:textId="7E330637" w:rsidR="005254B8" w:rsidRPr="005254B8" w:rsidRDefault="00247B6B" w:rsidP="005254B8">
      <w:pPr>
        <w:jc w:val="right"/>
        <w:rPr>
          <w:i/>
        </w:rPr>
      </w:pPr>
      <w:r w:rsidRPr="005254B8">
        <w:rPr>
          <w:i/>
        </w:rPr>
        <w:t xml:space="preserve">Таблица </w:t>
      </w:r>
      <w:r w:rsidR="005254B8">
        <w:rPr>
          <w:i/>
        </w:rPr>
        <w:t>1.1</w:t>
      </w:r>
      <w:r w:rsidRPr="005254B8">
        <w:rPr>
          <w:i/>
        </w:rPr>
        <w:t>.</w:t>
      </w:r>
    </w:p>
    <w:p w14:paraId="5A18AEA4" w14:textId="6DE97FD0" w:rsidR="00247B6B" w:rsidRPr="00266A25" w:rsidRDefault="00247B6B" w:rsidP="005254B8">
      <w:pPr>
        <w:pStyle w:val="aff1"/>
      </w:pPr>
      <w:r w:rsidRPr="00266A25">
        <w:t>Определения понятия "Организационная культура" согласно радикально-прагматического подход</w:t>
      </w:r>
      <w:r w:rsidR="005254B8">
        <w:t>у</w:t>
      </w:r>
      <w:r w:rsidR="004C6F9B">
        <w:t>*</w:t>
      </w:r>
    </w:p>
    <w:tbl>
      <w:tblPr>
        <w:tblStyle w:val="14"/>
        <w:tblW w:w="9634" w:type="dxa"/>
        <w:tblLook w:val="04A0" w:firstRow="1" w:lastRow="0" w:firstColumn="1" w:lastColumn="0" w:noHBand="0" w:noVBand="1"/>
      </w:tblPr>
      <w:tblGrid>
        <w:gridCol w:w="846"/>
        <w:gridCol w:w="1984"/>
        <w:gridCol w:w="6804"/>
      </w:tblGrid>
      <w:tr w:rsidR="00247B6B" w:rsidRPr="00290DCC" w14:paraId="37AEB775" w14:textId="77777777" w:rsidTr="00247B6B">
        <w:tc>
          <w:tcPr>
            <w:tcW w:w="846" w:type="dxa"/>
          </w:tcPr>
          <w:p w14:paraId="7FF09E9E" w14:textId="77777777" w:rsidR="00247B6B" w:rsidRPr="00290DCC" w:rsidRDefault="00247B6B" w:rsidP="008C5ACE">
            <w:pPr>
              <w:pStyle w:val="af9"/>
            </w:pPr>
            <w:bookmarkStart w:id="9" w:name="_Hlk498605601"/>
            <w:r w:rsidRPr="00290DCC">
              <w:t>Год</w:t>
            </w:r>
          </w:p>
        </w:tc>
        <w:tc>
          <w:tcPr>
            <w:tcW w:w="1984" w:type="dxa"/>
          </w:tcPr>
          <w:p w14:paraId="4D0219D2" w14:textId="77777777" w:rsidR="00247B6B" w:rsidRPr="00290DCC" w:rsidRDefault="00247B6B" w:rsidP="008C5ACE">
            <w:pPr>
              <w:pStyle w:val="af9"/>
            </w:pPr>
            <w:r w:rsidRPr="00290DCC">
              <w:t>Автор</w:t>
            </w:r>
          </w:p>
        </w:tc>
        <w:tc>
          <w:tcPr>
            <w:tcW w:w="6804" w:type="dxa"/>
          </w:tcPr>
          <w:p w14:paraId="64A56208" w14:textId="77777777" w:rsidR="00247B6B" w:rsidRPr="00290DCC" w:rsidRDefault="00247B6B" w:rsidP="008C5ACE">
            <w:pPr>
              <w:pStyle w:val="af9"/>
            </w:pPr>
            <w:r w:rsidRPr="00290DCC">
              <w:t>Определение</w:t>
            </w:r>
          </w:p>
        </w:tc>
      </w:tr>
      <w:tr w:rsidR="00247B6B" w:rsidRPr="00290DCC" w14:paraId="407CE4EB" w14:textId="77777777" w:rsidTr="00247B6B">
        <w:tc>
          <w:tcPr>
            <w:tcW w:w="846" w:type="dxa"/>
          </w:tcPr>
          <w:p w14:paraId="44C0C238" w14:textId="77777777" w:rsidR="00247B6B" w:rsidRPr="00290DCC" w:rsidRDefault="00247B6B" w:rsidP="008C5ACE">
            <w:pPr>
              <w:pStyle w:val="af9"/>
            </w:pPr>
            <w:r w:rsidRPr="00290DCC">
              <w:t>1985</w:t>
            </w:r>
          </w:p>
        </w:tc>
        <w:tc>
          <w:tcPr>
            <w:tcW w:w="1984" w:type="dxa"/>
          </w:tcPr>
          <w:p w14:paraId="31E7B975" w14:textId="77777777" w:rsidR="00247B6B" w:rsidRPr="00290DCC" w:rsidRDefault="00247B6B" w:rsidP="008C5ACE">
            <w:pPr>
              <w:pStyle w:val="af9"/>
            </w:pPr>
            <w:r w:rsidRPr="00290DCC">
              <w:t>Э. Шейн</w:t>
            </w:r>
          </w:p>
        </w:tc>
        <w:tc>
          <w:tcPr>
            <w:tcW w:w="6804" w:type="dxa"/>
          </w:tcPr>
          <w:p w14:paraId="21C2928D" w14:textId="77777777" w:rsidR="00247B6B" w:rsidRPr="00290DCC" w:rsidRDefault="00247B6B" w:rsidP="008C5ACE">
            <w:pPr>
              <w:pStyle w:val="af9"/>
            </w:pPr>
            <w:r w:rsidRPr="00290DCC">
              <w:t>Организационная культура есть интегрированный набор базовых представлений, которые данная группа изобрела, случайно раскрыла, позаимствовала или достигла каким-либо иным путем в результате попыток решения проблем адаптации к внешней среде и внутренней интеграции, которые достаточно эффективно послужили организации, чтобы быть признанными, действенными и достойными закрепления и передачи новым поколениям членов организации.</w:t>
            </w:r>
          </w:p>
        </w:tc>
      </w:tr>
      <w:tr w:rsidR="00247B6B" w:rsidRPr="00290DCC" w14:paraId="0E5345F5" w14:textId="77777777" w:rsidTr="00247B6B">
        <w:tc>
          <w:tcPr>
            <w:tcW w:w="846" w:type="dxa"/>
          </w:tcPr>
          <w:p w14:paraId="1266DFF8" w14:textId="77777777" w:rsidR="00247B6B" w:rsidRPr="00290DCC" w:rsidRDefault="00247B6B" w:rsidP="008C5ACE">
            <w:pPr>
              <w:pStyle w:val="af9"/>
            </w:pPr>
            <w:r w:rsidRPr="00290DCC">
              <w:t>1999</w:t>
            </w:r>
          </w:p>
        </w:tc>
        <w:tc>
          <w:tcPr>
            <w:tcW w:w="1984" w:type="dxa"/>
          </w:tcPr>
          <w:p w14:paraId="0FAAE358" w14:textId="77777777" w:rsidR="00247B6B" w:rsidRPr="00290DCC" w:rsidRDefault="00247B6B" w:rsidP="008C5ACE">
            <w:pPr>
              <w:pStyle w:val="af9"/>
            </w:pPr>
            <w:r w:rsidRPr="00290DCC">
              <w:t>К. Камерон</w:t>
            </w:r>
          </w:p>
          <w:p w14:paraId="29E06DED" w14:textId="77777777" w:rsidR="00247B6B" w:rsidRPr="00290DCC" w:rsidRDefault="00247B6B" w:rsidP="008C5ACE">
            <w:pPr>
              <w:pStyle w:val="af9"/>
            </w:pPr>
            <w:r w:rsidRPr="00290DCC">
              <w:t xml:space="preserve">Р. </w:t>
            </w:r>
            <w:proofErr w:type="spellStart"/>
            <w:r w:rsidRPr="00290DCC">
              <w:t>Куинн</w:t>
            </w:r>
            <w:proofErr w:type="spellEnd"/>
          </w:p>
        </w:tc>
        <w:tc>
          <w:tcPr>
            <w:tcW w:w="6804" w:type="dxa"/>
          </w:tcPr>
          <w:p w14:paraId="21E5F777" w14:textId="16802C1A" w:rsidR="00247B6B" w:rsidRPr="00290DCC" w:rsidRDefault="00247B6B" w:rsidP="008C5ACE">
            <w:pPr>
              <w:pStyle w:val="af9"/>
            </w:pPr>
            <w:r w:rsidRPr="00290DCC">
              <w:t xml:space="preserve">То, что ценно для организации, каковы стиль её лидерства, язык и символы, процедуры и повседневные нормы, как определяется успех. Всё </w:t>
            </w:r>
            <w:r w:rsidR="008C5ACE" w:rsidRPr="00290DCC">
              <w:t>то,</w:t>
            </w:r>
            <w:r w:rsidRPr="00290DCC">
              <w:t xml:space="preserve"> что определяет уникальность характера организации.</w:t>
            </w:r>
          </w:p>
        </w:tc>
      </w:tr>
      <w:tr w:rsidR="00247B6B" w:rsidRPr="00290DCC" w14:paraId="3C2C66C4" w14:textId="77777777" w:rsidTr="00247B6B">
        <w:tc>
          <w:tcPr>
            <w:tcW w:w="846" w:type="dxa"/>
          </w:tcPr>
          <w:p w14:paraId="2BAF848C" w14:textId="77777777" w:rsidR="00247B6B" w:rsidRPr="00290DCC" w:rsidRDefault="00247B6B" w:rsidP="008C5ACE">
            <w:pPr>
              <w:pStyle w:val="af9"/>
            </w:pPr>
            <w:r w:rsidRPr="00290DCC">
              <w:t>1993, 2001</w:t>
            </w:r>
          </w:p>
        </w:tc>
        <w:tc>
          <w:tcPr>
            <w:tcW w:w="1984" w:type="dxa"/>
          </w:tcPr>
          <w:p w14:paraId="077CBFB6" w14:textId="77777777" w:rsidR="00247B6B" w:rsidRPr="00290DCC" w:rsidRDefault="00247B6B" w:rsidP="008C5ACE">
            <w:pPr>
              <w:pStyle w:val="af9"/>
            </w:pPr>
            <w:r w:rsidRPr="00290DCC">
              <w:t xml:space="preserve">О.С. </w:t>
            </w:r>
            <w:proofErr w:type="spellStart"/>
            <w:r w:rsidRPr="00290DCC">
              <w:t>Виханский</w:t>
            </w:r>
            <w:proofErr w:type="spellEnd"/>
          </w:p>
          <w:p w14:paraId="57D35C38" w14:textId="77777777" w:rsidR="00247B6B" w:rsidRPr="00290DCC" w:rsidRDefault="00247B6B" w:rsidP="008C5ACE">
            <w:pPr>
              <w:pStyle w:val="af9"/>
            </w:pPr>
            <w:r w:rsidRPr="00290DCC">
              <w:t>А.И. Наумов</w:t>
            </w:r>
          </w:p>
        </w:tc>
        <w:tc>
          <w:tcPr>
            <w:tcW w:w="6804" w:type="dxa"/>
          </w:tcPr>
          <w:p w14:paraId="6285A589" w14:textId="77777777" w:rsidR="00247B6B" w:rsidRPr="00290DCC" w:rsidRDefault="00247B6B" w:rsidP="008C5ACE">
            <w:pPr>
              <w:pStyle w:val="af9"/>
            </w:pPr>
            <w:r w:rsidRPr="00290DCC">
              <w:t>Организационная культура – это набор наиболее важных предположений, принимаемых членами организации и получающих выражение в заявляемых организациях ценностях, задающих людям ориентиры их поведения и действий. Эти ценностные ориентации передаются индивидам через «символические» средства духовного и материального внутриорганизационного окружения.</w:t>
            </w:r>
          </w:p>
        </w:tc>
      </w:tr>
      <w:tr w:rsidR="00247B6B" w:rsidRPr="00290DCC" w14:paraId="4E42D251" w14:textId="77777777" w:rsidTr="00247B6B">
        <w:tc>
          <w:tcPr>
            <w:tcW w:w="846" w:type="dxa"/>
          </w:tcPr>
          <w:p w14:paraId="0E6F398F" w14:textId="77777777" w:rsidR="00247B6B" w:rsidRPr="00290DCC" w:rsidRDefault="00247B6B" w:rsidP="008C5ACE">
            <w:pPr>
              <w:pStyle w:val="af9"/>
            </w:pPr>
            <w:r w:rsidRPr="00290DCC">
              <w:t>2001</w:t>
            </w:r>
          </w:p>
        </w:tc>
        <w:tc>
          <w:tcPr>
            <w:tcW w:w="1984" w:type="dxa"/>
          </w:tcPr>
          <w:p w14:paraId="5BFFD9F2" w14:textId="77777777" w:rsidR="00247B6B" w:rsidRPr="00290DCC" w:rsidRDefault="00247B6B" w:rsidP="008C5ACE">
            <w:pPr>
              <w:pStyle w:val="af9"/>
            </w:pPr>
            <w:r w:rsidRPr="00290DCC">
              <w:t xml:space="preserve">В. А. </w:t>
            </w:r>
            <w:proofErr w:type="spellStart"/>
            <w:r w:rsidRPr="00290DCC">
              <w:t>Спивак</w:t>
            </w:r>
            <w:proofErr w:type="spellEnd"/>
          </w:p>
        </w:tc>
        <w:tc>
          <w:tcPr>
            <w:tcW w:w="6804" w:type="dxa"/>
          </w:tcPr>
          <w:p w14:paraId="0158FF32" w14:textId="77777777" w:rsidR="00247B6B" w:rsidRPr="00290DCC" w:rsidRDefault="00247B6B" w:rsidP="008C5ACE">
            <w:pPr>
              <w:pStyle w:val="af9"/>
            </w:pPr>
            <w:r w:rsidRPr="00290DCC">
              <w:t>Культура корпорации – очень сложное, многослойное динамическое явление, включающее и материальное и духовное поведение организации по отношению к субъектам внешней среды и к собственным сотрудникам.</w:t>
            </w:r>
          </w:p>
        </w:tc>
      </w:tr>
    </w:tbl>
    <w:bookmarkEnd w:id="9"/>
    <w:p w14:paraId="09978F6D" w14:textId="533330F1" w:rsidR="005254B8" w:rsidRPr="00E22FED" w:rsidRDefault="004C6F9B" w:rsidP="004C6F9B">
      <w:pPr>
        <w:rPr>
          <w:lang w:val="en-US"/>
        </w:rPr>
      </w:pPr>
      <w:r w:rsidRPr="004C6F9B">
        <w:rPr>
          <w:lang w:val="en-US"/>
        </w:rPr>
        <w:t>*</w:t>
      </w:r>
      <w:r w:rsidR="005254B8" w:rsidRPr="00E22FED">
        <w:t>Составлено</w:t>
      </w:r>
      <w:r w:rsidR="005254B8" w:rsidRPr="00E22FED">
        <w:rPr>
          <w:lang w:val="en-US"/>
        </w:rPr>
        <w:t xml:space="preserve"> </w:t>
      </w:r>
      <w:r w:rsidR="005254B8" w:rsidRPr="00E22FED">
        <w:t>по</w:t>
      </w:r>
      <w:r w:rsidR="005254B8" w:rsidRPr="00E22FED">
        <w:rPr>
          <w:lang w:val="en-US"/>
        </w:rPr>
        <w:t>: Schein</w:t>
      </w:r>
      <w:r w:rsidR="00E22FED" w:rsidRPr="00E22FED">
        <w:rPr>
          <w:lang w:val="en-US"/>
        </w:rPr>
        <w:t xml:space="preserve"> </w:t>
      </w:r>
      <w:r w:rsidR="005254B8" w:rsidRPr="00E22FED">
        <w:rPr>
          <w:lang w:val="en-US"/>
        </w:rPr>
        <w:t>E. H. Organizational culture and leadership (4th ed.)</w:t>
      </w:r>
      <w:r w:rsidR="00E22FED" w:rsidRPr="00E22FED">
        <w:rPr>
          <w:lang w:val="en-US"/>
        </w:rPr>
        <w:t xml:space="preserve"> (2010); Cameron K. S., Quinn R. E. </w:t>
      </w:r>
      <w:r w:rsidR="00E22FED" w:rsidRPr="00E22FED">
        <w:rPr>
          <w:i/>
          <w:iCs/>
          <w:lang w:val="en-US"/>
        </w:rPr>
        <w:t>Diagnosing and changing organizational culture</w:t>
      </w:r>
      <w:r w:rsidR="00E22FED" w:rsidRPr="00E22FED">
        <w:rPr>
          <w:lang w:val="en-US"/>
        </w:rPr>
        <w:t xml:space="preserve"> (3rd </w:t>
      </w:r>
      <w:proofErr w:type="gramStart"/>
      <w:r w:rsidR="00E22FED" w:rsidRPr="00E22FED">
        <w:rPr>
          <w:lang w:val="en-US"/>
        </w:rPr>
        <w:t>ed.)(</w:t>
      </w:r>
      <w:proofErr w:type="gramEnd"/>
      <w:r w:rsidR="00E22FED" w:rsidRPr="00E22FED">
        <w:rPr>
          <w:lang w:val="en-US"/>
        </w:rPr>
        <w:t>2011);</w:t>
      </w:r>
      <w:r w:rsidR="005254B8" w:rsidRPr="00E22FED">
        <w:rPr>
          <w:lang w:val="en-US"/>
        </w:rPr>
        <w:t xml:space="preserve"> </w:t>
      </w:r>
      <w:proofErr w:type="spellStart"/>
      <w:r w:rsidR="005254B8" w:rsidRPr="00E22FED">
        <w:t>Виханский</w:t>
      </w:r>
      <w:proofErr w:type="spellEnd"/>
      <w:r w:rsidR="005254B8" w:rsidRPr="00E22FED">
        <w:rPr>
          <w:lang w:val="en-US"/>
        </w:rPr>
        <w:t xml:space="preserve"> </w:t>
      </w:r>
      <w:r w:rsidR="005254B8" w:rsidRPr="00E22FED">
        <w:t>О</w:t>
      </w:r>
      <w:r w:rsidR="005254B8" w:rsidRPr="00E22FED">
        <w:rPr>
          <w:lang w:val="en-US"/>
        </w:rPr>
        <w:t xml:space="preserve">. </w:t>
      </w:r>
      <w:r w:rsidR="005254B8" w:rsidRPr="00E22FED">
        <w:t>С</w:t>
      </w:r>
      <w:r w:rsidR="005254B8" w:rsidRPr="00E22FED">
        <w:rPr>
          <w:lang w:val="en-US"/>
        </w:rPr>
        <w:t xml:space="preserve">, </w:t>
      </w:r>
      <w:r w:rsidR="005254B8" w:rsidRPr="00E22FED">
        <w:t>Наумов</w:t>
      </w:r>
      <w:r w:rsidR="005254B8" w:rsidRPr="00E22FED">
        <w:rPr>
          <w:lang w:val="en-US"/>
        </w:rPr>
        <w:t xml:space="preserve"> </w:t>
      </w:r>
      <w:r w:rsidR="005254B8" w:rsidRPr="00E22FED">
        <w:t>А</w:t>
      </w:r>
      <w:r w:rsidR="005254B8" w:rsidRPr="00E22FED">
        <w:rPr>
          <w:lang w:val="en-US"/>
        </w:rPr>
        <w:t xml:space="preserve">. </w:t>
      </w:r>
      <w:r w:rsidR="005254B8" w:rsidRPr="00E22FED">
        <w:t>И</w:t>
      </w:r>
      <w:r w:rsidR="005254B8" w:rsidRPr="00E22FED">
        <w:rPr>
          <w:lang w:val="en-US"/>
        </w:rPr>
        <w:t xml:space="preserve">. </w:t>
      </w:r>
      <w:r w:rsidR="005254B8" w:rsidRPr="00E22FED">
        <w:t>Менеджмент</w:t>
      </w:r>
      <w:r w:rsidR="005254B8" w:rsidRPr="00E22FED">
        <w:rPr>
          <w:lang w:val="en-US"/>
        </w:rPr>
        <w:t xml:space="preserve"> (2008); </w:t>
      </w:r>
      <w:proofErr w:type="spellStart"/>
      <w:r w:rsidR="005254B8" w:rsidRPr="00E22FED">
        <w:t>Спивак</w:t>
      </w:r>
      <w:proofErr w:type="spellEnd"/>
      <w:r w:rsidR="005254B8" w:rsidRPr="00E22FED">
        <w:rPr>
          <w:lang w:val="en-US"/>
        </w:rPr>
        <w:t xml:space="preserve"> </w:t>
      </w:r>
      <w:r w:rsidR="005254B8" w:rsidRPr="00E22FED">
        <w:t>В</w:t>
      </w:r>
      <w:r w:rsidR="005254B8" w:rsidRPr="00E22FED">
        <w:rPr>
          <w:lang w:val="en-US"/>
        </w:rPr>
        <w:t xml:space="preserve">. </w:t>
      </w:r>
      <w:r w:rsidR="005254B8" w:rsidRPr="00E22FED">
        <w:t>А</w:t>
      </w:r>
      <w:r w:rsidR="005254B8" w:rsidRPr="00E22FED">
        <w:rPr>
          <w:lang w:val="en-US"/>
        </w:rPr>
        <w:t xml:space="preserve">. </w:t>
      </w:r>
      <w:r w:rsidR="005254B8" w:rsidRPr="00E22FED">
        <w:t>Корпоративная</w:t>
      </w:r>
      <w:r w:rsidR="005254B8" w:rsidRPr="00E22FED">
        <w:rPr>
          <w:lang w:val="en-US"/>
        </w:rPr>
        <w:t xml:space="preserve"> </w:t>
      </w:r>
      <w:r w:rsidR="005254B8" w:rsidRPr="00E22FED">
        <w:t>культура</w:t>
      </w:r>
      <w:r w:rsidR="005254B8" w:rsidRPr="00E22FED">
        <w:rPr>
          <w:lang w:val="en-US"/>
        </w:rPr>
        <w:t xml:space="preserve"> (2001); </w:t>
      </w:r>
    </w:p>
    <w:p w14:paraId="748B4D42" w14:textId="6A1858C2" w:rsidR="00247B6B" w:rsidRPr="00E22FED" w:rsidRDefault="00247B6B" w:rsidP="005254B8">
      <w:pPr>
        <w:pStyle w:val="aff1"/>
        <w:rPr>
          <w:lang w:val="en-US"/>
        </w:rPr>
      </w:pPr>
    </w:p>
    <w:p w14:paraId="1F1FCE7F" w14:textId="77777777" w:rsidR="00247B6B" w:rsidRPr="00290DCC" w:rsidRDefault="00247B6B" w:rsidP="00247B6B">
      <w:pPr>
        <w:rPr>
          <w:szCs w:val="28"/>
        </w:rPr>
      </w:pPr>
      <w:r w:rsidRPr="00290DCC">
        <w:rPr>
          <w:szCs w:val="28"/>
        </w:rPr>
        <w:t xml:space="preserve">Таким образом, согласно рационально-прагматической модели организационная культура является одной из атрибутивных характеристик организации, что допускает возможность влияния на ее формирование и совершенствование. Организационная культура рассматривается как инструмент достижения организационных целей и оценивается с позиций эффективности, т. е. возможностей достижения этих целей. Формирование организационной культуры связывается преимущественно с процессами, происходящими внутри организации. В этом случае организационная культура описывается как корригируемая переменная, которая может изменяться лидером, и является одним из регуляторов поведения работников. Именно такое </w:t>
      </w:r>
      <w:r w:rsidRPr="00290DCC">
        <w:rPr>
          <w:szCs w:val="28"/>
        </w:rPr>
        <w:lastRenderedPageBreak/>
        <w:t>видение природы организационной культуры и ее функций получило широкое распространение среди менеджеров.</w:t>
      </w:r>
    </w:p>
    <w:p w14:paraId="224198CF" w14:textId="77777777" w:rsidR="00247B6B" w:rsidRPr="00290DCC" w:rsidRDefault="00247B6B" w:rsidP="00247B6B">
      <w:pPr>
        <w:rPr>
          <w:szCs w:val="28"/>
        </w:rPr>
      </w:pPr>
      <w:r w:rsidRPr="00290DCC">
        <w:rPr>
          <w:szCs w:val="28"/>
        </w:rPr>
        <w:t>Сторонники</w:t>
      </w:r>
      <w:r w:rsidRPr="00290DCC">
        <w:rPr>
          <w:b/>
          <w:szCs w:val="28"/>
        </w:rPr>
        <w:t xml:space="preserve"> феноменологического подхода </w:t>
      </w:r>
      <w:r w:rsidRPr="00290DCC">
        <w:rPr>
          <w:szCs w:val="28"/>
        </w:rPr>
        <w:t>интерпретируют организационную культуру как обозначение самой сути организации, в их понимании культура — это и есть организация. В свете данного подхода управление организационной культурой представляется едва ли возможным, а связь с эффективностью деятельности организации - маловероятной.</w:t>
      </w:r>
      <w:r w:rsidRPr="00290DCC">
        <w:rPr>
          <w:szCs w:val="28"/>
          <w:vertAlign w:val="superscript"/>
        </w:rPr>
        <w:footnoteReference w:id="22"/>
      </w:r>
      <w:r w:rsidRPr="00290DCC">
        <w:rPr>
          <w:szCs w:val="28"/>
        </w:rPr>
        <w:t xml:space="preserve"> </w:t>
      </w:r>
    </w:p>
    <w:p w14:paraId="498FF94B" w14:textId="77777777" w:rsidR="00247B6B" w:rsidRPr="00290DCC" w:rsidRDefault="00247B6B" w:rsidP="00247B6B">
      <w:pPr>
        <w:rPr>
          <w:szCs w:val="28"/>
        </w:rPr>
      </w:pPr>
      <w:r w:rsidRPr="00290DCC">
        <w:rPr>
          <w:szCs w:val="28"/>
        </w:rPr>
        <w:t xml:space="preserve">Э. </w:t>
      </w:r>
      <w:proofErr w:type="spellStart"/>
      <w:r w:rsidRPr="00290DCC">
        <w:rPr>
          <w:szCs w:val="28"/>
        </w:rPr>
        <w:t>Джакус</w:t>
      </w:r>
      <w:proofErr w:type="spellEnd"/>
      <w:r w:rsidRPr="00290DCC">
        <w:rPr>
          <w:szCs w:val="28"/>
        </w:rPr>
        <w:t xml:space="preserve"> (1952 г.) рассматривал культуру предприятия как вошедший в привычку, ставший традицией образ мышления и способ действия, который в большей или меньшей степени разделяют все работники предприятия и который должен быть усвоен и, хотя бы частично принят новичками, чтобы новые члены колл</w:t>
      </w:r>
      <w:r>
        <w:rPr>
          <w:szCs w:val="28"/>
        </w:rPr>
        <w:t>ектива стали «своими»</w:t>
      </w:r>
      <w:r w:rsidRPr="00290DCC">
        <w:rPr>
          <w:szCs w:val="28"/>
        </w:rPr>
        <w:t>.</w:t>
      </w:r>
      <w:r>
        <w:rPr>
          <w:rStyle w:val="af2"/>
          <w:szCs w:val="28"/>
        </w:rPr>
        <w:footnoteReference w:id="23"/>
      </w:r>
    </w:p>
    <w:p w14:paraId="335B7FA6" w14:textId="77777777" w:rsidR="00247B6B" w:rsidRPr="00705525" w:rsidRDefault="00247B6B" w:rsidP="00247B6B">
      <w:pPr>
        <w:rPr>
          <w:szCs w:val="28"/>
        </w:rPr>
      </w:pPr>
      <w:r w:rsidRPr="00290DCC">
        <w:rPr>
          <w:szCs w:val="28"/>
        </w:rPr>
        <w:t xml:space="preserve">В последние годы в рамках феноменологического подхода активно развивается метафорический подход. Основоположниками данного подхода к интерпретации культурных явлений в организационной среде выступали Г. Морган, Г. </w:t>
      </w:r>
      <w:proofErr w:type="spellStart"/>
      <w:r w:rsidRPr="00290DCC">
        <w:rPr>
          <w:szCs w:val="28"/>
        </w:rPr>
        <w:t>Хофстеде</w:t>
      </w:r>
      <w:proofErr w:type="spellEnd"/>
      <w:r w:rsidRPr="00290DCC">
        <w:rPr>
          <w:szCs w:val="28"/>
        </w:rPr>
        <w:t xml:space="preserve">, К. Штольц, Э. </w:t>
      </w:r>
      <w:proofErr w:type="spellStart"/>
      <w:r w:rsidRPr="00290DCC">
        <w:rPr>
          <w:szCs w:val="28"/>
        </w:rPr>
        <w:t>Петтигрю</w:t>
      </w:r>
      <w:proofErr w:type="spellEnd"/>
      <w:r w:rsidRPr="00290DCC">
        <w:rPr>
          <w:szCs w:val="28"/>
        </w:rPr>
        <w:t xml:space="preserve">, </w:t>
      </w:r>
      <w:proofErr w:type="spellStart"/>
      <w:r w:rsidRPr="00290DCC">
        <w:rPr>
          <w:szCs w:val="28"/>
        </w:rPr>
        <w:t>А.Фернхэм</w:t>
      </w:r>
      <w:proofErr w:type="spellEnd"/>
      <w:r w:rsidRPr="00290DCC">
        <w:rPr>
          <w:szCs w:val="28"/>
        </w:rPr>
        <w:t>, в работах которых можно встретить такие метафорические интерпретации организационной культуры, как «компас», «</w:t>
      </w:r>
      <w:r>
        <w:rPr>
          <w:szCs w:val="28"/>
        </w:rPr>
        <w:t>м</w:t>
      </w:r>
      <w:r w:rsidRPr="00290DCC">
        <w:rPr>
          <w:szCs w:val="28"/>
        </w:rPr>
        <w:t>агнит», «священная корова», «социальная энергия», «остров ярости», «шоры», «беспорядок» и т.д.</w:t>
      </w:r>
      <w:r w:rsidRPr="00290DCC">
        <w:rPr>
          <w:szCs w:val="28"/>
          <w:vertAlign w:val="superscript"/>
        </w:rPr>
        <w:footnoteReference w:id="24"/>
      </w:r>
    </w:p>
    <w:p w14:paraId="583CCF22" w14:textId="77777777" w:rsidR="00247B6B" w:rsidRPr="00290DCC" w:rsidRDefault="00247B6B" w:rsidP="00247B6B">
      <w:pPr>
        <w:rPr>
          <w:szCs w:val="28"/>
        </w:rPr>
      </w:pPr>
      <w:r w:rsidRPr="00290DCC">
        <w:rPr>
          <w:szCs w:val="28"/>
        </w:rPr>
        <w:t xml:space="preserve">Английский ученый Эндрю </w:t>
      </w:r>
      <w:proofErr w:type="spellStart"/>
      <w:r w:rsidRPr="00290DCC">
        <w:rPr>
          <w:szCs w:val="28"/>
        </w:rPr>
        <w:t>Петтигрю</w:t>
      </w:r>
      <w:proofErr w:type="spellEnd"/>
      <w:r w:rsidRPr="00290DCC">
        <w:rPr>
          <w:szCs w:val="28"/>
        </w:rPr>
        <w:t xml:space="preserve"> в организационной культуре увидел «ясно выраженную социальную ткань», которая, подобно соединительным тканям в теле человека, прикрепляет «кости» организационной структуры к «мышцам» организационных процессов.</w:t>
      </w:r>
      <w:r w:rsidRPr="00290DCC">
        <w:rPr>
          <w:szCs w:val="28"/>
          <w:vertAlign w:val="superscript"/>
        </w:rPr>
        <w:footnoteReference w:id="25"/>
      </w:r>
      <w:r w:rsidRPr="00290DCC">
        <w:rPr>
          <w:szCs w:val="28"/>
        </w:rPr>
        <w:t xml:space="preserve"> В каком-то смысле культура представляет собой жизненную силу организации, душу ее физического тела. Чем теснее связаны друг с другом интерпретации и действия, тем глубже они укореняются в культуру, причем на поверхности существует множество очевидных связей между ними. Например, неформальный стиль одежды в компаниях, производящих программное обеспечение, – это выражение убежденности, что крахмальные сорочки и галстуки убивают творчество. На более глубоком уровне связи между трактовками и действиями понять труднее – не только для сторонних наблюдателей, но и для функционирующих внутри данной культуры индивидов.</w:t>
      </w:r>
      <w:r w:rsidRPr="00290DCC">
        <w:rPr>
          <w:szCs w:val="28"/>
          <w:vertAlign w:val="superscript"/>
        </w:rPr>
        <w:footnoteReference w:id="26"/>
      </w:r>
      <w:r w:rsidRPr="00290DCC">
        <w:rPr>
          <w:szCs w:val="28"/>
        </w:rPr>
        <w:t xml:space="preserve"> </w:t>
      </w:r>
    </w:p>
    <w:p w14:paraId="2FE31E4C" w14:textId="3464BE50" w:rsidR="00247B6B" w:rsidRPr="00290DCC" w:rsidRDefault="00247B6B" w:rsidP="00247B6B">
      <w:pPr>
        <w:rPr>
          <w:szCs w:val="28"/>
        </w:rPr>
      </w:pPr>
      <w:r w:rsidRPr="00290DCC">
        <w:rPr>
          <w:szCs w:val="28"/>
        </w:rPr>
        <w:t xml:space="preserve">Д. </w:t>
      </w:r>
      <w:proofErr w:type="spellStart"/>
      <w:r w:rsidRPr="00290DCC">
        <w:rPr>
          <w:szCs w:val="28"/>
        </w:rPr>
        <w:t>Сильверман</w:t>
      </w:r>
      <w:proofErr w:type="spellEnd"/>
      <w:r w:rsidRPr="00290DCC">
        <w:rPr>
          <w:szCs w:val="28"/>
        </w:rPr>
        <w:t xml:space="preserve"> сделал попытку переосмыслить взаимосвязь правил организационного поведения и организационных целей. Он предлагает отказаться от взгляда на организацию как инстанцию, предопределяющую поведение работника, а сосредоточить внимание на том, как </w:t>
      </w:r>
      <w:r w:rsidRPr="00290DCC">
        <w:rPr>
          <w:szCs w:val="28"/>
        </w:rPr>
        <w:lastRenderedPageBreak/>
        <w:t xml:space="preserve">участники используют формальные правила для определения и интерпретации своего поведения и поведения окружающих. Правила поведения вырабатываются самими членами организации. Они и составляют некую конвенциальную реальность, в которой живут и действуют ее члены. Формальные правила действуют в социальных ситуациях посредством постоянной интерпретации их значений в каждом конкретном контексте принятия решения. Деятельность, которая выглядит организованной согласно правилам, на самом деле представляет собой продукт практической деятельности членов организации, в лучшем случае демонстрирует то, что они делают </w:t>
      </w:r>
      <w:r w:rsidR="008C5ACE" w:rsidRPr="00290DCC">
        <w:rPr>
          <w:szCs w:val="28"/>
        </w:rPr>
        <w:t>–,</w:t>
      </w:r>
      <w:r w:rsidRPr="00290DCC">
        <w:rPr>
          <w:szCs w:val="28"/>
        </w:rPr>
        <w:t xml:space="preserve"> соответст</w:t>
      </w:r>
      <w:r>
        <w:rPr>
          <w:szCs w:val="28"/>
        </w:rPr>
        <w:t>вует установленным правилам.</w:t>
      </w:r>
      <w:r>
        <w:rPr>
          <w:rStyle w:val="af2"/>
          <w:szCs w:val="28"/>
        </w:rPr>
        <w:footnoteReference w:id="27"/>
      </w:r>
    </w:p>
    <w:p w14:paraId="370E265F" w14:textId="77777777" w:rsidR="00247B6B" w:rsidRPr="00290DCC" w:rsidRDefault="00247B6B" w:rsidP="00247B6B">
      <w:pPr>
        <w:rPr>
          <w:szCs w:val="28"/>
        </w:rPr>
      </w:pPr>
      <w:r w:rsidRPr="00290DCC">
        <w:rPr>
          <w:szCs w:val="28"/>
        </w:rPr>
        <w:t xml:space="preserve">Аналогичные теоретические положения феноменологического подхода для описания организационной культуры применяли С. </w:t>
      </w:r>
      <w:proofErr w:type="spellStart"/>
      <w:r w:rsidRPr="00290DCC">
        <w:rPr>
          <w:szCs w:val="28"/>
        </w:rPr>
        <w:t>Роббинс</w:t>
      </w:r>
      <w:proofErr w:type="spellEnd"/>
      <w:r w:rsidRPr="00290DCC">
        <w:rPr>
          <w:szCs w:val="28"/>
        </w:rPr>
        <w:t xml:space="preserve"> и М. Луи. Стефан </w:t>
      </w:r>
      <w:proofErr w:type="spellStart"/>
      <w:r w:rsidRPr="00290DCC">
        <w:rPr>
          <w:szCs w:val="28"/>
        </w:rPr>
        <w:t>Роббинс</w:t>
      </w:r>
      <w:proofErr w:type="spellEnd"/>
      <w:r w:rsidRPr="00290DCC">
        <w:rPr>
          <w:szCs w:val="28"/>
        </w:rPr>
        <w:t xml:space="preserve"> (1994), автор серии книг по теории организаций и общего менеджмента, считает, что «корпоративная культура – это социальный клей, который помогает удерживать целостность организации за счет создания приемлемых стандартов мышления и поведения». По его мнению, именно корпоративная культура «определяет образ организации, то есть формирует черты, позволяющие отличать одну компанию от другой; влияет на процесс формирования и распространения корпоративной идентичности; способствует повышению сознательности, то есть увеличению числа обязательств, добровольно принимаемых сотрудниками по отношению к организации; установлению системы приоритетов, в которой личная выгода занимает отнюдь не лидирующие позиции; и наконец, содержит механизмы контроля, определяющие характер и стиль поведения служащих, что, в свою очередь, дает возможность не только усиливать логичность и последовательность их деятельности, но и прописывать сценарии, наиболее адекватно отражающие специфик</w:t>
      </w:r>
      <w:r>
        <w:rPr>
          <w:szCs w:val="28"/>
        </w:rPr>
        <w:t>у организационного процесса»</w:t>
      </w:r>
      <w:r w:rsidRPr="00290DCC">
        <w:rPr>
          <w:szCs w:val="28"/>
        </w:rPr>
        <w:t>.</w:t>
      </w:r>
      <w:r>
        <w:rPr>
          <w:rStyle w:val="af2"/>
          <w:szCs w:val="28"/>
        </w:rPr>
        <w:footnoteReference w:id="28"/>
      </w:r>
    </w:p>
    <w:p w14:paraId="34E2DF68" w14:textId="77777777" w:rsidR="00247B6B" w:rsidRPr="00290DCC" w:rsidRDefault="00247B6B" w:rsidP="00247B6B">
      <w:r w:rsidRPr="00290DCC">
        <w:t>Говоря об определении организационной культуры, нужно чётко провести границы и обозначить его место в массиве смежных понятий. Так, например, неоднозначно в литературе трактуется соотношение между терминами организационная культура и корпоративная культура.</w:t>
      </w:r>
      <w:r w:rsidRPr="00290DCC">
        <w:rPr>
          <w:vertAlign w:val="superscript"/>
        </w:rPr>
        <w:footnoteReference w:id="29"/>
      </w:r>
      <w:r w:rsidRPr="00290DCC">
        <w:t xml:space="preserve"> </w:t>
      </w:r>
    </w:p>
    <w:p w14:paraId="7EA16AE6" w14:textId="77777777" w:rsidR="00247B6B" w:rsidRPr="00290DCC" w:rsidRDefault="00247B6B" w:rsidP="00247B6B">
      <w:pPr>
        <w:rPr>
          <w:color w:val="FF0000"/>
        </w:rPr>
      </w:pPr>
      <w:r w:rsidRPr="00290DCC">
        <w:t xml:space="preserve">Одни авторы считают эти термины синонимами. Это положение можно проиллюстрировать тем, что организационная культура определяется при помощи тех же терминов, что и корпоративная, а именно: философия и идеология организации, ценностные ориентации, верования, ожидания, нормы, важные предположения, принимаемые и разделяемые всеми членами коллектива. Эти ориентации передаются индивидам через символические средства духовного и материального внутриорганизационного окружения. На Западе "корпоративная </w:t>
      </w:r>
      <w:r w:rsidRPr="00290DCC">
        <w:lastRenderedPageBreak/>
        <w:t>культура" чаще всего обозначает то же самое, что и "организационная" (западные авторы используют термины "</w:t>
      </w:r>
      <w:proofErr w:type="spellStart"/>
      <w:r w:rsidRPr="00290DCC">
        <w:t>corporate</w:t>
      </w:r>
      <w:proofErr w:type="spellEnd"/>
      <w:r w:rsidRPr="00290DCC">
        <w:t xml:space="preserve"> </w:t>
      </w:r>
      <w:proofErr w:type="spellStart"/>
      <w:r w:rsidRPr="00290DCC">
        <w:t>culture</w:t>
      </w:r>
      <w:proofErr w:type="spellEnd"/>
      <w:r w:rsidRPr="00290DCC">
        <w:t>", "</w:t>
      </w:r>
      <w:proofErr w:type="spellStart"/>
      <w:r w:rsidRPr="00290DCC">
        <w:t>organizational</w:t>
      </w:r>
      <w:proofErr w:type="spellEnd"/>
      <w:r w:rsidRPr="00290DCC">
        <w:t xml:space="preserve"> </w:t>
      </w:r>
      <w:proofErr w:type="spellStart"/>
      <w:r w:rsidRPr="00290DCC">
        <w:t>culture</w:t>
      </w:r>
      <w:proofErr w:type="spellEnd"/>
      <w:r w:rsidRPr="00290DCC">
        <w:t xml:space="preserve">"). </w:t>
      </w:r>
    </w:p>
    <w:p w14:paraId="118EFCC2" w14:textId="77777777" w:rsidR="00247B6B" w:rsidRPr="00290DCC" w:rsidRDefault="00247B6B" w:rsidP="00247B6B">
      <w:pPr>
        <w:rPr>
          <w:color w:val="FF0000"/>
        </w:rPr>
      </w:pPr>
      <w:r w:rsidRPr="00290DCC">
        <w:t xml:space="preserve">Этого подхода в основном придерживаются и некоторые отечественные исследователи (О.С. </w:t>
      </w:r>
      <w:proofErr w:type="spellStart"/>
      <w:r w:rsidRPr="00290DCC">
        <w:t>Виханский</w:t>
      </w:r>
      <w:proofErr w:type="spellEnd"/>
      <w:r w:rsidRPr="00290DCC">
        <w:t xml:space="preserve">, С.В. Иванова, Л.В. Карташова, Е.Д. Малинин, В.Л. Михельсон-Ткач, В.А. </w:t>
      </w:r>
      <w:proofErr w:type="spellStart"/>
      <w:r w:rsidRPr="00290DCC">
        <w:t>Спивак</w:t>
      </w:r>
      <w:proofErr w:type="spellEnd"/>
      <w:r w:rsidRPr="00290DCC">
        <w:t>).</w:t>
      </w:r>
    </w:p>
    <w:p w14:paraId="3583540D" w14:textId="77777777" w:rsidR="00247B6B" w:rsidRPr="00290DCC" w:rsidRDefault="00247B6B" w:rsidP="00247B6B">
      <w:r w:rsidRPr="00290DCC">
        <w:t xml:space="preserve">Другая точка зрения (например, бизнес-тренер </w:t>
      </w:r>
      <w:proofErr w:type="spellStart"/>
      <w:r w:rsidRPr="00290DCC">
        <w:t>Т.Нестик</w:t>
      </w:r>
      <w:proofErr w:type="spellEnd"/>
      <w:r w:rsidRPr="00290DCC">
        <w:t>), что организационная культура присуща любой, даже «бескультурной», организации, а корпоративная культура, специально взращивается в соответствии со стратегией фирмы.</w:t>
      </w:r>
      <w:r w:rsidRPr="00290DCC">
        <w:rPr>
          <w:vertAlign w:val="superscript"/>
        </w:rPr>
        <w:footnoteReference w:id="30"/>
      </w:r>
    </w:p>
    <w:p w14:paraId="0A3C4BB2" w14:textId="77777777" w:rsidR="00247B6B" w:rsidRPr="00290DCC" w:rsidRDefault="00247B6B" w:rsidP="00247B6B">
      <w:r w:rsidRPr="00290DCC">
        <w:t xml:space="preserve">По мнению ряда авторов, корпоративная культура - часть организационной культуры (Л. Колесникова, Ю.Д. Красовский, Б.З. Мильнер, Е.Г. </w:t>
      </w:r>
      <w:proofErr w:type="spellStart"/>
      <w:r w:rsidRPr="00290DCC">
        <w:t>Молл</w:t>
      </w:r>
      <w:proofErr w:type="spellEnd"/>
      <w:r w:rsidRPr="00290DCC">
        <w:t xml:space="preserve">, В. Перекрестов, В.В. Щербина). </w:t>
      </w:r>
      <w:r w:rsidRPr="00290DCC">
        <w:rPr>
          <w:color w:val="FF0000"/>
        </w:rPr>
        <w:t xml:space="preserve"> </w:t>
      </w:r>
      <w:r w:rsidRPr="00290DCC">
        <w:t>Например, Шапиро С.А. рассматривает организационную культуру как более широкое понятие, одним из базовых элементов которого является корпоративная культура, тем самым, определяя организационную культуру как представленную в явном виде совокупность основополагающих производственных явлений, к которым относится дисциплина труда на предприятии, кодекс корпоративной этики, и ряд других закреплённых в соответствующих локальных нормативно-правовых актах и предписывающих правила организационного взаимодействия сотрудникам, для достижения поставленных целей.</w:t>
      </w:r>
      <w:r w:rsidRPr="005C7E42">
        <w:rPr>
          <w:vertAlign w:val="superscript"/>
        </w:rPr>
        <w:footnoteReference w:id="31"/>
      </w:r>
      <w:r w:rsidRPr="00290DCC">
        <w:t xml:space="preserve"> </w:t>
      </w:r>
    </w:p>
    <w:p w14:paraId="46309E64" w14:textId="77777777" w:rsidR="00247B6B" w:rsidRPr="005C7E42" w:rsidRDefault="00247B6B" w:rsidP="00247B6B">
      <w:r w:rsidRPr="00290DCC">
        <w:t>В свою очередь, корпоративная культура — это совокупность наиболее важных предпочтений и ценностей, образовавшаяся в результате целенаправленного осмысления и прошлой деятельности членов корпорации, принимаемая и разделяемая персоналом, передающаяся через символические</w:t>
      </w:r>
      <w:r w:rsidRPr="005C7E42">
        <w:t xml:space="preserve"> средства и другие артефакты, и проявляющаяся в формировании, становлении, развитии организационных систем и информации, в способах ее передачи, а также в процессе принятия управленческих решений.</w:t>
      </w:r>
      <w:r w:rsidRPr="005C7E42">
        <w:rPr>
          <w:vertAlign w:val="superscript"/>
        </w:rPr>
        <w:footnoteReference w:id="32"/>
      </w:r>
      <w:r w:rsidRPr="005C7E42">
        <w:t xml:space="preserve"> </w:t>
      </w:r>
    </w:p>
    <w:p w14:paraId="52393B0B" w14:textId="77777777" w:rsidR="00247B6B" w:rsidRPr="005C7E42" w:rsidRDefault="00247B6B" w:rsidP="00247B6B">
      <w:r w:rsidRPr="005C7E42">
        <w:t>Таким образом, основное различие между данными понятиями, состоит в том, что организационная культура создаётся по воле работодателя или руководства организацию и представляет собой свод правил, носящий предписывающий характер и обязательный для выполнения всеми работниками организации, в то время как корпоративная культура является более демократическим явлением, так как совокупность правил поведения вырабатывается с участием самих работников и сознательно ими выполняется, даже если не носит явного характера.</w:t>
      </w:r>
    </w:p>
    <w:p w14:paraId="789AF13B" w14:textId="77777777" w:rsidR="00247B6B" w:rsidRPr="00290DCC" w:rsidRDefault="00247B6B" w:rsidP="00247B6B">
      <w:pPr>
        <w:rPr>
          <w:i/>
          <w:color w:val="FF0000"/>
          <w:u w:val="single"/>
        </w:rPr>
      </w:pPr>
      <w:r>
        <w:t>По нашему мнению,</w:t>
      </w:r>
      <w:r w:rsidRPr="005C7E42">
        <w:t xml:space="preserve"> соотношение между организационной и корпоративной культурой такое же, как между организацией и корпорацией. Поскольку корпорация может включать в </w:t>
      </w:r>
      <w:r w:rsidRPr="005C7E42">
        <w:lastRenderedPageBreak/>
        <w:t>себя несколько организаций, ее культура является по сути композиционной, состоящих из нескольких простых «чистых» типов организационных культур.</w:t>
      </w:r>
      <w:r w:rsidRPr="005C7E42">
        <w:rPr>
          <w:vertAlign w:val="superscript"/>
        </w:rPr>
        <w:footnoteReference w:id="33"/>
      </w:r>
      <w:r>
        <w:t xml:space="preserve"> </w:t>
      </w:r>
      <w:r w:rsidRPr="005C7E42">
        <w:t xml:space="preserve">Исходя из этого утверждения более обоснованным кажется «масштабный» подход, предложенный </w:t>
      </w:r>
      <w:proofErr w:type="spellStart"/>
      <w:r w:rsidRPr="005C7E42">
        <w:t>И.В.Грошевым</w:t>
      </w:r>
      <w:proofErr w:type="spellEnd"/>
      <w:r w:rsidRPr="005C7E42">
        <w:t xml:space="preserve">, </w:t>
      </w:r>
      <w:proofErr w:type="spellStart"/>
      <w:r w:rsidRPr="005C7E42">
        <w:t>П.В.Емельяновым</w:t>
      </w:r>
      <w:proofErr w:type="spellEnd"/>
      <w:r w:rsidRPr="005C7E42">
        <w:t xml:space="preserve"> и </w:t>
      </w:r>
      <w:proofErr w:type="spellStart"/>
      <w:r w:rsidRPr="005C7E42">
        <w:t>В.М.Юрьевым</w:t>
      </w:r>
      <w:proofErr w:type="spellEnd"/>
      <w:r w:rsidRPr="005C7E42">
        <w:t>.</w:t>
      </w:r>
      <w:r w:rsidRPr="005C7E42">
        <w:rPr>
          <w:vertAlign w:val="superscript"/>
        </w:rPr>
        <w:footnoteReference w:id="34"/>
      </w:r>
    </w:p>
    <w:p w14:paraId="6B255546" w14:textId="77777777" w:rsidR="00247B6B" w:rsidRPr="005C7E42" w:rsidRDefault="00247B6B" w:rsidP="00247B6B">
      <w:r w:rsidRPr="005C7E42">
        <w:t xml:space="preserve">Таким образом, используя термин «организационная культура», следует понимать, что речь идет о наборе ценностей, убеждений, негласных соглашений и норм на уровне одной организации (микроуровень). </w:t>
      </w:r>
    </w:p>
    <w:p w14:paraId="12454D8D" w14:textId="77777777" w:rsidR="00247B6B" w:rsidRPr="005C7E42" w:rsidRDefault="00247B6B" w:rsidP="00247B6B">
      <w:r w:rsidRPr="005C7E42">
        <w:t xml:space="preserve">Понятие «корпоративная культура» охватывает </w:t>
      </w:r>
      <w:proofErr w:type="spellStart"/>
      <w:r w:rsidRPr="005C7E42">
        <w:t>мезоуровень</w:t>
      </w:r>
      <w:proofErr w:type="spellEnd"/>
      <w:r w:rsidRPr="005C7E42">
        <w:t>, то есть культуру многопрофильных компаний и международных корпораций.</w:t>
      </w:r>
    </w:p>
    <w:p w14:paraId="4EFB39BD" w14:textId="16E2F85B" w:rsidR="004C6F9B" w:rsidRPr="005C7E42" w:rsidRDefault="00247B6B" w:rsidP="004C6F9B">
      <w:r w:rsidRPr="005C7E42">
        <w:t>Макроуровень же включает национальные особенности и исторически обусловленный этап развития предпринимательства в конкретной стране (на уровне государства) и в данном случае будет правильно говорить уже о предпринимательской культуре, под которой следует понимать  определённую, сложившуюся совокупность принципов, приёмов, методов осуществления предпринимательской деятельности субъектами в соответствии с действующими в стране правовыми нормами (законами, нормативными актами), обычаями делового оборота, этическими и нравственными правилами, нормами поведения при осуществлении цивилизованного бизнеса.</w:t>
      </w:r>
      <w:r w:rsidRPr="005C7E42">
        <w:rPr>
          <w:vertAlign w:val="superscript"/>
        </w:rPr>
        <w:footnoteReference w:id="35"/>
      </w:r>
    </w:p>
    <w:p w14:paraId="449285DD" w14:textId="68238895" w:rsidR="00E22FED" w:rsidRPr="00E22FED" w:rsidRDefault="00247B6B" w:rsidP="00E22FED">
      <w:pPr>
        <w:jc w:val="right"/>
        <w:rPr>
          <w:i/>
        </w:rPr>
      </w:pPr>
      <w:r w:rsidRPr="00E22FED">
        <w:rPr>
          <w:i/>
        </w:rPr>
        <w:t>Таблица</w:t>
      </w:r>
      <w:r w:rsidR="00E22FED">
        <w:rPr>
          <w:i/>
        </w:rPr>
        <w:t xml:space="preserve"> 1.2.</w:t>
      </w:r>
      <w:r w:rsidRPr="00E22FED">
        <w:rPr>
          <w:i/>
        </w:rPr>
        <w:t xml:space="preserve"> </w:t>
      </w:r>
    </w:p>
    <w:p w14:paraId="735404DE" w14:textId="75AA8E99" w:rsidR="00247B6B" w:rsidRPr="00BD6527" w:rsidRDefault="00247B6B" w:rsidP="00E22FED">
      <w:pPr>
        <w:pStyle w:val="aff1"/>
      </w:pPr>
      <w:r w:rsidRPr="00BD6527">
        <w:t>Сравнение понятий организационной, корпоративной и предпринимательской культуры</w:t>
      </w:r>
      <w:r w:rsidR="004C6F9B">
        <w:t>*</w:t>
      </w:r>
    </w:p>
    <w:tbl>
      <w:tblPr>
        <w:tblStyle w:val="14"/>
        <w:tblW w:w="0" w:type="auto"/>
        <w:tblLook w:val="04A0" w:firstRow="1" w:lastRow="0" w:firstColumn="1" w:lastColumn="0" w:noHBand="0" w:noVBand="1"/>
      </w:tblPr>
      <w:tblGrid>
        <w:gridCol w:w="2225"/>
        <w:gridCol w:w="2227"/>
        <w:gridCol w:w="2479"/>
        <w:gridCol w:w="2677"/>
      </w:tblGrid>
      <w:tr w:rsidR="00247B6B" w:rsidRPr="00290DCC" w14:paraId="38BFA9A1" w14:textId="77777777" w:rsidTr="00247B6B">
        <w:tc>
          <w:tcPr>
            <w:tcW w:w="2225" w:type="dxa"/>
            <w:vMerge w:val="restart"/>
            <w:tcBorders>
              <w:top w:val="single" w:sz="12" w:space="0" w:color="auto"/>
              <w:left w:val="single" w:sz="12" w:space="0" w:color="auto"/>
              <w:right w:val="single" w:sz="12" w:space="0" w:color="auto"/>
            </w:tcBorders>
          </w:tcPr>
          <w:p w14:paraId="794BA06C" w14:textId="77777777" w:rsidR="00247B6B" w:rsidRPr="00290DCC" w:rsidRDefault="00247B6B" w:rsidP="008C5ACE">
            <w:pPr>
              <w:pStyle w:val="af9"/>
            </w:pPr>
            <w:r w:rsidRPr="00290DCC">
              <w:t>Параметры сравнения</w:t>
            </w:r>
          </w:p>
        </w:tc>
        <w:tc>
          <w:tcPr>
            <w:tcW w:w="7383" w:type="dxa"/>
            <w:gridSpan w:val="3"/>
            <w:tcBorders>
              <w:top w:val="single" w:sz="12" w:space="0" w:color="auto"/>
              <w:left w:val="single" w:sz="12" w:space="0" w:color="auto"/>
              <w:bottom w:val="single" w:sz="12" w:space="0" w:color="auto"/>
              <w:right w:val="single" w:sz="12" w:space="0" w:color="auto"/>
            </w:tcBorders>
          </w:tcPr>
          <w:p w14:paraId="65563F1A" w14:textId="77777777" w:rsidR="00247B6B" w:rsidRPr="00290DCC" w:rsidRDefault="00247B6B" w:rsidP="008C5ACE">
            <w:pPr>
              <w:pStyle w:val="af9"/>
            </w:pPr>
            <w:r w:rsidRPr="00290DCC">
              <w:t>Культура</w:t>
            </w:r>
          </w:p>
        </w:tc>
      </w:tr>
      <w:tr w:rsidR="00247B6B" w:rsidRPr="00290DCC" w14:paraId="2FB66B6B" w14:textId="77777777" w:rsidTr="00247B6B">
        <w:tc>
          <w:tcPr>
            <w:tcW w:w="2225" w:type="dxa"/>
            <w:vMerge/>
            <w:tcBorders>
              <w:left w:val="single" w:sz="12" w:space="0" w:color="auto"/>
              <w:bottom w:val="single" w:sz="12" w:space="0" w:color="auto"/>
              <w:right w:val="single" w:sz="12" w:space="0" w:color="auto"/>
            </w:tcBorders>
          </w:tcPr>
          <w:p w14:paraId="2BDB4F85" w14:textId="77777777" w:rsidR="00247B6B" w:rsidRPr="00290DCC" w:rsidRDefault="00247B6B" w:rsidP="008C5ACE">
            <w:pPr>
              <w:pStyle w:val="af9"/>
            </w:pPr>
          </w:p>
        </w:tc>
        <w:tc>
          <w:tcPr>
            <w:tcW w:w="2227" w:type="dxa"/>
            <w:tcBorders>
              <w:top w:val="single" w:sz="12" w:space="0" w:color="auto"/>
              <w:left w:val="single" w:sz="12" w:space="0" w:color="auto"/>
              <w:bottom w:val="single" w:sz="12" w:space="0" w:color="auto"/>
              <w:right w:val="single" w:sz="12" w:space="0" w:color="auto"/>
            </w:tcBorders>
          </w:tcPr>
          <w:p w14:paraId="1786667A" w14:textId="77777777" w:rsidR="00247B6B" w:rsidRPr="00290DCC" w:rsidRDefault="00247B6B" w:rsidP="008C5ACE">
            <w:pPr>
              <w:pStyle w:val="af9"/>
            </w:pPr>
            <w:r w:rsidRPr="00290DCC">
              <w:t>Организационная</w:t>
            </w:r>
          </w:p>
        </w:tc>
        <w:tc>
          <w:tcPr>
            <w:tcW w:w="2479" w:type="dxa"/>
            <w:tcBorders>
              <w:top w:val="single" w:sz="12" w:space="0" w:color="auto"/>
              <w:left w:val="single" w:sz="12" w:space="0" w:color="auto"/>
              <w:bottom w:val="single" w:sz="12" w:space="0" w:color="auto"/>
              <w:right w:val="single" w:sz="12" w:space="0" w:color="auto"/>
            </w:tcBorders>
          </w:tcPr>
          <w:p w14:paraId="1A1622E6" w14:textId="77777777" w:rsidR="00247B6B" w:rsidRPr="00290DCC" w:rsidRDefault="00247B6B" w:rsidP="008C5ACE">
            <w:pPr>
              <w:pStyle w:val="af9"/>
            </w:pPr>
            <w:r w:rsidRPr="00290DCC">
              <w:t>Корпоративная</w:t>
            </w:r>
          </w:p>
        </w:tc>
        <w:tc>
          <w:tcPr>
            <w:tcW w:w="2677" w:type="dxa"/>
            <w:tcBorders>
              <w:top w:val="single" w:sz="12" w:space="0" w:color="auto"/>
              <w:left w:val="single" w:sz="12" w:space="0" w:color="auto"/>
              <w:bottom w:val="single" w:sz="12" w:space="0" w:color="auto"/>
              <w:right w:val="single" w:sz="12" w:space="0" w:color="auto"/>
            </w:tcBorders>
          </w:tcPr>
          <w:p w14:paraId="5E459D75" w14:textId="77777777" w:rsidR="00247B6B" w:rsidRPr="00290DCC" w:rsidRDefault="00247B6B" w:rsidP="008C5ACE">
            <w:pPr>
              <w:pStyle w:val="af9"/>
            </w:pPr>
            <w:r w:rsidRPr="00290DCC">
              <w:t>Предпринимательская</w:t>
            </w:r>
          </w:p>
        </w:tc>
      </w:tr>
      <w:tr w:rsidR="00247B6B" w:rsidRPr="00290DCC" w14:paraId="6BA7C3FE" w14:textId="77777777" w:rsidTr="00247B6B">
        <w:tc>
          <w:tcPr>
            <w:tcW w:w="2225" w:type="dxa"/>
            <w:tcBorders>
              <w:top w:val="single" w:sz="12" w:space="0" w:color="auto"/>
              <w:left w:val="single" w:sz="12" w:space="0" w:color="auto"/>
              <w:right w:val="single" w:sz="12" w:space="0" w:color="auto"/>
            </w:tcBorders>
          </w:tcPr>
          <w:p w14:paraId="0443C084" w14:textId="77777777" w:rsidR="00247B6B" w:rsidRPr="00290DCC" w:rsidRDefault="00247B6B" w:rsidP="008C5ACE">
            <w:pPr>
              <w:pStyle w:val="af9"/>
            </w:pPr>
            <w:r w:rsidRPr="00290DCC">
              <w:t>Объект анализа</w:t>
            </w:r>
          </w:p>
        </w:tc>
        <w:tc>
          <w:tcPr>
            <w:tcW w:w="2227" w:type="dxa"/>
            <w:tcBorders>
              <w:top w:val="single" w:sz="12" w:space="0" w:color="auto"/>
              <w:left w:val="single" w:sz="12" w:space="0" w:color="auto"/>
              <w:right w:val="single" w:sz="12" w:space="0" w:color="auto"/>
            </w:tcBorders>
          </w:tcPr>
          <w:p w14:paraId="363D36DC" w14:textId="77777777" w:rsidR="00247B6B" w:rsidRPr="00290DCC" w:rsidRDefault="00247B6B" w:rsidP="008C5ACE">
            <w:pPr>
              <w:pStyle w:val="af9"/>
            </w:pPr>
            <w:r w:rsidRPr="00290DCC">
              <w:t>Локальная отраслевая организация</w:t>
            </w:r>
          </w:p>
        </w:tc>
        <w:tc>
          <w:tcPr>
            <w:tcW w:w="2479" w:type="dxa"/>
            <w:tcBorders>
              <w:top w:val="single" w:sz="12" w:space="0" w:color="auto"/>
              <w:left w:val="single" w:sz="12" w:space="0" w:color="auto"/>
              <w:right w:val="single" w:sz="12" w:space="0" w:color="auto"/>
            </w:tcBorders>
          </w:tcPr>
          <w:p w14:paraId="656E6485" w14:textId="77777777" w:rsidR="00247B6B" w:rsidRPr="00290DCC" w:rsidRDefault="00247B6B" w:rsidP="008C5ACE">
            <w:pPr>
              <w:pStyle w:val="af9"/>
            </w:pPr>
            <w:r w:rsidRPr="00290DCC">
              <w:t>Многопрофильная компания</w:t>
            </w:r>
          </w:p>
          <w:p w14:paraId="571330E9" w14:textId="77777777" w:rsidR="00247B6B" w:rsidRPr="00290DCC" w:rsidRDefault="00247B6B" w:rsidP="008C5ACE">
            <w:pPr>
              <w:pStyle w:val="af9"/>
            </w:pPr>
            <w:r w:rsidRPr="00290DCC">
              <w:t>Международная корпорация</w:t>
            </w:r>
          </w:p>
        </w:tc>
        <w:tc>
          <w:tcPr>
            <w:tcW w:w="2677" w:type="dxa"/>
            <w:tcBorders>
              <w:top w:val="single" w:sz="12" w:space="0" w:color="auto"/>
              <w:left w:val="single" w:sz="12" w:space="0" w:color="auto"/>
              <w:right w:val="single" w:sz="12" w:space="0" w:color="auto"/>
            </w:tcBorders>
          </w:tcPr>
          <w:p w14:paraId="16483862" w14:textId="77777777" w:rsidR="00247B6B" w:rsidRPr="00290DCC" w:rsidRDefault="00247B6B" w:rsidP="008C5ACE">
            <w:pPr>
              <w:pStyle w:val="af9"/>
            </w:pPr>
            <w:r w:rsidRPr="00290DCC">
              <w:t>Организация как субъект хозяйствования</w:t>
            </w:r>
          </w:p>
        </w:tc>
      </w:tr>
      <w:tr w:rsidR="00247B6B" w:rsidRPr="00290DCC" w14:paraId="55DEB6F2" w14:textId="77777777" w:rsidTr="00247B6B">
        <w:tc>
          <w:tcPr>
            <w:tcW w:w="2225" w:type="dxa"/>
            <w:tcBorders>
              <w:left w:val="single" w:sz="12" w:space="0" w:color="auto"/>
              <w:right w:val="single" w:sz="12" w:space="0" w:color="auto"/>
            </w:tcBorders>
          </w:tcPr>
          <w:p w14:paraId="1E16D08D" w14:textId="77777777" w:rsidR="00247B6B" w:rsidRPr="00290DCC" w:rsidRDefault="00247B6B" w:rsidP="008C5ACE">
            <w:pPr>
              <w:pStyle w:val="af9"/>
            </w:pPr>
            <w:r w:rsidRPr="00290DCC">
              <w:t>Концептуальный диапазон</w:t>
            </w:r>
          </w:p>
        </w:tc>
        <w:tc>
          <w:tcPr>
            <w:tcW w:w="2227" w:type="dxa"/>
            <w:tcBorders>
              <w:left w:val="single" w:sz="12" w:space="0" w:color="auto"/>
              <w:right w:val="single" w:sz="12" w:space="0" w:color="auto"/>
            </w:tcBorders>
          </w:tcPr>
          <w:p w14:paraId="6C4B6CA3" w14:textId="77777777" w:rsidR="00247B6B" w:rsidRPr="00290DCC" w:rsidRDefault="00247B6B" w:rsidP="008C5ACE">
            <w:pPr>
              <w:pStyle w:val="af9"/>
            </w:pPr>
            <w:r w:rsidRPr="00290DCC">
              <w:t>На уровне отдельной организации</w:t>
            </w:r>
          </w:p>
        </w:tc>
        <w:tc>
          <w:tcPr>
            <w:tcW w:w="2479" w:type="dxa"/>
            <w:tcBorders>
              <w:left w:val="single" w:sz="12" w:space="0" w:color="auto"/>
              <w:right w:val="single" w:sz="12" w:space="0" w:color="auto"/>
            </w:tcBorders>
          </w:tcPr>
          <w:p w14:paraId="2493AAFE" w14:textId="77777777" w:rsidR="00247B6B" w:rsidRPr="00290DCC" w:rsidRDefault="00247B6B" w:rsidP="008C5ACE">
            <w:pPr>
              <w:pStyle w:val="af9"/>
            </w:pPr>
            <w:r w:rsidRPr="00290DCC">
              <w:t>На уровне корпорации</w:t>
            </w:r>
          </w:p>
          <w:p w14:paraId="50139CD4" w14:textId="77777777" w:rsidR="00247B6B" w:rsidRPr="00290DCC" w:rsidRDefault="00247B6B" w:rsidP="008C5ACE">
            <w:pPr>
              <w:pStyle w:val="af9"/>
            </w:pPr>
          </w:p>
        </w:tc>
        <w:tc>
          <w:tcPr>
            <w:tcW w:w="2677" w:type="dxa"/>
            <w:tcBorders>
              <w:left w:val="single" w:sz="12" w:space="0" w:color="auto"/>
              <w:right w:val="single" w:sz="12" w:space="0" w:color="auto"/>
            </w:tcBorders>
          </w:tcPr>
          <w:p w14:paraId="1B744098" w14:textId="77777777" w:rsidR="00247B6B" w:rsidRPr="00290DCC" w:rsidRDefault="00247B6B" w:rsidP="008C5ACE">
            <w:pPr>
              <w:pStyle w:val="af9"/>
            </w:pPr>
            <w:r w:rsidRPr="00290DCC">
              <w:t>В масштабах страны</w:t>
            </w:r>
          </w:p>
        </w:tc>
      </w:tr>
      <w:tr w:rsidR="00247B6B" w:rsidRPr="00290DCC" w14:paraId="60B23236" w14:textId="77777777" w:rsidTr="00247B6B">
        <w:tc>
          <w:tcPr>
            <w:tcW w:w="2225" w:type="dxa"/>
            <w:tcBorders>
              <w:left w:val="single" w:sz="12" w:space="0" w:color="auto"/>
              <w:right w:val="single" w:sz="12" w:space="0" w:color="auto"/>
            </w:tcBorders>
          </w:tcPr>
          <w:p w14:paraId="5C1D56CD" w14:textId="77777777" w:rsidR="00247B6B" w:rsidRPr="00290DCC" w:rsidRDefault="00247B6B" w:rsidP="008C5ACE">
            <w:pPr>
              <w:pStyle w:val="af9"/>
            </w:pPr>
            <w:r w:rsidRPr="00290DCC">
              <w:t>Содержание</w:t>
            </w:r>
          </w:p>
        </w:tc>
        <w:tc>
          <w:tcPr>
            <w:tcW w:w="2227" w:type="dxa"/>
            <w:tcBorders>
              <w:left w:val="single" w:sz="12" w:space="0" w:color="auto"/>
              <w:right w:val="single" w:sz="12" w:space="0" w:color="auto"/>
            </w:tcBorders>
          </w:tcPr>
          <w:p w14:paraId="6C97DE19" w14:textId="77777777" w:rsidR="00247B6B" w:rsidRPr="00290DCC" w:rsidRDefault="00247B6B" w:rsidP="008C5ACE">
            <w:pPr>
              <w:pStyle w:val="af9"/>
            </w:pPr>
            <w:r w:rsidRPr="00290DCC">
              <w:t>Общее</w:t>
            </w:r>
          </w:p>
        </w:tc>
        <w:tc>
          <w:tcPr>
            <w:tcW w:w="2479" w:type="dxa"/>
            <w:tcBorders>
              <w:left w:val="single" w:sz="12" w:space="0" w:color="auto"/>
              <w:right w:val="single" w:sz="12" w:space="0" w:color="auto"/>
            </w:tcBorders>
          </w:tcPr>
          <w:p w14:paraId="193046F1" w14:textId="77777777" w:rsidR="00247B6B" w:rsidRPr="00290DCC" w:rsidRDefault="00247B6B" w:rsidP="008C5ACE">
            <w:pPr>
              <w:pStyle w:val="af9"/>
            </w:pPr>
            <w:r w:rsidRPr="00290DCC">
              <w:t>Частное, не типичное для всех организаций</w:t>
            </w:r>
          </w:p>
        </w:tc>
        <w:tc>
          <w:tcPr>
            <w:tcW w:w="2677" w:type="dxa"/>
            <w:tcBorders>
              <w:left w:val="single" w:sz="12" w:space="0" w:color="auto"/>
              <w:right w:val="single" w:sz="12" w:space="0" w:color="auto"/>
            </w:tcBorders>
          </w:tcPr>
          <w:p w14:paraId="6C1E47B7" w14:textId="77777777" w:rsidR="00247B6B" w:rsidRPr="00290DCC" w:rsidRDefault="00247B6B" w:rsidP="008C5ACE">
            <w:pPr>
              <w:pStyle w:val="af9"/>
            </w:pPr>
            <w:r w:rsidRPr="00290DCC">
              <w:t>Описывает особенности культуры организации с точки зрения специфических, исторически обусловленных условий</w:t>
            </w:r>
          </w:p>
        </w:tc>
      </w:tr>
      <w:tr w:rsidR="00247B6B" w:rsidRPr="00290DCC" w14:paraId="7348A095" w14:textId="77777777" w:rsidTr="00247B6B">
        <w:tc>
          <w:tcPr>
            <w:tcW w:w="2225" w:type="dxa"/>
            <w:tcBorders>
              <w:left w:val="single" w:sz="12" w:space="0" w:color="auto"/>
              <w:right w:val="single" w:sz="12" w:space="0" w:color="auto"/>
            </w:tcBorders>
          </w:tcPr>
          <w:p w14:paraId="2F3D2FD7" w14:textId="77777777" w:rsidR="00247B6B" w:rsidRPr="00290DCC" w:rsidRDefault="00247B6B" w:rsidP="008C5ACE">
            <w:pPr>
              <w:pStyle w:val="af9"/>
            </w:pPr>
            <w:r w:rsidRPr="00290DCC">
              <w:t>Источник возникновения</w:t>
            </w:r>
          </w:p>
        </w:tc>
        <w:tc>
          <w:tcPr>
            <w:tcW w:w="2227" w:type="dxa"/>
            <w:tcBorders>
              <w:left w:val="single" w:sz="12" w:space="0" w:color="auto"/>
              <w:right w:val="single" w:sz="12" w:space="0" w:color="auto"/>
            </w:tcBorders>
          </w:tcPr>
          <w:p w14:paraId="596105FF" w14:textId="77777777" w:rsidR="00247B6B" w:rsidRPr="00290DCC" w:rsidRDefault="00247B6B" w:rsidP="008C5ACE">
            <w:pPr>
              <w:pStyle w:val="af9"/>
            </w:pPr>
            <w:r w:rsidRPr="00290DCC">
              <w:t>Руководитель</w:t>
            </w:r>
          </w:p>
        </w:tc>
        <w:tc>
          <w:tcPr>
            <w:tcW w:w="2479" w:type="dxa"/>
            <w:tcBorders>
              <w:left w:val="single" w:sz="12" w:space="0" w:color="auto"/>
              <w:right w:val="single" w:sz="12" w:space="0" w:color="auto"/>
            </w:tcBorders>
          </w:tcPr>
          <w:p w14:paraId="7A2FFEFF" w14:textId="77777777" w:rsidR="00247B6B" w:rsidRPr="00290DCC" w:rsidRDefault="00247B6B" w:rsidP="008C5ACE">
            <w:pPr>
              <w:pStyle w:val="af9"/>
            </w:pPr>
            <w:r w:rsidRPr="00290DCC">
              <w:t>Совет директоров</w:t>
            </w:r>
          </w:p>
        </w:tc>
        <w:tc>
          <w:tcPr>
            <w:tcW w:w="2677" w:type="dxa"/>
            <w:tcBorders>
              <w:left w:val="single" w:sz="12" w:space="0" w:color="auto"/>
              <w:right w:val="single" w:sz="12" w:space="0" w:color="auto"/>
            </w:tcBorders>
          </w:tcPr>
          <w:p w14:paraId="1E56640A" w14:textId="77777777" w:rsidR="00247B6B" w:rsidRPr="00290DCC" w:rsidRDefault="00247B6B" w:rsidP="008C5ACE">
            <w:pPr>
              <w:pStyle w:val="af9"/>
            </w:pPr>
            <w:r w:rsidRPr="00290DCC">
              <w:t>Руководитель / Собственник</w:t>
            </w:r>
          </w:p>
        </w:tc>
      </w:tr>
      <w:tr w:rsidR="00247B6B" w:rsidRPr="00290DCC" w14:paraId="7A2B1685" w14:textId="77777777" w:rsidTr="00247B6B">
        <w:tc>
          <w:tcPr>
            <w:tcW w:w="2225" w:type="dxa"/>
            <w:tcBorders>
              <w:left w:val="single" w:sz="12" w:space="0" w:color="auto"/>
              <w:right w:val="single" w:sz="12" w:space="0" w:color="auto"/>
            </w:tcBorders>
          </w:tcPr>
          <w:p w14:paraId="444562DF" w14:textId="77777777" w:rsidR="00247B6B" w:rsidRPr="00290DCC" w:rsidRDefault="00247B6B" w:rsidP="008C5ACE">
            <w:pPr>
              <w:pStyle w:val="af9"/>
            </w:pPr>
            <w:r w:rsidRPr="00290DCC">
              <w:t>Уровень анализа</w:t>
            </w:r>
          </w:p>
        </w:tc>
        <w:tc>
          <w:tcPr>
            <w:tcW w:w="2227" w:type="dxa"/>
            <w:tcBorders>
              <w:left w:val="single" w:sz="12" w:space="0" w:color="auto"/>
              <w:right w:val="single" w:sz="12" w:space="0" w:color="auto"/>
            </w:tcBorders>
          </w:tcPr>
          <w:p w14:paraId="34EEF0D6" w14:textId="77777777" w:rsidR="00247B6B" w:rsidRPr="00290DCC" w:rsidRDefault="00247B6B" w:rsidP="008C5ACE">
            <w:pPr>
              <w:pStyle w:val="af9"/>
            </w:pPr>
            <w:r w:rsidRPr="00290DCC">
              <w:t>Микро</w:t>
            </w:r>
          </w:p>
        </w:tc>
        <w:tc>
          <w:tcPr>
            <w:tcW w:w="2479" w:type="dxa"/>
            <w:tcBorders>
              <w:left w:val="single" w:sz="12" w:space="0" w:color="auto"/>
              <w:right w:val="single" w:sz="12" w:space="0" w:color="auto"/>
            </w:tcBorders>
          </w:tcPr>
          <w:p w14:paraId="4D9A03D4" w14:textId="77777777" w:rsidR="00247B6B" w:rsidRPr="00290DCC" w:rsidRDefault="00247B6B" w:rsidP="008C5ACE">
            <w:pPr>
              <w:pStyle w:val="af9"/>
            </w:pPr>
            <w:r w:rsidRPr="00290DCC">
              <w:t>Мезо</w:t>
            </w:r>
          </w:p>
        </w:tc>
        <w:tc>
          <w:tcPr>
            <w:tcW w:w="2677" w:type="dxa"/>
            <w:tcBorders>
              <w:left w:val="single" w:sz="12" w:space="0" w:color="auto"/>
              <w:right w:val="single" w:sz="12" w:space="0" w:color="auto"/>
            </w:tcBorders>
          </w:tcPr>
          <w:p w14:paraId="2891BDCC" w14:textId="77777777" w:rsidR="00247B6B" w:rsidRPr="00290DCC" w:rsidRDefault="00247B6B" w:rsidP="008C5ACE">
            <w:pPr>
              <w:pStyle w:val="af9"/>
            </w:pPr>
            <w:r w:rsidRPr="00290DCC">
              <w:t>Макро</w:t>
            </w:r>
          </w:p>
        </w:tc>
      </w:tr>
      <w:tr w:rsidR="00247B6B" w:rsidRPr="00290DCC" w14:paraId="59CAB6D4" w14:textId="77777777" w:rsidTr="00247B6B">
        <w:tc>
          <w:tcPr>
            <w:tcW w:w="2225" w:type="dxa"/>
            <w:tcBorders>
              <w:left w:val="single" w:sz="12" w:space="0" w:color="auto"/>
              <w:right w:val="single" w:sz="12" w:space="0" w:color="auto"/>
            </w:tcBorders>
          </w:tcPr>
          <w:p w14:paraId="620BDD3B" w14:textId="77777777" w:rsidR="00247B6B" w:rsidRPr="00290DCC" w:rsidRDefault="00247B6B" w:rsidP="008C5ACE">
            <w:pPr>
              <w:pStyle w:val="af9"/>
            </w:pPr>
            <w:r w:rsidRPr="00290DCC">
              <w:t>Доминирующая институциональная ценность</w:t>
            </w:r>
          </w:p>
        </w:tc>
        <w:tc>
          <w:tcPr>
            <w:tcW w:w="2227" w:type="dxa"/>
            <w:tcBorders>
              <w:left w:val="single" w:sz="12" w:space="0" w:color="auto"/>
              <w:right w:val="single" w:sz="12" w:space="0" w:color="auto"/>
            </w:tcBorders>
          </w:tcPr>
          <w:p w14:paraId="7C331671" w14:textId="77777777" w:rsidR="00247B6B" w:rsidRPr="00290DCC" w:rsidRDefault="00247B6B" w:rsidP="008C5ACE">
            <w:pPr>
              <w:pStyle w:val="af9"/>
            </w:pPr>
            <w:r w:rsidRPr="00290DCC">
              <w:t>Повышение качества</w:t>
            </w:r>
          </w:p>
          <w:p w14:paraId="4EF0F079" w14:textId="77777777" w:rsidR="00247B6B" w:rsidRPr="00290DCC" w:rsidRDefault="00247B6B" w:rsidP="008C5ACE">
            <w:pPr>
              <w:pStyle w:val="af9"/>
            </w:pPr>
            <w:r w:rsidRPr="00290DCC">
              <w:t>Ресурсосбережение</w:t>
            </w:r>
          </w:p>
          <w:p w14:paraId="0C4642E1" w14:textId="77777777" w:rsidR="00247B6B" w:rsidRPr="00290DCC" w:rsidRDefault="00247B6B" w:rsidP="008C5ACE">
            <w:pPr>
              <w:pStyle w:val="af9"/>
            </w:pPr>
            <w:r w:rsidRPr="00290DCC">
              <w:t>Расширение рынка</w:t>
            </w:r>
          </w:p>
          <w:p w14:paraId="7E805AF2" w14:textId="77777777" w:rsidR="00247B6B" w:rsidRPr="00290DCC" w:rsidRDefault="00247B6B" w:rsidP="008C5ACE">
            <w:pPr>
              <w:pStyle w:val="af9"/>
            </w:pPr>
            <w:r w:rsidRPr="00290DCC">
              <w:lastRenderedPageBreak/>
              <w:t>Организационно-техническое развитие производства</w:t>
            </w:r>
          </w:p>
          <w:p w14:paraId="1D2DF25F" w14:textId="77777777" w:rsidR="00247B6B" w:rsidRPr="00290DCC" w:rsidRDefault="00247B6B" w:rsidP="008C5ACE">
            <w:pPr>
              <w:pStyle w:val="af9"/>
            </w:pPr>
            <w:r w:rsidRPr="00290DCC">
              <w:t>Развитие личности</w:t>
            </w:r>
          </w:p>
        </w:tc>
        <w:tc>
          <w:tcPr>
            <w:tcW w:w="2479" w:type="dxa"/>
            <w:tcBorders>
              <w:left w:val="single" w:sz="12" w:space="0" w:color="auto"/>
              <w:right w:val="single" w:sz="12" w:space="0" w:color="auto"/>
            </w:tcBorders>
          </w:tcPr>
          <w:p w14:paraId="06B7F51E" w14:textId="77777777" w:rsidR="00247B6B" w:rsidRPr="00290DCC" w:rsidRDefault="00247B6B" w:rsidP="008C5ACE">
            <w:pPr>
              <w:pStyle w:val="af9"/>
            </w:pPr>
            <w:r w:rsidRPr="00290DCC">
              <w:lastRenderedPageBreak/>
              <w:t>Повышение качества</w:t>
            </w:r>
          </w:p>
          <w:p w14:paraId="5A4321C4" w14:textId="77777777" w:rsidR="00247B6B" w:rsidRPr="00290DCC" w:rsidRDefault="00247B6B" w:rsidP="008C5ACE">
            <w:pPr>
              <w:pStyle w:val="af9"/>
            </w:pPr>
            <w:r w:rsidRPr="00290DCC">
              <w:t>Ресурсосбережение</w:t>
            </w:r>
          </w:p>
          <w:p w14:paraId="5C7339F0" w14:textId="77777777" w:rsidR="00247B6B" w:rsidRPr="00290DCC" w:rsidRDefault="00247B6B" w:rsidP="008C5ACE">
            <w:pPr>
              <w:pStyle w:val="af9"/>
            </w:pPr>
            <w:r w:rsidRPr="00290DCC">
              <w:t>Расширение рынка</w:t>
            </w:r>
          </w:p>
          <w:p w14:paraId="4B828EF1" w14:textId="77777777" w:rsidR="00247B6B" w:rsidRPr="00290DCC" w:rsidRDefault="00247B6B" w:rsidP="008C5ACE">
            <w:pPr>
              <w:pStyle w:val="af9"/>
            </w:pPr>
            <w:r w:rsidRPr="00290DCC">
              <w:lastRenderedPageBreak/>
              <w:t>Организационно-техническое развитие производства</w:t>
            </w:r>
          </w:p>
          <w:p w14:paraId="6AB29CD3" w14:textId="77777777" w:rsidR="00247B6B" w:rsidRPr="00290DCC" w:rsidRDefault="00247B6B" w:rsidP="008C5ACE">
            <w:pPr>
              <w:pStyle w:val="af9"/>
            </w:pPr>
            <w:r w:rsidRPr="00290DCC">
              <w:t>Развитие личности</w:t>
            </w:r>
          </w:p>
        </w:tc>
        <w:tc>
          <w:tcPr>
            <w:tcW w:w="2677" w:type="dxa"/>
            <w:tcBorders>
              <w:left w:val="single" w:sz="12" w:space="0" w:color="auto"/>
              <w:right w:val="single" w:sz="12" w:space="0" w:color="auto"/>
            </w:tcBorders>
          </w:tcPr>
          <w:p w14:paraId="61372C5B" w14:textId="77777777" w:rsidR="00247B6B" w:rsidRPr="00290DCC" w:rsidRDefault="00247B6B" w:rsidP="008C5ACE">
            <w:pPr>
              <w:pStyle w:val="af9"/>
            </w:pPr>
            <w:r w:rsidRPr="00290DCC">
              <w:lastRenderedPageBreak/>
              <w:t>Повышение качества</w:t>
            </w:r>
          </w:p>
          <w:p w14:paraId="1CAD99DE" w14:textId="77777777" w:rsidR="00247B6B" w:rsidRPr="00290DCC" w:rsidRDefault="00247B6B" w:rsidP="008C5ACE">
            <w:pPr>
              <w:pStyle w:val="af9"/>
            </w:pPr>
            <w:r w:rsidRPr="00290DCC">
              <w:t>Ресурсосбережение</w:t>
            </w:r>
          </w:p>
          <w:p w14:paraId="4AF4A853" w14:textId="77777777" w:rsidR="00247B6B" w:rsidRPr="00290DCC" w:rsidRDefault="00247B6B" w:rsidP="008C5ACE">
            <w:pPr>
              <w:pStyle w:val="af9"/>
            </w:pPr>
            <w:r w:rsidRPr="00290DCC">
              <w:t>Расширение рынка</w:t>
            </w:r>
          </w:p>
          <w:p w14:paraId="26EA475A" w14:textId="77777777" w:rsidR="00247B6B" w:rsidRPr="00290DCC" w:rsidRDefault="00247B6B" w:rsidP="008C5ACE">
            <w:pPr>
              <w:pStyle w:val="af9"/>
            </w:pPr>
            <w:r w:rsidRPr="00290DCC">
              <w:t>Организационно-техническое развитие производства</w:t>
            </w:r>
          </w:p>
          <w:p w14:paraId="04C02150" w14:textId="77777777" w:rsidR="00247B6B" w:rsidRPr="00290DCC" w:rsidRDefault="00247B6B" w:rsidP="008C5ACE">
            <w:pPr>
              <w:pStyle w:val="af9"/>
            </w:pPr>
            <w:r w:rsidRPr="00290DCC">
              <w:lastRenderedPageBreak/>
              <w:t>Развитие личности</w:t>
            </w:r>
          </w:p>
        </w:tc>
      </w:tr>
      <w:tr w:rsidR="00247B6B" w:rsidRPr="00290DCC" w14:paraId="5C5D2DE0" w14:textId="77777777" w:rsidTr="00247B6B">
        <w:tc>
          <w:tcPr>
            <w:tcW w:w="2225" w:type="dxa"/>
            <w:tcBorders>
              <w:left w:val="single" w:sz="12" w:space="0" w:color="auto"/>
              <w:right w:val="single" w:sz="12" w:space="0" w:color="auto"/>
            </w:tcBorders>
          </w:tcPr>
          <w:p w14:paraId="50D4C8C4" w14:textId="77777777" w:rsidR="00247B6B" w:rsidRPr="00290DCC" w:rsidRDefault="00247B6B" w:rsidP="008C5ACE">
            <w:pPr>
              <w:pStyle w:val="af9"/>
            </w:pPr>
            <w:r w:rsidRPr="00290DCC">
              <w:t>Ситуация, иллюстрирующая актуальность проблемы организационной культуры</w:t>
            </w:r>
          </w:p>
        </w:tc>
        <w:tc>
          <w:tcPr>
            <w:tcW w:w="2227" w:type="dxa"/>
            <w:tcBorders>
              <w:left w:val="single" w:sz="12" w:space="0" w:color="auto"/>
              <w:right w:val="single" w:sz="12" w:space="0" w:color="auto"/>
            </w:tcBorders>
          </w:tcPr>
          <w:p w14:paraId="0E26FAAC" w14:textId="77777777" w:rsidR="00247B6B" w:rsidRPr="00290DCC" w:rsidRDefault="00247B6B" w:rsidP="008C5ACE">
            <w:pPr>
              <w:pStyle w:val="af9"/>
            </w:pPr>
            <w:r w:rsidRPr="00290DCC">
              <w:t>Несоответствие структуры, стратегии и культуры организации</w:t>
            </w:r>
          </w:p>
        </w:tc>
        <w:tc>
          <w:tcPr>
            <w:tcW w:w="2479" w:type="dxa"/>
            <w:tcBorders>
              <w:left w:val="single" w:sz="12" w:space="0" w:color="auto"/>
              <w:right w:val="single" w:sz="12" w:space="0" w:color="auto"/>
            </w:tcBorders>
          </w:tcPr>
          <w:p w14:paraId="086B4871" w14:textId="77777777" w:rsidR="00247B6B" w:rsidRPr="00290DCC" w:rsidRDefault="00247B6B" w:rsidP="008C5ACE">
            <w:pPr>
              <w:pStyle w:val="af9"/>
            </w:pPr>
            <w:r w:rsidRPr="00290DCC">
              <w:t xml:space="preserve">Слияние, поглощение одних предприятий другими </w:t>
            </w:r>
          </w:p>
          <w:p w14:paraId="16C6D41F" w14:textId="77777777" w:rsidR="00247B6B" w:rsidRPr="00290DCC" w:rsidRDefault="00247B6B" w:rsidP="008C5ACE">
            <w:pPr>
              <w:pStyle w:val="af9"/>
            </w:pPr>
            <w:r w:rsidRPr="00290DCC">
              <w:t>Создание и функционирование зарубежных фирм на российском рынке</w:t>
            </w:r>
          </w:p>
        </w:tc>
        <w:tc>
          <w:tcPr>
            <w:tcW w:w="2677" w:type="dxa"/>
            <w:tcBorders>
              <w:left w:val="single" w:sz="12" w:space="0" w:color="auto"/>
              <w:right w:val="single" w:sz="12" w:space="0" w:color="auto"/>
            </w:tcBorders>
          </w:tcPr>
          <w:p w14:paraId="64C45E29" w14:textId="77777777" w:rsidR="00247B6B" w:rsidRPr="00290DCC" w:rsidRDefault="00247B6B" w:rsidP="008C5ACE">
            <w:pPr>
              <w:pStyle w:val="af9"/>
            </w:pPr>
            <w:r w:rsidRPr="00290DCC">
              <w:t>Стремительное развитие предприятий, новых сфер бизнеса</w:t>
            </w:r>
          </w:p>
        </w:tc>
      </w:tr>
      <w:tr w:rsidR="00247B6B" w:rsidRPr="00290DCC" w14:paraId="720374D0" w14:textId="77777777" w:rsidTr="00247B6B">
        <w:tc>
          <w:tcPr>
            <w:tcW w:w="2225" w:type="dxa"/>
            <w:tcBorders>
              <w:left w:val="single" w:sz="12" w:space="0" w:color="auto"/>
              <w:bottom w:val="single" w:sz="12" w:space="0" w:color="auto"/>
              <w:right w:val="single" w:sz="12" w:space="0" w:color="auto"/>
            </w:tcBorders>
          </w:tcPr>
          <w:p w14:paraId="7DB5C230" w14:textId="77777777" w:rsidR="00247B6B" w:rsidRPr="00290DCC" w:rsidRDefault="00247B6B" w:rsidP="008C5ACE">
            <w:pPr>
              <w:pStyle w:val="af9"/>
            </w:pPr>
            <w:r w:rsidRPr="00290DCC">
              <w:t>Оказываемое влияние на…</w:t>
            </w:r>
          </w:p>
        </w:tc>
        <w:tc>
          <w:tcPr>
            <w:tcW w:w="2227" w:type="dxa"/>
            <w:tcBorders>
              <w:left w:val="single" w:sz="12" w:space="0" w:color="auto"/>
              <w:bottom w:val="single" w:sz="12" w:space="0" w:color="auto"/>
              <w:right w:val="single" w:sz="12" w:space="0" w:color="auto"/>
            </w:tcBorders>
          </w:tcPr>
          <w:p w14:paraId="40E7A725" w14:textId="77777777" w:rsidR="00247B6B" w:rsidRPr="00290DCC" w:rsidRDefault="00247B6B" w:rsidP="008C5ACE">
            <w:pPr>
              <w:pStyle w:val="af9"/>
            </w:pPr>
            <w:r w:rsidRPr="00290DCC">
              <w:t>Элементы</w:t>
            </w:r>
          </w:p>
          <w:p w14:paraId="12040C16" w14:textId="77777777" w:rsidR="00247B6B" w:rsidRPr="00290DCC" w:rsidRDefault="00247B6B" w:rsidP="008C5ACE">
            <w:pPr>
              <w:pStyle w:val="af9"/>
            </w:pPr>
            <w:r w:rsidRPr="00290DCC">
              <w:t>организации и её персонал</w:t>
            </w:r>
          </w:p>
        </w:tc>
        <w:tc>
          <w:tcPr>
            <w:tcW w:w="2479" w:type="dxa"/>
            <w:tcBorders>
              <w:left w:val="single" w:sz="12" w:space="0" w:color="auto"/>
              <w:bottom w:val="single" w:sz="12" w:space="0" w:color="auto"/>
              <w:right w:val="single" w:sz="12" w:space="0" w:color="auto"/>
            </w:tcBorders>
          </w:tcPr>
          <w:p w14:paraId="40507312" w14:textId="77777777" w:rsidR="00247B6B" w:rsidRPr="00290DCC" w:rsidRDefault="00247B6B" w:rsidP="008C5ACE">
            <w:pPr>
              <w:pStyle w:val="af9"/>
            </w:pPr>
            <w:r w:rsidRPr="00290DCC">
              <w:t>Взаимодействие между партнёрами</w:t>
            </w:r>
          </w:p>
        </w:tc>
        <w:tc>
          <w:tcPr>
            <w:tcW w:w="2677" w:type="dxa"/>
            <w:tcBorders>
              <w:left w:val="single" w:sz="12" w:space="0" w:color="auto"/>
              <w:bottom w:val="single" w:sz="12" w:space="0" w:color="auto"/>
              <w:right w:val="single" w:sz="12" w:space="0" w:color="auto"/>
            </w:tcBorders>
          </w:tcPr>
          <w:p w14:paraId="695B5387" w14:textId="77777777" w:rsidR="00247B6B" w:rsidRPr="00290DCC" w:rsidRDefault="00247B6B" w:rsidP="008C5ACE">
            <w:pPr>
              <w:pStyle w:val="af9"/>
            </w:pPr>
            <w:r w:rsidRPr="00290DCC">
              <w:t>Процесс общения деловых партнёров</w:t>
            </w:r>
          </w:p>
          <w:p w14:paraId="6FA041A6" w14:textId="77777777" w:rsidR="00247B6B" w:rsidRPr="00290DCC" w:rsidRDefault="00247B6B" w:rsidP="008C5ACE">
            <w:pPr>
              <w:pStyle w:val="af9"/>
            </w:pPr>
            <w:r w:rsidRPr="00290DCC">
              <w:t>Организацию бизнеса деловых партнёров</w:t>
            </w:r>
          </w:p>
        </w:tc>
      </w:tr>
    </w:tbl>
    <w:p w14:paraId="514EF608" w14:textId="4C4E4527" w:rsidR="00845CD4" w:rsidRPr="004C6F9B" w:rsidRDefault="004C6F9B" w:rsidP="004C6F9B">
      <w:r>
        <w:t>*</w:t>
      </w:r>
      <w:r w:rsidR="00E22FED" w:rsidRPr="00E22FED">
        <w:t>Составлено по</w:t>
      </w:r>
      <w:r w:rsidR="00247B6B" w:rsidRPr="00E22FED">
        <w:t xml:space="preserve">: </w:t>
      </w:r>
      <w:bookmarkStart w:id="10" w:name="_Hlk498257511"/>
      <w:r w:rsidR="00247B6B" w:rsidRPr="00E22FED">
        <w:t>Грошев И.В. Менеджмент организационной культуры</w:t>
      </w:r>
      <w:r w:rsidR="00E22FED">
        <w:t xml:space="preserve"> (</w:t>
      </w:r>
      <w:r w:rsidR="00247B6B" w:rsidRPr="00E22FED">
        <w:t>2010</w:t>
      </w:r>
      <w:r w:rsidR="00E22FED">
        <w:t>)</w:t>
      </w:r>
      <w:bookmarkEnd w:id="10"/>
      <w:r w:rsidR="00E22FED">
        <w:t>;</w:t>
      </w:r>
      <w:r>
        <w:t xml:space="preserve"> </w:t>
      </w:r>
      <w:r w:rsidR="00247B6B" w:rsidRPr="00E22FED">
        <w:t xml:space="preserve">Грошев И.В. Организационная культура: учебник для студентов вузов, обучающихся по специальности «Менеджмент», по экономическим специальностям </w:t>
      </w:r>
      <w:r w:rsidR="00E22FED">
        <w:t>(</w:t>
      </w:r>
      <w:r w:rsidR="00247B6B" w:rsidRPr="00E22FED">
        <w:t>2015</w:t>
      </w:r>
      <w:r w:rsidR="00E22FED">
        <w:t>).</w:t>
      </w:r>
    </w:p>
    <w:p w14:paraId="5D416ABE" w14:textId="77777777" w:rsidR="00845CD4" w:rsidRPr="002478D4" w:rsidRDefault="00845CD4" w:rsidP="00845CD4"/>
    <w:p w14:paraId="31A8F30F" w14:textId="77777777" w:rsidR="00845CD4" w:rsidRDefault="00845CD4" w:rsidP="00845CD4"/>
    <w:p w14:paraId="39815FD7" w14:textId="77777777" w:rsidR="00845CD4" w:rsidRDefault="00845CD4" w:rsidP="008F1691">
      <w:pPr>
        <w:pStyle w:val="3"/>
        <w:numPr>
          <w:ilvl w:val="2"/>
          <w:numId w:val="12"/>
        </w:numPr>
        <w:ind w:left="709"/>
      </w:pPr>
      <w:bookmarkStart w:id="11" w:name="_Toc500413030"/>
      <w:bookmarkStart w:id="12" w:name="_Toc514276123"/>
      <w:r>
        <w:t>Свойства организационной культуры</w:t>
      </w:r>
      <w:bookmarkEnd w:id="11"/>
      <w:bookmarkEnd w:id="12"/>
    </w:p>
    <w:p w14:paraId="33468955" w14:textId="77777777" w:rsidR="00845CD4" w:rsidRDefault="00845CD4" w:rsidP="00845CD4">
      <w:r w:rsidRPr="004A397E">
        <w:t xml:space="preserve">Основа культурного разнообразия фирмы – это, в первую очередь, специфические наборы в разной степени развитых субкультур подразделений, различающихся по своим </w:t>
      </w:r>
      <w:r w:rsidRPr="004A397E">
        <w:rPr>
          <w:i/>
        </w:rPr>
        <w:t>свойствам</w:t>
      </w:r>
      <w:r w:rsidRPr="004A397E">
        <w:t xml:space="preserve">. </w:t>
      </w:r>
      <w:r w:rsidRPr="00506F9F">
        <w:t xml:space="preserve">По мнению </w:t>
      </w:r>
      <w:proofErr w:type="spellStart"/>
      <w:r w:rsidRPr="00506F9F">
        <w:t>Зябрикова</w:t>
      </w:r>
      <w:proofErr w:type="spellEnd"/>
      <w:r w:rsidRPr="00506F9F">
        <w:t xml:space="preserve"> В.В., предложенные три основных свойства деловой культуры: </w:t>
      </w:r>
      <w:r w:rsidRPr="004A397E">
        <w:t xml:space="preserve">ее </w:t>
      </w:r>
      <w:r w:rsidRPr="004A397E">
        <w:rPr>
          <w:i/>
        </w:rPr>
        <w:t>тип</w:t>
      </w:r>
      <w:r w:rsidRPr="004A397E">
        <w:t xml:space="preserve">, </w:t>
      </w:r>
      <w:r w:rsidRPr="004A397E">
        <w:rPr>
          <w:i/>
        </w:rPr>
        <w:t>сила</w:t>
      </w:r>
      <w:r w:rsidRPr="004A397E">
        <w:t xml:space="preserve"> и </w:t>
      </w:r>
      <w:r w:rsidRPr="004A397E">
        <w:rPr>
          <w:i/>
        </w:rPr>
        <w:t>степень ее однородности</w:t>
      </w:r>
      <w:r w:rsidRPr="004A397E">
        <w:t xml:space="preserve"> – в достаточной степени характеризуют культурное пространство фирмы и представляют набор объектов дальнейшего исследования.</w:t>
      </w:r>
    </w:p>
    <w:p w14:paraId="340F4DA2" w14:textId="5A694752" w:rsidR="00845CD4" w:rsidRDefault="00845CD4" w:rsidP="00845CD4">
      <w:r w:rsidRPr="00F41406">
        <w:rPr>
          <w:rFonts w:eastAsia="Times New Roman" w:cs="Times New Roman"/>
          <w:szCs w:val="28"/>
        </w:rPr>
        <w:t xml:space="preserve">По сути, эта типология выделяет из других </w:t>
      </w:r>
      <w:proofErr w:type="spellStart"/>
      <w:r w:rsidR="00266A25" w:rsidRPr="00F41406">
        <w:rPr>
          <w:rFonts w:eastAsia="Times New Roman" w:cs="Times New Roman"/>
          <w:szCs w:val="28"/>
        </w:rPr>
        <w:t>широкораспространённых</w:t>
      </w:r>
      <w:proofErr w:type="spellEnd"/>
      <w:r w:rsidRPr="00F41406">
        <w:rPr>
          <w:rFonts w:eastAsia="Times New Roman" w:cs="Times New Roman"/>
          <w:szCs w:val="28"/>
        </w:rPr>
        <w:t xml:space="preserve"> типологий (Г. </w:t>
      </w:r>
      <w:proofErr w:type="spellStart"/>
      <w:r w:rsidRPr="00F41406">
        <w:rPr>
          <w:rFonts w:eastAsia="Times New Roman" w:cs="Times New Roman"/>
          <w:szCs w:val="28"/>
        </w:rPr>
        <w:t>Хофстеда</w:t>
      </w:r>
      <w:proofErr w:type="spellEnd"/>
      <w:r w:rsidRPr="00F41406">
        <w:rPr>
          <w:rFonts w:eastAsia="Times New Roman" w:cs="Times New Roman"/>
          <w:szCs w:val="28"/>
        </w:rPr>
        <w:t xml:space="preserve">, Р. Льюиса, Ф. </w:t>
      </w:r>
      <w:proofErr w:type="spellStart"/>
      <w:r w:rsidRPr="00F41406">
        <w:rPr>
          <w:rFonts w:eastAsia="Times New Roman" w:cs="Times New Roman"/>
          <w:szCs w:val="28"/>
        </w:rPr>
        <w:t>Тромпенаарса</w:t>
      </w:r>
      <w:proofErr w:type="spellEnd"/>
      <w:r w:rsidRPr="00F41406">
        <w:rPr>
          <w:rFonts w:eastAsia="Times New Roman" w:cs="Times New Roman"/>
          <w:szCs w:val="28"/>
        </w:rPr>
        <w:t xml:space="preserve">) их общее ядро за счет акцента не необходимости выявления типичных культурных кластеров и </w:t>
      </w:r>
      <w:proofErr w:type="spellStart"/>
      <w:r w:rsidRPr="00F41406">
        <w:rPr>
          <w:rFonts w:eastAsia="Times New Roman" w:cs="Times New Roman"/>
          <w:szCs w:val="28"/>
        </w:rPr>
        <w:t>кластерообразующих</w:t>
      </w:r>
      <w:proofErr w:type="spellEnd"/>
      <w:r w:rsidRPr="00F41406">
        <w:rPr>
          <w:rFonts w:eastAsia="Times New Roman" w:cs="Times New Roman"/>
          <w:szCs w:val="28"/>
        </w:rPr>
        <w:t xml:space="preserve"> стран. Вопрос наполнения кластеров за счет включения в рассмотрение других стран должен быть решен в будущем.</w:t>
      </w:r>
    </w:p>
    <w:p w14:paraId="4A220BD4" w14:textId="77777777" w:rsidR="00845CD4" w:rsidRDefault="00845CD4" w:rsidP="00845CD4">
      <w:r w:rsidRPr="00F41406">
        <w:rPr>
          <w:rFonts w:eastAsia="Times New Roman" w:cs="Times New Roman"/>
          <w:szCs w:val="28"/>
        </w:rPr>
        <w:t xml:space="preserve">Своеобразная (уникальная) развитая деловая культура является важнейшим </w:t>
      </w:r>
      <w:proofErr w:type="spellStart"/>
      <w:r w:rsidRPr="00F41406">
        <w:rPr>
          <w:rFonts w:eastAsia="Times New Roman" w:cs="Times New Roman"/>
          <w:szCs w:val="28"/>
        </w:rPr>
        <w:t>труднокопируемым</w:t>
      </w:r>
      <w:proofErr w:type="spellEnd"/>
      <w:r w:rsidRPr="00F41406">
        <w:rPr>
          <w:rFonts w:eastAsia="Times New Roman" w:cs="Times New Roman"/>
          <w:szCs w:val="28"/>
        </w:rPr>
        <w:t xml:space="preserve"> конкурентным преимуществом фирмы. Поэтому правильно организованное </w:t>
      </w:r>
      <w:r w:rsidRPr="00F41406">
        <w:rPr>
          <w:rFonts w:eastAsia="Times New Roman" w:cs="Times New Roman"/>
          <w:i/>
          <w:szCs w:val="28"/>
        </w:rPr>
        <w:t>культурное разнообразие</w:t>
      </w:r>
      <w:r w:rsidRPr="00F41406">
        <w:rPr>
          <w:rFonts w:eastAsia="Times New Roman" w:cs="Times New Roman"/>
          <w:szCs w:val="28"/>
        </w:rPr>
        <w:t xml:space="preserve"> </w:t>
      </w:r>
      <w:r w:rsidRPr="00F41406">
        <w:rPr>
          <w:rFonts w:eastAsia="Times New Roman" w:cs="Times New Roman"/>
          <w:i/>
          <w:szCs w:val="28"/>
        </w:rPr>
        <w:t>фирмы</w:t>
      </w:r>
      <w:r w:rsidRPr="00F41406">
        <w:rPr>
          <w:rFonts w:eastAsia="Times New Roman" w:cs="Times New Roman"/>
          <w:szCs w:val="28"/>
        </w:rPr>
        <w:t xml:space="preserve"> представляет собой благоприятный фактор ее развития. Многообразие типов культуры должно быть четко организовано по уровням иерархии свойств культуры, на вершине которой должен находиться доминирующий тип культуры, определяющий стадию ее жизненного цикла. Для реализации такого сознательного процесса управления развитием деловой культуры как ведущего элемента ядра внутренней среды фирмы, ее руководство должно внимательно изучать процесс появления на фирме «ростков» новых субкультур, претендующих на доминирование.</w:t>
      </w:r>
      <w:r>
        <w:rPr>
          <w:rStyle w:val="af2"/>
          <w:rFonts w:eastAsia="Times New Roman" w:cs="Times New Roman"/>
          <w:szCs w:val="28"/>
        </w:rPr>
        <w:footnoteReference w:id="36"/>
      </w:r>
      <w:r w:rsidRPr="00F41406">
        <w:rPr>
          <w:rFonts w:eastAsia="Times New Roman" w:cs="Times New Roman"/>
          <w:szCs w:val="28"/>
        </w:rPr>
        <w:t xml:space="preserve"> </w:t>
      </w:r>
    </w:p>
    <w:p w14:paraId="172CA4E7" w14:textId="77777777" w:rsidR="00845CD4" w:rsidRDefault="00845CD4" w:rsidP="00845CD4">
      <w:r w:rsidRPr="00F41406">
        <w:rPr>
          <w:rFonts w:eastAsia="Times New Roman" w:cs="Times New Roman"/>
          <w:szCs w:val="28"/>
        </w:rPr>
        <w:lastRenderedPageBreak/>
        <w:t xml:space="preserve">Дальнейшая детализация описания деловой культуры предполагает выявление того, насколько ярко выражен наиболее характерный доминирующий тип деловой культуры. По этому критерию деловые культуры делятся на </w:t>
      </w:r>
      <w:r w:rsidRPr="00F41406">
        <w:rPr>
          <w:rFonts w:eastAsia="Times New Roman" w:cs="Times New Roman"/>
          <w:i/>
          <w:szCs w:val="28"/>
        </w:rPr>
        <w:t>сильные</w:t>
      </w:r>
      <w:r w:rsidRPr="00F41406">
        <w:rPr>
          <w:rFonts w:eastAsia="Times New Roman" w:cs="Times New Roman"/>
          <w:szCs w:val="28"/>
        </w:rPr>
        <w:t xml:space="preserve"> и </w:t>
      </w:r>
      <w:r w:rsidRPr="00F41406">
        <w:rPr>
          <w:rFonts w:eastAsia="Times New Roman" w:cs="Times New Roman"/>
          <w:i/>
          <w:szCs w:val="28"/>
        </w:rPr>
        <w:t>слабые</w:t>
      </w:r>
      <w:r w:rsidRPr="00F41406">
        <w:rPr>
          <w:rFonts w:eastAsia="Times New Roman" w:cs="Times New Roman"/>
          <w:szCs w:val="28"/>
        </w:rPr>
        <w:t xml:space="preserve">. </w:t>
      </w:r>
    </w:p>
    <w:p w14:paraId="26BEE013" w14:textId="77777777" w:rsidR="00845CD4" w:rsidRPr="00353DCC" w:rsidRDefault="00845CD4" w:rsidP="00845CD4">
      <w:pPr>
        <w:rPr>
          <w:rFonts w:eastAsia="Times New Roman" w:cs="Times New Roman"/>
          <w:szCs w:val="28"/>
        </w:rPr>
      </w:pPr>
      <w:r w:rsidRPr="00F41406">
        <w:rPr>
          <w:rFonts w:eastAsia="Times New Roman" w:cs="Times New Roman"/>
          <w:szCs w:val="28"/>
        </w:rPr>
        <w:t>Сильная культура возникает тогда, когда совместные ценности, провозглашенные руководством фирмы, разделяются большинством ее сотрудников</w:t>
      </w:r>
      <w:r>
        <w:rPr>
          <w:rFonts w:eastAsia="Times New Roman" w:cs="Times New Roman"/>
          <w:szCs w:val="28"/>
        </w:rPr>
        <w:t xml:space="preserve">. </w:t>
      </w:r>
      <w:r w:rsidRPr="00353DCC">
        <w:rPr>
          <w:rFonts w:eastAsia="Times New Roman" w:cs="Times New Roman"/>
          <w:szCs w:val="28"/>
        </w:rPr>
        <w:t>Культура тем сильнее, чем больше сотрудников организации признают важность этих основных ценностей, разделяют их, привержены им.</w:t>
      </w:r>
    </w:p>
    <w:p w14:paraId="03A70E8D" w14:textId="77777777" w:rsidR="00845CD4" w:rsidRDefault="00845CD4" w:rsidP="00845CD4">
      <w:pPr>
        <w:rPr>
          <w:rFonts w:eastAsia="Times New Roman" w:cs="Times New Roman"/>
          <w:szCs w:val="28"/>
        </w:rPr>
      </w:pPr>
      <w:r w:rsidRPr="00353DCC">
        <w:rPr>
          <w:rFonts w:eastAsia="Times New Roman" w:cs="Times New Roman"/>
          <w:szCs w:val="28"/>
        </w:rPr>
        <w:t>Сильная культура является мощным регулятором поведения персонала, она регламентирует и определяет их действия. Сотрудники понимают, какое поведение является эталонным (к которому они должны стремиться). Высокая степень формализации основных положений обеспечивает предсказуемость и последовательность деятельности персонала в организации с любой корпоративной культурой. Сильная культура, однако, может достичь того же результата часто без документального закрепления норм и ценностей, так как они будут приниматься сотрудником, принимающим и разделяющим культуру организации, подсознательно как основы его деятельности.</w:t>
      </w:r>
    </w:p>
    <w:p w14:paraId="3AE5DBF0" w14:textId="77777777" w:rsidR="00845CD4" w:rsidRDefault="00845CD4" w:rsidP="00845CD4">
      <w:pPr>
        <w:rPr>
          <w:rFonts w:eastAsia="Times New Roman" w:cs="Times New Roman"/>
          <w:szCs w:val="28"/>
        </w:rPr>
      </w:pPr>
      <w:r>
        <w:rPr>
          <w:rFonts w:eastAsia="Times New Roman" w:cs="Times New Roman"/>
          <w:szCs w:val="28"/>
        </w:rPr>
        <w:t>С</w:t>
      </w:r>
      <w:r w:rsidRPr="00F41406">
        <w:rPr>
          <w:rFonts w:eastAsia="Times New Roman" w:cs="Times New Roman"/>
          <w:szCs w:val="28"/>
        </w:rPr>
        <w:t>лабая (неразвитая) культура встречается в противоположных случаях</w:t>
      </w:r>
      <w:r>
        <w:rPr>
          <w:rFonts w:eastAsia="Times New Roman" w:cs="Times New Roman"/>
          <w:szCs w:val="28"/>
        </w:rPr>
        <w:t xml:space="preserve">. </w:t>
      </w:r>
      <w:r w:rsidRPr="004C0669">
        <w:t>Культура молодых организаций достаточно слабая. Персонал таких компаний не имеет достаточно опыта формирования общепринятых ценностей. С другой стороны, нельзя утверждать, что опытный персонал более зрелых компаний способен поддерживать постоянные ценности.</w:t>
      </w:r>
      <w:r>
        <w:t xml:space="preserve"> </w:t>
      </w:r>
      <w:r w:rsidRPr="00353DCC">
        <w:t>Организационную культуру можно считать слабой в случае, если она раздроблена, разделена на мелкие части, не связанные общими ценностями и убеждениями. Конфликты различных частей культуры, ее субкультур могут привести к снижению продуктивности деятельности организации и различным внутрикорпоративным проблемам.</w:t>
      </w:r>
    </w:p>
    <w:p w14:paraId="1F33602E" w14:textId="77777777" w:rsidR="00845CD4" w:rsidRDefault="00845CD4" w:rsidP="00845CD4">
      <w:r w:rsidRPr="00F41406">
        <w:rPr>
          <w:rFonts w:eastAsia="Times New Roman" w:cs="Times New Roman"/>
          <w:szCs w:val="28"/>
        </w:rPr>
        <w:t>Кроме того, сильная культура помогает фирме также в отборе кандидатов, соответствующих моральному духу фирмы, то есть реализует свою селективной функцию, а также способствует удалению из ее состава «инородных элементов», то есть реализации функции своеобразного иммунитета.</w:t>
      </w:r>
    </w:p>
    <w:p w14:paraId="10FD7DF6" w14:textId="77777777" w:rsidR="00845CD4" w:rsidRDefault="00845CD4" w:rsidP="00845CD4">
      <w:r w:rsidRPr="00F41406">
        <w:rPr>
          <w:rFonts w:eastAsia="Times New Roman" w:cs="Times New Roman"/>
          <w:szCs w:val="28"/>
        </w:rPr>
        <w:t xml:space="preserve">Согласно подходу Р. </w:t>
      </w:r>
      <w:proofErr w:type="spellStart"/>
      <w:r w:rsidRPr="00F41406">
        <w:rPr>
          <w:rFonts w:eastAsia="Times New Roman" w:cs="Times New Roman"/>
          <w:szCs w:val="28"/>
        </w:rPr>
        <w:t>Рютингера</w:t>
      </w:r>
      <w:proofErr w:type="spellEnd"/>
      <w:r w:rsidRPr="00F41406">
        <w:rPr>
          <w:rFonts w:eastAsia="Times New Roman" w:cs="Times New Roman"/>
          <w:szCs w:val="28"/>
          <w:vertAlign w:val="superscript"/>
        </w:rPr>
        <w:footnoteReference w:id="37"/>
      </w:r>
      <w:r w:rsidRPr="00F41406">
        <w:rPr>
          <w:rFonts w:eastAsia="Times New Roman" w:cs="Times New Roman"/>
          <w:szCs w:val="28"/>
        </w:rPr>
        <w:t xml:space="preserve">, который близок к авторскому, сильная культура характеризуется ясным набором небольшого числа совместных ценностей, открытым характером и динамизмом, уникальным стилем общения, гордостью, которую сотрудники фирмы испытывают за право работать в ней. </w:t>
      </w:r>
    </w:p>
    <w:p w14:paraId="67D5F126" w14:textId="77777777" w:rsidR="00845CD4" w:rsidRDefault="00845CD4" w:rsidP="00845CD4">
      <w:r w:rsidRPr="00F41406">
        <w:rPr>
          <w:rFonts w:eastAsia="Times New Roman" w:cs="Times New Roman"/>
          <w:szCs w:val="28"/>
        </w:rPr>
        <w:t xml:space="preserve">Хорошо известно, что разные подразделения на фирме имеют различные типы деловой культуры. Так, деловые культуры научно-технического отдела, отдела маркетинга и отдела </w:t>
      </w:r>
      <w:r w:rsidRPr="00F41406">
        <w:rPr>
          <w:rFonts w:eastAsia="Times New Roman" w:cs="Times New Roman"/>
          <w:szCs w:val="28"/>
        </w:rPr>
        <w:lastRenderedPageBreak/>
        <w:t>стратегического развития, обычно имеют творческий характер и тип профессионала. Важный противовес им представляет собой консервативная культура финансового отдела (в частности, бухгалтерии), которая имеет бюрократический тип и практически не меняется на протяжении жизненного цикла фирмы.</w:t>
      </w:r>
      <w:r>
        <w:rPr>
          <w:rStyle w:val="af2"/>
          <w:rFonts w:eastAsia="Times New Roman" w:cs="Times New Roman"/>
          <w:szCs w:val="28"/>
        </w:rPr>
        <w:footnoteReference w:id="38"/>
      </w:r>
    </w:p>
    <w:p w14:paraId="15913425" w14:textId="5E1516D2" w:rsidR="00845CD4" w:rsidRDefault="00845CD4" w:rsidP="00845CD4">
      <w:pPr>
        <w:rPr>
          <w:rFonts w:eastAsia="Times New Roman" w:cs="Times New Roman"/>
          <w:szCs w:val="28"/>
        </w:rPr>
      </w:pPr>
      <w:r>
        <w:rPr>
          <w:rFonts w:eastAsia="Times New Roman" w:cs="Times New Roman"/>
          <w:szCs w:val="28"/>
        </w:rPr>
        <w:t>Возможно возникновение проблемы при</w:t>
      </w:r>
      <w:r w:rsidRPr="00F41406">
        <w:rPr>
          <w:rFonts w:eastAsia="Times New Roman" w:cs="Times New Roman"/>
          <w:szCs w:val="28"/>
        </w:rPr>
        <w:t xml:space="preserve"> </w:t>
      </w:r>
      <w:r>
        <w:rPr>
          <w:rFonts w:eastAsia="Times New Roman" w:cs="Times New Roman"/>
          <w:szCs w:val="28"/>
        </w:rPr>
        <w:t xml:space="preserve">попытке </w:t>
      </w:r>
      <w:r w:rsidRPr="00F41406">
        <w:rPr>
          <w:rFonts w:eastAsia="Times New Roman" w:cs="Times New Roman"/>
          <w:szCs w:val="28"/>
        </w:rPr>
        <w:t xml:space="preserve">сформировать сильную культуру в том случае, если она является </w:t>
      </w:r>
      <w:r w:rsidRPr="00F41406">
        <w:rPr>
          <w:rFonts w:eastAsia="Times New Roman" w:cs="Times New Roman"/>
          <w:i/>
          <w:szCs w:val="28"/>
        </w:rPr>
        <w:t>неоднородной</w:t>
      </w:r>
      <w:r w:rsidRPr="00F41406">
        <w:rPr>
          <w:rFonts w:eastAsia="Times New Roman" w:cs="Times New Roman"/>
          <w:szCs w:val="28"/>
        </w:rPr>
        <w:t xml:space="preserve"> (гетерогенной), то есть составленной из нескольких разных субкультур. Поэтому третьим параметром культуры наряду с ее типом и силой должна стать </w:t>
      </w:r>
      <w:r w:rsidRPr="00F41406">
        <w:rPr>
          <w:rFonts w:eastAsia="Times New Roman" w:cs="Times New Roman"/>
          <w:i/>
          <w:szCs w:val="28"/>
        </w:rPr>
        <w:t>степень однородности культуры</w:t>
      </w:r>
      <w:r w:rsidRPr="00F41406">
        <w:rPr>
          <w:rFonts w:eastAsia="Times New Roman" w:cs="Times New Roman"/>
          <w:szCs w:val="28"/>
        </w:rPr>
        <w:t xml:space="preserve">, демонстрирующая то, насколько прочие типы культуры заслоняют («разбавляют») основной доминирующий тип культуры. </w:t>
      </w:r>
    </w:p>
    <w:p w14:paraId="6A196781" w14:textId="43D87F99" w:rsidR="007A683E" w:rsidRDefault="007A683E" w:rsidP="00845CD4">
      <w:proofErr w:type="spellStart"/>
      <w:r w:rsidRPr="003F212A">
        <w:t>Терпстра</w:t>
      </w:r>
      <w:proofErr w:type="spellEnd"/>
      <w:r w:rsidRPr="003F212A">
        <w:t xml:space="preserve"> и Дэвид утверждают, что хотя организация может иметь доминирующую культуру, многие субкультуры, которые могут быть отнесены к профессиональным, функциональным и географическим линиям, могут сосуществовать и взаимодействовать.</w:t>
      </w:r>
      <w:r>
        <w:rPr>
          <w:rStyle w:val="af2"/>
        </w:rPr>
        <w:footnoteReference w:id="39"/>
      </w:r>
      <w:r w:rsidRPr="003F212A">
        <w:t xml:space="preserve"> </w:t>
      </w:r>
      <w:proofErr w:type="spellStart"/>
      <w:r w:rsidRPr="003F212A">
        <w:t>Роббинс</w:t>
      </w:r>
      <w:proofErr w:type="spellEnd"/>
      <w:r w:rsidRPr="003F212A">
        <w:t xml:space="preserve"> утверждает, что доминирующая культура выражает основные ценности, которые разделяют большинство сотрудников.</w:t>
      </w:r>
      <w:r>
        <w:rPr>
          <w:rStyle w:val="af2"/>
        </w:rPr>
        <w:footnoteReference w:id="40"/>
      </w:r>
      <w:r w:rsidRPr="003F212A">
        <w:t xml:space="preserve"> </w:t>
      </w:r>
    </w:p>
    <w:p w14:paraId="16FF854D" w14:textId="77777777" w:rsidR="00845CD4" w:rsidRDefault="00845CD4" w:rsidP="00845CD4">
      <w:r w:rsidRPr="00F41406">
        <w:rPr>
          <w:rFonts w:eastAsia="Times New Roman" w:cs="Times New Roman"/>
          <w:szCs w:val="28"/>
        </w:rPr>
        <w:t xml:space="preserve">Так же обстоит дело с термином «согласованность», введенным К. Камероном и Р. </w:t>
      </w:r>
      <w:proofErr w:type="spellStart"/>
      <w:r w:rsidRPr="00F41406">
        <w:rPr>
          <w:rFonts w:eastAsia="Times New Roman" w:cs="Times New Roman"/>
          <w:szCs w:val="28"/>
        </w:rPr>
        <w:t>Куинном</w:t>
      </w:r>
      <w:proofErr w:type="spellEnd"/>
      <w:r w:rsidRPr="00F41406">
        <w:rPr>
          <w:rFonts w:eastAsia="Times New Roman" w:cs="Times New Roman"/>
          <w:szCs w:val="28"/>
        </w:rPr>
        <w:t>. Под ним авторы понимают «равновесное состояние различных аспектов культуры организации. То есть в разных частях организации делается акцент на одних и тех же типах культуры»</w:t>
      </w:r>
      <w:r w:rsidRPr="00F41406">
        <w:rPr>
          <w:rFonts w:eastAsia="Times New Roman" w:cs="Times New Roman"/>
          <w:szCs w:val="28"/>
          <w:vertAlign w:val="superscript"/>
        </w:rPr>
        <w:footnoteReference w:id="41"/>
      </w:r>
      <w:r w:rsidRPr="00F41406">
        <w:rPr>
          <w:rFonts w:eastAsia="Times New Roman" w:cs="Times New Roman"/>
          <w:szCs w:val="28"/>
        </w:rPr>
        <w:t xml:space="preserve">. </w:t>
      </w:r>
    </w:p>
    <w:p w14:paraId="63A9993C" w14:textId="77777777" w:rsidR="00845CD4" w:rsidRDefault="00845CD4" w:rsidP="003A4485">
      <w:pPr>
        <w:widowControl w:val="0"/>
      </w:pPr>
      <w:r w:rsidRPr="00F41406">
        <w:rPr>
          <w:rFonts w:eastAsia="Times New Roman" w:cs="Times New Roman"/>
          <w:szCs w:val="28"/>
        </w:rPr>
        <w:t>Как показали измерения</w:t>
      </w:r>
      <w:r>
        <w:rPr>
          <w:rFonts w:eastAsia="Times New Roman" w:cs="Times New Roman"/>
          <w:szCs w:val="28"/>
        </w:rPr>
        <w:t xml:space="preserve"> </w:t>
      </w:r>
      <w:proofErr w:type="spellStart"/>
      <w:r>
        <w:rPr>
          <w:rFonts w:eastAsia="Times New Roman" w:cs="Times New Roman"/>
          <w:szCs w:val="28"/>
        </w:rPr>
        <w:t>Зябрикова</w:t>
      </w:r>
      <w:proofErr w:type="spellEnd"/>
      <w:r>
        <w:rPr>
          <w:rFonts w:eastAsia="Times New Roman" w:cs="Times New Roman"/>
          <w:szCs w:val="28"/>
        </w:rPr>
        <w:t xml:space="preserve"> В.В. и </w:t>
      </w:r>
      <w:r w:rsidRPr="00F86B9B">
        <w:rPr>
          <w:szCs w:val="28"/>
        </w:rPr>
        <w:t>Ахвледиани З. Дж</w:t>
      </w:r>
      <w:r w:rsidRPr="00F41406">
        <w:rPr>
          <w:rFonts w:eastAsia="Times New Roman" w:cs="Times New Roman"/>
          <w:szCs w:val="28"/>
        </w:rPr>
        <w:t xml:space="preserve">, </w:t>
      </w:r>
      <w:r>
        <w:rPr>
          <w:rFonts w:eastAsia="Times New Roman" w:cs="Times New Roman"/>
          <w:szCs w:val="28"/>
        </w:rPr>
        <w:t>«</w:t>
      </w:r>
      <w:r w:rsidRPr="00F41406">
        <w:rPr>
          <w:rFonts w:eastAsia="Times New Roman" w:cs="Times New Roman"/>
          <w:szCs w:val="28"/>
        </w:rPr>
        <w:t xml:space="preserve">в российских фирмах субкультура топ-менеджмента обычно имеет тип лидера (семейный, клановый тип), а культура </w:t>
      </w:r>
      <w:proofErr w:type="spellStart"/>
      <w:r w:rsidRPr="00F41406">
        <w:rPr>
          <w:rFonts w:eastAsia="Times New Roman" w:cs="Times New Roman"/>
          <w:szCs w:val="28"/>
        </w:rPr>
        <w:t>мидл</w:t>
      </w:r>
      <w:proofErr w:type="spellEnd"/>
      <w:r w:rsidRPr="00F41406">
        <w:rPr>
          <w:rFonts w:eastAsia="Times New Roman" w:cs="Times New Roman"/>
          <w:szCs w:val="28"/>
        </w:rPr>
        <w:t>-менеджеров и супервайзеров – бюрократический. Эти два типа культуры является совместимыми, а потому создание сильной, но при этом неоднородной культуры в этом случае является возможным</w:t>
      </w:r>
      <w:r>
        <w:rPr>
          <w:rFonts w:eastAsia="Times New Roman" w:cs="Times New Roman"/>
          <w:szCs w:val="28"/>
        </w:rPr>
        <w:t xml:space="preserve">. </w:t>
      </w:r>
      <w:r w:rsidRPr="00F41406">
        <w:rPr>
          <w:rFonts w:eastAsia="Times New Roman" w:cs="Times New Roman"/>
          <w:szCs w:val="28"/>
        </w:rPr>
        <w:t>В то же время антагонистические пары типов культур: культура профессионала – культура бюрократа, культура лидера – культура предпринимателя плохо сочетаются в борьбе за доминирование на фирме и существенно осложняют (или даже делают невозможным) формирование сильной деловой культуры</w:t>
      </w:r>
      <w:r>
        <w:rPr>
          <w:rFonts w:eastAsia="Times New Roman" w:cs="Times New Roman"/>
          <w:szCs w:val="28"/>
        </w:rPr>
        <w:t>»</w:t>
      </w:r>
      <w:r w:rsidRPr="00F41406">
        <w:rPr>
          <w:rFonts w:eastAsia="Times New Roman" w:cs="Times New Roman"/>
          <w:szCs w:val="28"/>
        </w:rPr>
        <w:t>.</w:t>
      </w:r>
      <w:r>
        <w:rPr>
          <w:rStyle w:val="af2"/>
          <w:rFonts w:eastAsia="Times New Roman" w:cs="Times New Roman"/>
          <w:szCs w:val="28"/>
        </w:rPr>
        <w:footnoteReference w:id="42"/>
      </w:r>
      <w:r w:rsidRPr="00F41406">
        <w:rPr>
          <w:rFonts w:eastAsia="Times New Roman" w:cs="Times New Roman"/>
          <w:szCs w:val="28"/>
        </w:rPr>
        <w:t xml:space="preserve"> </w:t>
      </w:r>
    </w:p>
    <w:p w14:paraId="7C6890D3" w14:textId="6D81D48B" w:rsidR="00845CD4" w:rsidRPr="00F41406" w:rsidRDefault="00845CD4" w:rsidP="00845CD4">
      <w:r w:rsidRPr="00F41406">
        <w:rPr>
          <w:rFonts w:eastAsia="Times New Roman" w:cs="Times New Roman"/>
          <w:szCs w:val="28"/>
        </w:rPr>
        <w:t xml:space="preserve">В случае конфликта антагонистических типов культур, претендующих на доминирование для того, чтобы сделать культуру фирмы более однородной (гомогенной), можно использовать механизм аутсорсинга для выноса за пределы фирмы некоторых отделов (например, </w:t>
      </w:r>
      <w:r w:rsidRPr="00F41406">
        <w:rPr>
          <w:rFonts w:eastAsia="Times New Roman" w:cs="Times New Roman"/>
          <w:szCs w:val="28"/>
        </w:rPr>
        <w:lastRenderedPageBreak/>
        <w:t>бухгалтерии, с типичной для него бюрократической культурой, или отдела маркетинга с типичной для него культурой предпринимателя).</w:t>
      </w:r>
    </w:p>
    <w:p w14:paraId="5288DC6C" w14:textId="77777777" w:rsidR="00845CD4" w:rsidRDefault="00845CD4" w:rsidP="00845CD4">
      <w:pPr>
        <w:rPr>
          <w:szCs w:val="24"/>
        </w:rPr>
      </w:pPr>
      <w:r>
        <w:rPr>
          <w:szCs w:val="24"/>
        </w:rPr>
        <w:t>По мнению ряда авторов, н</w:t>
      </w:r>
      <w:r w:rsidRPr="007143C3">
        <w:rPr>
          <w:szCs w:val="24"/>
        </w:rPr>
        <w:t>е все субкультуры — это контркультуры, несущие противоречивые ценности, которые выступают против основных элементов более крупной культуры</w:t>
      </w:r>
      <w:r>
        <w:rPr>
          <w:szCs w:val="24"/>
        </w:rPr>
        <w:t xml:space="preserve"> </w:t>
      </w:r>
      <w:r>
        <w:rPr>
          <w:rStyle w:val="af2"/>
          <w:szCs w:val="24"/>
        </w:rPr>
        <w:footnoteReference w:id="43"/>
      </w:r>
      <w:r w:rsidRPr="007143C3">
        <w:rPr>
          <w:szCs w:val="24"/>
        </w:rPr>
        <w:t>, а эффекты субкультур зависят в основном от того, насколько они противоречат друг другу или находятся в оппозиции друг к другу, или они дополняют друг друга и потенциально образуют взаимодополняемость</w:t>
      </w:r>
      <w:r>
        <w:rPr>
          <w:szCs w:val="24"/>
        </w:rPr>
        <w:t>.</w:t>
      </w:r>
      <w:r w:rsidRPr="007143C3">
        <w:rPr>
          <w:szCs w:val="24"/>
        </w:rPr>
        <w:t xml:space="preserve"> </w:t>
      </w:r>
      <w:r>
        <w:rPr>
          <w:rStyle w:val="af2"/>
          <w:szCs w:val="24"/>
        </w:rPr>
        <w:footnoteReference w:id="44"/>
      </w:r>
      <w:r w:rsidRPr="007143C3">
        <w:rPr>
          <w:szCs w:val="24"/>
        </w:rPr>
        <w:t xml:space="preserve"> </w:t>
      </w:r>
    </w:p>
    <w:p w14:paraId="677CF91E" w14:textId="77777777" w:rsidR="00845CD4" w:rsidRPr="004A397E" w:rsidRDefault="00845CD4" w:rsidP="00845CD4">
      <w:pPr>
        <w:rPr>
          <w:szCs w:val="24"/>
        </w:rPr>
      </w:pPr>
      <w:r w:rsidRPr="007143C3">
        <w:rPr>
          <w:szCs w:val="24"/>
        </w:rPr>
        <w:t>Кроме того, субкультуры могут составлять конкурентное преимущество, особенно в динамических средах, учитывая, что предоставление определенных типов субкультуры может порождать разнообразные ответы на окружающую среду, не обязательно разрушая ее внутреннюю согласованность.</w:t>
      </w:r>
      <w:r>
        <w:rPr>
          <w:rStyle w:val="af2"/>
          <w:szCs w:val="24"/>
        </w:rPr>
        <w:footnoteReference w:id="45"/>
      </w:r>
      <w:r w:rsidRPr="007143C3">
        <w:rPr>
          <w:szCs w:val="24"/>
        </w:rPr>
        <w:t xml:space="preserve"> Таким образом, поощрение инклюзивной и расширяющей</w:t>
      </w:r>
      <w:r>
        <w:rPr>
          <w:szCs w:val="24"/>
        </w:rPr>
        <w:t>ся</w:t>
      </w:r>
      <w:r w:rsidRPr="007143C3">
        <w:rPr>
          <w:szCs w:val="24"/>
        </w:rPr>
        <w:t xml:space="preserve"> организационн</w:t>
      </w:r>
      <w:r>
        <w:rPr>
          <w:szCs w:val="24"/>
        </w:rPr>
        <w:t>ой</w:t>
      </w:r>
      <w:r w:rsidRPr="007143C3">
        <w:rPr>
          <w:szCs w:val="24"/>
        </w:rPr>
        <w:t xml:space="preserve"> культур</w:t>
      </w:r>
      <w:r>
        <w:rPr>
          <w:szCs w:val="24"/>
        </w:rPr>
        <w:t>е</w:t>
      </w:r>
      <w:r w:rsidRPr="007143C3">
        <w:rPr>
          <w:szCs w:val="24"/>
        </w:rPr>
        <w:t>, которая уважает и усиливает различия, является первым шагом на пути к обеспечению способности организации адаптироваться к внешним изменениям и достичь правильного баланса между изменением и стабильностью.</w:t>
      </w:r>
      <w:r>
        <w:rPr>
          <w:rStyle w:val="af2"/>
          <w:szCs w:val="24"/>
        </w:rPr>
        <w:footnoteReference w:id="46"/>
      </w:r>
    </w:p>
    <w:p w14:paraId="406DE497" w14:textId="77777777" w:rsidR="00845CD4" w:rsidRPr="009113C9" w:rsidRDefault="00845CD4" w:rsidP="00845CD4">
      <w:pPr>
        <w:ind w:firstLine="0"/>
      </w:pPr>
    </w:p>
    <w:p w14:paraId="52E755E3" w14:textId="6A264E37" w:rsidR="00845CD4" w:rsidRDefault="00845CD4" w:rsidP="00845CD4">
      <w:pPr>
        <w:rPr>
          <w:rFonts w:eastAsia="Times New Roman" w:cs="Times New Roman"/>
          <w:szCs w:val="28"/>
        </w:rPr>
      </w:pPr>
      <w:r>
        <w:t>Рассмотрев основные подходы к определению организационной культуры, её элементов и свойств, мы считаем, что следует рассматривать культуру организации как мощный стратегический инструмент</w:t>
      </w:r>
      <w:r w:rsidRPr="005C7E42">
        <w:t xml:space="preserve"> </w:t>
      </w:r>
      <w:r>
        <w:t xml:space="preserve">на </w:t>
      </w:r>
      <w:r w:rsidRPr="005C7E42">
        <w:t>микроуровне</w:t>
      </w:r>
      <w:r>
        <w:t xml:space="preserve">, т.е. направляющий все подразделения одной компании и отдельных ее членов на общеорганизационные цели. </w:t>
      </w:r>
      <w:r w:rsidRPr="00262487">
        <w:t>Таким образом, мы разделяем точку зрения представителей рационально-прагматического подхода и отмечаем, что следует склонятся к «масштабному» подходу в вопросе определения места организационной культуры в ряде смежных понятий.</w:t>
      </w:r>
      <w:r>
        <w:t xml:space="preserve"> </w:t>
      </w:r>
      <w:r w:rsidRPr="00F41406">
        <w:rPr>
          <w:rFonts w:eastAsia="Times New Roman" w:cs="Times New Roman"/>
          <w:szCs w:val="28"/>
        </w:rPr>
        <w:t>Для того чтобы культура действительно формировала рамки поведения персонала и менеджмента, и тем самым заменяла многочисленные регламенты и инструкции, то есть реализовывала свою регулирующую функцию</w:t>
      </w:r>
      <w:r>
        <w:rPr>
          <w:rFonts w:eastAsia="Times New Roman" w:cs="Times New Roman"/>
          <w:szCs w:val="28"/>
        </w:rPr>
        <w:t xml:space="preserve"> </w:t>
      </w:r>
      <w:r w:rsidRPr="00F41406">
        <w:rPr>
          <w:rFonts w:eastAsia="Times New Roman" w:cs="Times New Roman"/>
          <w:szCs w:val="28"/>
        </w:rPr>
        <w:t>– она должна быть сильной.</w:t>
      </w:r>
    </w:p>
    <w:p w14:paraId="67498655" w14:textId="1BECC6AC" w:rsidR="00845CD4" w:rsidRDefault="00845CD4" w:rsidP="00845CD4">
      <w:r>
        <w:br w:type="page"/>
      </w:r>
    </w:p>
    <w:p w14:paraId="658E6E41" w14:textId="5E1DCA1A" w:rsidR="00845CD4" w:rsidRDefault="00845CD4" w:rsidP="008F1691">
      <w:pPr>
        <w:pStyle w:val="2"/>
        <w:numPr>
          <w:ilvl w:val="1"/>
          <w:numId w:val="4"/>
        </w:numPr>
        <w:ind w:left="2552"/>
        <w:jc w:val="both"/>
      </w:pPr>
      <w:bookmarkStart w:id="13" w:name="_Toc514276124"/>
      <w:r w:rsidRPr="00845CD4">
        <w:lastRenderedPageBreak/>
        <w:t>Сравнительная характеристика диагностик</w:t>
      </w:r>
      <w:bookmarkEnd w:id="13"/>
    </w:p>
    <w:p w14:paraId="4A217CCD" w14:textId="77777777" w:rsidR="00845CD4" w:rsidRDefault="00845CD4" w:rsidP="00845CD4">
      <w:r w:rsidRPr="00186673">
        <w:t>Под методикой оценки организационно</w:t>
      </w:r>
      <w:r>
        <w:t>й культуры подразумевают систе</w:t>
      </w:r>
      <w:r w:rsidRPr="00186673">
        <w:t>му последовательных действий, направлен</w:t>
      </w:r>
      <w:r>
        <w:t>ных на исследование организаци</w:t>
      </w:r>
      <w:r w:rsidRPr="00186673">
        <w:t xml:space="preserve">онной культуры для получения сведений о состоянии компании и выявления ее преимуществ и недостатков. </w:t>
      </w:r>
    </w:p>
    <w:p w14:paraId="01BDA79B" w14:textId="77777777" w:rsidR="00845CD4" w:rsidRDefault="00845CD4" w:rsidP="00845CD4">
      <w:r w:rsidRPr="00186673">
        <w:t xml:space="preserve">Анализ литературы показывает, что существует две группы методик оценки организационной культуры – качественные и количественные. </w:t>
      </w:r>
    </w:p>
    <w:p w14:paraId="63D3A4B2" w14:textId="77777777" w:rsidR="00845CD4" w:rsidRDefault="00845CD4" w:rsidP="00845CD4">
      <w:r w:rsidRPr="00186673">
        <w:t>Качественные методики оценки организационной культуры</w:t>
      </w:r>
      <w:r>
        <w:t xml:space="preserve"> </w:t>
      </w:r>
      <w:r w:rsidRPr="00186673">
        <w:t xml:space="preserve">предполагают исследования описательного характера, основанные на анализе собранных первичных данных о компании (опрос, </w:t>
      </w:r>
      <w:r>
        <w:t>анкетирование и др.) и информа</w:t>
      </w:r>
      <w:r w:rsidRPr="00186673">
        <w:t>ции приватного характера (мнение сотрудников о компании, ее ресурсах и возможностях в развитии; уровень мотив</w:t>
      </w:r>
      <w:r>
        <w:t>ации; предложения по совершенс</w:t>
      </w:r>
      <w:r w:rsidRPr="00186673">
        <w:t>твованию работы, внутренние к</w:t>
      </w:r>
      <w:r>
        <w:t>онфликты, неформальные связи</w:t>
      </w:r>
      <w:r w:rsidRPr="00186673">
        <w:t>) без их количественного выражения</w:t>
      </w:r>
      <w:r>
        <w:t>.</w:t>
      </w:r>
    </w:p>
    <w:p w14:paraId="49623421" w14:textId="77777777" w:rsidR="00845CD4" w:rsidRDefault="00845CD4" w:rsidP="00845CD4">
      <w:r>
        <w:t xml:space="preserve">К качественным методикам оценки организационной культуры относится типология </w:t>
      </w:r>
      <w:r w:rsidRPr="00DA3708">
        <w:t xml:space="preserve">Ч. </w:t>
      </w:r>
      <w:proofErr w:type="spellStart"/>
      <w:r w:rsidRPr="00DA3708">
        <w:t>Хэнди</w:t>
      </w:r>
      <w:proofErr w:type="spellEnd"/>
      <w:r>
        <w:t xml:space="preserve"> (параметры для анализа: процесс распределения власти в организации, ценностные ориентации личности, отношения индивида и организации, структура организации и характер ее деятельности на различных этапах эволюции).</w:t>
      </w:r>
    </w:p>
    <w:p w14:paraId="5776C34F" w14:textId="1E3A3209" w:rsidR="00845CD4" w:rsidRDefault="00845CD4" w:rsidP="00845CD4">
      <w:r w:rsidRPr="00947B40">
        <w:t xml:space="preserve">Количественные методы оценки </w:t>
      </w:r>
      <w:r>
        <w:t>основываются на проведении раз</w:t>
      </w:r>
      <w:r w:rsidRPr="00947B40">
        <w:t>личных опросов с целью получения ч</w:t>
      </w:r>
      <w:r>
        <w:t>исленной оценки состояния орга</w:t>
      </w:r>
      <w:r w:rsidRPr="00947B40">
        <w:t>низа</w:t>
      </w:r>
      <w:r>
        <w:t>ции. Такие методы применяют</w:t>
      </w:r>
      <w:r w:rsidRPr="00947B40">
        <w:t>ся для получения статистических данных об исследуемом объекте. К ко</w:t>
      </w:r>
      <w:r>
        <w:t>личественным методам оценки ор</w:t>
      </w:r>
      <w:r w:rsidRPr="00947B40">
        <w:t>г</w:t>
      </w:r>
      <w:r>
        <w:t>анизационной культуры относятся модель исследования органи</w:t>
      </w:r>
      <w:r w:rsidRPr="00947B40">
        <w:t>зацион</w:t>
      </w:r>
      <w:r>
        <w:t xml:space="preserve">ной культуры </w:t>
      </w:r>
      <w:r w:rsidRPr="00DA3708">
        <w:t xml:space="preserve">Д. </w:t>
      </w:r>
      <w:proofErr w:type="spellStart"/>
      <w:r w:rsidRPr="00DA3708">
        <w:t>Денисона</w:t>
      </w:r>
      <w:proofErr w:type="spellEnd"/>
      <w:r w:rsidRPr="00CA3105">
        <w:rPr>
          <w:b/>
        </w:rPr>
        <w:t xml:space="preserve"> </w:t>
      </w:r>
      <w:r>
        <w:t xml:space="preserve">(DOCS) и методика диагностики организационной культуры </w:t>
      </w:r>
      <w:r w:rsidRPr="00DA3708">
        <w:t xml:space="preserve">К. Камерона и Р. </w:t>
      </w:r>
      <w:proofErr w:type="spellStart"/>
      <w:r w:rsidRPr="00DA3708">
        <w:t>Куинна</w:t>
      </w:r>
      <w:proofErr w:type="spellEnd"/>
      <w:r>
        <w:t xml:space="preserve"> (OCAI).</w:t>
      </w:r>
    </w:p>
    <w:p w14:paraId="399E50F9" w14:textId="77777777" w:rsidR="008C5ACE" w:rsidRDefault="008C5ACE" w:rsidP="00845CD4"/>
    <w:p w14:paraId="022F8811" w14:textId="77777777" w:rsidR="00845CD4" w:rsidRPr="005B0518" w:rsidRDefault="00845CD4" w:rsidP="008F1691">
      <w:pPr>
        <w:pStyle w:val="3"/>
        <w:numPr>
          <w:ilvl w:val="2"/>
          <w:numId w:val="4"/>
        </w:numPr>
        <w:ind w:left="0" w:firstLine="0"/>
      </w:pPr>
      <w:bookmarkStart w:id="14" w:name="_Toc500413032"/>
      <w:bookmarkStart w:id="15" w:name="_Toc514276125"/>
      <w:proofErr w:type="spellStart"/>
      <w:r>
        <w:t>Хэнди</w:t>
      </w:r>
      <w:bookmarkEnd w:id="14"/>
      <w:bookmarkEnd w:id="15"/>
      <w:proofErr w:type="spellEnd"/>
    </w:p>
    <w:p w14:paraId="7483A9E6" w14:textId="77777777" w:rsidR="00845CD4" w:rsidRDefault="00845CD4" w:rsidP="00845CD4">
      <w:r w:rsidRPr="004A4B82">
        <w:t>Типология организацион</w:t>
      </w:r>
      <w:r>
        <w:t>ных культур по принципу межлич</w:t>
      </w:r>
      <w:r w:rsidRPr="004A4B82">
        <w:t>ностных отношений</w:t>
      </w:r>
      <w:r>
        <w:t xml:space="preserve"> в организации разработана Ч. </w:t>
      </w:r>
      <w:proofErr w:type="spellStart"/>
      <w:r>
        <w:t>Хэ</w:t>
      </w:r>
      <w:r w:rsidRPr="004A4B82">
        <w:t>нди</w:t>
      </w:r>
      <w:proofErr w:type="spellEnd"/>
      <w:r w:rsidRPr="004A4B82">
        <w:t xml:space="preserve"> (</w:t>
      </w:r>
      <w:proofErr w:type="spellStart"/>
      <w:r w:rsidRPr="004A4B82">
        <w:t>Сharles</w:t>
      </w:r>
      <w:proofErr w:type="spellEnd"/>
      <w:r w:rsidRPr="004A4B82">
        <w:t xml:space="preserve"> </w:t>
      </w:r>
      <w:proofErr w:type="spellStart"/>
      <w:r w:rsidRPr="004A4B82">
        <w:t>Handy</w:t>
      </w:r>
      <w:proofErr w:type="spellEnd"/>
      <w:r w:rsidRPr="004A4B82">
        <w:t>). Критериями различ</w:t>
      </w:r>
      <w:r>
        <w:t>ных межличностных отношений яв</w:t>
      </w:r>
      <w:r w:rsidRPr="004A4B82">
        <w:t>ляются особенности распределе</w:t>
      </w:r>
      <w:r>
        <w:t>ния власти в организации и свя</w:t>
      </w:r>
      <w:r w:rsidRPr="004A4B82">
        <w:t>занные с ней ценностные ориен</w:t>
      </w:r>
      <w:r>
        <w:t>тации личности, структура орга</w:t>
      </w:r>
      <w:r w:rsidRPr="004A4B82">
        <w:t>низации и характер ее деятельности на разных жизненных циклах организации</w:t>
      </w:r>
      <w:r>
        <w:t>.</w:t>
      </w:r>
      <w:r>
        <w:rPr>
          <w:rStyle w:val="af2"/>
        </w:rPr>
        <w:footnoteReference w:id="47"/>
      </w:r>
    </w:p>
    <w:p w14:paraId="7A19BF76" w14:textId="77777777" w:rsidR="00845CD4" w:rsidRDefault="00845CD4" w:rsidP="00845CD4">
      <w:r>
        <w:t xml:space="preserve">Чарльз </w:t>
      </w:r>
      <w:proofErr w:type="spellStart"/>
      <w:r>
        <w:t>Хэнди</w:t>
      </w:r>
      <w:proofErr w:type="spellEnd"/>
      <w:r>
        <w:t xml:space="preserve"> разделил организационную культуру на четыре основных типа: культуру Власти, культуру Роли, культуру Задачи и культуру Личности -, </w:t>
      </w:r>
      <w:r w:rsidRPr="004A4B82">
        <w:t>метафорически обозначив их именами богов древнегреческой мифологии.</w:t>
      </w:r>
    </w:p>
    <w:p w14:paraId="799F165C" w14:textId="77777777" w:rsidR="00E22FED" w:rsidRDefault="00E22FED" w:rsidP="00E22FED">
      <w:pPr>
        <w:jc w:val="right"/>
        <w:rPr>
          <w:i/>
        </w:rPr>
      </w:pPr>
    </w:p>
    <w:p w14:paraId="000BC36C" w14:textId="02CC7B33" w:rsidR="00E22FED" w:rsidRDefault="00845CD4" w:rsidP="00E22FED">
      <w:pPr>
        <w:jc w:val="right"/>
      </w:pPr>
      <w:r w:rsidRPr="00E22FED">
        <w:rPr>
          <w:i/>
        </w:rPr>
        <w:lastRenderedPageBreak/>
        <w:t>Таблица</w:t>
      </w:r>
      <w:r w:rsidR="00E22FED">
        <w:rPr>
          <w:i/>
        </w:rPr>
        <w:t xml:space="preserve"> 1.3.</w:t>
      </w:r>
    </w:p>
    <w:p w14:paraId="354AFEF5" w14:textId="1CDC55BB" w:rsidR="00CD0011" w:rsidRDefault="00845CD4" w:rsidP="00CD0011">
      <w:pPr>
        <w:pStyle w:val="aff1"/>
      </w:pPr>
      <w:r w:rsidRPr="004B3BC4">
        <w:t xml:space="preserve">Характеристика типов культур по </w:t>
      </w:r>
      <w:proofErr w:type="spellStart"/>
      <w:r w:rsidRPr="004B3BC4">
        <w:t>Хэнди</w:t>
      </w:r>
      <w:proofErr w:type="spellEnd"/>
      <w:r w:rsidR="004C6F9B">
        <w:t>*</w:t>
      </w:r>
    </w:p>
    <w:p w14:paraId="685CECEE" w14:textId="4BD1B71B" w:rsidR="00CD0011" w:rsidRPr="004B3BC4" w:rsidRDefault="00CD0011" w:rsidP="00CD0011">
      <w:pPr>
        <w:pStyle w:val="aff1"/>
        <w:ind w:left="0"/>
      </w:pPr>
      <w:r w:rsidRPr="00CD0011">
        <w:rPr>
          <w:noProof/>
        </w:rPr>
        <w:drawing>
          <wp:inline distT="0" distB="0" distL="0" distR="0" wp14:anchorId="29B25C88" wp14:editId="69A29288">
            <wp:extent cx="6067229" cy="220218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749" cy="2206361"/>
                    </a:xfrm>
                    <a:prstGeom prst="rect">
                      <a:avLst/>
                    </a:prstGeom>
                    <a:noFill/>
                    <a:ln>
                      <a:noFill/>
                    </a:ln>
                  </pic:spPr>
                </pic:pic>
              </a:graphicData>
            </a:graphic>
          </wp:inline>
        </w:drawing>
      </w:r>
    </w:p>
    <w:p w14:paraId="47D1D7DD" w14:textId="58136DE1" w:rsidR="00845CD4" w:rsidRDefault="004C6F9B" w:rsidP="004C6F9B">
      <w:pPr>
        <w:pStyle w:val="aff1"/>
        <w:jc w:val="both"/>
        <w:rPr>
          <w:b w:val="0"/>
          <w:lang w:val="en-US"/>
        </w:rPr>
      </w:pPr>
      <w:r w:rsidRPr="004C6F9B">
        <w:rPr>
          <w:b w:val="0"/>
          <w:lang w:val="en-US"/>
        </w:rPr>
        <w:t>*</w:t>
      </w:r>
      <w:r w:rsidR="00E22FED" w:rsidRPr="00E22FED">
        <w:rPr>
          <w:b w:val="0"/>
        </w:rPr>
        <w:t>Составлено</w:t>
      </w:r>
      <w:r w:rsidR="00E22FED" w:rsidRPr="00E22FED">
        <w:rPr>
          <w:b w:val="0"/>
          <w:lang w:val="en-US"/>
        </w:rPr>
        <w:t xml:space="preserve"> </w:t>
      </w:r>
      <w:r w:rsidR="00E22FED" w:rsidRPr="00E22FED">
        <w:rPr>
          <w:b w:val="0"/>
        </w:rPr>
        <w:t>по</w:t>
      </w:r>
      <w:r w:rsidR="00E22FED" w:rsidRPr="00E22FED">
        <w:rPr>
          <w:b w:val="0"/>
          <w:lang w:val="en-US"/>
        </w:rPr>
        <w:t>: Handy C. The Gods of Management (1978)</w:t>
      </w:r>
    </w:p>
    <w:p w14:paraId="0CCD120A" w14:textId="77777777" w:rsidR="00E22FED" w:rsidRPr="00E22FED" w:rsidRDefault="00E22FED" w:rsidP="00E22FED">
      <w:pPr>
        <w:pStyle w:val="aff1"/>
        <w:rPr>
          <w:b w:val="0"/>
          <w:lang w:val="en-US"/>
        </w:rPr>
      </w:pPr>
    </w:p>
    <w:p w14:paraId="58531572" w14:textId="7791C807" w:rsidR="00845CD4" w:rsidRDefault="00845CD4" w:rsidP="00845CD4">
      <w:r>
        <w:t xml:space="preserve">По мнению Ч. </w:t>
      </w:r>
      <w:proofErr w:type="spellStart"/>
      <w:r>
        <w:t>Хэ</w:t>
      </w:r>
      <w:r w:rsidRPr="00FB38BA">
        <w:t>нди</w:t>
      </w:r>
      <w:proofErr w:type="spellEnd"/>
      <w:r w:rsidRPr="00FB38BA">
        <w:t>, в одной организации в процессе ее эволюции можно проследить все типы культур. Так, на стадии зарождения преобладает культура власти, на стадии роста - культура роли, на стадии развития может формироваться культура задачи или культура личности. На стадии распада может быть использован любой из четырех типов культур.</w:t>
      </w:r>
      <w:r w:rsidR="009131F5">
        <w:rPr>
          <w:rStyle w:val="af2"/>
        </w:rPr>
        <w:footnoteReference w:id="48"/>
      </w:r>
    </w:p>
    <w:p w14:paraId="066AA04B" w14:textId="77777777" w:rsidR="00845CD4" w:rsidRDefault="00845CD4" w:rsidP="00845CD4">
      <w:r>
        <w:t xml:space="preserve">Методика Ч. </w:t>
      </w:r>
      <w:proofErr w:type="spellStart"/>
      <w:r>
        <w:t>Хэнди</w:t>
      </w:r>
      <w:proofErr w:type="spellEnd"/>
      <w:r>
        <w:t xml:space="preserve"> представляет из себя анкету из массива утверждений, с которыми сотрудники должны либо согласиться, либо отметить, что данный тезис неправдив по отношению к данной фирме, чью организационную культуру пытаются установить. По результатам анкетирования организация имеет одну из четырёх организационных культур, выделенных </w:t>
      </w:r>
      <w:proofErr w:type="spellStart"/>
      <w:r>
        <w:t>Хэнди</w:t>
      </w:r>
      <w:proofErr w:type="spellEnd"/>
      <w:r>
        <w:t>.</w:t>
      </w:r>
    </w:p>
    <w:p w14:paraId="4394039C" w14:textId="77777777" w:rsidR="00845CD4" w:rsidRDefault="00845CD4" w:rsidP="00845CD4">
      <w:r>
        <w:t xml:space="preserve">Поводя итоги, типология Ч. </w:t>
      </w:r>
      <w:proofErr w:type="spellStart"/>
      <w:r>
        <w:t>Хэнди</w:t>
      </w:r>
      <w:proofErr w:type="spellEnd"/>
      <w:r>
        <w:t>, разбивает культуру по способу распределения власти и полномочий внутри компании. Данная типология носит метафоричный характер, поскольку относиться к группе качественных методов. Как результат, очень сложно интерпретировать полученные данные из-за отсутствия количественных характеристик особенно, когда речь идет о переходных типах культур, деления вопросов анкеты на блоки по элементам организационной культуры. На основании всего вышесказанного данный метод имеет место быть, в случаи определения чистых типов культур с яркой и запоминающейся ассоциацией с древнегреческими богами. Но на практике организации, которые относятся именно к определённому типу культуры и не имеют смешанные характеристик, встречаются достаточно редко, на наш взгляд, данный подход не рекомендуется применять, если целью определения является дальнейшее получение рекомендаций по направлению стратегии управления организацией.</w:t>
      </w:r>
    </w:p>
    <w:p w14:paraId="205B5183" w14:textId="77777777" w:rsidR="00845CD4" w:rsidRDefault="00845CD4" w:rsidP="00845CD4"/>
    <w:p w14:paraId="6A52E042" w14:textId="77777777" w:rsidR="00845CD4" w:rsidRPr="00FB38BA" w:rsidRDefault="00845CD4" w:rsidP="00845CD4"/>
    <w:p w14:paraId="087243BC" w14:textId="77777777" w:rsidR="00845CD4" w:rsidRDefault="00845CD4" w:rsidP="008F1691">
      <w:pPr>
        <w:pStyle w:val="3"/>
        <w:numPr>
          <w:ilvl w:val="2"/>
          <w:numId w:val="4"/>
        </w:numPr>
        <w:ind w:left="0" w:firstLine="0"/>
      </w:pPr>
      <w:bookmarkStart w:id="16" w:name="_Toc500413033"/>
      <w:bookmarkStart w:id="17" w:name="_Toc514276126"/>
      <w:r w:rsidRPr="00CB5922">
        <w:t>Камерон</w:t>
      </w:r>
      <w:r w:rsidRPr="001621FE">
        <w:t>-</w:t>
      </w:r>
      <w:proofErr w:type="spellStart"/>
      <w:r w:rsidRPr="00CB5922">
        <w:t>Куинн</w:t>
      </w:r>
      <w:proofErr w:type="spellEnd"/>
      <w:r>
        <w:t xml:space="preserve"> (OCAI)</w:t>
      </w:r>
      <w:bookmarkEnd w:id="16"/>
      <w:bookmarkEnd w:id="17"/>
    </w:p>
    <w:p w14:paraId="229D2B29" w14:textId="3E26DD3C" w:rsidR="00845CD4" w:rsidRDefault="001B0726" w:rsidP="00845CD4">
      <w:r>
        <w:t>Ка</w:t>
      </w:r>
      <w:r w:rsidR="00845CD4" w:rsidRPr="00DE7694">
        <w:t xml:space="preserve">мерон и </w:t>
      </w:r>
      <w:proofErr w:type="spellStart"/>
      <w:r w:rsidR="00845CD4" w:rsidRPr="00DE7694">
        <w:t>Куинн</w:t>
      </w:r>
      <w:proofErr w:type="spellEnd"/>
      <w:r w:rsidR="00845CD4" w:rsidRPr="00DE7694">
        <w:t xml:space="preserve"> представляют статистически проверенный и широко используемый инструмент для диагностики культуры. Он называется «Инструмент оценки органи</w:t>
      </w:r>
      <w:r w:rsidR="00845CD4">
        <w:t>зационной культуры» (</w:t>
      </w:r>
      <w:proofErr w:type="spellStart"/>
      <w:r w:rsidR="00845CD4" w:rsidRPr="00554555">
        <w:t>Organizational</w:t>
      </w:r>
      <w:proofErr w:type="spellEnd"/>
      <w:r w:rsidR="00845CD4" w:rsidRPr="00554555">
        <w:t xml:space="preserve"> </w:t>
      </w:r>
      <w:proofErr w:type="spellStart"/>
      <w:r w:rsidR="00845CD4" w:rsidRPr="00554555">
        <w:t>Culture</w:t>
      </w:r>
      <w:proofErr w:type="spellEnd"/>
      <w:r w:rsidR="00845CD4" w:rsidRPr="00554555">
        <w:t xml:space="preserve"> </w:t>
      </w:r>
      <w:proofErr w:type="spellStart"/>
      <w:r w:rsidR="00845CD4" w:rsidRPr="00554555">
        <w:t>Assessment</w:t>
      </w:r>
      <w:proofErr w:type="spellEnd"/>
      <w:r w:rsidR="00845CD4" w:rsidRPr="00554555">
        <w:t xml:space="preserve"> </w:t>
      </w:r>
      <w:proofErr w:type="spellStart"/>
      <w:r w:rsidR="00845CD4" w:rsidRPr="00554555">
        <w:t>Instrument</w:t>
      </w:r>
      <w:proofErr w:type="spellEnd"/>
      <w:r w:rsidR="00845CD4" w:rsidRPr="00554555">
        <w:t xml:space="preserve">) </w:t>
      </w:r>
      <w:r w:rsidR="00845CD4">
        <w:t>или «OCAI»</w:t>
      </w:r>
      <w:r w:rsidR="00845CD4">
        <w:rPr>
          <w:rStyle w:val="af2"/>
        </w:rPr>
        <w:footnoteReference w:id="49"/>
      </w:r>
      <w:r w:rsidR="00845CD4" w:rsidRPr="00DE7694">
        <w:t xml:space="preserve"> и основан на структуре конкурирующих ценностей, которая основ</w:t>
      </w:r>
      <w:r w:rsidR="00845CD4">
        <w:t xml:space="preserve">ана в работе </w:t>
      </w:r>
      <w:proofErr w:type="spellStart"/>
      <w:r w:rsidR="00845CD4">
        <w:t>Куинна</w:t>
      </w:r>
      <w:proofErr w:type="spellEnd"/>
      <w:r w:rsidR="00845CD4">
        <w:t xml:space="preserve"> и </w:t>
      </w:r>
      <w:proofErr w:type="spellStart"/>
      <w:r w:rsidR="00845CD4">
        <w:t>Рорбога</w:t>
      </w:r>
      <w:proofErr w:type="spellEnd"/>
      <w:r w:rsidR="00845CD4">
        <w:t xml:space="preserve"> (1983</w:t>
      </w:r>
      <w:r w:rsidR="00845CD4" w:rsidRPr="00DE7694">
        <w:t>)</w:t>
      </w:r>
      <w:r w:rsidR="00845CD4" w:rsidRPr="00F10179">
        <w:t>.</w:t>
      </w:r>
      <w:r w:rsidR="00845CD4">
        <w:rPr>
          <w:rStyle w:val="af2"/>
        </w:rPr>
        <w:footnoteReference w:id="50"/>
      </w:r>
    </w:p>
    <w:p w14:paraId="028D8FA7" w14:textId="6C33AAF4" w:rsidR="00845CD4" w:rsidRDefault="00845CD4" w:rsidP="00845CD4">
      <w:r>
        <w:t>Основной особенностью самого метода является анализ неких сценариев респондентами. Анализ этих сценариев выявляет значимость определенных аспектов культуры для группы, по ходу анализа респонденты выявляют неосознаваемые ими стержневые атрибуты культуры.</w:t>
      </w:r>
    </w:p>
    <w:p w14:paraId="15324835" w14:textId="31D94ED7" w:rsidR="00FA5D77" w:rsidRDefault="00FA5D77" w:rsidP="00845CD4">
      <w:r>
        <w:t xml:space="preserve">В основе концепции К. Камерона и Р. </w:t>
      </w:r>
      <w:proofErr w:type="spellStart"/>
      <w:r>
        <w:t>Куинна</w:t>
      </w:r>
      <w:proofErr w:type="spellEnd"/>
      <w:r>
        <w:t xml:space="preserve"> лежит теоретическая модель, получившая название «Рамочная конструкция конкурирующих ценностей». </w:t>
      </w:r>
      <w:r w:rsidRPr="00FA5D77">
        <w:t>В рамочной программе рассматриваются компромиссы, напряженность, противоречия и парадоксы, присущие организациям и их лидерам.</w:t>
      </w:r>
      <w:r w:rsidR="00A76E3D">
        <w:rPr>
          <w:rStyle w:val="af2"/>
        </w:rPr>
        <w:footnoteReference w:id="51"/>
      </w:r>
      <w:r w:rsidRPr="00FA5D77">
        <w:t xml:space="preserve"> Она включает в себя два аспекта, которые выражают напряженность или конкурирующие значения, которые характеризуют вс</w:t>
      </w:r>
      <w:r w:rsidR="00A76E3D">
        <w:t>е</w:t>
      </w:r>
      <w:r w:rsidRPr="00FA5D77">
        <w:t xml:space="preserve"> организации. Одна ось представляет собой континуум между гибкостью и </w:t>
      </w:r>
      <w:proofErr w:type="spellStart"/>
      <w:r w:rsidRPr="00FA5D77">
        <w:t>адаптируемостью</w:t>
      </w:r>
      <w:proofErr w:type="spellEnd"/>
      <w:r w:rsidRPr="00FA5D77">
        <w:t>, сопоставляемой стабильностью или контролем. Другая ось отражает непрерывность между эффективными внутренними процессами, такими как практика человеческих ресурсов или системы внутреннего контроля, по сравнению с внешним позиционированием, связанным с заинтересованными сторонами, такими как конкуренты, клиенты и клиенты. В каждом континууме показаны критерии эффективности, которые противоположны критерию другого конца континуума, такие как внутренняя и внешняя ориентация (горизонтальная ось) или гибкость по сравнению с устойчивостью (по вертикальной оси).</w:t>
      </w:r>
      <w:r w:rsidR="00A76E3D">
        <w:rPr>
          <w:rStyle w:val="af2"/>
        </w:rPr>
        <w:footnoteReference w:id="52"/>
      </w:r>
    </w:p>
    <w:p w14:paraId="78B266BE" w14:textId="31A95ABB" w:rsidR="004C6F9B" w:rsidRDefault="004C6F9B" w:rsidP="00845CD4"/>
    <w:p w14:paraId="6C7130E7" w14:textId="77777777" w:rsidR="00FA5D77" w:rsidRDefault="00FA5D77" w:rsidP="00FA5D77">
      <w:pPr>
        <w:keepNext/>
      </w:pPr>
      <w:r>
        <w:rPr>
          <w:noProof/>
          <w:lang w:eastAsia="ru-RU"/>
        </w:rPr>
        <w:lastRenderedPageBreak/>
        <w:drawing>
          <wp:inline distT="0" distB="0" distL="0" distR="0" wp14:anchorId="3D02B97A" wp14:editId="0CA9E5F9">
            <wp:extent cx="5272405" cy="4215765"/>
            <wp:effectExtent l="0" t="0" r="4445" b="0"/>
            <wp:docPr id="3" name="Рисунок 3" descr="https://media.springernature.com/original/springer-static/image/chp%3A10.1007%2F978-3-319-52878-6_35/MediaObjects/978-3-319-52878-6_35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pringernature.com/original/springer-static/image/chp%3A10.1007%2F978-3-319-52878-6_35/MediaObjects/978-3-319-52878-6_35_Fig1_HTM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4215765"/>
                    </a:xfrm>
                    <a:prstGeom prst="rect">
                      <a:avLst/>
                    </a:prstGeom>
                    <a:noFill/>
                    <a:ln>
                      <a:noFill/>
                    </a:ln>
                  </pic:spPr>
                </pic:pic>
              </a:graphicData>
            </a:graphic>
          </wp:inline>
        </w:drawing>
      </w:r>
    </w:p>
    <w:p w14:paraId="335005F0" w14:textId="16FC24DB" w:rsidR="00FA5D77" w:rsidRDefault="00FA5D77" w:rsidP="006D165B">
      <w:pPr>
        <w:pStyle w:val="aff1"/>
      </w:pPr>
      <w:r>
        <w:t xml:space="preserve">Рисунок </w:t>
      </w:r>
      <w:r w:rsidR="006D165B">
        <w:t xml:space="preserve">1.1. </w:t>
      </w:r>
      <w:r w:rsidRPr="00492022">
        <w:t>Конкурирующие ценности лидерства, эффективности и организационной теории</w:t>
      </w:r>
    </w:p>
    <w:p w14:paraId="7E21C9C6" w14:textId="0A84F29E" w:rsidR="00FA5D77" w:rsidRPr="006D165B" w:rsidRDefault="00A76E3D" w:rsidP="006D165B">
      <w:pPr>
        <w:pStyle w:val="aff1"/>
        <w:rPr>
          <w:b w:val="0"/>
          <w:lang w:val="en-US"/>
        </w:rPr>
      </w:pPr>
      <w:r w:rsidRPr="006D165B">
        <w:rPr>
          <w:b w:val="0"/>
        </w:rPr>
        <w:t>Источник</w:t>
      </w:r>
      <w:r w:rsidRPr="006D165B">
        <w:rPr>
          <w:b w:val="0"/>
          <w:lang w:val="en-US"/>
        </w:rPr>
        <w:t>: Cameron K. S.</w:t>
      </w:r>
      <w:r w:rsidR="006D165B" w:rsidRPr="006D165B">
        <w:rPr>
          <w:b w:val="0"/>
          <w:lang w:val="en-US"/>
        </w:rPr>
        <w:t>,</w:t>
      </w:r>
      <w:r w:rsidRPr="006D165B">
        <w:rPr>
          <w:b w:val="0"/>
          <w:lang w:val="en-US"/>
        </w:rPr>
        <w:t xml:space="preserve"> Quinn R. E. Diagnosing and changing organizational culture: Based on the competing values framework (3rd </w:t>
      </w:r>
      <w:proofErr w:type="gramStart"/>
      <w:r w:rsidRPr="006D165B">
        <w:rPr>
          <w:b w:val="0"/>
          <w:lang w:val="en-US"/>
        </w:rPr>
        <w:t>ed.)</w:t>
      </w:r>
      <w:r w:rsidR="006D165B" w:rsidRPr="006D165B">
        <w:rPr>
          <w:b w:val="0"/>
          <w:lang w:val="en-US"/>
        </w:rPr>
        <w:t>(</w:t>
      </w:r>
      <w:proofErr w:type="gramEnd"/>
      <w:r w:rsidR="006D165B" w:rsidRPr="006D165B">
        <w:rPr>
          <w:b w:val="0"/>
          <w:lang w:val="en-US"/>
        </w:rPr>
        <w:t>2011)</w:t>
      </w:r>
    </w:p>
    <w:p w14:paraId="23831042" w14:textId="77777777" w:rsidR="00A76E3D" w:rsidRPr="006D165B" w:rsidRDefault="00A76E3D" w:rsidP="00FA5D77">
      <w:pPr>
        <w:pStyle w:val="-0"/>
        <w:rPr>
          <w:lang w:val="en-US"/>
        </w:rPr>
      </w:pPr>
    </w:p>
    <w:p w14:paraId="44076E0A" w14:textId="77777777" w:rsidR="00845CD4" w:rsidRDefault="00845CD4" w:rsidP="00845CD4">
      <w:r w:rsidRPr="00E5072B">
        <w:t xml:space="preserve">На основе данного метода построена типология, которая делит организационные культуры на 4 типа: клан, бюрократия, </w:t>
      </w:r>
      <w:proofErr w:type="spellStart"/>
      <w:r w:rsidRPr="00E5072B">
        <w:t>адхократи</w:t>
      </w:r>
      <w:r>
        <w:t>я</w:t>
      </w:r>
      <w:proofErr w:type="spellEnd"/>
      <w:r>
        <w:t>, рынок</w:t>
      </w:r>
      <w:r w:rsidRPr="00E5072B">
        <w:t>.</w:t>
      </w:r>
      <w:r>
        <w:rPr>
          <w:rStyle w:val="af2"/>
        </w:rPr>
        <w:footnoteReference w:id="53"/>
      </w:r>
      <w:r w:rsidRPr="00E5072B">
        <w:t xml:space="preserve"> </w:t>
      </w:r>
    </w:p>
    <w:p w14:paraId="6C156125" w14:textId="0864BBE8" w:rsidR="00845CD4" w:rsidRDefault="00845CD4" w:rsidP="00845CD4">
      <w:pPr>
        <w:rPr>
          <w:shd w:val="clear" w:color="auto" w:fill="FCFCFC"/>
        </w:rPr>
      </w:pPr>
      <w:r>
        <w:rPr>
          <w:shd w:val="clear" w:color="auto" w:fill="FCFCFC"/>
        </w:rPr>
        <w:t xml:space="preserve">Камерон и </w:t>
      </w:r>
      <w:proofErr w:type="spellStart"/>
      <w:r>
        <w:rPr>
          <w:shd w:val="clear" w:color="auto" w:fill="FCFCFC"/>
        </w:rPr>
        <w:t>Куинн</w:t>
      </w:r>
      <w:proofErr w:type="spellEnd"/>
      <w:r>
        <w:rPr>
          <w:shd w:val="clear" w:color="auto" w:fill="FCFCFC"/>
        </w:rPr>
        <w:t xml:space="preserve"> обнаружили, что четыре квадранта, возникшие из этих анализов, соответствуют именно тем основным организационным формам, которые сложились в организационной науке. Они также соответствуют ключевым управленческим теориям об организационном успехе, подходах к качеству организации, лидерских ролях и управленческих навыках.</w:t>
      </w:r>
      <w:r>
        <w:rPr>
          <w:rStyle w:val="af2"/>
          <w:shd w:val="clear" w:color="auto" w:fill="FCFCFC"/>
        </w:rPr>
        <w:footnoteReference w:id="54"/>
      </w:r>
    </w:p>
    <w:p w14:paraId="67CD8849" w14:textId="77777777" w:rsidR="00A50BF7" w:rsidRDefault="000F42B6" w:rsidP="00A50BF7">
      <w:r>
        <w:t xml:space="preserve">Культура </w:t>
      </w:r>
      <w:proofErr w:type="spellStart"/>
      <w:r>
        <w:t>адхократии</w:t>
      </w:r>
      <w:proofErr w:type="spellEnd"/>
      <w:r>
        <w:t xml:space="preserve"> часто обозначается как творческая, динамичная, предприимчивая, инновационная, готовая к изменениям, агрессивная и адаптируемая. Организации, обладаю</w:t>
      </w:r>
      <w:r>
        <w:lastRenderedPageBreak/>
        <w:t>щие этим типом организационной культуры, стремятся к эффективности, уделяя особое внимание инновациям, росту и новым ресурсам.</w:t>
      </w:r>
      <w:r>
        <w:rPr>
          <w:rStyle w:val="af2"/>
          <w:rFonts w:ascii="Georgia" w:hAnsi="Georgia"/>
          <w:color w:val="333333"/>
          <w:spacing w:val="2"/>
          <w:sz w:val="26"/>
          <w:szCs w:val="26"/>
        </w:rPr>
        <w:footnoteReference w:id="55"/>
      </w:r>
      <w:r>
        <w:t xml:space="preserve"> Таким образом, это самая инновационная культурная типология. Предварительные исследования показали, что для достижения этой цели культура </w:t>
      </w:r>
      <w:proofErr w:type="spellStart"/>
      <w:r>
        <w:t>адхократии</w:t>
      </w:r>
      <w:proofErr w:type="spellEnd"/>
      <w:r>
        <w:t xml:space="preserve"> основана на таких ценностях, как переносимость рисков</w:t>
      </w:r>
      <w:r>
        <w:rPr>
          <w:rStyle w:val="af2"/>
          <w:rFonts w:ascii="Georgia" w:hAnsi="Georgia"/>
          <w:color w:val="333333"/>
          <w:spacing w:val="2"/>
          <w:sz w:val="26"/>
          <w:szCs w:val="26"/>
        </w:rPr>
        <w:footnoteReference w:id="56"/>
      </w:r>
      <w:r>
        <w:t xml:space="preserve"> и приверженности обучению.</w:t>
      </w:r>
      <w:r>
        <w:rPr>
          <w:rStyle w:val="af2"/>
          <w:rFonts w:ascii="Georgia" w:hAnsi="Georgia"/>
          <w:color w:val="333333"/>
          <w:spacing w:val="2"/>
          <w:sz w:val="26"/>
          <w:szCs w:val="26"/>
        </w:rPr>
        <w:footnoteReference w:id="57"/>
      </w:r>
      <w:r>
        <w:t xml:space="preserve"> Таким образом, фирмы с культурой </w:t>
      </w:r>
      <w:proofErr w:type="spellStart"/>
      <w:r>
        <w:t>адхократии</w:t>
      </w:r>
      <w:proofErr w:type="spellEnd"/>
      <w:r>
        <w:t xml:space="preserve"> могут быстрее реагировать на изменения в своей среде и готовы принимать более высокие риски.</w:t>
      </w:r>
    </w:p>
    <w:p w14:paraId="2569AA5A" w14:textId="066D02F5" w:rsidR="000F42B6" w:rsidRPr="00A50BF7" w:rsidRDefault="000F42B6" w:rsidP="00A50BF7">
      <w:r w:rsidRPr="00A50BF7">
        <w:t xml:space="preserve">Культура иерархии поддерживается очень малыми уровнями неоднозначности и чрезмерным чувством безопасности, предсказуемости, эффективности, стабильности и единообразия. Ранние исследования, такие как Бернс и </w:t>
      </w:r>
      <w:proofErr w:type="gramStart"/>
      <w:r w:rsidRPr="00A50BF7">
        <w:t>Сталкер</w:t>
      </w:r>
      <w:proofErr w:type="gramEnd"/>
      <w:r w:rsidR="00A50BF7" w:rsidRPr="00A50BF7">
        <w:t xml:space="preserve"> </w:t>
      </w:r>
      <w:r w:rsidRPr="00A50BF7">
        <w:t xml:space="preserve">и </w:t>
      </w:r>
      <w:proofErr w:type="spellStart"/>
      <w:r w:rsidRPr="00A50BF7">
        <w:t>Беннис</w:t>
      </w:r>
      <w:proofErr w:type="spellEnd"/>
      <w:r w:rsidRPr="00A50BF7">
        <w:t>, показывают, что бюрократия является неэффективной организационной формой при попытке справиться со сложностью окружающей среды и необходимостью изменений.</w:t>
      </w:r>
      <w:r w:rsidR="00A50BF7">
        <w:rPr>
          <w:rStyle w:val="af2"/>
        </w:rPr>
        <w:footnoteReference w:id="58"/>
      </w:r>
      <w:r w:rsidR="00A50BF7">
        <w:t xml:space="preserve"> </w:t>
      </w:r>
      <w:r w:rsidR="00A50BF7">
        <w:rPr>
          <w:rStyle w:val="af2"/>
        </w:rPr>
        <w:footnoteReference w:id="59"/>
      </w:r>
      <w:r w:rsidRPr="00A50BF7">
        <w:t> </w:t>
      </w:r>
      <w:r>
        <w:rPr>
          <w:rFonts w:ascii="Georgia" w:hAnsi="Georgia"/>
          <w:color w:val="333333"/>
          <w:spacing w:val="2"/>
          <w:sz w:val="26"/>
          <w:szCs w:val="26"/>
        </w:rPr>
        <w:t> </w:t>
      </w:r>
      <w:r w:rsidRPr="00A50BF7">
        <w:t>Эта культурн</w:t>
      </w:r>
      <w:r w:rsidR="00A50BF7">
        <w:t>ый тип</w:t>
      </w:r>
      <w:r w:rsidRPr="00A50BF7">
        <w:t xml:space="preserve"> сохраняет постоянную заботу о порядке и контроле, воплощенном в правилах, инструкциях или очень строгих процедурах. Они могут препятствовать экспериментам, изменениям и творчеству, которые необходимы для развития инноваций. Кроме того, эта культурная типология имеет внутреннюю направленность, которая больше ориентирована на сохранение жесткой иерархической структуры</w:t>
      </w:r>
      <w:r w:rsidR="00A50BF7">
        <w:t>.</w:t>
      </w:r>
    </w:p>
    <w:p w14:paraId="61B8FC5C" w14:textId="70881CB0" w:rsidR="000F42B6" w:rsidRDefault="000F42B6" w:rsidP="00A50BF7">
      <w:r>
        <w:t>Культуру клана часто называют семьей, доверием, лояльностью, полномочиями и коллегиальностью.</w:t>
      </w:r>
      <w:r w:rsidR="00A50BF7">
        <w:rPr>
          <w:rStyle w:val="af2"/>
        </w:rPr>
        <w:footnoteReference w:id="60"/>
      </w:r>
      <w:r>
        <w:t> Другими важными элементами являются гибкость и децентрализация, что подразумевает как более активное участие, так и самоконтроль. Это культурная типология, которая в основном фокусируется на людских ресурсах и моральном духе, поскольку ее ключевая система ценностей выражается в отношении заботы организации о ее сотрудниках и подчеркивает положительные рабочие отношения. </w:t>
      </w:r>
      <w:r w:rsidR="00A50BF7">
        <w:t xml:space="preserve">Как отмечает </w:t>
      </w:r>
      <w:proofErr w:type="spellStart"/>
      <w:r w:rsidR="00A50BF7">
        <w:t>Халет</w:t>
      </w:r>
      <w:proofErr w:type="spellEnd"/>
      <w:r w:rsidR="00A50BF7">
        <w:t xml:space="preserve"> </w:t>
      </w:r>
      <w:proofErr w:type="spellStart"/>
      <w:r w:rsidR="00A50BF7">
        <w:t>Кескин</w:t>
      </w:r>
      <w:proofErr w:type="spellEnd"/>
      <w:r w:rsidR="00A50BF7">
        <w:t>, «о</w:t>
      </w:r>
      <w:r>
        <w:t>рганизационная сплоченность и личное удовлетворение учитывают больше, чем финансовые и рыночные цели</w:t>
      </w:r>
      <w:r w:rsidR="00A50BF7">
        <w:t>»</w:t>
      </w:r>
      <w:r>
        <w:t>.</w:t>
      </w:r>
      <w:r w:rsidR="00A50BF7">
        <w:rPr>
          <w:rStyle w:val="af2"/>
        </w:rPr>
        <w:footnoteReference w:id="61"/>
      </w:r>
      <w:r>
        <w:t> </w:t>
      </w:r>
    </w:p>
    <w:p w14:paraId="083C0018" w14:textId="0E7E82C6" w:rsidR="009431EA" w:rsidRDefault="009431EA" w:rsidP="001B0726">
      <w:pPr>
        <w:widowControl w:val="0"/>
      </w:pPr>
      <w:r w:rsidRPr="009431EA">
        <w:t>Рыночная культура известна как модель рациональной цели с ее эффективностью, кон</w:t>
      </w:r>
      <w:r w:rsidRPr="009431EA">
        <w:lastRenderedPageBreak/>
        <w:t>курентоспособностью и ориентацией на результаты.</w:t>
      </w:r>
      <w:r>
        <w:t xml:space="preserve"> Предполагается, что четкая цель и агрессивная стратегия приводят к производительности и прибыльности.</w:t>
      </w:r>
      <w:r>
        <w:rPr>
          <w:rStyle w:val="af2"/>
        </w:rPr>
        <w:footnoteReference w:id="62"/>
      </w:r>
      <w:r>
        <w:t xml:space="preserve"> Поэтому рыночная культура должна быть ориентированной на результат рабочим местом. Лидеры - жесткие производители и конкуренты, которые являются жесткими и требовательными. Клей, который объединяет организацию — это упор на победу, долгосрочная проблема заключается в конкурентных действиях и достижении целевых показателей и целей.</w:t>
      </w:r>
    </w:p>
    <w:p w14:paraId="4A069939" w14:textId="4AD26C9D" w:rsidR="00845CD4" w:rsidRDefault="00845CD4" w:rsidP="00845CD4">
      <w:r>
        <w:t xml:space="preserve">Соотнося типы, выделенные авторами, можно сделать выводы, что культура Власти </w:t>
      </w:r>
      <w:proofErr w:type="spellStart"/>
      <w:r>
        <w:t>Хэнди</w:t>
      </w:r>
      <w:proofErr w:type="spellEnd"/>
      <w:r>
        <w:t xml:space="preserve"> носит схожий набор характеристик что и культура клана Камерона и </w:t>
      </w:r>
      <w:proofErr w:type="spellStart"/>
      <w:r>
        <w:t>Куи</w:t>
      </w:r>
      <w:r w:rsidR="008C5ACE">
        <w:t>н</w:t>
      </w:r>
      <w:r>
        <w:t>на</w:t>
      </w:r>
      <w:proofErr w:type="spellEnd"/>
      <w:r>
        <w:t xml:space="preserve">, культура Личности – </w:t>
      </w:r>
      <w:proofErr w:type="spellStart"/>
      <w:r>
        <w:t>Адхократии</w:t>
      </w:r>
      <w:proofErr w:type="spellEnd"/>
      <w:r>
        <w:t xml:space="preserve"> и т</w:t>
      </w:r>
      <w:r w:rsidR="006D165B">
        <w:t>.д.</w:t>
      </w:r>
      <w:r w:rsidR="00C17B6A">
        <w:t xml:space="preserve"> (</w:t>
      </w:r>
      <w:proofErr w:type="spellStart"/>
      <w:r w:rsidR="00C17B6A">
        <w:t>таб</w:t>
      </w:r>
      <w:proofErr w:type="spellEnd"/>
      <w:r w:rsidR="00C17B6A">
        <w:t xml:space="preserve"> 1.4.</w:t>
      </w:r>
      <w:r>
        <w:t>).</w:t>
      </w:r>
    </w:p>
    <w:p w14:paraId="06433C1B" w14:textId="3BF17664" w:rsidR="006D165B" w:rsidRPr="006D165B" w:rsidRDefault="00845CD4" w:rsidP="006D165B">
      <w:pPr>
        <w:jc w:val="right"/>
        <w:rPr>
          <w:i/>
        </w:rPr>
      </w:pPr>
      <w:r w:rsidRPr="006D165B">
        <w:rPr>
          <w:i/>
        </w:rPr>
        <w:t xml:space="preserve">Таблица </w:t>
      </w:r>
      <w:r w:rsidR="006D165B" w:rsidRPr="006D165B">
        <w:rPr>
          <w:i/>
        </w:rPr>
        <w:t>1.4.</w:t>
      </w:r>
    </w:p>
    <w:p w14:paraId="7A30FD24" w14:textId="67378472" w:rsidR="00845CD4" w:rsidRPr="004B3BC4" w:rsidRDefault="008C5ACE" w:rsidP="006D165B">
      <w:pPr>
        <w:pStyle w:val="aff1"/>
      </w:pPr>
      <w:r w:rsidRPr="004B3BC4">
        <w:t>Соотношение</w:t>
      </w:r>
      <w:r w:rsidR="00845CD4" w:rsidRPr="004B3BC4">
        <w:t xml:space="preserve"> типологий </w:t>
      </w:r>
      <w:proofErr w:type="spellStart"/>
      <w:r w:rsidR="00845CD4" w:rsidRPr="004B3BC4">
        <w:t>Хэнди</w:t>
      </w:r>
      <w:proofErr w:type="spellEnd"/>
      <w:r w:rsidR="00845CD4" w:rsidRPr="004B3BC4">
        <w:t xml:space="preserve"> и Камерона и </w:t>
      </w:r>
      <w:proofErr w:type="spellStart"/>
      <w:r w:rsidR="00845CD4" w:rsidRPr="004B3BC4">
        <w:t>Куинна</w:t>
      </w:r>
      <w:proofErr w:type="spellEnd"/>
      <w:r w:rsidR="006D165B">
        <w:t>*</w:t>
      </w:r>
    </w:p>
    <w:tbl>
      <w:tblPr>
        <w:tblStyle w:val="ae"/>
        <w:tblW w:w="9634" w:type="dxa"/>
        <w:tblLook w:val="04A0" w:firstRow="1" w:lastRow="0" w:firstColumn="1" w:lastColumn="0" w:noHBand="0" w:noVBand="1"/>
      </w:tblPr>
      <w:tblGrid>
        <w:gridCol w:w="1555"/>
        <w:gridCol w:w="2409"/>
        <w:gridCol w:w="2803"/>
        <w:gridCol w:w="2867"/>
      </w:tblGrid>
      <w:tr w:rsidR="00845CD4" w14:paraId="52B3CC03" w14:textId="77777777" w:rsidTr="00845CD4">
        <w:trPr>
          <w:trHeight w:val="418"/>
        </w:trPr>
        <w:tc>
          <w:tcPr>
            <w:tcW w:w="1555" w:type="dxa"/>
            <w:vAlign w:val="center"/>
          </w:tcPr>
          <w:p w14:paraId="446C3B53" w14:textId="77777777" w:rsidR="00845CD4" w:rsidRDefault="00845CD4" w:rsidP="00845CD4">
            <w:pPr>
              <w:pStyle w:val="af9"/>
              <w:jc w:val="center"/>
            </w:pPr>
            <w:proofErr w:type="spellStart"/>
            <w:r>
              <w:t>Хэнди</w:t>
            </w:r>
            <w:proofErr w:type="spellEnd"/>
          </w:p>
        </w:tc>
        <w:tc>
          <w:tcPr>
            <w:tcW w:w="2409" w:type="dxa"/>
            <w:vMerge w:val="restart"/>
            <w:tcBorders>
              <w:right w:val="single" w:sz="18" w:space="0" w:color="auto"/>
            </w:tcBorders>
            <w:shd w:val="clear" w:color="auto" w:fill="DEEAF6" w:themeFill="accent1" w:themeFillTint="33"/>
            <w:vAlign w:val="center"/>
          </w:tcPr>
          <w:p w14:paraId="072CB2B4" w14:textId="77777777" w:rsidR="00845CD4" w:rsidRDefault="00845CD4" w:rsidP="00845CD4">
            <w:pPr>
              <w:pStyle w:val="af9"/>
              <w:jc w:val="center"/>
            </w:pPr>
            <w:r>
              <w:t>Предсказуемость и стабильность</w:t>
            </w:r>
          </w:p>
        </w:tc>
        <w:tc>
          <w:tcPr>
            <w:tcW w:w="2803" w:type="dxa"/>
            <w:tcBorders>
              <w:top w:val="single" w:sz="18" w:space="0" w:color="auto"/>
              <w:left w:val="single" w:sz="18" w:space="0" w:color="auto"/>
              <w:right w:val="single" w:sz="12" w:space="0" w:color="auto"/>
            </w:tcBorders>
            <w:shd w:val="clear" w:color="auto" w:fill="E7E6E6" w:themeFill="background2"/>
          </w:tcPr>
          <w:p w14:paraId="58D044CF" w14:textId="77777777" w:rsidR="00845CD4" w:rsidRDefault="00845CD4" w:rsidP="00845CD4">
            <w:pPr>
              <w:pStyle w:val="af9"/>
            </w:pPr>
            <w:r>
              <w:t>Культура Роли</w:t>
            </w:r>
          </w:p>
          <w:p w14:paraId="48EC937D" w14:textId="77777777" w:rsidR="00845CD4" w:rsidRDefault="00845CD4" w:rsidP="00845CD4">
            <w:pPr>
              <w:pStyle w:val="af9"/>
            </w:pPr>
          </w:p>
        </w:tc>
        <w:tc>
          <w:tcPr>
            <w:tcW w:w="2867" w:type="dxa"/>
            <w:tcBorders>
              <w:top w:val="single" w:sz="18" w:space="0" w:color="auto"/>
              <w:left w:val="single" w:sz="12" w:space="0" w:color="auto"/>
              <w:right w:val="single" w:sz="18" w:space="0" w:color="auto"/>
            </w:tcBorders>
          </w:tcPr>
          <w:p w14:paraId="36E2F788" w14:textId="77777777" w:rsidR="00845CD4" w:rsidRDefault="00845CD4" w:rsidP="00845CD4">
            <w:pPr>
              <w:pStyle w:val="af9"/>
            </w:pPr>
            <w:r>
              <w:t>Культура Задачи</w:t>
            </w:r>
          </w:p>
          <w:p w14:paraId="3C3EDD12" w14:textId="77777777" w:rsidR="00845CD4" w:rsidRDefault="00845CD4" w:rsidP="00845CD4">
            <w:pPr>
              <w:pStyle w:val="af9"/>
            </w:pPr>
          </w:p>
        </w:tc>
      </w:tr>
      <w:tr w:rsidR="00845CD4" w14:paraId="4D8B1080" w14:textId="77777777" w:rsidTr="00845CD4">
        <w:trPr>
          <w:trHeight w:val="418"/>
        </w:trPr>
        <w:tc>
          <w:tcPr>
            <w:tcW w:w="1555" w:type="dxa"/>
            <w:tcBorders>
              <w:bottom w:val="single" w:sz="12" w:space="0" w:color="auto"/>
            </w:tcBorders>
            <w:vAlign w:val="center"/>
          </w:tcPr>
          <w:p w14:paraId="56A66C13" w14:textId="77777777" w:rsidR="00845CD4" w:rsidRDefault="00845CD4" w:rsidP="00845CD4">
            <w:pPr>
              <w:pStyle w:val="af9"/>
              <w:jc w:val="center"/>
            </w:pPr>
            <w:r>
              <w:t xml:space="preserve">Камерон и </w:t>
            </w:r>
            <w:proofErr w:type="spellStart"/>
            <w:r>
              <w:t>Куинн</w:t>
            </w:r>
            <w:proofErr w:type="spellEnd"/>
          </w:p>
        </w:tc>
        <w:tc>
          <w:tcPr>
            <w:tcW w:w="2409" w:type="dxa"/>
            <w:vMerge/>
            <w:tcBorders>
              <w:bottom w:val="single" w:sz="12" w:space="0" w:color="auto"/>
              <w:right w:val="single" w:sz="18" w:space="0" w:color="auto"/>
            </w:tcBorders>
            <w:shd w:val="clear" w:color="auto" w:fill="DEEAF6" w:themeFill="accent1" w:themeFillTint="33"/>
            <w:vAlign w:val="center"/>
          </w:tcPr>
          <w:p w14:paraId="498CFEB3" w14:textId="77777777" w:rsidR="00845CD4" w:rsidRDefault="00845CD4" w:rsidP="00845CD4">
            <w:pPr>
              <w:pStyle w:val="af9"/>
              <w:jc w:val="center"/>
            </w:pPr>
          </w:p>
        </w:tc>
        <w:tc>
          <w:tcPr>
            <w:tcW w:w="2803" w:type="dxa"/>
            <w:tcBorders>
              <w:left w:val="single" w:sz="18" w:space="0" w:color="auto"/>
              <w:bottom w:val="single" w:sz="12" w:space="0" w:color="auto"/>
              <w:right w:val="single" w:sz="12" w:space="0" w:color="auto"/>
            </w:tcBorders>
            <w:shd w:val="clear" w:color="auto" w:fill="E7E6E6" w:themeFill="background2"/>
          </w:tcPr>
          <w:p w14:paraId="41140526" w14:textId="77777777" w:rsidR="00845CD4" w:rsidRDefault="00845CD4" w:rsidP="00845CD4">
            <w:pPr>
              <w:pStyle w:val="af9"/>
            </w:pPr>
            <w:r>
              <w:t>Иерархическая культура</w:t>
            </w:r>
          </w:p>
        </w:tc>
        <w:tc>
          <w:tcPr>
            <w:tcW w:w="2867" w:type="dxa"/>
            <w:tcBorders>
              <w:left w:val="single" w:sz="12" w:space="0" w:color="auto"/>
              <w:bottom w:val="single" w:sz="12" w:space="0" w:color="auto"/>
              <w:right w:val="single" w:sz="18" w:space="0" w:color="auto"/>
            </w:tcBorders>
          </w:tcPr>
          <w:p w14:paraId="381660C4" w14:textId="77777777" w:rsidR="00845CD4" w:rsidRDefault="00845CD4" w:rsidP="00845CD4">
            <w:pPr>
              <w:pStyle w:val="af9"/>
            </w:pPr>
            <w:r>
              <w:t>Рыночная культура</w:t>
            </w:r>
          </w:p>
        </w:tc>
      </w:tr>
      <w:tr w:rsidR="00845CD4" w14:paraId="05397673" w14:textId="77777777" w:rsidTr="00845CD4">
        <w:trPr>
          <w:trHeight w:val="237"/>
        </w:trPr>
        <w:tc>
          <w:tcPr>
            <w:tcW w:w="1555" w:type="dxa"/>
            <w:tcBorders>
              <w:top w:val="single" w:sz="12" w:space="0" w:color="auto"/>
            </w:tcBorders>
            <w:vAlign w:val="center"/>
          </w:tcPr>
          <w:p w14:paraId="6B04DB69" w14:textId="77777777" w:rsidR="00845CD4" w:rsidRDefault="00845CD4" w:rsidP="00845CD4">
            <w:pPr>
              <w:pStyle w:val="af9"/>
              <w:jc w:val="center"/>
            </w:pPr>
            <w:proofErr w:type="spellStart"/>
            <w:r>
              <w:t>Хэнди</w:t>
            </w:r>
            <w:proofErr w:type="spellEnd"/>
          </w:p>
        </w:tc>
        <w:tc>
          <w:tcPr>
            <w:tcW w:w="2409" w:type="dxa"/>
            <w:vMerge w:val="restart"/>
            <w:tcBorders>
              <w:top w:val="single" w:sz="12" w:space="0" w:color="auto"/>
              <w:right w:val="single" w:sz="18" w:space="0" w:color="auto"/>
            </w:tcBorders>
            <w:shd w:val="clear" w:color="auto" w:fill="DEEAF6" w:themeFill="accent1" w:themeFillTint="33"/>
            <w:vAlign w:val="center"/>
          </w:tcPr>
          <w:p w14:paraId="34622DFA" w14:textId="77777777" w:rsidR="00845CD4" w:rsidRDefault="00845CD4" w:rsidP="00845CD4">
            <w:pPr>
              <w:pStyle w:val="af9"/>
              <w:jc w:val="center"/>
            </w:pPr>
            <w:r>
              <w:t>Гибкость и динамизм</w:t>
            </w:r>
          </w:p>
        </w:tc>
        <w:tc>
          <w:tcPr>
            <w:tcW w:w="2803" w:type="dxa"/>
            <w:tcBorders>
              <w:top w:val="single" w:sz="12" w:space="0" w:color="auto"/>
              <w:left w:val="single" w:sz="18" w:space="0" w:color="auto"/>
              <w:right w:val="single" w:sz="12" w:space="0" w:color="auto"/>
            </w:tcBorders>
          </w:tcPr>
          <w:p w14:paraId="358A99C7" w14:textId="77777777" w:rsidR="00845CD4" w:rsidRDefault="00845CD4" w:rsidP="00845CD4">
            <w:pPr>
              <w:pStyle w:val="af9"/>
            </w:pPr>
            <w:r>
              <w:t>Культура Власти</w:t>
            </w:r>
          </w:p>
          <w:p w14:paraId="213A257C" w14:textId="77777777" w:rsidR="00845CD4" w:rsidRDefault="00845CD4" w:rsidP="00845CD4">
            <w:pPr>
              <w:pStyle w:val="af9"/>
            </w:pPr>
          </w:p>
        </w:tc>
        <w:tc>
          <w:tcPr>
            <w:tcW w:w="2867" w:type="dxa"/>
            <w:tcBorders>
              <w:top w:val="single" w:sz="12" w:space="0" w:color="auto"/>
              <w:left w:val="single" w:sz="12" w:space="0" w:color="auto"/>
              <w:right w:val="single" w:sz="18" w:space="0" w:color="auto"/>
            </w:tcBorders>
            <w:shd w:val="clear" w:color="auto" w:fill="E7E6E6" w:themeFill="background2"/>
          </w:tcPr>
          <w:p w14:paraId="4EBCD6BE" w14:textId="77777777" w:rsidR="00845CD4" w:rsidRDefault="00845CD4" w:rsidP="00845CD4">
            <w:pPr>
              <w:pStyle w:val="af9"/>
            </w:pPr>
            <w:r>
              <w:t>Культура личности</w:t>
            </w:r>
          </w:p>
          <w:p w14:paraId="3D8728EA" w14:textId="77777777" w:rsidR="00845CD4" w:rsidRDefault="00845CD4" w:rsidP="00845CD4">
            <w:pPr>
              <w:pStyle w:val="af9"/>
            </w:pPr>
          </w:p>
        </w:tc>
      </w:tr>
      <w:tr w:rsidR="00845CD4" w14:paraId="1F8D2F69" w14:textId="77777777" w:rsidTr="00845CD4">
        <w:trPr>
          <w:trHeight w:val="237"/>
        </w:trPr>
        <w:tc>
          <w:tcPr>
            <w:tcW w:w="1555" w:type="dxa"/>
            <w:vAlign w:val="center"/>
          </w:tcPr>
          <w:p w14:paraId="0881BA4D" w14:textId="77777777" w:rsidR="00845CD4" w:rsidRDefault="00845CD4" w:rsidP="00845CD4">
            <w:pPr>
              <w:pStyle w:val="af9"/>
              <w:jc w:val="center"/>
            </w:pPr>
            <w:r>
              <w:t xml:space="preserve">Камерон и </w:t>
            </w:r>
            <w:proofErr w:type="spellStart"/>
            <w:r>
              <w:t>Куинн</w:t>
            </w:r>
            <w:proofErr w:type="spellEnd"/>
          </w:p>
        </w:tc>
        <w:tc>
          <w:tcPr>
            <w:tcW w:w="2409" w:type="dxa"/>
            <w:vMerge/>
            <w:tcBorders>
              <w:right w:val="single" w:sz="18" w:space="0" w:color="auto"/>
            </w:tcBorders>
            <w:shd w:val="clear" w:color="auto" w:fill="DEEAF6" w:themeFill="accent1" w:themeFillTint="33"/>
          </w:tcPr>
          <w:p w14:paraId="73D4C900" w14:textId="77777777" w:rsidR="00845CD4" w:rsidRDefault="00845CD4" w:rsidP="00845CD4">
            <w:pPr>
              <w:pStyle w:val="af9"/>
            </w:pPr>
          </w:p>
        </w:tc>
        <w:tc>
          <w:tcPr>
            <w:tcW w:w="2803" w:type="dxa"/>
            <w:tcBorders>
              <w:left w:val="single" w:sz="18" w:space="0" w:color="auto"/>
              <w:bottom w:val="single" w:sz="18" w:space="0" w:color="auto"/>
              <w:right w:val="single" w:sz="12" w:space="0" w:color="auto"/>
            </w:tcBorders>
          </w:tcPr>
          <w:p w14:paraId="45300B92" w14:textId="77777777" w:rsidR="00845CD4" w:rsidRDefault="00845CD4" w:rsidP="00845CD4">
            <w:pPr>
              <w:pStyle w:val="af9"/>
            </w:pPr>
            <w:r>
              <w:t>Клановая культура</w:t>
            </w:r>
          </w:p>
        </w:tc>
        <w:tc>
          <w:tcPr>
            <w:tcW w:w="2867" w:type="dxa"/>
            <w:tcBorders>
              <w:left w:val="single" w:sz="12" w:space="0" w:color="auto"/>
              <w:bottom w:val="single" w:sz="18" w:space="0" w:color="auto"/>
              <w:right w:val="single" w:sz="18" w:space="0" w:color="auto"/>
            </w:tcBorders>
            <w:shd w:val="clear" w:color="auto" w:fill="E7E6E6" w:themeFill="background2"/>
          </w:tcPr>
          <w:p w14:paraId="5F38C291" w14:textId="77777777" w:rsidR="00845CD4" w:rsidRDefault="00845CD4" w:rsidP="00845CD4">
            <w:pPr>
              <w:pStyle w:val="af9"/>
            </w:pPr>
            <w:proofErr w:type="spellStart"/>
            <w:r>
              <w:t>Адхократическая</w:t>
            </w:r>
            <w:proofErr w:type="spellEnd"/>
            <w:r>
              <w:t xml:space="preserve"> культура</w:t>
            </w:r>
          </w:p>
        </w:tc>
      </w:tr>
      <w:tr w:rsidR="00845CD4" w14:paraId="73A59773" w14:textId="77777777" w:rsidTr="00845CD4">
        <w:trPr>
          <w:trHeight w:val="146"/>
        </w:trPr>
        <w:tc>
          <w:tcPr>
            <w:tcW w:w="3964" w:type="dxa"/>
            <w:gridSpan w:val="2"/>
          </w:tcPr>
          <w:p w14:paraId="066096DB" w14:textId="77777777" w:rsidR="00845CD4" w:rsidRDefault="00845CD4" w:rsidP="00845CD4">
            <w:pPr>
              <w:pStyle w:val="af9"/>
            </w:pPr>
          </w:p>
        </w:tc>
        <w:tc>
          <w:tcPr>
            <w:tcW w:w="2803" w:type="dxa"/>
            <w:tcBorders>
              <w:top w:val="single" w:sz="18" w:space="0" w:color="auto"/>
              <w:right w:val="single" w:sz="12" w:space="0" w:color="auto"/>
            </w:tcBorders>
            <w:shd w:val="clear" w:color="auto" w:fill="DEEAF6" w:themeFill="accent1" w:themeFillTint="33"/>
          </w:tcPr>
          <w:p w14:paraId="4287FC84" w14:textId="77777777" w:rsidR="00845CD4" w:rsidRDefault="00845CD4" w:rsidP="00845CD4">
            <w:pPr>
              <w:pStyle w:val="af9"/>
            </w:pPr>
            <w:r>
              <w:t>Внутренний фокус</w:t>
            </w:r>
          </w:p>
        </w:tc>
        <w:tc>
          <w:tcPr>
            <w:tcW w:w="2867" w:type="dxa"/>
            <w:tcBorders>
              <w:top w:val="single" w:sz="18" w:space="0" w:color="auto"/>
              <w:left w:val="single" w:sz="12" w:space="0" w:color="auto"/>
            </w:tcBorders>
            <w:shd w:val="clear" w:color="auto" w:fill="DEEAF6" w:themeFill="accent1" w:themeFillTint="33"/>
          </w:tcPr>
          <w:p w14:paraId="75EF2D31" w14:textId="77777777" w:rsidR="00845CD4" w:rsidRDefault="00845CD4" w:rsidP="00845CD4">
            <w:pPr>
              <w:pStyle w:val="af9"/>
            </w:pPr>
            <w:r>
              <w:t>Внешний фокус</w:t>
            </w:r>
          </w:p>
        </w:tc>
      </w:tr>
    </w:tbl>
    <w:p w14:paraId="20DD5CA2" w14:textId="69BA63E9" w:rsidR="006D165B" w:rsidRPr="00C17B6A" w:rsidRDefault="006D165B" w:rsidP="002D42C9">
      <w:r w:rsidRPr="00A67F7D">
        <w:rPr>
          <w:lang w:val="en-US"/>
        </w:rPr>
        <w:t>*</w:t>
      </w:r>
      <w:r w:rsidRPr="002D42C9">
        <w:t>Составлено</w:t>
      </w:r>
      <w:r w:rsidRPr="00A67F7D">
        <w:rPr>
          <w:lang w:val="en-US"/>
        </w:rPr>
        <w:t xml:space="preserve"> </w:t>
      </w:r>
      <w:r w:rsidRPr="002D42C9">
        <w:t>по</w:t>
      </w:r>
      <w:r w:rsidRPr="00A67F7D">
        <w:rPr>
          <w:lang w:val="en-US"/>
        </w:rPr>
        <w:t>: Handy C. The Gods of Management (1978)</w:t>
      </w:r>
      <w:r w:rsidR="002D42C9" w:rsidRPr="00A67F7D">
        <w:rPr>
          <w:lang w:val="en-US"/>
        </w:rPr>
        <w:t>; Cameron K. S., Quinn R. E. Diagnosing and changing organizational culture (3rd ed.)</w:t>
      </w:r>
      <w:r w:rsidR="00C17B6A">
        <w:rPr>
          <w:lang w:val="en-US"/>
        </w:rPr>
        <w:t xml:space="preserve"> </w:t>
      </w:r>
      <w:r w:rsidR="002D42C9" w:rsidRPr="00C17B6A">
        <w:t>(2011).</w:t>
      </w:r>
    </w:p>
    <w:p w14:paraId="32B01149" w14:textId="77777777" w:rsidR="00845CD4" w:rsidRPr="00C17B6A" w:rsidRDefault="00845CD4" w:rsidP="00845CD4"/>
    <w:p w14:paraId="2793F6C3" w14:textId="1A9F372F" w:rsidR="00845CD4" w:rsidRDefault="00845CD4" w:rsidP="00845CD4">
      <w:r>
        <w:t xml:space="preserve">Кэмерон и </w:t>
      </w:r>
      <w:proofErr w:type="spellStart"/>
      <w:r>
        <w:t>Куинн</w:t>
      </w:r>
      <w:proofErr w:type="spellEnd"/>
      <w:r>
        <w:t xml:space="preserve"> также обнаружили, что новые или небольшие организации имеют тенденцию развиваться через предсказуемую картину изменений организационной культуры, начиная с квадранта </w:t>
      </w:r>
      <w:proofErr w:type="spellStart"/>
      <w:r>
        <w:t>адхократии</w:t>
      </w:r>
      <w:proofErr w:type="spellEnd"/>
      <w:r>
        <w:t>, превращаясь в клан, а затем в иерархическую культуру, пока наконец, оседает в рыночную фо</w:t>
      </w:r>
      <w:r w:rsidR="00C17B6A">
        <w:t>рму, как показано на рисунке 1.</w:t>
      </w:r>
      <w:r w:rsidR="00C17B6A" w:rsidRPr="00C17B6A">
        <w:t>2.</w:t>
      </w:r>
      <w:r>
        <w:t>:</w:t>
      </w:r>
    </w:p>
    <w:p w14:paraId="0ADD346F" w14:textId="77777777" w:rsidR="008C5ACE" w:rsidRDefault="00845CD4" w:rsidP="002D42C9">
      <w:pPr>
        <w:pStyle w:val="aff1"/>
      </w:pPr>
      <w:r w:rsidRPr="00DE7694">
        <w:rPr>
          <w:noProof/>
        </w:rPr>
        <w:lastRenderedPageBreak/>
        <w:drawing>
          <wp:inline distT="0" distB="0" distL="0" distR="0" wp14:anchorId="0A682BA8" wp14:editId="595F8EB7">
            <wp:extent cx="3781425" cy="3028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425" cy="3028950"/>
                    </a:xfrm>
                    <a:prstGeom prst="rect">
                      <a:avLst/>
                    </a:prstGeom>
                  </pic:spPr>
                </pic:pic>
              </a:graphicData>
            </a:graphic>
          </wp:inline>
        </w:drawing>
      </w:r>
    </w:p>
    <w:p w14:paraId="726E5720" w14:textId="6A47D0AF" w:rsidR="00845CD4" w:rsidRDefault="008C5ACE" w:rsidP="002D42C9">
      <w:pPr>
        <w:pStyle w:val="aff1"/>
      </w:pPr>
      <w:r>
        <w:t xml:space="preserve">Рисунок </w:t>
      </w:r>
      <w:r w:rsidR="002D42C9">
        <w:t>1.2.</w:t>
      </w:r>
      <w:r>
        <w:t xml:space="preserve"> Модель эволюции организационной культуры на основе Камерона и </w:t>
      </w:r>
      <w:proofErr w:type="spellStart"/>
      <w:r>
        <w:t>Куинна</w:t>
      </w:r>
      <w:proofErr w:type="spellEnd"/>
    </w:p>
    <w:p w14:paraId="6D629E5C" w14:textId="311746C3" w:rsidR="008C5ACE" w:rsidRPr="00A67F7D" w:rsidRDefault="008C5ACE" w:rsidP="002D42C9">
      <w:pPr>
        <w:pStyle w:val="aff1"/>
        <w:rPr>
          <w:b w:val="0"/>
        </w:rPr>
      </w:pPr>
      <w:r w:rsidRPr="002D42C9">
        <w:rPr>
          <w:b w:val="0"/>
        </w:rPr>
        <w:t>Источник</w:t>
      </w:r>
      <w:r w:rsidRPr="0015412A">
        <w:rPr>
          <w:b w:val="0"/>
          <w:lang w:val="en-US"/>
        </w:rPr>
        <w:t xml:space="preserve">: </w:t>
      </w:r>
      <w:proofErr w:type="spellStart"/>
      <w:r w:rsidR="002D42C9" w:rsidRPr="002D42C9">
        <w:rPr>
          <w:b w:val="0"/>
          <w:lang w:val="en-US"/>
        </w:rPr>
        <w:t>Maximini</w:t>
      </w:r>
      <w:proofErr w:type="spellEnd"/>
      <w:r w:rsidR="002D42C9" w:rsidRPr="002D42C9">
        <w:rPr>
          <w:b w:val="0"/>
          <w:lang w:val="en-US"/>
        </w:rPr>
        <w:t xml:space="preserve"> D. Organizational Culture Models. In: The Scrum Culture. Management for Professionals. </w:t>
      </w:r>
      <w:r w:rsidR="002D42C9">
        <w:rPr>
          <w:b w:val="0"/>
        </w:rPr>
        <w:t>(2015)</w:t>
      </w:r>
    </w:p>
    <w:p w14:paraId="0A9DE095" w14:textId="0A5E4F7E" w:rsidR="008C5ACE" w:rsidRPr="00A67F7D" w:rsidRDefault="008C5ACE" w:rsidP="008C5ACE">
      <w:pPr>
        <w:pStyle w:val="-0"/>
      </w:pPr>
    </w:p>
    <w:p w14:paraId="0E1160FC" w14:textId="05D58BE1" w:rsidR="00845CD4" w:rsidRDefault="00845CD4" w:rsidP="00845CD4">
      <w:r w:rsidRPr="00DE7694">
        <w:t>Эта</w:t>
      </w:r>
      <w:r w:rsidRPr="00A67F7D">
        <w:t xml:space="preserve"> </w:t>
      </w:r>
      <w:r w:rsidRPr="00DE7694">
        <w:t>культурная</w:t>
      </w:r>
      <w:r w:rsidRPr="00A67F7D">
        <w:t xml:space="preserve"> </w:t>
      </w:r>
      <w:r w:rsidRPr="00DE7694">
        <w:t>эволюция</w:t>
      </w:r>
      <w:r w:rsidRPr="00A67F7D">
        <w:t xml:space="preserve"> </w:t>
      </w:r>
      <w:r w:rsidRPr="00DE7694">
        <w:t>более</w:t>
      </w:r>
      <w:r w:rsidRPr="00A67F7D">
        <w:t xml:space="preserve"> </w:t>
      </w:r>
      <w:r w:rsidRPr="00DE7694">
        <w:t>или</w:t>
      </w:r>
      <w:r w:rsidRPr="00A67F7D">
        <w:t xml:space="preserve"> </w:t>
      </w:r>
      <w:r w:rsidRPr="00DE7694">
        <w:t>менее</w:t>
      </w:r>
      <w:r w:rsidRPr="00A67F7D">
        <w:t xml:space="preserve"> </w:t>
      </w:r>
      <w:r w:rsidRPr="00DE7694">
        <w:t>неизбежна</w:t>
      </w:r>
      <w:r w:rsidRPr="00A67F7D">
        <w:t xml:space="preserve">. </w:t>
      </w:r>
      <w:r w:rsidRPr="00DE7694">
        <w:t>Однако при правильном управлении элементы других квадрантов могут быть использованы для смягчения слабых мест рыночной или иерархической культуры. Необходимой отправной точкой для таких действий является то, что компания считает важным сегодня. То есть, хотя компания как таковая может представлять один</w:t>
      </w:r>
      <w:r>
        <w:t xml:space="preserve"> из этих квадрантов, она может </w:t>
      </w:r>
      <w:r w:rsidRPr="00DE7694">
        <w:t xml:space="preserve">иметь сильный вторичный компонент. Это также имеет </w:t>
      </w:r>
      <w:r>
        <w:t>место на уровне отдела / группы.</w:t>
      </w:r>
      <w:r>
        <w:rPr>
          <w:rStyle w:val="af2"/>
        </w:rPr>
        <w:footnoteReference w:id="63"/>
      </w:r>
    </w:p>
    <w:p w14:paraId="4BC26ED9" w14:textId="2F572397" w:rsidR="00845CD4" w:rsidRDefault="00845CD4" w:rsidP="00845CD4">
      <w:r>
        <w:t>Редко, однако, встречаются</w:t>
      </w:r>
      <w:r w:rsidRPr="00DE7694">
        <w:t xml:space="preserve"> компании, которые имеют равные черты всех четырех типов культуры - без доминантного или е</w:t>
      </w:r>
      <w:r>
        <w:t>два доминирующего типа</w:t>
      </w:r>
      <w:r w:rsidRPr="00DE7694">
        <w:t>. Поэтому использование этой модели может привести к более сл</w:t>
      </w:r>
      <w:r>
        <w:t>ожному</w:t>
      </w:r>
      <w:r w:rsidRPr="00DE7694">
        <w:t xml:space="preserve"> результату, чем чистое позиционирование в одном квадра</w:t>
      </w:r>
      <w:r>
        <w:t>нте</w:t>
      </w:r>
      <w:r w:rsidRPr="00DE7694">
        <w:t>.</w:t>
      </w:r>
    </w:p>
    <w:p w14:paraId="02801E6E" w14:textId="77777777" w:rsidR="00151BE4" w:rsidRDefault="00151BE4" w:rsidP="00845CD4">
      <w:r w:rsidRPr="00151BE4">
        <w:t xml:space="preserve">Преимущества OCAI заключаются в следующем: </w:t>
      </w:r>
    </w:p>
    <w:p w14:paraId="37C5A2FE" w14:textId="77777777" w:rsidR="00151BE4" w:rsidRDefault="00151BE4" w:rsidP="008F1691">
      <w:pPr>
        <w:pStyle w:val="ab"/>
        <w:numPr>
          <w:ilvl w:val="0"/>
          <w:numId w:val="15"/>
        </w:numPr>
        <w:ind w:left="0" w:firstLine="709"/>
      </w:pPr>
      <w:r w:rsidRPr="00151BE4">
        <w:t xml:space="preserve">Он позволяет проводить анализ OC на микро- и макроуровнях; </w:t>
      </w:r>
    </w:p>
    <w:p w14:paraId="1BA4C71D" w14:textId="2D3D072F" w:rsidR="00151BE4" w:rsidRDefault="00151BE4" w:rsidP="008F1691">
      <w:pPr>
        <w:pStyle w:val="ab"/>
        <w:numPr>
          <w:ilvl w:val="0"/>
          <w:numId w:val="15"/>
        </w:numPr>
        <w:ind w:left="0" w:firstLine="709"/>
      </w:pPr>
      <w:r w:rsidRPr="00151BE4">
        <w:t xml:space="preserve">Индикаторы делают максимальную исчерпывающую картину факта для оценки эффективности работы организации; </w:t>
      </w:r>
    </w:p>
    <w:p w14:paraId="07BD8C88" w14:textId="083320B8" w:rsidR="00151BE4" w:rsidRDefault="00151BE4" w:rsidP="008F1691">
      <w:pPr>
        <w:pStyle w:val="ab"/>
        <w:numPr>
          <w:ilvl w:val="0"/>
          <w:numId w:val="15"/>
        </w:numPr>
        <w:ind w:left="0" w:firstLine="709"/>
      </w:pPr>
      <w:r w:rsidRPr="00151BE4">
        <w:t xml:space="preserve">Значения запасов определяют основу основы OC; </w:t>
      </w:r>
    </w:p>
    <w:p w14:paraId="1157C849" w14:textId="0DC4FCF3" w:rsidR="00151BE4" w:rsidRDefault="00151BE4" w:rsidP="008F1691">
      <w:pPr>
        <w:pStyle w:val="ab"/>
        <w:numPr>
          <w:ilvl w:val="0"/>
          <w:numId w:val="15"/>
        </w:numPr>
        <w:ind w:left="0" w:firstLine="709"/>
      </w:pPr>
      <w:r w:rsidRPr="00151BE4">
        <w:t xml:space="preserve">Это позволяет оценить OC в настоящем и (предпочтительном) состоянии; </w:t>
      </w:r>
    </w:p>
    <w:p w14:paraId="18F9CE09" w14:textId="078E8024" w:rsidR="00151BE4" w:rsidRDefault="00151BE4" w:rsidP="008F1691">
      <w:pPr>
        <w:pStyle w:val="ab"/>
        <w:numPr>
          <w:ilvl w:val="0"/>
          <w:numId w:val="15"/>
        </w:numPr>
        <w:ind w:left="0" w:firstLine="709"/>
      </w:pPr>
      <w:r w:rsidRPr="00151BE4">
        <w:t xml:space="preserve">Он применим для исследования малых и больших групп; </w:t>
      </w:r>
    </w:p>
    <w:p w14:paraId="439764C7" w14:textId="42E59D5A" w:rsidR="00151BE4" w:rsidRDefault="00151BE4" w:rsidP="008F1691">
      <w:pPr>
        <w:pStyle w:val="ab"/>
        <w:numPr>
          <w:ilvl w:val="0"/>
          <w:numId w:val="15"/>
        </w:numPr>
        <w:ind w:left="0" w:firstLine="709"/>
      </w:pPr>
      <w:r w:rsidRPr="00151BE4">
        <w:lastRenderedPageBreak/>
        <w:t xml:space="preserve">Объединяет количественную и качественную оценку; </w:t>
      </w:r>
    </w:p>
    <w:p w14:paraId="3CFD1B11" w14:textId="036F579E" w:rsidR="00151BE4" w:rsidRDefault="00151BE4" w:rsidP="008F1691">
      <w:pPr>
        <w:pStyle w:val="ab"/>
        <w:numPr>
          <w:ilvl w:val="0"/>
          <w:numId w:val="15"/>
        </w:numPr>
        <w:ind w:left="0" w:firstLine="709"/>
      </w:pPr>
      <w:r w:rsidRPr="00151BE4">
        <w:t>Это не требует много времени и материалов, поэтому их можно использовать в любом персонале.</w:t>
      </w:r>
    </w:p>
    <w:p w14:paraId="7D2369B9" w14:textId="16321CF9" w:rsidR="00845CD4" w:rsidRDefault="00845CD4" w:rsidP="00845CD4">
      <w:r>
        <w:t>Инструмент OCAI позволяет идентифицировать существующую культуру организации и определить, какой она должна быть предпочтительно с точки зрения сотрудников организации. OCAI имеет форму вопросника, требующего индивидуальных ответов по шести пунктам. Данный инструмент преследует цель результативной и тщательной диагностики именно тех важных аспектов организации, которые определяют фундамент ее культуры.</w:t>
      </w:r>
      <w:r>
        <w:rPr>
          <w:rStyle w:val="af2"/>
        </w:rPr>
        <w:footnoteReference w:id="64"/>
      </w:r>
    </w:p>
    <w:p w14:paraId="1B8E424B" w14:textId="77777777" w:rsidR="00A9589C" w:rsidRPr="005F32FB" w:rsidRDefault="00A9589C" w:rsidP="00845CD4"/>
    <w:p w14:paraId="529BD7D1" w14:textId="77777777" w:rsidR="00845CD4" w:rsidRPr="006666B2" w:rsidRDefault="00845CD4" w:rsidP="008F1691">
      <w:pPr>
        <w:pStyle w:val="3"/>
        <w:numPr>
          <w:ilvl w:val="2"/>
          <w:numId w:val="4"/>
        </w:numPr>
        <w:ind w:left="0" w:firstLine="0"/>
        <w:rPr>
          <w:lang w:val="en-US"/>
        </w:rPr>
      </w:pPr>
      <w:bookmarkStart w:id="18" w:name="_Toc500413034"/>
      <w:bookmarkStart w:id="19" w:name="_Toc514276127"/>
      <w:proofErr w:type="spellStart"/>
      <w:r w:rsidRPr="006666B2">
        <w:t>Денисон</w:t>
      </w:r>
      <w:proofErr w:type="spellEnd"/>
      <w:r>
        <w:t xml:space="preserve"> (</w:t>
      </w:r>
      <w:r>
        <w:rPr>
          <w:lang w:val="en-US"/>
        </w:rPr>
        <w:t>DOCS)</w:t>
      </w:r>
      <w:bookmarkEnd w:id="18"/>
      <w:bookmarkEnd w:id="19"/>
    </w:p>
    <w:p w14:paraId="63ED0FB6" w14:textId="77777777" w:rsidR="009E3C43" w:rsidRDefault="00CB6A3D" w:rsidP="00845CD4">
      <w:r w:rsidRPr="00CB6A3D">
        <w:t xml:space="preserve">В 1995 году </w:t>
      </w:r>
      <w:proofErr w:type="spellStart"/>
      <w:r w:rsidRPr="00CB6A3D">
        <w:t>Денисон</w:t>
      </w:r>
      <w:proofErr w:type="spellEnd"/>
      <w:r w:rsidRPr="00CB6A3D">
        <w:t xml:space="preserve"> и </w:t>
      </w:r>
      <w:proofErr w:type="spellStart"/>
      <w:r w:rsidRPr="00CB6A3D">
        <w:t>Мишра</w:t>
      </w:r>
      <w:proofErr w:type="spellEnd"/>
      <w:r w:rsidRPr="00CB6A3D">
        <w:t xml:space="preserve"> опубликовали исследование, в котором утверждалось, что организационная культура состоит из четырех культурных особенностей (адаптивность, миссия, участие и последовательность), которые имеют положительную корреляцию с организационной эффективностью и удовлетворенностью сотрудников.</w:t>
      </w:r>
      <w:r w:rsidR="009E3C43">
        <w:rPr>
          <w:rStyle w:val="af2"/>
        </w:rPr>
        <w:footnoteReference w:id="65"/>
      </w:r>
      <w:r w:rsidRPr="00CB6A3D">
        <w:t xml:space="preserve"> </w:t>
      </w:r>
    </w:p>
    <w:p w14:paraId="58B64AB1" w14:textId="5A1ED00C" w:rsidR="00CB6A3D" w:rsidRDefault="00CB6A3D" w:rsidP="009E3C43">
      <w:proofErr w:type="spellStart"/>
      <w:r w:rsidRPr="00CB6A3D">
        <w:t>Денисон</w:t>
      </w:r>
      <w:proofErr w:type="spellEnd"/>
      <w:r w:rsidRPr="00CB6A3D">
        <w:t xml:space="preserve"> обнаружил, что только в нескольких публикациях</w:t>
      </w:r>
      <w:r w:rsidR="009E3C43">
        <w:t>, посвящённых организационной культуре,</w:t>
      </w:r>
      <w:r w:rsidRPr="00CB6A3D">
        <w:t xml:space="preserve"> были изучены взаимосвязи между культурой организации, ее практикой управления и ее эффективностью.</w:t>
      </w:r>
      <w:r w:rsidR="009E3C43">
        <w:rPr>
          <w:rStyle w:val="af2"/>
        </w:rPr>
        <w:footnoteReference w:id="66"/>
      </w:r>
      <w:r w:rsidRPr="00CB6A3D">
        <w:t xml:space="preserve"> Связывание методов управления с основными предположениями и убеждениями часто игнорируется при изучении организационной культуры и эффективности. Ценности и убеждения организации придают смысл ее методам управления. Эти действия обычно возникают непосредственно из доминирующих ценностей и убеждений организации. Теория </w:t>
      </w:r>
      <w:proofErr w:type="spellStart"/>
      <w:r w:rsidRPr="00CB6A3D">
        <w:t>Денисона</w:t>
      </w:r>
      <w:proofErr w:type="spellEnd"/>
      <w:r w:rsidRPr="00CB6A3D">
        <w:t xml:space="preserve"> опирается как на популярную, так и на академическую литературу. Он выдвигает четыре гипотезы, которые закладывают основу для модели </w:t>
      </w:r>
      <w:proofErr w:type="spellStart"/>
      <w:r w:rsidRPr="00CB6A3D">
        <w:t>Денисона</w:t>
      </w:r>
      <w:proofErr w:type="spellEnd"/>
      <w:r w:rsidR="009E3C43">
        <w:t xml:space="preserve">: </w:t>
      </w:r>
      <w:r w:rsidRPr="00CB6A3D">
        <w:t>гипотеза об участии, гипотеза согласованности, гипотеза адаптации и гипотеза миссии.</w:t>
      </w:r>
    </w:p>
    <w:p w14:paraId="579BF200" w14:textId="407C824B" w:rsidR="004C1A44" w:rsidRDefault="009E3C43" w:rsidP="004C1A44">
      <w:r w:rsidRPr="009E3C43">
        <w:t xml:space="preserve">Адаптивность и </w:t>
      </w:r>
      <w:r>
        <w:t>миссия</w:t>
      </w:r>
      <w:r w:rsidRPr="009E3C43">
        <w:t xml:space="preserve"> сосредоточены на внешних областях теории организаци</w:t>
      </w:r>
      <w:r>
        <w:t xml:space="preserve">онной </w:t>
      </w:r>
      <w:r w:rsidRPr="009E3C43">
        <w:t xml:space="preserve">культуры, а вовлеченность и последовательность фокусируются на внутренней динамике организационной культуры. Четыре черты также можно разделить на степень гибкости. Вовлечение и адаптивность образуют одну пару, что подчеркивает способность организации к гибкости и изменениям. </w:t>
      </w:r>
      <w:proofErr w:type="spellStart"/>
      <w:r w:rsidR="004C1A44">
        <w:t>Согласованость</w:t>
      </w:r>
      <w:proofErr w:type="spellEnd"/>
      <w:r w:rsidRPr="009E3C43">
        <w:t xml:space="preserve"> и миссия, напротив, ориентированы на стабильность.</w:t>
      </w:r>
      <w:r w:rsidR="004C1A44">
        <w:rPr>
          <w:rStyle w:val="af2"/>
        </w:rPr>
        <w:footnoteReference w:id="67"/>
      </w:r>
    </w:p>
    <w:p w14:paraId="3D2B593B" w14:textId="2C8BD9A0" w:rsidR="009E3C43" w:rsidRDefault="009E3C43" w:rsidP="004C1A44">
      <w:r w:rsidRPr="009E3C43">
        <w:t xml:space="preserve"> Все четыре концепции в рамках </w:t>
      </w:r>
      <w:proofErr w:type="spellStart"/>
      <w:r w:rsidRPr="009E3C43">
        <w:t>Денисона</w:t>
      </w:r>
      <w:proofErr w:type="spellEnd"/>
      <w:r w:rsidRPr="009E3C43">
        <w:t xml:space="preserve"> представляют собой способ оказать положительное влияние на эффективность организации. </w:t>
      </w:r>
      <w:r w:rsidR="004C1A44">
        <w:t xml:space="preserve">Как считал </w:t>
      </w:r>
      <w:proofErr w:type="spellStart"/>
      <w:r w:rsidR="004C1A44">
        <w:t>Денисон</w:t>
      </w:r>
      <w:proofErr w:type="spellEnd"/>
      <w:r w:rsidR="004C1A44">
        <w:t>, э</w:t>
      </w:r>
      <w:r w:rsidRPr="009E3C43">
        <w:t xml:space="preserve">ти четыре концепции </w:t>
      </w:r>
      <w:r w:rsidRPr="009E3C43">
        <w:lastRenderedPageBreak/>
        <w:t>частично противоречивы и жестки, и поэтому</w:t>
      </w:r>
      <w:r w:rsidR="004C1A44">
        <w:t xml:space="preserve"> он</w:t>
      </w:r>
      <w:r w:rsidRPr="009E3C43">
        <w:t xml:space="preserve"> подчеркивает, что </w:t>
      </w:r>
      <w:r w:rsidR="0093588C">
        <w:t>компания</w:t>
      </w:r>
      <w:r w:rsidR="004C1A44">
        <w:t xml:space="preserve"> не должна</w:t>
      </w:r>
      <w:r w:rsidR="004C1A44" w:rsidRPr="009E3C43">
        <w:t xml:space="preserve"> выбирать</w:t>
      </w:r>
      <w:r w:rsidRPr="009E3C43">
        <w:t xml:space="preserve"> между гибкостью и стабильностью, а также внешним и внутренним фокусом. Он настоятельно предлагает организации развивать свои процессы во всех границах. Подразумевается, что культура, которая в то же время адаптирована, но очень последовательна или реагирует на индивидуальное участие, но в контексте сильной совместной миссии, будет наиболее эффективной.</w:t>
      </w:r>
      <w:r w:rsidR="004C1A44">
        <w:rPr>
          <w:rStyle w:val="af2"/>
        </w:rPr>
        <w:footnoteReference w:id="68"/>
      </w:r>
    </w:p>
    <w:p w14:paraId="5DB36926" w14:textId="77777777" w:rsidR="00845CD4" w:rsidRDefault="00845CD4" w:rsidP="008C5ACE">
      <w:pPr>
        <w:keepNext/>
        <w:jc w:val="center"/>
      </w:pPr>
      <w:r>
        <w:rPr>
          <w:noProof/>
          <w:lang w:eastAsia="ru-RU"/>
        </w:rPr>
        <w:drawing>
          <wp:inline distT="0" distB="0" distL="0" distR="0" wp14:anchorId="41F2F5A5" wp14:editId="4ECCAC14">
            <wp:extent cx="4740129" cy="3752603"/>
            <wp:effectExtent l="0" t="0" r="3810" b="635"/>
            <wp:docPr id="16" name="Рисунок 16" descr="http://www.cfin.ru/press/pmix/2001-2/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in.ru/press/pmix/2001-2/20_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006" cy="3788131"/>
                    </a:xfrm>
                    <a:prstGeom prst="rect">
                      <a:avLst/>
                    </a:prstGeom>
                    <a:noFill/>
                    <a:ln>
                      <a:noFill/>
                    </a:ln>
                  </pic:spPr>
                </pic:pic>
              </a:graphicData>
            </a:graphic>
          </wp:inline>
        </w:drawing>
      </w:r>
    </w:p>
    <w:p w14:paraId="46D5CFD0" w14:textId="54B7CB2D" w:rsidR="00845CD4" w:rsidRDefault="00845CD4" w:rsidP="002D42C9">
      <w:pPr>
        <w:pStyle w:val="aff1"/>
      </w:pPr>
      <w:r>
        <w:t xml:space="preserve">Рисунок </w:t>
      </w:r>
      <w:r w:rsidR="002D42C9">
        <w:t>1.3.</w:t>
      </w:r>
      <w:r>
        <w:t xml:space="preserve"> Модель организационной культуры </w:t>
      </w:r>
      <w:proofErr w:type="spellStart"/>
      <w:r>
        <w:t>Денисона</w:t>
      </w:r>
      <w:proofErr w:type="spellEnd"/>
      <w:r w:rsidR="002D42C9">
        <w:t>.</w:t>
      </w:r>
      <w:r>
        <w:t xml:space="preserve"> </w:t>
      </w:r>
    </w:p>
    <w:p w14:paraId="489DC1D1" w14:textId="77777777" w:rsidR="002D42C9" w:rsidRDefault="00845CD4" w:rsidP="002D42C9">
      <w:pPr>
        <w:pStyle w:val="aff1"/>
        <w:rPr>
          <w:b w:val="0"/>
        </w:rPr>
      </w:pPr>
      <w:r w:rsidRPr="002D42C9">
        <w:rPr>
          <w:b w:val="0"/>
        </w:rPr>
        <w:t xml:space="preserve">Источник: Фей К.Ф., </w:t>
      </w:r>
      <w:proofErr w:type="spellStart"/>
      <w:r w:rsidRPr="002D42C9">
        <w:rPr>
          <w:b w:val="0"/>
        </w:rPr>
        <w:t>Денисон</w:t>
      </w:r>
      <w:proofErr w:type="spellEnd"/>
      <w:r w:rsidRPr="002D42C9">
        <w:rPr>
          <w:b w:val="0"/>
        </w:rPr>
        <w:t xml:space="preserve"> Д.Д. Организационная культура и эффективность: пример изучения иностранных компаний в России </w:t>
      </w:r>
      <w:r w:rsidR="002D42C9">
        <w:rPr>
          <w:b w:val="0"/>
        </w:rPr>
        <w:t>(</w:t>
      </w:r>
      <w:r w:rsidRPr="002D42C9">
        <w:rPr>
          <w:b w:val="0"/>
        </w:rPr>
        <w:t>2001</w:t>
      </w:r>
      <w:r w:rsidR="002D42C9">
        <w:rPr>
          <w:b w:val="0"/>
        </w:rPr>
        <w:t>)</w:t>
      </w:r>
      <w:r w:rsidRPr="002D42C9">
        <w:rPr>
          <w:b w:val="0"/>
        </w:rPr>
        <w:t xml:space="preserve">. </w:t>
      </w:r>
    </w:p>
    <w:p w14:paraId="139245D1" w14:textId="01522D3A" w:rsidR="00845CD4" w:rsidRPr="002D42C9" w:rsidRDefault="00845CD4" w:rsidP="002D42C9">
      <w:pPr>
        <w:pStyle w:val="aff1"/>
        <w:rPr>
          <w:b w:val="0"/>
        </w:rPr>
      </w:pPr>
      <w:r w:rsidRPr="002D42C9">
        <w:rPr>
          <w:b w:val="0"/>
        </w:rPr>
        <w:t xml:space="preserve"> </w:t>
      </w:r>
    </w:p>
    <w:p w14:paraId="6D8D21F0" w14:textId="31734416" w:rsidR="00845CD4" w:rsidRDefault="00845CD4" w:rsidP="002D42C9">
      <w:pPr>
        <w:pBdr>
          <w:bottom w:val="single" w:sz="12" w:space="9" w:color="auto"/>
        </w:pBdr>
      </w:pPr>
      <w:r w:rsidRPr="00CA3105">
        <w:t>Предполагается, что сегмент мисс</w:t>
      </w:r>
      <w:r>
        <w:t>ия и последовательность (согла</w:t>
      </w:r>
      <w:r w:rsidRPr="00CA3105">
        <w:t>сованность) влияют на финансовые показ</w:t>
      </w:r>
      <w:r>
        <w:t>атели компании такие, как отда</w:t>
      </w:r>
      <w:r w:rsidRPr="00CA3105">
        <w:t>ча от активов, отдача от инвестиций, уровень прибыли. А се</w:t>
      </w:r>
      <w:r>
        <w:t>гмент после</w:t>
      </w:r>
      <w:r w:rsidRPr="00CA3105">
        <w:t>довательность (согласованность) и вовлеченность влияют на качество, ур</w:t>
      </w:r>
      <w:r>
        <w:t>овень удовлетворенности сотруд</w:t>
      </w:r>
      <w:r w:rsidRPr="00CA3105">
        <w:t>ников и лояльности клиенто</w:t>
      </w:r>
      <w:r>
        <w:t>в. Сегмент вовлеченность и при</w:t>
      </w:r>
      <w:r w:rsidRPr="00CA3105">
        <w:t>способляемость (адаптивность) оказывают влияние на способность организации к иннова</w:t>
      </w:r>
      <w:r>
        <w:t>циям и разви</w:t>
      </w:r>
      <w:r w:rsidRPr="00CA3105">
        <w:t xml:space="preserve">тие продукта. В то время как сегмент приспособляемость (адаптивность) и миссия воздействуют на уровень дохода, рост продаж и долю рынка. </w:t>
      </w:r>
      <w:r>
        <w:t>Таким образом, исследова</w:t>
      </w:r>
      <w:r>
        <w:lastRenderedPageBreak/>
        <w:t>ние ор</w:t>
      </w:r>
      <w:r w:rsidRPr="00CA3105">
        <w:t xml:space="preserve">ганизационной культуры по модели </w:t>
      </w:r>
      <w:proofErr w:type="spellStart"/>
      <w:r w:rsidRPr="00CA3105">
        <w:t>Денисона</w:t>
      </w:r>
      <w:proofErr w:type="spellEnd"/>
      <w:r w:rsidRPr="00CA3105">
        <w:t xml:space="preserve"> позволяет управляющим компании понять, как идут дела вну</w:t>
      </w:r>
      <w:r>
        <w:t>три компании и на основании по</w:t>
      </w:r>
      <w:r w:rsidRPr="00CA3105">
        <w:t>лученных результатов осуществить следующие действи</w:t>
      </w:r>
      <w:r>
        <w:t xml:space="preserve">я: </w:t>
      </w:r>
    </w:p>
    <w:p w14:paraId="5A5BEB2C" w14:textId="77777777" w:rsidR="00845CD4" w:rsidRDefault="00845CD4" w:rsidP="002D42C9">
      <w:pPr>
        <w:pBdr>
          <w:bottom w:val="single" w:sz="12" w:space="9" w:color="auto"/>
        </w:pBdr>
      </w:pPr>
      <w:r>
        <w:t>– формирование или корректи</w:t>
      </w:r>
      <w:r w:rsidRPr="00CA3105">
        <w:t xml:space="preserve">ровка систему принятия решений и взаимодействия; </w:t>
      </w:r>
    </w:p>
    <w:p w14:paraId="1359E1E9" w14:textId="77777777" w:rsidR="00845CD4" w:rsidRDefault="00845CD4" w:rsidP="002D42C9">
      <w:pPr>
        <w:pBdr>
          <w:bottom w:val="single" w:sz="12" w:space="9" w:color="auto"/>
        </w:pBdr>
      </w:pPr>
      <w:r>
        <w:t>– сохранение или изменение на</w:t>
      </w:r>
      <w:r w:rsidRPr="00CA3105">
        <w:t xml:space="preserve">правления деятельности компании; </w:t>
      </w:r>
    </w:p>
    <w:p w14:paraId="7A3C62D6" w14:textId="77777777" w:rsidR="00845CD4" w:rsidRDefault="00845CD4" w:rsidP="002D42C9">
      <w:pPr>
        <w:pBdr>
          <w:bottom w:val="single" w:sz="12" w:space="9" w:color="auto"/>
        </w:pBdr>
      </w:pPr>
      <w:r w:rsidRPr="00CA3105">
        <w:t>– уп</w:t>
      </w:r>
      <w:r>
        <w:t>равление поведением ра</w:t>
      </w:r>
      <w:r w:rsidRPr="00CA3105">
        <w:t>б</w:t>
      </w:r>
      <w:r>
        <w:t>отников (влиять на его деятель</w:t>
      </w:r>
      <w:r w:rsidRPr="00CA3105">
        <w:t xml:space="preserve">ности); </w:t>
      </w:r>
    </w:p>
    <w:p w14:paraId="1FF40BEC" w14:textId="77777777" w:rsidR="004C1A44" w:rsidRDefault="00845CD4" w:rsidP="002D42C9">
      <w:pPr>
        <w:pBdr>
          <w:bottom w:val="single" w:sz="12" w:space="9" w:color="auto"/>
        </w:pBdr>
      </w:pPr>
      <w:r w:rsidRPr="00CA3105">
        <w:t>– воздействовать на изменения показателей эффективности (общая ре</w:t>
      </w:r>
      <w:r>
        <w:t>зультативность и производитель</w:t>
      </w:r>
      <w:r w:rsidRPr="00CA3105">
        <w:t xml:space="preserve">ность сотрудников). </w:t>
      </w:r>
    </w:p>
    <w:p w14:paraId="0B375CE1" w14:textId="31763C4C" w:rsidR="004C1A44" w:rsidRDefault="004C1A44" w:rsidP="002D42C9">
      <w:pPr>
        <w:pBdr>
          <w:bottom w:val="single" w:sz="12" w:space="9" w:color="auto"/>
        </w:pBdr>
      </w:pPr>
      <w:r w:rsidRPr="00CA3105">
        <w:t xml:space="preserve">Для расчета вышеперечисленных индексов обрабатывается анкета </w:t>
      </w:r>
      <w:r>
        <w:t>из 60 утверждений, которые оце</w:t>
      </w:r>
      <w:r w:rsidRPr="00CA3105">
        <w:t>ниваются по пятибалльной шкале. С</w:t>
      </w:r>
      <w:r>
        <w:t>формулированные утверждения со</w:t>
      </w:r>
      <w:r w:rsidRPr="00CA3105">
        <w:t>ответствуют определенному индексу. По каждому из перечисленных</w:t>
      </w:r>
      <w:r>
        <w:t xml:space="preserve"> утверждений осуществляется экс</w:t>
      </w:r>
      <w:r w:rsidRPr="00CA3105">
        <w:t>пер</w:t>
      </w:r>
      <w:r>
        <w:t>тная оценка и составляется про</w:t>
      </w:r>
      <w:r w:rsidRPr="00CA3105">
        <w:t>филь культуры в виде круга (рис. 1), в к</w:t>
      </w:r>
      <w:r>
        <w:t>отором горизонтальная линия де</w:t>
      </w:r>
      <w:r w:rsidRPr="00CA3105">
        <w:t xml:space="preserve">лит организационные параметры на внутренний и внешний фокус. </w:t>
      </w:r>
    </w:p>
    <w:p w14:paraId="59C239FC" w14:textId="77777777" w:rsidR="004C1A44" w:rsidRDefault="004C1A44" w:rsidP="002D42C9">
      <w:pPr>
        <w:pBdr>
          <w:bottom w:val="single" w:sz="12" w:space="9" w:color="auto"/>
        </w:pBdr>
      </w:pPr>
    </w:p>
    <w:p w14:paraId="53F39607" w14:textId="77777777" w:rsidR="00845CD4" w:rsidRDefault="00845CD4" w:rsidP="002D42C9">
      <w:pPr>
        <w:pBdr>
          <w:bottom w:val="single" w:sz="12" w:space="9" w:color="auto"/>
        </w:pBdr>
      </w:pPr>
      <w:r w:rsidRPr="00CA3105">
        <w:t xml:space="preserve">Модель </w:t>
      </w:r>
      <w:proofErr w:type="spellStart"/>
      <w:r w:rsidRPr="00CA3105">
        <w:t>Денисона</w:t>
      </w:r>
      <w:proofErr w:type="spellEnd"/>
      <w:r w:rsidRPr="00CA3105">
        <w:t xml:space="preserve"> уникальна по своему способу исследования и ее обоснованной эффективности</w:t>
      </w:r>
      <w:r>
        <w:t>. Несмотря на сложность в пони</w:t>
      </w:r>
      <w:r w:rsidRPr="00CA3105">
        <w:t xml:space="preserve">мании вопросов анкеты, большую временную продолжительность в </w:t>
      </w:r>
      <w:r>
        <w:t>ее заполнении и сложность мате</w:t>
      </w:r>
      <w:r w:rsidRPr="00CA3105">
        <w:t>матической обработки результатов ис</w:t>
      </w:r>
      <w:r>
        <w:t>следования, методика исследова</w:t>
      </w:r>
      <w:r w:rsidRPr="00CA3105">
        <w:t xml:space="preserve">ния организационной культуры Д. </w:t>
      </w:r>
      <w:proofErr w:type="spellStart"/>
      <w:r w:rsidRPr="00CA3105">
        <w:t>Денисона</w:t>
      </w:r>
      <w:proofErr w:type="spellEnd"/>
      <w:r w:rsidRPr="00CA3105">
        <w:t xml:space="preserve"> обладает следующими особенностями: </w:t>
      </w:r>
    </w:p>
    <w:p w14:paraId="42CF6009" w14:textId="77777777" w:rsidR="00845CD4" w:rsidRDefault="00845CD4" w:rsidP="002D42C9">
      <w:pPr>
        <w:pBdr>
          <w:bottom w:val="single" w:sz="12" w:space="9" w:color="auto"/>
        </w:pBdr>
      </w:pPr>
      <w:r w:rsidRPr="00CA3105">
        <w:t xml:space="preserve">1. Основана на формировавшейся в течение длительного времени базе исследований; </w:t>
      </w:r>
    </w:p>
    <w:p w14:paraId="28A41CC7" w14:textId="77777777" w:rsidR="00845CD4" w:rsidRDefault="00845CD4" w:rsidP="002D42C9">
      <w:pPr>
        <w:pBdr>
          <w:bottom w:val="single" w:sz="12" w:space="9" w:color="auto"/>
        </w:pBdr>
      </w:pPr>
      <w:r>
        <w:t>2. Связывает результатов иссле</w:t>
      </w:r>
      <w:r w:rsidRPr="00CA3105">
        <w:t>д</w:t>
      </w:r>
      <w:r>
        <w:t>ований с показателями эффектив</w:t>
      </w:r>
      <w:r w:rsidRPr="00CA3105">
        <w:t xml:space="preserve">ности с помощью статистического анализа; </w:t>
      </w:r>
    </w:p>
    <w:p w14:paraId="3AF0BA29" w14:textId="77777777" w:rsidR="00845CD4" w:rsidRDefault="00845CD4" w:rsidP="002D42C9">
      <w:pPr>
        <w:pBdr>
          <w:bottom w:val="single" w:sz="12" w:space="9" w:color="auto"/>
        </w:pBdr>
      </w:pPr>
      <w:r>
        <w:t>3. Применима для анализа компа</w:t>
      </w:r>
      <w:r w:rsidRPr="00CA3105">
        <w:t>ний всех отрасл</w:t>
      </w:r>
      <w:r>
        <w:t>ей.</w:t>
      </w:r>
    </w:p>
    <w:p w14:paraId="402295C1" w14:textId="77777777" w:rsidR="00845CD4" w:rsidRDefault="00845CD4" w:rsidP="002D42C9">
      <w:pPr>
        <w:pBdr>
          <w:bottom w:val="single" w:sz="12" w:space="9" w:color="auto"/>
        </w:pBdr>
      </w:pPr>
      <w:r>
        <w:t>Сильными сторонами данной модели является наглядность, информативность и компактность графического профиля организационной культуры. По количеству закрашенных секторов и их размерам можно судить о силе индикаторов, организационной культуре в целом и значимости отдельных характеристик.</w:t>
      </w:r>
    </w:p>
    <w:p w14:paraId="02D2E4CF" w14:textId="77777777" w:rsidR="002D42C9" w:rsidRDefault="00845CD4" w:rsidP="002D42C9">
      <w:pPr>
        <w:pBdr>
          <w:bottom w:val="single" w:sz="12" w:space="9" w:color="auto"/>
        </w:pBdr>
      </w:pPr>
      <w:r>
        <w:t xml:space="preserve">Но некоторые названия направлений, характеристик и индикаторов культуры трудно воспринимается российскими респондентами, такие как «Мы стараемся быть уверенными, что </w:t>
      </w:r>
      <w:r w:rsidRPr="00FC49B4">
        <w:t>“</w:t>
      </w:r>
      <w:r>
        <w:t>правая рука</w:t>
      </w:r>
      <w:r w:rsidRPr="00FC49B4">
        <w:t>”</w:t>
      </w:r>
      <w:r>
        <w:t xml:space="preserve"> знает, что</w:t>
      </w:r>
      <w:r w:rsidRPr="00FC49B4">
        <w:t xml:space="preserve"> </w:t>
      </w:r>
      <w:r>
        <w:t xml:space="preserve">делает </w:t>
      </w:r>
      <w:r w:rsidRPr="00FC49B4">
        <w:t>“</w:t>
      </w:r>
      <w:r>
        <w:t>левая</w:t>
      </w:r>
      <w:r w:rsidRPr="00FC49B4">
        <w:t>”</w:t>
      </w:r>
      <w:r>
        <w:t xml:space="preserve"> или «Бизнес-планирование в нашей организации идёт постоянно и в той или иной степени вовлекает каждого сотрудника» и т.д. Серьёзные трудности возникли у респондентов и в оценивании утверждений по 5-бальной шкале.</w:t>
      </w:r>
      <w:r>
        <w:rPr>
          <w:rStyle w:val="af2"/>
        </w:rPr>
        <w:footnoteReference w:id="69"/>
      </w:r>
    </w:p>
    <w:p w14:paraId="1E01E25F" w14:textId="7197A5DE" w:rsidR="002D42C9" w:rsidRPr="00F80B24" w:rsidRDefault="002D42C9" w:rsidP="00F80B24">
      <w:pPr>
        <w:pStyle w:val="aff1"/>
        <w:jc w:val="right"/>
        <w:rPr>
          <w:b w:val="0"/>
        </w:rPr>
      </w:pPr>
      <w:r w:rsidRPr="00F80B24">
        <w:rPr>
          <w:b w:val="0"/>
        </w:rPr>
        <w:lastRenderedPageBreak/>
        <w:t>Таблица 1.5.</w:t>
      </w:r>
    </w:p>
    <w:p w14:paraId="61C3182D" w14:textId="262B9AEF" w:rsidR="00F80B24" w:rsidRPr="00F80B24" w:rsidRDefault="00F80B24" w:rsidP="00F80B24">
      <w:pPr>
        <w:pStyle w:val="aff1"/>
      </w:pPr>
      <w:r>
        <w:t>Сравнительная характеристика методик определения организационной культуры</w:t>
      </w:r>
    </w:p>
    <w:tbl>
      <w:tblPr>
        <w:tblStyle w:val="ae"/>
        <w:tblW w:w="9923" w:type="dxa"/>
        <w:tblInd w:w="-147" w:type="dxa"/>
        <w:tblLook w:val="04A0" w:firstRow="1" w:lastRow="0" w:firstColumn="1" w:lastColumn="0" w:noHBand="0" w:noVBand="1"/>
      </w:tblPr>
      <w:tblGrid>
        <w:gridCol w:w="2002"/>
        <w:gridCol w:w="2433"/>
        <w:gridCol w:w="2739"/>
        <w:gridCol w:w="2749"/>
      </w:tblGrid>
      <w:tr w:rsidR="00845CD4" w14:paraId="2E3185C9" w14:textId="77777777" w:rsidTr="00845CD4">
        <w:tc>
          <w:tcPr>
            <w:tcW w:w="2002" w:type="dxa"/>
            <w:vMerge w:val="restart"/>
          </w:tcPr>
          <w:p w14:paraId="0FD9ECDC" w14:textId="6AE501B8" w:rsidR="00845CD4" w:rsidRDefault="00845CD4" w:rsidP="00845CD4">
            <w:pPr>
              <w:pStyle w:val="af9"/>
            </w:pPr>
            <w:r>
              <w:t>Характеристики</w:t>
            </w:r>
          </w:p>
        </w:tc>
        <w:tc>
          <w:tcPr>
            <w:tcW w:w="7921" w:type="dxa"/>
            <w:gridSpan w:val="3"/>
          </w:tcPr>
          <w:p w14:paraId="366079E8" w14:textId="77777777" w:rsidR="00845CD4" w:rsidRDefault="00845CD4" w:rsidP="00845CD4">
            <w:pPr>
              <w:pStyle w:val="af9"/>
              <w:jc w:val="center"/>
            </w:pPr>
            <w:r>
              <w:t xml:space="preserve">Типологии </w:t>
            </w:r>
          </w:p>
        </w:tc>
      </w:tr>
      <w:tr w:rsidR="00845CD4" w14:paraId="1043675C" w14:textId="77777777" w:rsidTr="00845CD4">
        <w:tc>
          <w:tcPr>
            <w:tcW w:w="2002" w:type="dxa"/>
            <w:vMerge/>
          </w:tcPr>
          <w:p w14:paraId="3CE634F4" w14:textId="77777777" w:rsidR="00845CD4" w:rsidRDefault="00845CD4" w:rsidP="00845CD4">
            <w:pPr>
              <w:pStyle w:val="af9"/>
            </w:pPr>
          </w:p>
        </w:tc>
        <w:tc>
          <w:tcPr>
            <w:tcW w:w="2433" w:type="dxa"/>
          </w:tcPr>
          <w:p w14:paraId="668A52AC" w14:textId="4E499D68" w:rsidR="00845CD4" w:rsidRPr="00713BA4" w:rsidRDefault="0093588C" w:rsidP="00845CD4">
            <w:pPr>
              <w:pStyle w:val="af9"/>
            </w:pPr>
            <w:proofErr w:type="spellStart"/>
            <w:r>
              <w:t>Хэ</w:t>
            </w:r>
            <w:r w:rsidR="00845CD4">
              <w:t>нди</w:t>
            </w:r>
            <w:proofErr w:type="spellEnd"/>
            <w:r w:rsidR="00845CD4">
              <w:t xml:space="preserve"> </w:t>
            </w:r>
          </w:p>
        </w:tc>
        <w:tc>
          <w:tcPr>
            <w:tcW w:w="2739" w:type="dxa"/>
          </w:tcPr>
          <w:p w14:paraId="63928F1D" w14:textId="77777777" w:rsidR="00845CD4" w:rsidRDefault="00845CD4" w:rsidP="00845CD4">
            <w:pPr>
              <w:pStyle w:val="af9"/>
            </w:pPr>
            <w:r>
              <w:t xml:space="preserve">Камерон и </w:t>
            </w:r>
            <w:proofErr w:type="spellStart"/>
            <w:r>
              <w:t>Куинн</w:t>
            </w:r>
            <w:proofErr w:type="spellEnd"/>
          </w:p>
        </w:tc>
        <w:tc>
          <w:tcPr>
            <w:tcW w:w="2749" w:type="dxa"/>
          </w:tcPr>
          <w:p w14:paraId="08892454" w14:textId="77777777" w:rsidR="00845CD4" w:rsidRDefault="00845CD4" w:rsidP="00845CD4">
            <w:pPr>
              <w:pStyle w:val="af9"/>
            </w:pPr>
            <w:proofErr w:type="spellStart"/>
            <w:r>
              <w:t>Денисон</w:t>
            </w:r>
            <w:proofErr w:type="spellEnd"/>
          </w:p>
        </w:tc>
      </w:tr>
      <w:tr w:rsidR="00845CD4" w14:paraId="1F532C76" w14:textId="77777777" w:rsidTr="00845CD4">
        <w:tc>
          <w:tcPr>
            <w:tcW w:w="2002" w:type="dxa"/>
          </w:tcPr>
          <w:p w14:paraId="04E0FAC9" w14:textId="77777777" w:rsidR="00845CD4" w:rsidRDefault="00845CD4" w:rsidP="00845CD4">
            <w:pPr>
              <w:pStyle w:val="af9"/>
            </w:pPr>
            <w:r>
              <w:t>Метод</w:t>
            </w:r>
          </w:p>
        </w:tc>
        <w:tc>
          <w:tcPr>
            <w:tcW w:w="2433" w:type="dxa"/>
          </w:tcPr>
          <w:p w14:paraId="460193A3" w14:textId="77777777" w:rsidR="00845CD4" w:rsidRDefault="00845CD4" w:rsidP="00845CD4">
            <w:pPr>
              <w:pStyle w:val="af9"/>
            </w:pPr>
            <w:r>
              <w:t>Качественный</w:t>
            </w:r>
          </w:p>
        </w:tc>
        <w:tc>
          <w:tcPr>
            <w:tcW w:w="2739" w:type="dxa"/>
          </w:tcPr>
          <w:p w14:paraId="4589AAE8" w14:textId="77777777" w:rsidR="00845CD4" w:rsidRDefault="00845CD4" w:rsidP="00845CD4">
            <w:pPr>
              <w:pStyle w:val="af9"/>
            </w:pPr>
            <w:r>
              <w:t>Количественный</w:t>
            </w:r>
          </w:p>
        </w:tc>
        <w:tc>
          <w:tcPr>
            <w:tcW w:w="2749" w:type="dxa"/>
          </w:tcPr>
          <w:p w14:paraId="4D6E6630" w14:textId="77777777" w:rsidR="00845CD4" w:rsidRDefault="00845CD4" w:rsidP="00845CD4">
            <w:pPr>
              <w:pStyle w:val="af9"/>
            </w:pPr>
            <w:r>
              <w:t>Количественный</w:t>
            </w:r>
          </w:p>
        </w:tc>
      </w:tr>
      <w:tr w:rsidR="00845CD4" w14:paraId="7F5F67C8" w14:textId="77777777" w:rsidTr="00845CD4">
        <w:tc>
          <w:tcPr>
            <w:tcW w:w="2002" w:type="dxa"/>
          </w:tcPr>
          <w:p w14:paraId="54DD695B" w14:textId="77777777" w:rsidR="00845CD4" w:rsidRDefault="00845CD4" w:rsidP="00845CD4">
            <w:pPr>
              <w:pStyle w:val="af9"/>
            </w:pPr>
            <w:r>
              <w:t>Объект исследования</w:t>
            </w:r>
          </w:p>
        </w:tc>
        <w:tc>
          <w:tcPr>
            <w:tcW w:w="2433" w:type="dxa"/>
          </w:tcPr>
          <w:p w14:paraId="4D1FB4A1" w14:textId="77777777" w:rsidR="00845CD4" w:rsidRDefault="00845CD4" w:rsidP="00845CD4">
            <w:pPr>
              <w:pStyle w:val="af9"/>
            </w:pPr>
          </w:p>
        </w:tc>
        <w:tc>
          <w:tcPr>
            <w:tcW w:w="2739" w:type="dxa"/>
          </w:tcPr>
          <w:p w14:paraId="546165E5" w14:textId="77777777" w:rsidR="00845CD4" w:rsidRDefault="00845CD4" w:rsidP="00845CD4">
            <w:pPr>
              <w:pStyle w:val="af9"/>
            </w:pPr>
            <w:r>
              <w:t>Все сотрудники</w:t>
            </w:r>
          </w:p>
        </w:tc>
        <w:tc>
          <w:tcPr>
            <w:tcW w:w="2749" w:type="dxa"/>
          </w:tcPr>
          <w:p w14:paraId="378EE120" w14:textId="77777777" w:rsidR="00845CD4" w:rsidRDefault="00845CD4" w:rsidP="00845CD4">
            <w:pPr>
              <w:pStyle w:val="af9"/>
            </w:pPr>
            <w:r>
              <w:t>Все сотрудники</w:t>
            </w:r>
          </w:p>
        </w:tc>
      </w:tr>
      <w:tr w:rsidR="00845CD4" w14:paraId="10845FD0" w14:textId="77777777" w:rsidTr="00845CD4">
        <w:tc>
          <w:tcPr>
            <w:tcW w:w="2002" w:type="dxa"/>
          </w:tcPr>
          <w:p w14:paraId="0A1D57B9" w14:textId="77777777" w:rsidR="00845CD4" w:rsidRDefault="00845CD4" w:rsidP="00845CD4">
            <w:pPr>
              <w:pStyle w:val="af9"/>
            </w:pPr>
            <w:r>
              <w:t>Параметры для анализа</w:t>
            </w:r>
          </w:p>
        </w:tc>
        <w:tc>
          <w:tcPr>
            <w:tcW w:w="2433" w:type="dxa"/>
          </w:tcPr>
          <w:p w14:paraId="22BB159F" w14:textId="77777777" w:rsidR="00845CD4" w:rsidRPr="00D12D1F" w:rsidRDefault="00845CD4" w:rsidP="00845CD4">
            <w:pPr>
              <w:pStyle w:val="af9"/>
            </w:pPr>
            <w:r w:rsidRPr="00D12D1F">
              <w:t xml:space="preserve">Процесс распределения власти в организации, ценностные ориентации личности, отношения индивида и организации, структура организации и характер ее деятельности на различных этапах эволюции </w:t>
            </w:r>
          </w:p>
        </w:tc>
        <w:tc>
          <w:tcPr>
            <w:tcW w:w="2739" w:type="dxa"/>
          </w:tcPr>
          <w:p w14:paraId="7E393E30" w14:textId="77777777" w:rsidR="00845CD4" w:rsidRDefault="00845CD4" w:rsidP="00845CD4">
            <w:pPr>
              <w:pStyle w:val="af9"/>
            </w:pPr>
            <w:r>
              <w:t>подразумевающие деление организационной культуры на основе того, что является ключевым фактором эффективности компаний</w:t>
            </w:r>
          </w:p>
        </w:tc>
        <w:tc>
          <w:tcPr>
            <w:tcW w:w="2749" w:type="dxa"/>
          </w:tcPr>
          <w:p w14:paraId="7513B7F0" w14:textId="77777777" w:rsidR="00845CD4" w:rsidRDefault="00845CD4" w:rsidP="00845CD4">
            <w:pPr>
              <w:pStyle w:val="af9"/>
            </w:pPr>
          </w:p>
        </w:tc>
      </w:tr>
      <w:tr w:rsidR="00845CD4" w14:paraId="73835227" w14:textId="77777777" w:rsidTr="00845CD4">
        <w:tc>
          <w:tcPr>
            <w:tcW w:w="2002" w:type="dxa"/>
          </w:tcPr>
          <w:p w14:paraId="415C5826" w14:textId="77777777" w:rsidR="00845CD4" w:rsidRDefault="00845CD4" w:rsidP="00845CD4">
            <w:pPr>
              <w:pStyle w:val="af9"/>
            </w:pPr>
            <w:r>
              <w:t>Основное</w:t>
            </w:r>
          </w:p>
        </w:tc>
        <w:tc>
          <w:tcPr>
            <w:tcW w:w="2433" w:type="dxa"/>
          </w:tcPr>
          <w:p w14:paraId="0EAE7C61" w14:textId="77777777" w:rsidR="00845CD4" w:rsidRDefault="00845CD4" w:rsidP="00845CD4">
            <w:pPr>
              <w:pStyle w:val="af9"/>
            </w:pPr>
          </w:p>
        </w:tc>
        <w:tc>
          <w:tcPr>
            <w:tcW w:w="2739" w:type="dxa"/>
          </w:tcPr>
          <w:p w14:paraId="56E64F28" w14:textId="77777777" w:rsidR="00845CD4" w:rsidRDefault="00845CD4" w:rsidP="00845CD4">
            <w:pPr>
              <w:pStyle w:val="af9"/>
            </w:pPr>
            <w:r>
              <w:t>О</w:t>
            </w:r>
            <w:r w:rsidRPr="00465E28">
              <w:t>ценка выравнивания двух профилей: настоящего и будущего</w:t>
            </w:r>
          </w:p>
        </w:tc>
        <w:tc>
          <w:tcPr>
            <w:tcW w:w="2749" w:type="dxa"/>
          </w:tcPr>
          <w:p w14:paraId="5C779B07" w14:textId="77777777" w:rsidR="00845CD4" w:rsidRDefault="00845CD4" w:rsidP="00845CD4">
            <w:pPr>
              <w:pStyle w:val="af9"/>
            </w:pPr>
            <w:r>
              <w:t>Влияние на эффективность компании</w:t>
            </w:r>
          </w:p>
        </w:tc>
      </w:tr>
      <w:tr w:rsidR="00845CD4" w14:paraId="71B00FD2" w14:textId="77777777" w:rsidTr="00845CD4">
        <w:tc>
          <w:tcPr>
            <w:tcW w:w="2002" w:type="dxa"/>
          </w:tcPr>
          <w:p w14:paraId="0FF3909E" w14:textId="77777777" w:rsidR="00845CD4" w:rsidRDefault="00845CD4" w:rsidP="00845CD4">
            <w:pPr>
              <w:pStyle w:val="af9"/>
            </w:pPr>
            <w:r>
              <w:t>Достоинства</w:t>
            </w:r>
          </w:p>
        </w:tc>
        <w:tc>
          <w:tcPr>
            <w:tcW w:w="2433" w:type="dxa"/>
          </w:tcPr>
          <w:p w14:paraId="0DFFA6FD" w14:textId="77777777" w:rsidR="00845CD4" w:rsidRDefault="00845CD4" w:rsidP="00845CD4">
            <w:pPr>
              <w:pStyle w:val="af9"/>
            </w:pPr>
          </w:p>
        </w:tc>
        <w:tc>
          <w:tcPr>
            <w:tcW w:w="2739" w:type="dxa"/>
          </w:tcPr>
          <w:p w14:paraId="23B5E41F" w14:textId="77777777" w:rsidR="00845CD4" w:rsidRDefault="00845CD4" w:rsidP="00845CD4">
            <w:pPr>
              <w:pStyle w:val="af9"/>
            </w:pPr>
            <w:r>
              <w:t>Оценка отдельный элементов;</w:t>
            </w:r>
          </w:p>
          <w:p w14:paraId="13FD332F" w14:textId="77777777" w:rsidR="00845CD4" w:rsidRDefault="00845CD4" w:rsidP="00845CD4">
            <w:pPr>
              <w:pStyle w:val="af9"/>
            </w:pPr>
            <w:r>
              <w:t>Возможность сравнения культур;</w:t>
            </w:r>
          </w:p>
          <w:p w14:paraId="73A15535" w14:textId="77777777" w:rsidR="00845CD4" w:rsidRDefault="00845CD4" w:rsidP="00845CD4">
            <w:pPr>
              <w:pStyle w:val="af9"/>
            </w:pPr>
            <w:r>
              <w:t>Небольшое, но достаточное количество вопросов, простой алгоритм обработки результатов.</w:t>
            </w:r>
          </w:p>
          <w:p w14:paraId="0F4EC8DE" w14:textId="77777777" w:rsidR="00845CD4" w:rsidRDefault="00845CD4" w:rsidP="00845CD4">
            <w:pPr>
              <w:pStyle w:val="af9"/>
            </w:pPr>
          </w:p>
        </w:tc>
        <w:tc>
          <w:tcPr>
            <w:tcW w:w="2749" w:type="dxa"/>
          </w:tcPr>
          <w:p w14:paraId="5C7CB4CE" w14:textId="77777777" w:rsidR="00845CD4" w:rsidRDefault="00845CD4" w:rsidP="00845CD4">
            <w:pPr>
              <w:pStyle w:val="af9"/>
            </w:pPr>
            <w:r>
              <w:t>Всесторонний анализ;</w:t>
            </w:r>
          </w:p>
          <w:p w14:paraId="3731199B" w14:textId="77777777" w:rsidR="00845CD4" w:rsidRDefault="00845CD4" w:rsidP="00845CD4">
            <w:pPr>
              <w:pStyle w:val="af9"/>
            </w:pPr>
            <w:r>
              <w:t>Наглядность благодаря представлению результатов в виде диаграммы</w:t>
            </w:r>
          </w:p>
        </w:tc>
      </w:tr>
      <w:tr w:rsidR="00845CD4" w14:paraId="1CC0E186" w14:textId="77777777" w:rsidTr="00845CD4">
        <w:tc>
          <w:tcPr>
            <w:tcW w:w="2002" w:type="dxa"/>
          </w:tcPr>
          <w:p w14:paraId="0A5BD431" w14:textId="77777777" w:rsidR="00845CD4" w:rsidRDefault="00845CD4" w:rsidP="00845CD4">
            <w:pPr>
              <w:pStyle w:val="af9"/>
            </w:pPr>
            <w:r>
              <w:t>Недостатки</w:t>
            </w:r>
          </w:p>
        </w:tc>
        <w:tc>
          <w:tcPr>
            <w:tcW w:w="2433" w:type="dxa"/>
          </w:tcPr>
          <w:p w14:paraId="7FE81AA9" w14:textId="77777777" w:rsidR="00845CD4" w:rsidRDefault="00845CD4" w:rsidP="00845CD4">
            <w:pPr>
              <w:pStyle w:val="af9"/>
            </w:pPr>
          </w:p>
        </w:tc>
        <w:tc>
          <w:tcPr>
            <w:tcW w:w="2739" w:type="dxa"/>
          </w:tcPr>
          <w:p w14:paraId="0653D4D0" w14:textId="77777777" w:rsidR="00845CD4" w:rsidRPr="00D74007" w:rsidRDefault="00845CD4" w:rsidP="00845CD4">
            <w:pPr>
              <w:pStyle w:val="af9"/>
              <w:rPr>
                <w:color w:val="BFBFBF" w:themeColor="background1" w:themeShade="BF"/>
              </w:rPr>
            </w:pPr>
          </w:p>
        </w:tc>
        <w:tc>
          <w:tcPr>
            <w:tcW w:w="2749" w:type="dxa"/>
          </w:tcPr>
          <w:p w14:paraId="5917D626" w14:textId="77777777" w:rsidR="00845CD4" w:rsidRDefault="00845CD4" w:rsidP="00845CD4">
            <w:pPr>
              <w:pStyle w:val="af9"/>
            </w:pPr>
            <w:r>
              <w:t>Отсутствие типологий;</w:t>
            </w:r>
          </w:p>
          <w:p w14:paraId="027F5E8E" w14:textId="77777777" w:rsidR="00845CD4" w:rsidRDefault="00845CD4" w:rsidP="00845CD4">
            <w:pPr>
              <w:pStyle w:val="af9"/>
            </w:pPr>
            <w:r>
              <w:t>Трудоёмкость;</w:t>
            </w:r>
          </w:p>
          <w:p w14:paraId="6B5B0C87" w14:textId="77777777" w:rsidR="00845CD4" w:rsidRDefault="00845CD4" w:rsidP="00845CD4">
            <w:pPr>
              <w:pStyle w:val="af9"/>
            </w:pPr>
            <w:r>
              <w:t>Большое количество вопросов;</w:t>
            </w:r>
          </w:p>
          <w:p w14:paraId="1EFC97ED" w14:textId="77777777" w:rsidR="00845CD4" w:rsidRDefault="00845CD4" w:rsidP="00845CD4">
            <w:pPr>
              <w:pStyle w:val="af9"/>
            </w:pPr>
            <w:r>
              <w:t>Недоступность методов интерпретации анкет;</w:t>
            </w:r>
          </w:p>
          <w:p w14:paraId="5B5D1379" w14:textId="77777777" w:rsidR="00845CD4" w:rsidRDefault="00845CD4" w:rsidP="00845CD4">
            <w:pPr>
              <w:pStyle w:val="af9"/>
            </w:pPr>
            <w:r>
              <w:t>Недооценка предпочтений сотрудников</w:t>
            </w:r>
          </w:p>
        </w:tc>
      </w:tr>
      <w:tr w:rsidR="00845CD4" w14:paraId="46594A74" w14:textId="77777777" w:rsidTr="00845CD4">
        <w:tc>
          <w:tcPr>
            <w:tcW w:w="2002" w:type="dxa"/>
            <w:vMerge w:val="restart"/>
          </w:tcPr>
          <w:p w14:paraId="2E989FFB" w14:textId="77777777" w:rsidR="00845CD4" w:rsidRDefault="00845CD4" w:rsidP="00845CD4">
            <w:pPr>
              <w:pStyle w:val="af9"/>
            </w:pPr>
            <w:r>
              <w:t>Название квадратов</w:t>
            </w:r>
          </w:p>
        </w:tc>
        <w:tc>
          <w:tcPr>
            <w:tcW w:w="2433" w:type="dxa"/>
          </w:tcPr>
          <w:p w14:paraId="303E32E8" w14:textId="77777777" w:rsidR="00845CD4" w:rsidRDefault="00845CD4" w:rsidP="00845CD4">
            <w:pPr>
              <w:pStyle w:val="af9"/>
            </w:pPr>
            <w:r>
              <w:t>Зевс (власть)</w:t>
            </w:r>
          </w:p>
        </w:tc>
        <w:tc>
          <w:tcPr>
            <w:tcW w:w="2739" w:type="dxa"/>
          </w:tcPr>
          <w:p w14:paraId="5D33B623" w14:textId="77777777" w:rsidR="00845CD4" w:rsidRDefault="00845CD4" w:rsidP="00845CD4">
            <w:pPr>
              <w:pStyle w:val="af9"/>
            </w:pPr>
            <w:r>
              <w:t>Клан</w:t>
            </w:r>
          </w:p>
        </w:tc>
        <w:tc>
          <w:tcPr>
            <w:tcW w:w="2749" w:type="dxa"/>
            <w:vMerge w:val="restart"/>
          </w:tcPr>
          <w:p w14:paraId="23DF3DF9" w14:textId="77777777" w:rsidR="00845CD4" w:rsidRDefault="00845CD4" w:rsidP="00845CD4">
            <w:pPr>
              <w:pStyle w:val="af9"/>
            </w:pPr>
            <w:r>
              <w:t>-</w:t>
            </w:r>
          </w:p>
        </w:tc>
      </w:tr>
      <w:tr w:rsidR="00845CD4" w14:paraId="21BF0B68" w14:textId="77777777" w:rsidTr="00845CD4">
        <w:tc>
          <w:tcPr>
            <w:tcW w:w="2002" w:type="dxa"/>
            <w:vMerge/>
          </w:tcPr>
          <w:p w14:paraId="6A8A2B8A" w14:textId="77777777" w:rsidR="00845CD4" w:rsidRDefault="00845CD4" w:rsidP="00845CD4">
            <w:pPr>
              <w:pStyle w:val="af9"/>
            </w:pPr>
          </w:p>
        </w:tc>
        <w:tc>
          <w:tcPr>
            <w:tcW w:w="2433" w:type="dxa"/>
          </w:tcPr>
          <w:p w14:paraId="51B54072" w14:textId="77777777" w:rsidR="00845CD4" w:rsidRDefault="00845CD4" w:rsidP="00845CD4">
            <w:pPr>
              <w:pStyle w:val="af9"/>
            </w:pPr>
            <w:r>
              <w:t>Аполлон (роль)</w:t>
            </w:r>
          </w:p>
        </w:tc>
        <w:tc>
          <w:tcPr>
            <w:tcW w:w="2739" w:type="dxa"/>
          </w:tcPr>
          <w:p w14:paraId="31764429" w14:textId="77777777" w:rsidR="00845CD4" w:rsidRDefault="00845CD4" w:rsidP="00845CD4">
            <w:pPr>
              <w:pStyle w:val="af9"/>
            </w:pPr>
            <w:r>
              <w:t>Иерархия</w:t>
            </w:r>
          </w:p>
        </w:tc>
        <w:tc>
          <w:tcPr>
            <w:tcW w:w="2749" w:type="dxa"/>
            <w:vMerge/>
          </w:tcPr>
          <w:p w14:paraId="21219E35" w14:textId="77777777" w:rsidR="00845CD4" w:rsidRDefault="00845CD4" w:rsidP="00845CD4">
            <w:pPr>
              <w:pStyle w:val="af9"/>
            </w:pPr>
          </w:p>
        </w:tc>
      </w:tr>
      <w:tr w:rsidR="00845CD4" w14:paraId="38CC9249" w14:textId="77777777" w:rsidTr="00845CD4">
        <w:tc>
          <w:tcPr>
            <w:tcW w:w="2002" w:type="dxa"/>
            <w:vMerge/>
          </w:tcPr>
          <w:p w14:paraId="39255871" w14:textId="77777777" w:rsidR="00845CD4" w:rsidRDefault="00845CD4" w:rsidP="00845CD4">
            <w:pPr>
              <w:pStyle w:val="af9"/>
            </w:pPr>
          </w:p>
        </w:tc>
        <w:tc>
          <w:tcPr>
            <w:tcW w:w="2433" w:type="dxa"/>
          </w:tcPr>
          <w:p w14:paraId="68BEC1B6" w14:textId="77777777" w:rsidR="00845CD4" w:rsidRDefault="00845CD4" w:rsidP="00845CD4">
            <w:pPr>
              <w:pStyle w:val="af9"/>
            </w:pPr>
            <w:r>
              <w:t>Афина (задача)</w:t>
            </w:r>
          </w:p>
        </w:tc>
        <w:tc>
          <w:tcPr>
            <w:tcW w:w="2739" w:type="dxa"/>
          </w:tcPr>
          <w:p w14:paraId="791A5B13" w14:textId="77777777" w:rsidR="00845CD4" w:rsidRDefault="00845CD4" w:rsidP="00845CD4">
            <w:pPr>
              <w:pStyle w:val="af9"/>
            </w:pPr>
            <w:r>
              <w:t>Рынок</w:t>
            </w:r>
          </w:p>
        </w:tc>
        <w:tc>
          <w:tcPr>
            <w:tcW w:w="2749" w:type="dxa"/>
            <w:vMerge/>
          </w:tcPr>
          <w:p w14:paraId="0324E0B1" w14:textId="77777777" w:rsidR="00845CD4" w:rsidRDefault="00845CD4" w:rsidP="00845CD4">
            <w:pPr>
              <w:pStyle w:val="af9"/>
            </w:pPr>
          </w:p>
        </w:tc>
      </w:tr>
      <w:tr w:rsidR="00845CD4" w14:paraId="6C8881D7" w14:textId="77777777" w:rsidTr="00845CD4">
        <w:tc>
          <w:tcPr>
            <w:tcW w:w="2002" w:type="dxa"/>
            <w:vMerge/>
          </w:tcPr>
          <w:p w14:paraId="1B14C5E7" w14:textId="77777777" w:rsidR="00845CD4" w:rsidRDefault="00845CD4" w:rsidP="00845CD4">
            <w:pPr>
              <w:pStyle w:val="af9"/>
            </w:pPr>
          </w:p>
        </w:tc>
        <w:tc>
          <w:tcPr>
            <w:tcW w:w="2433" w:type="dxa"/>
          </w:tcPr>
          <w:p w14:paraId="06F8EF0F" w14:textId="77777777" w:rsidR="00845CD4" w:rsidRDefault="00845CD4" w:rsidP="00845CD4">
            <w:pPr>
              <w:pStyle w:val="af9"/>
            </w:pPr>
            <w:r>
              <w:t>Дионис (Личность)</w:t>
            </w:r>
          </w:p>
        </w:tc>
        <w:tc>
          <w:tcPr>
            <w:tcW w:w="2739" w:type="dxa"/>
          </w:tcPr>
          <w:p w14:paraId="16F7D883" w14:textId="77777777" w:rsidR="00845CD4" w:rsidRDefault="00845CD4" w:rsidP="00845CD4">
            <w:pPr>
              <w:pStyle w:val="af9"/>
            </w:pPr>
            <w:proofErr w:type="spellStart"/>
            <w:r>
              <w:t>Адхократия</w:t>
            </w:r>
            <w:proofErr w:type="spellEnd"/>
          </w:p>
        </w:tc>
        <w:tc>
          <w:tcPr>
            <w:tcW w:w="2749" w:type="dxa"/>
            <w:vMerge/>
          </w:tcPr>
          <w:p w14:paraId="3D39C6B2" w14:textId="77777777" w:rsidR="00845CD4" w:rsidRDefault="00845CD4" w:rsidP="00845CD4">
            <w:pPr>
              <w:pStyle w:val="af9"/>
            </w:pPr>
          </w:p>
        </w:tc>
      </w:tr>
      <w:tr w:rsidR="00845CD4" w14:paraId="550711DA" w14:textId="77777777" w:rsidTr="00845CD4">
        <w:tc>
          <w:tcPr>
            <w:tcW w:w="2002" w:type="dxa"/>
          </w:tcPr>
          <w:p w14:paraId="4BE9F384" w14:textId="77777777" w:rsidR="00845CD4" w:rsidRDefault="00845CD4" w:rsidP="00845CD4">
            <w:pPr>
              <w:pStyle w:val="af9"/>
            </w:pPr>
            <w:r>
              <w:t>Ось абсцисс</w:t>
            </w:r>
          </w:p>
        </w:tc>
        <w:tc>
          <w:tcPr>
            <w:tcW w:w="2433" w:type="dxa"/>
          </w:tcPr>
          <w:p w14:paraId="692FE3B2" w14:textId="77777777" w:rsidR="00845CD4" w:rsidRDefault="00845CD4" w:rsidP="00845CD4">
            <w:pPr>
              <w:pStyle w:val="af9"/>
            </w:pPr>
            <w:r>
              <w:t>-</w:t>
            </w:r>
          </w:p>
        </w:tc>
        <w:tc>
          <w:tcPr>
            <w:tcW w:w="2739" w:type="dxa"/>
          </w:tcPr>
          <w:p w14:paraId="6D3F0E36" w14:textId="77777777" w:rsidR="00845CD4" w:rsidRDefault="00845CD4" w:rsidP="00845CD4">
            <w:pPr>
              <w:pStyle w:val="af9"/>
            </w:pPr>
            <w:r w:rsidRPr="00922C85">
              <w:t>Внутренний / внешний фокус</w:t>
            </w:r>
          </w:p>
        </w:tc>
        <w:tc>
          <w:tcPr>
            <w:tcW w:w="2749" w:type="dxa"/>
          </w:tcPr>
          <w:p w14:paraId="271112B3" w14:textId="77777777" w:rsidR="00845CD4" w:rsidRDefault="00845CD4" w:rsidP="00845CD4">
            <w:pPr>
              <w:pStyle w:val="af9"/>
            </w:pPr>
            <w:r>
              <w:t xml:space="preserve">Гибкость / </w:t>
            </w:r>
            <w:r w:rsidRPr="00922C85">
              <w:t>стабильности</w:t>
            </w:r>
          </w:p>
        </w:tc>
      </w:tr>
      <w:tr w:rsidR="00845CD4" w14:paraId="54E3ACBF" w14:textId="77777777" w:rsidTr="00845CD4">
        <w:tc>
          <w:tcPr>
            <w:tcW w:w="2002" w:type="dxa"/>
          </w:tcPr>
          <w:p w14:paraId="0B44B436" w14:textId="77777777" w:rsidR="00845CD4" w:rsidRDefault="00845CD4" w:rsidP="00845CD4">
            <w:pPr>
              <w:pStyle w:val="af9"/>
            </w:pPr>
            <w:r>
              <w:t xml:space="preserve">Ось ординат </w:t>
            </w:r>
          </w:p>
        </w:tc>
        <w:tc>
          <w:tcPr>
            <w:tcW w:w="2433" w:type="dxa"/>
          </w:tcPr>
          <w:p w14:paraId="65C23130" w14:textId="77777777" w:rsidR="00845CD4" w:rsidRDefault="00845CD4" w:rsidP="00845CD4">
            <w:pPr>
              <w:pStyle w:val="af9"/>
            </w:pPr>
            <w:r>
              <w:t>-</w:t>
            </w:r>
          </w:p>
        </w:tc>
        <w:tc>
          <w:tcPr>
            <w:tcW w:w="2739" w:type="dxa"/>
          </w:tcPr>
          <w:p w14:paraId="65E5F9C4" w14:textId="77777777" w:rsidR="00845CD4" w:rsidRPr="00922C85" w:rsidRDefault="00845CD4" w:rsidP="00845CD4">
            <w:pPr>
              <w:pStyle w:val="af9"/>
            </w:pPr>
            <w:r>
              <w:t xml:space="preserve">Гибкость / </w:t>
            </w:r>
            <w:r w:rsidRPr="00922C85">
              <w:t>стабильности</w:t>
            </w:r>
          </w:p>
        </w:tc>
        <w:tc>
          <w:tcPr>
            <w:tcW w:w="2749" w:type="dxa"/>
          </w:tcPr>
          <w:p w14:paraId="42ABD3A8" w14:textId="77777777" w:rsidR="00845CD4" w:rsidRDefault="00845CD4" w:rsidP="00845CD4">
            <w:pPr>
              <w:pStyle w:val="af9"/>
            </w:pPr>
            <w:r w:rsidRPr="00922C85">
              <w:t>Внутренний / внешний фокус</w:t>
            </w:r>
          </w:p>
        </w:tc>
      </w:tr>
      <w:tr w:rsidR="00845CD4" w14:paraId="3667C4DC" w14:textId="77777777" w:rsidTr="00845CD4">
        <w:tc>
          <w:tcPr>
            <w:tcW w:w="2002" w:type="dxa"/>
          </w:tcPr>
          <w:p w14:paraId="3D66F7A0" w14:textId="77777777" w:rsidR="00845CD4" w:rsidRPr="00204D15" w:rsidRDefault="00845CD4" w:rsidP="00845CD4">
            <w:pPr>
              <w:pStyle w:val="af9"/>
            </w:pPr>
            <w:r w:rsidRPr="00204D15">
              <w:t>Модель по-прежнему практически используется сегодня</w:t>
            </w:r>
          </w:p>
        </w:tc>
        <w:tc>
          <w:tcPr>
            <w:tcW w:w="2433" w:type="dxa"/>
          </w:tcPr>
          <w:p w14:paraId="32367F9B" w14:textId="77777777" w:rsidR="00845CD4" w:rsidRDefault="00845CD4" w:rsidP="00845CD4">
            <w:pPr>
              <w:pStyle w:val="af9"/>
            </w:pPr>
            <w:r>
              <w:t>?</w:t>
            </w:r>
          </w:p>
        </w:tc>
        <w:tc>
          <w:tcPr>
            <w:tcW w:w="2739" w:type="dxa"/>
          </w:tcPr>
          <w:p w14:paraId="6FCA25E9" w14:textId="77777777" w:rsidR="00845CD4" w:rsidRPr="00922C85" w:rsidRDefault="00845CD4" w:rsidP="00845CD4">
            <w:pPr>
              <w:pStyle w:val="af9"/>
            </w:pPr>
            <w:r>
              <w:t>Да</w:t>
            </w:r>
          </w:p>
        </w:tc>
        <w:tc>
          <w:tcPr>
            <w:tcW w:w="2749" w:type="dxa"/>
          </w:tcPr>
          <w:p w14:paraId="391D5C39" w14:textId="77777777" w:rsidR="00845CD4" w:rsidRDefault="00845CD4" w:rsidP="00845CD4">
            <w:pPr>
              <w:pStyle w:val="af9"/>
            </w:pPr>
            <w:r>
              <w:t>Да</w:t>
            </w:r>
          </w:p>
        </w:tc>
      </w:tr>
      <w:tr w:rsidR="00845CD4" w14:paraId="25761149" w14:textId="77777777" w:rsidTr="00845CD4">
        <w:tc>
          <w:tcPr>
            <w:tcW w:w="2002" w:type="dxa"/>
          </w:tcPr>
          <w:p w14:paraId="45F7F0B5" w14:textId="77777777" w:rsidR="00845CD4" w:rsidRPr="00204D15" w:rsidRDefault="00845CD4" w:rsidP="00845CD4">
            <w:pPr>
              <w:pStyle w:val="af9"/>
            </w:pPr>
            <w:r>
              <w:t>Наличие связи между параметрами организационной культуры и успешности организации</w:t>
            </w:r>
          </w:p>
        </w:tc>
        <w:tc>
          <w:tcPr>
            <w:tcW w:w="2433" w:type="dxa"/>
          </w:tcPr>
          <w:p w14:paraId="53DA1FDA" w14:textId="77777777" w:rsidR="00845CD4" w:rsidRDefault="00845CD4" w:rsidP="00845CD4">
            <w:pPr>
              <w:pStyle w:val="af9"/>
            </w:pPr>
            <w:r>
              <w:t>Нет</w:t>
            </w:r>
          </w:p>
        </w:tc>
        <w:tc>
          <w:tcPr>
            <w:tcW w:w="2739" w:type="dxa"/>
          </w:tcPr>
          <w:p w14:paraId="7204CEB3" w14:textId="77777777" w:rsidR="00845CD4" w:rsidRDefault="00845CD4" w:rsidP="00845CD4">
            <w:pPr>
              <w:pStyle w:val="af9"/>
            </w:pPr>
            <w:r>
              <w:t>Нет</w:t>
            </w:r>
          </w:p>
        </w:tc>
        <w:tc>
          <w:tcPr>
            <w:tcW w:w="2749" w:type="dxa"/>
          </w:tcPr>
          <w:p w14:paraId="3D7AA76F" w14:textId="77777777" w:rsidR="00845CD4" w:rsidRDefault="00845CD4" w:rsidP="00845CD4">
            <w:pPr>
              <w:pStyle w:val="af9"/>
            </w:pPr>
            <w:r>
              <w:t>Да</w:t>
            </w:r>
          </w:p>
        </w:tc>
      </w:tr>
      <w:tr w:rsidR="00845CD4" w14:paraId="567E39C7" w14:textId="77777777" w:rsidTr="00845CD4">
        <w:tc>
          <w:tcPr>
            <w:tcW w:w="2002" w:type="dxa"/>
          </w:tcPr>
          <w:p w14:paraId="3D81EDB1" w14:textId="77777777" w:rsidR="00845CD4" w:rsidRDefault="00845CD4" w:rsidP="00845CD4">
            <w:pPr>
              <w:pStyle w:val="af9"/>
            </w:pPr>
            <w:r>
              <w:t>Используемые показатели эффективности</w:t>
            </w:r>
          </w:p>
        </w:tc>
        <w:tc>
          <w:tcPr>
            <w:tcW w:w="2433" w:type="dxa"/>
          </w:tcPr>
          <w:p w14:paraId="3C8886C7" w14:textId="77777777" w:rsidR="00845CD4" w:rsidRDefault="00845CD4" w:rsidP="00845CD4">
            <w:pPr>
              <w:pStyle w:val="af9"/>
            </w:pPr>
            <w:r>
              <w:t>-</w:t>
            </w:r>
          </w:p>
        </w:tc>
        <w:tc>
          <w:tcPr>
            <w:tcW w:w="2739" w:type="dxa"/>
          </w:tcPr>
          <w:p w14:paraId="5CA75436" w14:textId="77777777" w:rsidR="00845CD4" w:rsidRDefault="00845CD4" w:rsidP="00845CD4">
            <w:pPr>
              <w:pStyle w:val="af9"/>
            </w:pPr>
            <w:r>
              <w:t>-</w:t>
            </w:r>
          </w:p>
        </w:tc>
        <w:tc>
          <w:tcPr>
            <w:tcW w:w="2749" w:type="dxa"/>
          </w:tcPr>
          <w:p w14:paraId="1A56863E" w14:textId="77777777" w:rsidR="00845CD4" w:rsidRDefault="00845CD4" w:rsidP="00845CD4">
            <w:pPr>
              <w:pStyle w:val="af9"/>
            </w:pPr>
            <w:r>
              <w:t>Общая результативность;</w:t>
            </w:r>
          </w:p>
          <w:p w14:paraId="0468BE36" w14:textId="77777777" w:rsidR="00845CD4" w:rsidRDefault="00845CD4" w:rsidP="00845CD4">
            <w:pPr>
              <w:pStyle w:val="af9"/>
            </w:pPr>
            <w:r>
              <w:t>Рыночная доля;</w:t>
            </w:r>
          </w:p>
          <w:p w14:paraId="4155CE3F" w14:textId="77777777" w:rsidR="00845CD4" w:rsidRDefault="00845CD4" w:rsidP="00845CD4">
            <w:pPr>
              <w:pStyle w:val="af9"/>
            </w:pPr>
            <w:r>
              <w:t>Рост продаж;</w:t>
            </w:r>
          </w:p>
          <w:p w14:paraId="13D61C4F" w14:textId="77777777" w:rsidR="00845CD4" w:rsidRDefault="00845CD4" w:rsidP="00845CD4">
            <w:pPr>
              <w:pStyle w:val="af9"/>
            </w:pPr>
            <w:r>
              <w:t>Прибыть;</w:t>
            </w:r>
          </w:p>
          <w:p w14:paraId="1808B8E0" w14:textId="77777777" w:rsidR="00845CD4" w:rsidRDefault="00845CD4" w:rsidP="00845CD4">
            <w:pPr>
              <w:pStyle w:val="af9"/>
            </w:pPr>
            <w:r>
              <w:t>Удовлетворённость персонала и клиентов;</w:t>
            </w:r>
          </w:p>
          <w:p w14:paraId="21A9295E" w14:textId="77777777" w:rsidR="00845CD4" w:rsidRDefault="00845CD4" w:rsidP="00845CD4">
            <w:pPr>
              <w:pStyle w:val="af9"/>
            </w:pPr>
            <w:r>
              <w:t>Качество и развитие продукта</w:t>
            </w:r>
          </w:p>
          <w:p w14:paraId="71A4B344" w14:textId="77777777" w:rsidR="00845CD4" w:rsidRDefault="00845CD4" w:rsidP="00845CD4">
            <w:pPr>
              <w:pStyle w:val="af9"/>
            </w:pPr>
          </w:p>
        </w:tc>
      </w:tr>
    </w:tbl>
    <w:p w14:paraId="65480F2B" w14:textId="72F36C52" w:rsidR="00F80B24" w:rsidRPr="00F80B24" w:rsidRDefault="00F80B24" w:rsidP="00F80B24">
      <w:pPr>
        <w:rPr>
          <w:lang w:val="en-US"/>
        </w:rPr>
      </w:pPr>
      <w:r w:rsidRPr="00F80B24">
        <w:rPr>
          <w:lang w:val="en-US"/>
        </w:rPr>
        <w:lastRenderedPageBreak/>
        <w:t>*</w:t>
      </w:r>
      <w:r w:rsidRPr="002D42C9">
        <w:t>Составлено</w:t>
      </w:r>
      <w:r w:rsidRPr="00F80B24">
        <w:rPr>
          <w:lang w:val="en-US"/>
        </w:rPr>
        <w:t xml:space="preserve"> </w:t>
      </w:r>
      <w:r w:rsidRPr="002D42C9">
        <w:t>по</w:t>
      </w:r>
      <w:r w:rsidRPr="00F80B24">
        <w:rPr>
          <w:lang w:val="en-US"/>
        </w:rPr>
        <w:t xml:space="preserve">: Handy C. The Gods of Management (1978); Cameron K. S., Quinn R. E. Diagnosing and changing organizational culture (3rd </w:t>
      </w:r>
      <w:proofErr w:type="gramStart"/>
      <w:r w:rsidRPr="00F80B24">
        <w:rPr>
          <w:lang w:val="en-US"/>
        </w:rPr>
        <w:t>ed.)(</w:t>
      </w:r>
      <w:proofErr w:type="gramEnd"/>
      <w:r w:rsidRPr="00F80B24">
        <w:rPr>
          <w:lang w:val="en-US"/>
        </w:rPr>
        <w:t>2011); Denison, Daniel R. Corporate culture and organizational effectiveness (1990)</w:t>
      </w:r>
    </w:p>
    <w:p w14:paraId="3FA2A99C" w14:textId="77777777" w:rsidR="00F80B24" w:rsidRPr="00F80B24" w:rsidRDefault="00F80B24" w:rsidP="00845CD4">
      <w:pPr>
        <w:rPr>
          <w:lang w:val="en-US"/>
        </w:rPr>
      </w:pPr>
    </w:p>
    <w:p w14:paraId="437B6DB8" w14:textId="71E37F97" w:rsidR="00845CD4" w:rsidRPr="008419DD" w:rsidRDefault="00845CD4" w:rsidP="00845CD4">
      <w:r w:rsidRPr="008419DD">
        <w:t>Проанализировав одни из самых популярных типологий организационных культур и их анкеты, предложенные авторами для их определения, нами было сделано ряд выводов, на основе которых будет построена наша методика:</w:t>
      </w:r>
    </w:p>
    <w:p w14:paraId="712D114B" w14:textId="77777777" w:rsidR="00845CD4" w:rsidRDefault="00845CD4" w:rsidP="008F1691">
      <w:pPr>
        <w:pStyle w:val="ab"/>
        <w:numPr>
          <w:ilvl w:val="0"/>
          <w:numId w:val="5"/>
        </w:numPr>
        <w:ind w:left="0" w:firstLine="709"/>
      </w:pPr>
      <w:r w:rsidRPr="008419DD">
        <w:t xml:space="preserve">Во-первых, на наш взгляд методология </w:t>
      </w:r>
      <w:proofErr w:type="spellStart"/>
      <w:r w:rsidRPr="008419DD">
        <w:t>Хэнди</w:t>
      </w:r>
      <w:proofErr w:type="spellEnd"/>
      <w:r w:rsidRPr="008419DD">
        <w:t xml:space="preserve"> не подходит для определения организационной культуры на практике. Эта классическая, яркая метафорическая типология очень ценна для теории стратегического менеджмента и имеет место быть как дополнительная иллюстрация к результатам других типологий. Но поскольку данная методология относиться к качественным метом определения культуры, полученные результаты сложно однозначно интерпретировать</w:t>
      </w:r>
      <w:r>
        <w:t xml:space="preserve"> и сравнивать</w:t>
      </w:r>
      <w:r w:rsidRPr="008419DD">
        <w:t>, особенно, если речь идёт о культурах со смежными характеристиками или организации с эволюционирующими культурами. Тем самым сложно дать точные рекомендации, способные помочь скорректировать модель культуры в соответствии с целями организации.</w:t>
      </w:r>
    </w:p>
    <w:p w14:paraId="68FD6833" w14:textId="77777777" w:rsidR="00845CD4" w:rsidRDefault="00845CD4" w:rsidP="008F1691">
      <w:pPr>
        <w:pStyle w:val="ab"/>
        <w:numPr>
          <w:ilvl w:val="0"/>
          <w:numId w:val="5"/>
        </w:numPr>
        <w:ind w:left="0" w:firstLine="709"/>
      </w:pPr>
      <w:r w:rsidRPr="00591E7B">
        <w:t xml:space="preserve">Во-вторых, методология Камерона и </w:t>
      </w:r>
      <w:proofErr w:type="spellStart"/>
      <w:r w:rsidRPr="00591E7B">
        <w:t>Куинна</w:t>
      </w:r>
      <w:proofErr w:type="spellEnd"/>
      <w:r w:rsidRPr="00591E7B">
        <w:t xml:space="preserve"> делит организации на четыре типам на основе уже количественных результатов и представляет</w:t>
      </w:r>
      <w:r w:rsidRPr="00F33A9F">
        <w:rPr>
          <w:rFonts w:eastAsia="Times New Roman" w:cs="Times New Roman"/>
          <w:szCs w:val="28"/>
        </w:rPr>
        <w:t xml:space="preserve"> типичные культурные кластеры. </w:t>
      </w:r>
      <w:r>
        <w:rPr>
          <w:rFonts w:eastAsia="Times New Roman" w:cs="Times New Roman"/>
          <w:szCs w:val="28"/>
        </w:rPr>
        <w:t>Данную типологию</w:t>
      </w:r>
      <w:r w:rsidRPr="00F33A9F">
        <w:rPr>
          <w:rFonts w:eastAsia="Times New Roman" w:cs="Times New Roman"/>
          <w:szCs w:val="28"/>
        </w:rPr>
        <w:t xml:space="preserve"> можно назвать ранжированием среди наиболее полных и разработанных. Он включает основные характеристики культур и позволяет идентифицировать их количественные и качественные ценности, а также следить за изменениями, происходящими в организации. Но </w:t>
      </w:r>
      <w:r>
        <w:t>данная методика не позволяют проанализировать влияние организационной культуры на успешность деятельности организации;</w:t>
      </w:r>
    </w:p>
    <w:p w14:paraId="5C935367" w14:textId="77777777" w:rsidR="00845CD4" w:rsidRPr="00F33A9F" w:rsidRDefault="00845CD4" w:rsidP="008F1691">
      <w:pPr>
        <w:pStyle w:val="ab"/>
        <w:numPr>
          <w:ilvl w:val="0"/>
          <w:numId w:val="5"/>
        </w:numPr>
        <w:ind w:left="0" w:firstLine="709"/>
      </w:pPr>
      <w:proofErr w:type="spellStart"/>
      <w:r w:rsidRPr="00F33A9F">
        <w:rPr>
          <w:rFonts w:eastAsia="Calibri" w:cs="Times New Roman"/>
          <w:szCs w:val="28"/>
        </w:rPr>
        <w:t>Денисон</w:t>
      </w:r>
      <w:proofErr w:type="spellEnd"/>
      <w:r w:rsidRPr="00F33A9F">
        <w:rPr>
          <w:rFonts w:eastAsia="Calibri" w:cs="Times New Roman"/>
          <w:szCs w:val="28"/>
        </w:rPr>
        <w:t xml:space="preserve"> разработал популярную и практически применимую модель, в которой явно показана связь между организационной культурой и эффективностью. Модель основана на четырех основных особенностях организационной культуры: участии, согласованности, адаптивности и миссии, каждая из которых имеет три подгруппы. В результате была создана модель, показывающая связь между организационной культурой и эффективностью с 12 различными особенностями организационной культуры. Эффективность деятельности организации заключается в увеличении стоимости бизнеса, доли рынка, прибыльности, развитии новых услуг и продуктов, качестве услуг и продуктов. В результате модель организационной культуры </w:t>
      </w:r>
      <w:proofErr w:type="spellStart"/>
      <w:r w:rsidRPr="00F33A9F">
        <w:rPr>
          <w:rFonts w:eastAsia="Calibri" w:cs="Times New Roman"/>
          <w:szCs w:val="28"/>
        </w:rPr>
        <w:t>Денисона</w:t>
      </w:r>
      <w:proofErr w:type="spellEnd"/>
      <w:r w:rsidRPr="00F33A9F">
        <w:rPr>
          <w:rFonts w:eastAsia="Calibri" w:cs="Times New Roman"/>
          <w:szCs w:val="28"/>
        </w:rPr>
        <w:t xml:space="preserve"> стала одной из самых популярных моделей анализа организационной культуры.</w:t>
      </w:r>
    </w:p>
    <w:p w14:paraId="26C8FB81" w14:textId="536CA4F2" w:rsidR="00247B6B" w:rsidRPr="00247B6B" w:rsidRDefault="00845CD4" w:rsidP="00247B6B">
      <w:r>
        <w:lastRenderedPageBreak/>
        <w:t>Таким образом, лучшим из подходов будет создать модифицированную методику определения типа организационной культуры на основе качественных и количественных методов, компенсируя их недостатки достоинствами друг друга.</w:t>
      </w:r>
    </w:p>
    <w:p w14:paraId="74F1367B" w14:textId="64C3F26F" w:rsidR="00247B6B" w:rsidRPr="00D51FAE" w:rsidRDefault="00247B6B" w:rsidP="00D51FAE"/>
    <w:p w14:paraId="24BDFD95" w14:textId="77777777" w:rsidR="00D51FAE" w:rsidRDefault="00D51FAE" w:rsidP="007E2E72"/>
    <w:p w14:paraId="4DAADBD3" w14:textId="15340265" w:rsidR="00370BFE" w:rsidRPr="00D83E11" w:rsidRDefault="00370BFE" w:rsidP="003B3DDE">
      <w:pPr>
        <w:ind w:firstLine="0"/>
      </w:pPr>
      <w:r w:rsidRPr="00D83E11">
        <w:br w:type="page"/>
      </w:r>
    </w:p>
    <w:p w14:paraId="312D3115" w14:textId="5D538E47" w:rsidR="004E4D52" w:rsidRDefault="00A33510" w:rsidP="00B86A08">
      <w:pPr>
        <w:pStyle w:val="-1-1"/>
      </w:pPr>
      <w:bookmarkStart w:id="20" w:name="_Toc514276128"/>
      <w:r>
        <w:lastRenderedPageBreak/>
        <w:t>Выводы</w:t>
      </w:r>
      <w:bookmarkEnd w:id="20"/>
      <w:r>
        <w:t xml:space="preserve"> </w:t>
      </w:r>
    </w:p>
    <w:p w14:paraId="054C6D9F" w14:textId="77777777" w:rsidR="005C317A" w:rsidRDefault="005C317A" w:rsidP="005C317A">
      <w:pPr>
        <w:rPr>
          <w:b/>
        </w:rPr>
      </w:pPr>
      <w:r>
        <w:t>В результате рассмотрения основных концептуальных идей организационной культуры в первой главе можно сделать следующие выводы:</w:t>
      </w:r>
    </w:p>
    <w:p w14:paraId="3D1D12ED" w14:textId="77777777" w:rsidR="00C87D8C" w:rsidRDefault="005C317A" w:rsidP="008F1691">
      <w:pPr>
        <w:numPr>
          <w:ilvl w:val="0"/>
          <w:numId w:val="7"/>
        </w:numPr>
        <w:pBdr>
          <w:top w:val="nil"/>
          <w:left w:val="nil"/>
          <w:bottom w:val="nil"/>
          <w:right w:val="nil"/>
          <w:between w:val="nil"/>
        </w:pBdr>
        <w:ind w:left="0" w:firstLine="709"/>
        <w:contextualSpacing/>
      </w:pPr>
      <w:r>
        <w:t>Организационная культура</w:t>
      </w:r>
      <w:r w:rsidR="00595848">
        <w:t xml:space="preserve"> наряду </w:t>
      </w:r>
      <w:r w:rsidR="00EF65FE">
        <w:t>со стратегией является важным элементом внутренней среды фирмы</w:t>
      </w:r>
      <w:r>
        <w:t>, т.к. она влияет на всю деятельность организации и, следовательно, оказывает краткосрочный и долгосрочный эффект на успех компании;</w:t>
      </w:r>
      <w:r w:rsidR="00C87D8C" w:rsidRPr="00C87D8C">
        <w:t xml:space="preserve"> </w:t>
      </w:r>
    </w:p>
    <w:p w14:paraId="46A2AB3A" w14:textId="63235347" w:rsidR="00AF52AE" w:rsidRDefault="00C87D8C" w:rsidP="008F1691">
      <w:pPr>
        <w:numPr>
          <w:ilvl w:val="0"/>
          <w:numId w:val="7"/>
        </w:numPr>
        <w:pBdr>
          <w:top w:val="nil"/>
          <w:left w:val="nil"/>
          <w:bottom w:val="nil"/>
          <w:right w:val="nil"/>
          <w:between w:val="nil"/>
        </w:pBdr>
        <w:ind w:left="0" w:firstLine="709"/>
        <w:contextualSpacing/>
      </w:pPr>
      <w:r w:rsidRPr="00C25DB6">
        <w:t>Рассмотрев</w:t>
      </w:r>
      <w:r>
        <w:t xml:space="preserve"> два основных подхода </w:t>
      </w:r>
      <w:r w:rsidRPr="000610B8">
        <w:t>в соответствии с общим отношением к роли культуры в изменении организации и повышения эффективности ее деятельности</w:t>
      </w:r>
      <w:r>
        <w:t xml:space="preserve"> (</w:t>
      </w:r>
      <w:r w:rsidRPr="000610B8">
        <w:t>рационально-прагматич</w:t>
      </w:r>
      <w:r>
        <w:t>еский и феноменологический)</w:t>
      </w:r>
      <w:r w:rsidRPr="00C25DB6">
        <w:t>, мы разделяем точку зрения представителей рационально-прагматического подхода</w:t>
      </w:r>
      <w:r>
        <w:t xml:space="preserve"> - </w:t>
      </w:r>
      <w:r w:rsidRPr="00290DCC">
        <w:rPr>
          <w:szCs w:val="28"/>
        </w:rPr>
        <w:t>организационная культура является одной из атрибутивных характеристик организации, что допускает возможность влияния на ее формирование и совершенствование. Организационная культура рассматривается как инструмент достижения организационных целей и оценивается с позиций эффективности, т. е. возможностей достижения этих целей.</w:t>
      </w:r>
    </w:p>
    <w:p w14:paraId="5C6BD796" w14:textId="7AD9472E" w:rsidR="00FF226E" w:rsidRDefault="005C4C3C" w:rsidP="008F1691">
      <w:pPr>
        <w:numPr>
          <w:ilvl w:val="0"/>
          <w:numId w:val="7"/>
        </w:numPr>
        <w:pBdr>
          <w:top w:val="nil"/>
          <w:left w:val="nil"/>
          <w:bottom w:val="nil"/>
          <w:right w:val="nil"/>
          <w:between w:val="nil"/>
        </w:pBdr>
        <w:ind w:left="0" w:firstLine="709"/>
        <w:contextualSpacing/>
      </w:pPr>
      <w:r>
        <w:t>Существует беспорядок</w:t>
      </w:r>
      <w:r w:rsidR="00C87D8C">
        <w:t xml:space="preserve"> в определениях и концепция</w:t>
      </w:r>
      <w:r>
        <w:t xml:space="preserve">, а точнее в том, что одни и те же явления носят разные названия. Так </w:t>
      </w:r>
      <w:r w:rsidR="00A20467">
        <w:t>на основе ряда работ разных авторов</w:t>
      </w:r>
      <w:r w:rsidR="004E07D2">
        <w:t xml:space="preserve"> (</w:t>
      </w:r>
      <w:proofErr w:type="spellStart"/>
      <w:r w:rsidR="004E07D2">
        <w:t>Хэнди</w:t>
      </w:r>
      <w:proofErr w:type="spellEnd"/>
      <w:r w:rsidR="004E07D2">
        <w:t xml:space="preserve">, Камерон и </w:t>
      </w:r>
      <w:proofErr w:type="spellStart"/>
      <w:r w:rsidR="004E07D2">
        <w:t>Куинн</w:t>
      </w:r>
      <w:proofErr w:type="spellEnd"/>
      <w:r w:rsidR="004E07D2">
        <w:t xml:space="preserve">, </w:t>
      </w:r>
      <w:proofErr w:type="spellStart"/>
      <w:r w:rsidR="004E07D2">
        <w:t>Хофстеде</w:t>
      </w:r>
      <w:proofErr w:type="spellEnd"/>
      <w:r w:rsidR="004E07D2">
        <w:t xml:space="preserve">, </w:t>
      </w:r>
      <w:proofErr w:type="spellStart"/>
      <w:r w:rsidR="004E07D2">
        <w:t>Зябриков</w:t>
      </w:r>
      <w:proofErr w:type="spellEnd"/>
      <w:r w:rsidR="004E07D2">
        <w:t xml:space="preserve"> В.В</w:t>
      </w:r>
      <w:r w:rsidR="00FF6F4F">
        <w:t>.</w:t>
      </w:r>
      <w:r w:rsidR="004E07D2">
        <w:t xml:space="preserve"> и </w:t>
      </w:r>
      <w:proofErr w:type="spellStart"/>
      <w:r w:rsidR="004E07D2">
        <w:t>др</w:t>
      </w:r>
      <w:proofErr w:type="spellEnd"/>
      <w:r w:rsidR="004E07D2">
        <w:t>)</w:t>
      </w:r>
      <w:r>
        <w:t xml:space="preserve"> </w:t>
      </w:r>
      <w:r w:rsidR="00A20467">
        <w:t xml:space="preserve">можно сделать вывод, что </w:t>
      </w:r>
      <w:r>
        <w:t>всё разнообразие организационных</w:t>
      </w:r>
      <w:r w:rsidR="00A20467">
        <w:t xml:space="preserve"> культур можно свести к 4 типам</w:t>
      </w:r>
      <w:r w:rsidR="00014443">
        <w:t xml:space="preserve">, которые </w:t>
      </w:r>
      <w:r w:rsidR="00AA3545">
        <w:t>фирма может</w:t>
      </w:r>
      <w:r w:rsidR="00014443">
        <w:t xml:space="preserve"> </w:t>
      </w:r>
      <w:r w:rsidR="00747E08">
        <w:t xml:space="preserve">«переживать» </w:t>
      </w:r>
      <w:r w:rsidR="00014443">
        <w:t>в ходе жизненного цикла организации</w:t>
      </w:r>
      <w:r w:rsidR="00A20467">
        <w:t>.</w:t>
      </w:r>
      <w:r w:rsidR="00C87D8C">
        <w:t xml:space="preserve"> </w:t>
      </w:r>
      <w:r w:rsidR="00A20467">
        <w:t>Из ряда данных исследований следует выдели</w:t>
      </w:r>
      <w:r w:rsidR="00AF52AE">
        <w:t xml:space="preserve">ть </w:t>
      </w:r>
      <w:r w:rsidR="00A20467">
        <w:t xml:space="preserve">типологии Камерона и </w:t>
      </w:r>
      <w:proofErr w:type="spellStart"/>
      <w:r w:rsidR="00A20467">
        <w:t>Куинна</w:t>
      </w:r>
      <w:proofErr w:type="spellEnd"/>
      <w:r w:rsidR="00AF52AE">
        <w:t>,</w:t>
      </w:r>
      <w:r w:rsidR="00A20467">
        <w:t xml:space="preserve"> также </w:t>
      </w:r>
      <w:proofErr w:type="spellStart"/>
      <w:r w:rsidR="00A20467">
        <w:t>Хэнди</w:t>
      </w:r>
      <w:proofErr w:type="spellEnd"/>
      <w:r w:rsidR="00AF52AE">
        <w:t xml:space="preserve"> благодаря тому, что они также включают опросники.</w:t>
      </w:r>
      <w:r w:rsidR="00A20467">
        <w:t xml:space="preserve"> </w:t>
      </w:r>
      <w:r w:rsidR="00C87D8C">
        <w:t>Если анализ культуры организации станет основой для принятия важных решений или мер по изменению культурных диспозиций, то лучшим решением будет создать модифицированную методику определения типа организационной культуры на основе двух количественных методов, компенсируя их недостатки достоинствами друг друга (</w:t>
      </w:r>
      <w:proofErr w:type="spellStart"/>
      <w:r w:rsidR="00C87D8C">
        <w:t>Денисона</w:t>
      </w:r>
      <w:proofErr w:type="spellEnd"/>
      <w:r w:rsidR="00C87D8C">
        <w:t xml:space="preserve"> и Камерона-</w:t>
      </w:r>
      <w:proofErr w:type="spellStart"/>
      <w:r w:rsidR="00C87D8C">
        <w:t>Куинна</w:t>
      </w:r>
      <w:proofErr w:type="spellEnd"/>
      <w:r w:rsidR="00C87D8C">
        <w:t>).</w:t>
      </w:r>
      <w:r w:rsidR="00014443">
        <w:t xml:space="preserve"> </w:t>
      </w:r>
    </w:p>
    <w:p w14:paraId="5A6B7E2E" w14:textId="1B89F091" w:rsidR="005C317A" w:rsidRDefault="005C317A" w:rsidP="008F1691">
      <w:pPr>
        <w:numPr>
          <w:ilvl w:val="0"/>
          <w:numId w:val="7"/>
        </w:numPr>
        <w:pBdr>
          <w:top w:val="nil"/>
          <w:left w:val="nil"/>
          <w:bottom w:val="nil"/>
          <w:right w:val="nil"/>
          <w:between w:val="nil"/>
        </w:pBdr>
        <w:ind w:left="0" w:firstLine="709"/>
        <w:contextualSpacing/>
      </w:pPr>
      <w:r>
        <w:t>В рамках нашего исследования под ор</w:t>
      </w:r>
      <w:r w:rsidR="00C150FC">
        <w:t xml:space="preserve">ганизационной культурой нужно понимать </w:t>
      </w:r>
      <w:r>
        <w:t xml:space="preserve">совокупность норм, ценностей и артефактов, которые разделяет как осознанно, так и бессознательно подавляющее большинство её участников на уровне отдельной организации (т.е. микроуровне). </w:t>
      </w:r>
      <w:r w:rsidR="00C150FC">
        <w:t>Таким образом, отмечается склонность</w:t>
      </w:r>
      <w:r w:rsidR="00C150FC" w:rsidRPr="00C25DB6">
        <w:t xml:space="preserve"> к «масштабному» подходу в вопросе определения места организационной культуры в ряде смежных понятий.</w:t>
      </w:r>
      <w:r w:rsidR="00014443">
        <w:t xml:space="preserve"> </w:t>
      </w:r>
      <w:r w:rsidR="00C150FC">
        <w:t xml:space="preserve">В более крупных группах или организациях могут возникать подгруппы, так называемые субкультуры, культурный профиль которых отличается в некоторых соответствующих точках. </w:t>
      </w:r>
    </w:p>
    <w:p w14:paraId="78FE27AD" w14:textId="77777777" w:rsidR="00387655" w:rsidRDefault="00387655">
      <w:pPr>
        <w:spacing w:after="160" w:line="259" w:lineRule="auto"/>
        <w:ind w:firstLine="0"/>
        <w:jc w:val="left"/>
        <w:rPr>
          <w:b/>
        </w:rPr>
      </w:pPr>
      <w:bookmarkStart w:id="21" w:name="_Toc497774356"/>
      <w:r>
        <w:rPr>
          <w:b/>
        </w:rPr>
        <w:br w:type="page"/>
      </w:r>
    </w:p>
    <w:p w14:paraId="1C42ACE0" w14:textId="261DD08A" w:rsidR="00E0774E" w:rsidRDefault="00387655" w:rsidP="006C1806">
      <w:pPr>
        <w:pStyle w:val="-1-1"/>
        <w:ind w:firstLine="0"/>
      </w:pPr>
      <w:bookmarkStart w:id="22" w:name="_Toc514276129"/>
      <w:r w:rsidRPr="00387655">
        <w:lastRenderedPageBreak/>
        <w:t>ГЛАВА 2</w:t>
      </w:r>
      <w:bookmarkStart w:id="23" w:name="_Hlk500978240"/>
      <w:r w:rsidRPr="00387655">
        <w:t>:</w:t>
      </w:r>
      <w:bookmarkEnd w:id="21"/>
      <w:r w:rsidR="00FD02F5">
        <w:t xml:space="preserve"> МЕТОД ОЦЕНКИ И АНАЛИЗА ОРГАНИЗАЦИОННОЙ КУЛЬТУРЫ</w:t>
      </w:r>
      <w:bookmarkEnd w:id="22"/>
      <w:bookmarkEnd w:id="23"/>
      <w:r w:rsidR="004F568E">
        <w:t xml:space="preserve"> </w:t>
      </w:r>
    </w:p>
    <w:p w14:paraId="60D5F92D" w14:textId="6C793B22" w:rsidR="000A5A8F" w:rsidRDefault="000A5A8F" w:rsidP="000A5A8F">
      <w:r w:rsidRPr="000A5A8F">
        <w:t xml:space="preserve">Чтобы получить целостное понимание организационной культуры, исследование </w:t>
      </w:r>
      <w:r>
        <w:t>следует</w:t>
      </w:r>
      <w:r w:rsidRPr="000A5A8F">
        <w:t xml:space="preserve"> путем смешивания методологи</w:t>
      </w:r>
      <w:r>
        <w:t>й</w:t>
      </w:r>
      <w:r w:rsidRPr="000A5A8F">
        <w:t xml:space="preserve">. Исследование смешанных методов дает больше доказательств для изучения проблемы исследования, чем только </w:t>
      </w:r>
      <w:r w:rsidR="00D22C0D">
        <w:t>результаты одного</w:t>
      </w:r>
      <w:r w:rsidRPr="000A5A8F">
        <w:t>.</w:t>
      </w:r>
      <w:r>
        <w:rPr>
          <w:rStyle w:val="af2"/>
        </w:rPr>
        <w:footnoteReference w:id="70"/>
      </w:r>
      <w:r w:rsidRPr="000A5A8F">
        <w:t xml:space="preserve"> Выбрав метод смешанных исследований, </w:t>
      </w:r>
      <w:r>
        <w:t>можно</w:t>
      </w:r>
      <w:r w:rsidRPr="000A5A8F">
        <w:t xml:space="preserve"> использовать больше инструментов сбора данных. </w:t>
      </w:r>
      <w:r w:rsidR="00A67F7D">
        <w:t xml:space="preserve">В процессе работы нами будет проведен анализ организационной культуры с помощью методов </w:t>
      </w:r>
      <w:proofErr w:type="spellStart"/>
      <w:r w:rsidR="00A67F7D">
        <w:t>Де</w:t>
      </w:r>
      <w:r w:rsidR="0065232C">
        <w:t>нисона</w:t>
      </w:r>
      <w:proofErr w:type="spellEnd"/>
      <w:r w:rsidR="0065232C">
        <w:t xml:space="preserve"> и Камерона-</w:t>
      </w:r>
      <w:proofErr w:type="spellStart"/>
      <w:r w:rsidR="0065232C">
        <w:t>Куинна</w:t>
      </w:r>
      <w:proofErr w:type="spellEnd"/>
      <w:r w:rsidR="0065232C">
        <w:t xml:space="preserve"> и на основе конечных результатов сопоставить две данных методологии и дать комментарий, о том соотносятся ли они, и какую картину даёт относительно новый подход </w:t>
      </w:r>
      <w:proofErr w:type="spellStart"/>
      <w:r w:rsidR="0065232C">
        <w:t>Денисона</w:t>
      </w:r>
      <w:proofErr w:type="spellEnd"/>
      <w:r w:rsidR="0065232C">
        <w:t xml:space="preserve"> о состоянии организационной культуры по сравнению с проверенным подходом Камерона-</w:t>
      </w:r>
      <w:proofErr w:type="spellStart"/>
      <w:r w:rsidR="0065232C">
        <w:t>Куинна</w:t>
      </w:r>
      <w:proofErr w:type="spellEnd"/>
      <w:r w:rsidR="0065232C">
        <w:t>.</w:t>
      </w:r>
    </w:p>
    <w:p w14:paraId="50C60C9E" w14:textId="77777777" w:rsidR="000A5A8F" w:rsidRPr="00887E7E" w:rsidRDefault="000A5A8F" w:rsidP="000A5A8F"/>
    <w:p w14:paraId="40F3EDAA" w14:textId="026DD6E8" w:rsidR="008F7D91" w:rsidRDefault="008F7D91" w:rsidP="008F7D91">
      <w:pPr>
        <w:pStyle w:val="2"/>
      </w:pPr>
      <w:bookmarkStart w:id="24" w:name="_Toc514276130"/>
      <w:r>
        <w:t xml:space="preserve">2.1. Определение типа культуры </w:t>
      </w:r>
      <w:r w:rsidR="007E2E72">
        <w:t xml:space="preserve">по </w:t>
      </w:r>
      <w:r>
        <w:t>метод</w:t>
      </w:r>
      <w:r w:rsidR="007E2E72">
        <w:t>у</w:t>
      </w:r>
      <w:r>
        <w:t xml:space="preserve"> </w:t>
      </w:r>
      <w:proofErr w:type="spellStart"/>
      <w:r>
        <w:t>Денисона</w:t>
      </w:r>
      <w:bookmarkEnd w:id="24"/>
      <w:proofErr w:type="spellEnd"/>
    </w:p>
    <w:p w14:paraId="259FD733" w14:textId="71BE927D" w:rsidR="00CB6A3D" w:rsidRDefault="00CB6A3D" w:rsidP="00CB6A3D">
      <w:pPr>
        <w:contextualSpacing/>
      </w:pPr>
      <w:r>
        <w:t>Как уже отмечалось ранее, данная м</w:t>
      </w:r>
      <w:r w:rsidRPr="00CB6A3D">
        <w:t xml:space="preserve">одель основана на четырех культурных чертах, которые оказывают сильное влияние на организационную работу: участие, согласованность, адаптивность и миссия. Каждая из этих характеристик измеряется с помощью трех компонентных индексов: участие (расширение прав и возможностей, ориентация на команды и развитие возможностей), согласованность (основные ценности, соглашение, координация и интеграция), адаптивность (создание изменений, ориентация на клиента и организационное обучение) и миссия (стратегическое направление и намерение, цели и </w:t>
      </w:r>
      <w:proofErr w:type="gramStart"/>
      <w:r w:rsidRPr="00CB6A3D">
        <w:t>задачи</w:t>
      </w:r>
      <w:proofErr w:type="gramEnd"/>
      <w:r w:rsidRPr="00CB6A3D">
        <w:t xml:space="preserve"> и видение). Каждый из индексов измеряется пятью пунктами съемки</w:t>
      </w:r>
      <w:r w:rsidR="00D22C0D">
        <w:t xml:space="preserve">. </w:t>
      </w:r>
      <w:r w:rsidRPr="00CB6A3D">
        <w:t>Модель служит для разработки комплекса мер и применения их в качестве основы для диагностического процесса.</w:t>
      </w:r>
    </w:p>
    <w:p w14:paraId="051E7115" w14:textId="3529F4C4" w:rsidR="00E56988" w:rsidRPr="003D003F" w:rsidRDefault="003D003F" w:rsidP="003D003F">
      <w:pPr>
        <w:contextualSpacing/>
        <w:rPr>
          <w:rFonts w:eastAsia="Calibri" w:cs="Times New Roman"/>
          <w:szCs w:val="28"/>
        </w:rPr>
      </w:pPr>
      <w:r>
        <w:t xml:space="preserve"> </w:t>
      </w:r>
      <w:r w:rsidRPr="004439F8">
        <w:rPr>
          <w:rFonts w:eastAsia="Calibri" w:cs="Times New Roman"/>
          <w:szCs w:val="28"/>
        </w:rPr>
        <w:t>Преимущество количественн</w:t>
      </w:r>
      <w:r>
        <w:rPr>
          <w:rFonts w:eastAsia="Calibri" w:cs="Times New Roman"/>
          <w:szCs w:val="28"/>
        </w:rPr>
        <w:t>ой</w:t>
      </w:r>
      <w:r w:rsidRPr="004439F8">
        <w:rPr>
          <w:rFonts w:eastAsia="Calibri" w:cs="Times New Roman"/>
          <w:szCs w:val="28"/>
        </w:rPr>
        <w:t xml:space="preserve"> методик</w:t>
      </w:r>
      <w:r>
        <w:rPr>
          <w:rFonts w:eastAsia="Calibri" w:cs="Times New Roman"/>
          <w:szCs w:val="28"/>
        </w:rPr>
        <w:t>и</w:t>
      </w:r>
      <w:r w:rsidRPr="004439F8">
        <w:rPr>
          <w:rFonts w:eastAsia="Calibri" w:cs="Times New Roman"/>
          <w:szCs w:val="28"/>
        </w:rPr>
        <w:t xml:space="preserve"> в том, что они позволяют за короткий срок провести анализ культуры на всех уровнях организации и получить объективную картину ценностей и установок персонала.</w:t>
      </w:r>
      <w:r w:rsidR="00F33A9F">
        <w:rPr>
          <w:rFonts w:eastAsia="Calibri" w:cs="Times New Roman"/>
          <w:szCs w:val="28"/>
        </w:rPr>
        <w:t xml:space="preserve"> </w:t>
      </w:r>
    </w:p>
    <w:p w14:paraId="7744D7EE" w14:textId="22D46F0A" w:rsidR="006A0706" w:rsidRDefault="00623D24" w:rsidP="007C760F">
      <w:r>
        <w:t xml:space="preserve">Как уже говорилось в первой главе, методика </w:t>
      </w:r>
      <w:r>
        <w:rPr>
          <w:lang w:val="en-US"/>
        </w:rPr>
        <w:t>DOCS</w:t>
      </w:r>
      <w:r>
        <w:t xml:space="preserve"> не лишена недостатков и</w:t>
      </w:r>
      <w:r w:rsidR="006A0706">
        <w:t xml:space="preserve"> сложности, связанные с оценивание утверждений 5-ти балльной шкале, и проблема непонятных формулировок требуют адаптации модели к российским условиям для получения более ясной картины.</w:t>
      </w:r>
      <w:r w:rsidR="007C760F">
        <w:t xml:space="preserve"> </w:t>
      </w:r>
      <w:r w:rsidR="006A0706">
        <w:t>Так, название направления «Внутренний фокус – внешний фокус» следует заменить на «Внутренняя ориентация – внешняя ориентация»</w:t>
      </w:r>
      <w:r w:rsidR="004F7E39">
        <w:t>.</w:t>
      </w:r>
    </w:p>
    <w:p w14:paraId="32A07AB5" w14:textId="77777777" w:rsidR="00EE3B1A" w:rsidRDefault="00EE3B1A" w:rsidP="00EE3B1A">
      <w:r>
        <w:t xml:space="preserve">Модель </w:t>
      </w:r>
      <w:proofErr w:type="spellStart"/>
      <w:r>
        <w:t>Денисона</w:t>
      </w:r>
      <w:proofErr w:type="spellEnd"/>
      <w:r>
        <w:t xml:space="preserve"> уникальна по своему способу исследования и ее обоснованной эффективности. Несмотря на сложность в понимании вопросов анкеты, большую временную про</w:t>
      </w:r>
      <w:r>
        <w:lastRenderedPageBreak/>
        <w:t xml:space="preserve">должительность в ее заполнении и сложность математической обработки результатов исследования, методика исследования организационной культуры Д. </w:t>
      </w:r>
      <w:proofErr w:type="spellStart"/>
      <w:r>
        <w:t>Денисона</w:t>
      </w:r>
      <w:proofErr w:type="spellEnd"/>
      <w:r>
        <w:t xml:space="preserve"> обладает следующими особенностями: </w:t>
      </w:r>
    </w:p>
    <w:p w14:paraId="51903CD5" w14:textId="77777777" w:rsidR="00EE3B1A" w:rsidRDefault="00EE3B1A" w:rsidP="00EE3B1A">
      <w:r>
        <w:t xml:space="preserve">1. Основана на формировавшейся в течение длительного времени базе исследований; </w:t>
      </w:r>
    </w:p>
    <w:p w14:paraId="257A915F" w14:textId="77777777" w:rsidR="00EE3B1A" w:rsidRDefault="00EE3B1A" w:rsidP="00EE3B1A">
      <w:r>
        <w:t xml:space="preserve">2. Связывает результатов исследований с показателями эффективности с помощью статистического анализа; </w:t>
      </w:r>
    </w:p>
    <w:p w14:paraId="4BCFFD1C" w14:textId="6A27A2C1" w:rsidR="00EE3B1A" w:rsidRDefault="00EE3B1A" w:rsidP="00EE3B1A">
      <w:r>
        <w:t>3. Применима для анализа компаний всех отраслей.</w:t>
      </w:r>
    </w:p>
    <w:p w14:paraId="6161A318" w14:textId="3FF7E005" w:rsidR="004F7E39" w:rsidRDefault="000D0DE3" w:rsidP="00FC7CB3">
      <w:r>
        <w:t>Также возникали проблемы с пониманием некоторых утверждений отечественными респондентами, поэтому некоторые в</w:t>
      </w:r>
      <w:r w:rsidR="00373621">
        <w:t>опросы будут исключены из анкеты</w:t>
      </w:r>
      <w:r>
        <w:t>.</w:t>
      </w:r>
      <w:r w:rsidR="00373621">
        <w:t xml:space="preserve"> Из каждого блока вопросов, относящихся к одному индексу, предлагается исключить одно утверждение, котор</w:t>
      </w:r>
      <w:r w:rsidR="00D51A5A">
        <w:t>ое</w:t>
      </w:r>
      <w:r w:rsidR="00373621">
        <w:t xml:space="preserve"> вызывает больше всего </w:t>
      </w:r>
      <w:r w:rsidR="00FE72D0">
        <w:t>сложностей в интерпретации.  Данное решение позволит упростить задачу для респондентов, избавив их, тем самым,</w:t>
      </w:r>
      <w:r>
        <w:t xml:space="preserve"> от дискомфорта непонимания смысла утверждения и </w:t>
      </w:r>
      <w:r w:rsidR="00FE72D0">
        <w:t>не потеряв суть метода, а сэкономленное время направить на решение других задач</w:t>
      </w:r>
      <w:r>
        <w:t>.</w:t>
      </w:r>
    </w:p>
    <w:p w14:paraId="7511BC95" w14:textId="3CD4C4F2" w:rsidR="001801EC" w:rsidRDefault="00936010" w:rsidP="00E44671">
      <w:r>
        <w:t>Нами был проведёт опрос 5</w:t>
      </w:r>
      <w:r w:rsidR="001801EC">
        <w:t xml:space="preserve">0 респондентов, на тему какие утверждения вызывают у Вас наибольшие затруднения в интерпретации смысла. Полученные результаты представлены на </w:t>
      </w:r>
      <w:r w:rsidR="00FF6F4F">
        <w:t xml:space="preserve">в Приложении </w:t>
      </w:r>
      <w:r w:rsidR="006E1CA4">
        <w:t>2</w:t>
      </w:r>
      <w:r>
        <w:t>.</w:t>
      </w:r>
      <w:r w:rsidR="00F33A9F">
        <w:t xml:space="preserve"> По итогам опроса, </w:t>
      </w:r>
      <w:r w:rsidR="00770084">
        <w:t>предлагается</w:t>
      </w:r>
      <w:r w:rsidR="00F33A9F">
        <w:t xml:space="preserve"> исключить из </w:t>
      </w:r>
      <w:r w:rsidR="00934357">
        <w:t>анкеты вопросы под номером:</w:t>
      </w:r>
      <w:r w:rsidR="00770084">
        <w:t xml:space="preserve"> 4, 9, 15, 20, 24, 27, 35, 37, 41, 50, 54, 59.</w:t>
      </w:r>
      <w:r w:rsidR="002509B9">
        <w:t xml:space="preserve"> Скорректированная анкета </w:t>
      </w:r>
      <w:proofErr w:type="spellStart"/>
      <w:r w:rsidR="002509B9">
        <w:t>Дени</w:t>
      </w:r>
      <w:r w:rsidR="00FF6F4F">
        <w:t>сона</w:t>
      </w:r>
      <w:proofErr w:type="spellEnd"/>
      <w:r w:rsidR="00FF6F4F">
        <w:t xml:space="preserve"> представлена в Приложении </w:t>
      </w:r>
      <w:r w:rsidR="006E1CA4">
        <w:t>1</w:t>
      </w:r>
      <w:r w:rsidR="002509B9">
        <w:t>.</w:t>
      </w:r>
    </w:p>
    <w:p w14:paraId="26583900" w14:textId="08E246E2" w:rsidR="007C760F" w:rsidRDefault="007C760F" w:rsidP="007C760F">
      <w:r>
        <w:t>В добавок</w:t>
      </w:r>
      <w:r w:rsidR="00C61190">
        <w:t>,</w:t>
      </w:r>
      <w:r>
        <w:t xml:space="preserve"> данному методу не хватает типизации организации. Поэтому результатом данной работы должна быть модернизированная модель определения организационной культуры </w:t>
      </w:r>
      <w:proofErr w:type="spellStart"/>
      <w:r>
        <w:t>Денисона</w:t>
      </w:r>
      <w:proofErr w:type="spellEnd"/>
      <w:r>
        <w:t>, дополненная классификацией К</w:t>
      </w:r>
      <w:r w:rsidR="00770084">
        <w:t>а</w:t>
      </w:r>
      <w:r>
        <w:t xml:space="preserve">мерона и </w:t>
      </w:r>
      <w:proofErr w:type="spellStart"/>
      <w:proofErr w:type="gramStart"/>
      <w:r>
        <w:t>Куина</w:t>
      </w:r>
      <w:proofErr w:type="spellEnd"/>
      <w:proofErr w:type="gramEnd"/>
      <w:r w:rsidR="0031105E">
        <w:t xml:space="preserve"> и </w:t>
      </w:r>
      <w:proofErr w:type="spellStart"/>
      <w:r w:rsidR="0031105E">
        <w:t>Хэнди</w:t>
      </w:r>
      <w:proofErr w:type="spellEnd"/>
      <w:r>
        <w:t>.</w:t>
      </w:r>
    </w:p>
    <w:p w14:paraId="27990846" w14:textId="1790CCD4" w:rsidR="00934357" w:rsidRDefault="008C62B6" w:rsidP="00934357">
      <w:r w:rsidRPr="00D0058F">
        <w:t xml:space="preserve">Соотнеся две рассматриваемы типологии, </w:t>
      </w:r>
      <w:r w:rsidR="00423EF4" w:rsidRPr="00D0058F">
        <w:t>а,</w:t>
      </w:r>
      <w:r w:rsidRPr="00D0058F">
        <w:t xml:space="preserve"> то есть </w:t>
      </w:r>
      <w:r w:rsidRPr="00D0058F">
        <w:rPr>
          <w:lang w:val="en-US"/>
        </w:rPr>
        <w:t>DOCS</w:t>
      </w:r>
      <w:r w:rsidRPr="00D0058F">
        <w:t xml:space="preserve"> и </w:t>
      </w:r>
      <w:r w:rsidRPr="00D0058F">
        <w:rPr>
          <w:lang w:val="en-US"/>
        </w:rPr>
        <w:t>OCIA</w:t>
      </w:r>
      <w:r w:rsidRPr="00D0058F">
        <w:t>, можно сделать вывод, что каждому типу организационной культуры К</w:t>
      </w:r>
      <w:r w:rsidR="007C2A2F">
        <w:t>а</w:t>
      </w:r>
      <w:r w:rsidRPr="00D0058F">
        <w:t xml:space="preserve">мерона и </w:t>
      </w:r>
      <w:proofErr w:type="spellStart"/>
      <w:r w:rsidRPr="00D0058F">
        <w:t>Куинна</w:t>
      </w:r>
      <w:proofErr w:type="spellEnd"/>
      <w:r w:rsidRPr="00D0058F">
        <w:t xml:space="preserve"> должен быть присущ набор доминирующих характеристик культур, выделенные </w:t>
      </w:r>
      <w:proofErr w:type="spellStart"/>
      <w:r w:rsidRPr="00D0058F">
        <w:t>Денисоном</w:t>
      </w:r>
      <w:proofErr w:type="spellEnd"/>
      <w:r w:rsidRPr="00D0058F">
        <w:t xml:space="preserve">. Данная точка зрения имеет место быть, </w:t>
      </w:r>
      <w:r w:rsidR="00934357" w:rsidRPr="00D0058F">
        <w:t>поскольку,</w:t>
      </w:r>
      <w:r w:rsidRPr="00D0058F">
        <w:t xml:space="preserve"> </w:t>
      </w:r>
      <w:r w:rsidR="00934357">
        <w:t xml:space="preserve">как Камерон и </w:t>
      </w:r>
      <w:proofErr w:type="spellStart"/>
      <w:r w:rsidR="00934357">
        <w:t>Куинн</w:t>
      </w:r>
      <w:proofErr w:type="spellEnd"/>
      <w:r w:rsidR="00934357">
        <w:t xml:space="preserve">, </w:t>
      </w:r>
      <w:proofErr w:type="spellStart"/>
      <w:r w:rsidR="00934357">
        <w:t>Денисон</w:t>
      </w:r>
      <w:proofErr w:type="spellEnd"/>
      <w:r w:rsidR="00934357">
        <w:t xml:space="preserve"> тоже изучил организационную культуру в рамках двух измерений:</w:t>
      </w:r>
    </w:p>
    <w:p w14:paraId="34DF3DB2" w14:textId="4FB3E697" w:rsidR="00934357" w:rsidRDefault="00934357" w:rsidP="00934357">
      <w:r>
        <w:t>Измерение 1: внутренний фокус, когда внимание уделяется тому, что происходит внутри организации и внешнему фокусу, когда внимание уделяется тому, что происходит за пределами организации;</w:t>
      </w:r>
    </w:p>
    <w:p w14:paraId="070D4AAE" w14:textId="1D1EABBF" w:rsidR="00BA519A" w:rsidRDefault="00934357" w:rsidP="00E44671">
      <w:r>
        <w:t>Измерение 2: стабильность и контроль, а именно заинтересованность в сохранении существующей ситуации, а также гибкости и свободе действий, а именно: заинтересованность в изменениях и развитии.</w:t>
      </w:r>
      <w:r>
        <w:rPr>
          <w:rStyle w:val="af2"/>
        </w:rPr>
        <w:footnoteReference w:id="71"/>
      </w:r>
    </w:p>
    <w:p w14:paraId="2B892360" w14:textId="1C9EC8EB" w:rsidR="00A513C8" w:rsidRDefault="00A513C8" w:rsidP="00E44671">
      <w:r>
        <w:lastRenderedPageBreak/>
        <w:t>Иллюстрация данной идеи представлена на рис 2.1. и более подробное описание приведено каждой из характер</w:t>
      </w:r>
      <w:r w:rsidR="007572E3">
        <w:t>истик в соответствии с типологи</w:t>
      </w:r>
      <w:r>
        <w:t xml:space="preserve">ями представлено в </w:t>
      </w:r>
      <w:proofErr w:type="spellStart"/>
      <w:r>
        <w:t>табл</w:t>
      </w:r>
      <w:proofErr w:type="spellEnd"/>
      <w:r w:rsidR="007572E3">
        <w:t xml:space="preserve"> 2.1</w:t>
      </w:r>
      <w:r>
        <w:t xml:space="preserve">. </w:t>
      </w:r>
    </w:p>
    <w:p w14:paraId="4DD17080" w14:textId="4F26C015" w:rsidR="009C0D87" w:rsidRDefault="00C50C48" w:rsidP="00C50C48">
      <w:pPr>
        <w:keepNext/>
        <w:ind w:firstLine="0"/>
        <w:jc w:val="center"/>
      </w:pPr>
      <w:r>
        <w:rPr>
          <w:noProof/>
          <w:lang w:eastAsia="ru-RU"/>
        </w:rPr>
        <w:drawing>
          <wp:anchor distT="0" distB="0" distL="114300" distR="114300" simplePos="0" relativeHeight="251676672" behindDoc="1" locked="0" layoutInCell="1" allowOverlap="1" wp14:anchorId="53CDEC93" wp14:editId="03065562">
            <wp:simplePos x="0" y="0"/>
            <wp:positionH relativeFrom="margin">
              <wp:posOffset>534726</wp:posOffset>
            </wp:positionH>
            <wp:positionV relativeFrom="paragraph">
              <wp:posOffset>2657419</wp:posOffset>
            </wp:positionV>
            <wp:extent cx="1744661" cy="717936"/>
            <wp:effectExtent l="0" t="457200" r="0" b="1587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672659">
                      <a:off x="0" y="0"/>
                      <a:ext cx="1744661" cy="71793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1" locked="0" layoutInCell="1" allowOverlap="1" wp14:anchorId="0E9F0922" wp14:editId="4427FD83">
            <wp:simplePos x="0" y="0"/>
            <wp:positionH relativeFrom="column">
              <wp:posOffset>3976425</wp:posOffset>
            </wp:positionH>
            <wp:positionV relativeFrom="paragraph">
              <wp:posOffset>2466561</wp:posOffset>
            </wp:positionV>
            <wp:extent cx="1878174" cy="772877"/>
            <wp:effectExtent l="0" t="285750" r="0" b="2940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8904640">
                      <a:off x="0" y="0"/>
                      <a:ext cx="1878174" cy="77287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0" locked="0" layoutInCell="1" allowOverlap="1" wp14:anchorId="347C0D3E" wp14:editId="09CAF547">
            <wp:simplePos x="0" y="0"/>
            <wp:positionH relativeFrom="margin">
              <wp:posOffset>3726677</wp:posOffset>
            </wp:positionH>
            <wp:positionV relativeFrom="paragraph">
              <wp:posOffset>257312</wp:posOffset>
            </wp:positionV>
            <wp:extent cx="1650501" cy="679188"/>
            <wp:effectExtent l="28575" t="0" r="2451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787683">
                      <a:off x="0" y="0"/>
                      <a:ext cx="1650501" cy="67918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14:anchorId="6E64DD9C" wp14:editId="1092760E">
            <wp:simplePos x="0" y="0"/>
            <wp:positionH relativeFrom="column">
              <wp:posOffset>829158</wp:posOffset>
            </wp:positionH>
            <wp:positionV relativeFrom="paragraph">
              <wp:posOffset>80769</wp:posOffset>
            </wp:positionV>
            <wp:extent cx="1729735" cy="711793"/>
            <wp:effectExtent l="432753"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8847189">
                      <a:off x="0" y="0"/>
                      <a:ext cx="1729735" cy="71179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9AEF79" wp14:editId="75E55BD6">
            <wp:extent cx="4212642" cy="32838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_1.gif"/>
                    <pic:cNvPicPr/>
                  </pic:nvPicPr>
                  <pic:blipFill>
                    <a:blip r:embed="rId13">
                      <a:extLst>
                        <a:ext uri="{28A0092B-C50C-407E-A947-70E740481C1C}">
                          <a14:useLocalDpi xmlns:a14="http://schemas.microsoft.com/office/drawing/2010/main" val="0"/>
                        </a:ext>
                      </a:extLst>
                    </a:blip>
                    <a:stretch>
                      <a:fillRect/>
                    </a:stretch>
                  </pic:blipFill>
                  <pic:spPr>
                    <a:xfrm>
                      <a:off x="0" y="0"/>
                      <a:ext cx="4249493" cy="3312615"/>
                    </a:xfrm>
                    <a:prstGeom prst="rect">
                      <a:avLst/>
                    </a:prstGeom>
                  </pic:spPr>
                </pic:pic>
              </a:graphicData>
            </a:graphic>
          </wp:inline>
        </w:drawing>
      </w:r>
    </w:p>
    <w:p w14:paraId="1A1C73AD" w14:textId="77777777" w:rsidR="009C0D87" w:rsidRDefault="009C0D87" w:rsidP="009C0D87">
      <w:pPr>
        <w:pStyle w:val="af3"/>
      </w:pPr>
    </w:p>
    <w:p w14:paraId="3556B66E" w14:textId="77777777" w:rsidR="001B49E9" w:rsidRDefault="009C0D87" w:rsidP="001B49E9">
      <w:pPr>
        <w:pStyle w:val="aff1"/>
      </w:pPr>
      <w:r w:rsidRPr="001B49E9">
        <w:t xml:space="preserve">Рисунок </w:t>
      </w:r>
      <w:r w:rsidR="00C50C48" w:rsidRPr="001B49E9">
        <w:t>2.1</w:t>
      </w:r>
      <w:r w:rsidRPr="001B49E9">
        <w:t>. Обобщённая диаграмма типологий Камера-</w:t>
      </w:r>
      <w:proofErr w:type="spellStart"/>
      <w:r w:rsidRPr="001B49E9">
        <w:t>Куинна</w:t>
      </w:r>
      <w:proofErr w:type="spellEnd"/>
      <w:r w:rsidRPr="001B49E9">
        <w:t xml:space="preserve"> и</w:t>
      </w:r>
      <w:r w:rsidR="00C50C48" w:rsidRPr="001B49E9">
        <w:t xml:space="preserve"> четырех культурных черт</w:t>
      </w:r>
      <w:r w:rsidRPr="001B49E9">
        <w:t xml:space="preserve"> </w:t>
      </w:r>
      <w:proofErr w:type="spellStart"/>
      <w:r w:rsidRPr="001B49E9">
        <w:t>Денисона</w:t>
      </w:r>
      <w:proofErr w:type="spellEnd"/>
    </w:p>
    <w:p w14:paraId="5265C317" w14:textId="5AFE33DD" w:rsidR="00D06D4F" w:rsidRPr="00E22FED" w:rsidRDefault="001B49E9" w:rsidP="001B49E9">
      <w:pPr>
        <w:pStyle w:val="aff1"/>
        <w:rPr>
          <w:b w:val="0"/>
          <w:lang w:val="en-US"/>
        </w:rPr>
      </w:pPr>
      <w:r w:rsidRPr="001B49E9">
        <w:rPr>
          <w:b w:val="0"/>
        </w:rPr>
        <w:t>Составлено</w:t>
      </w:r>
      <w:r w:rsidRPr="00E22FED">
        <w:rPr>
          <w:b w:val="0"/>
          <w:lang w:val="en-US"/>
        </w:rPr>
        <w:t xml:space="preserve"> </w:t>
      </w:r>
      <w:r w:rsidRPr="001B49E9">
        <w:rPr>
          <w:b w:val="0"/>
        </w:rPr>
        <w:t>по</w:t>
      </w:r>
      <w:r w:rsidRPr="00E22FED">
        <w:rPr>
          <w:b w:val="0"/>
          <w:lang w:val="en-US"/>
        </w:rPr>
        <w:t xml:space="preserve">: </w:t>
      </w:r>
      <w:r w:rsidRPr="001B49E9">
        <w:rPr>
          <w:b w:val="0"/>
          <w:lang w:val="en-US"/>
        </w:rPr>
        <w:t>Cameron</w:t>
      </w:r>
      <w:r w:rsidRPr="00E22FED">
        <w:rPr>
          <w:b w:val="0"/>
          <w:lang w:val="en-US"/>
        </w:rPr>
        <w:t xml:space="preserve"> </w:t>
      </w:r>
      <w:r w:rsidRPr="001B49E9">
        <w:rPr>
          <w:b w:val="0"/>
          <w:lang w:val="en-US"/>
        </w:rPr>
        <w:t>K</w:t>
      </w:r>
      <w:r w:rsidRPr="00E22FED">
        <w:rPr>
          <w:b w:val="0"/>
          <w:lang w:val="en-US"/>
        </w:rPr>
        <w:t xml:space="preserve">. </w:t>
      </w:r>
      <w:r w:rsidRPr="001B49E9">
        <w:rPr>
          <w:b w:val="0"/>
          <w:lang w:val="en-US"/>
        </w:rPr>
        <w:t>S</w:t>
      </w:r>
      <w:r w:rsidRPr="00E22FED">
        <w:rPr>
          <w:b w:val="0"/>
          <w:lang w:val="en-US"/>
        </w:rPr>
        <w:t xml:space="preserve">., </w:t>
      </w:r>
      <w:r w:rsidRPr="001B49E9">
        <w:rPr>
          <w:b w:val="0"/>
          <w:lang w:val="en-US"/>
        </w:rPr>
        <w:t>Quinn</w:t>
      </w:r>
      <w:r w:rsidRPr="00E22FED">
        <w:rPr>
          <w:b w:val="0"/>
          <w:lang w:val="en-US"/>
        </w:rPr>
        <w:t xml:space="preserve"> </w:t>
      </w:r>
      <w:r w:rsidRPr="001B49E9">
        <w:rPr>
          <w:b w:val="0"/>
          <w:lang w:val="en-US"/>
        </w:rPr>
        <w:t>R</w:t>
      </w:r>
      <w:r w:rsidRPr="00E22FED">
        <w:rPr>
          <w:b w:val="0"/>
          <w:lang w:val="en-US"/>
        </w:rPr>
        <w:t xml:space="preserve">. </w:t>
      </w:r>
      <w:r w:rsidRPr="001B49E9">
        <w:rPr>
          <w:b w:val="0"/>
          <w:lang w:val="en-US"/>
        </w:rPr>
        <w:t>E</w:t>
      </w:r>
      <w:r w:rsidRPr="00E22FED">
        <w:rPr>
          <w:b w:val="0"/>
          <w:lang w:val="en-US"/>
        </w:rPr>
        <w:t>.</w:t>
      </w:r>
      <w:r w:rsidRPr="001B49E9">
        <w:rPr>
          <w:b w:val="0"/>
          <w:lang w:val="en-US"/>
        </w:rPr>
        <w:t> </w:t>
      </w:r>
      <w:r w:rsidRPr="001B49E9">
        <w:rPr>
          <w:b w:val="0"/>
          <w:i/>
          <w:iCs/>
          <w:lang w:val="en-US"/>
        </w:rPr>
        <w:t>Diagnosing and changing organizational culture</w:t>
      </w:r>
      <w:r w:rsidRPr="001B49E9">
        <w:rPr>
          <w:b w:val="0"/>
          <w:lang w:val="en-US"/>
        </w:rPr>
        <w:t xml:space="preserve"> (3rd </w:t>
      </w:r>
      <w:proofErr w:type="gramStart"/>
      <w:r w:rsidRPr="001B49E9">
        <w:rPr>
          <w:b w:val="0"/>
          <w:lang w:val="en-US"/>
        </w:rPr>
        <w:t>ed.)</w:t>
      </w:r>
      <w:r w:rsidR="00E22FED" w:rsidRPr="00E22FED">
        <w:rPr>
          <w:b w:val="0"/>
          <w:lang w:val="en-US"/>
        </w:rPr>
        <w:t>(</w:t>
      </w:r>
      <w:proofErr w:type="gramEnd"/>
      <w:r w:rsidR="00E22FED" w:rsidRPr="00E22FED">
        <w:rPr>
          <w:b w:val="0"/>
          <w:lang w:val="en-US"/>
        </w:rPr>
        <w:t>2011)</w:t>
      </w:r>
      <w:r w:rsidRPr="001B49E9">
        <w:rPr>
          <w:b w:val="0"/>
          <w:lang w:val="en-US"/>
        </w:rPr>
        <w:t xml:space="preserve">; </w:t>
      </w:r>
      <w:bookmarkStart w:id="25" w:name="_Hlk513812158"/>
      <w:r w:rsidRPr="001B49E9">
        <w:rPr>
          <w:b w:val="0"/>
          <w:lang w:val="en-US"/>
        </w:rPr>
        <w:t>Denison, Daniel R. Corporate culture and organizational effectiveness</w:t>
      </w:r>
      <w:r w:rsidR="00E22FED" w:rsidRPr="00E22FED">
        <w:rPr>
          <w:b w:val="0"/>
          <w:lang w:val="en-US"/>
        </w:rPr>
        <w:t xml:space="preserve"> (1990)</w:t>
      </w:r>
      <w:bookmarkEnd w:id="25"/>
    </w:p>
    <w:p w14:paraId="47109047" w14:textId="77777777" w:rsidR="001B49E9" w:rsidRPr="00E22FED" w:rsidRDefault="001B49E9" w:rsidP="001B49E9">
      <w:pPr>
        <w:pStyle w:val="aff1"/>
        <w:rPr>
          <w:b w:val="0"/>
          <w:lang w:val="en-US"/>
        </w:rPr>
      </w:pPr>
    </w:p>
    <w:p w14:paraId="509E547F" w14:textId="4DEC3C8B" w:rsidR="00FF6F4F" w:rsidRPr="00FF6F4F" w:rsidRDefault="000A277F" w:rsidP="00FF6F4F">
      <w:r w:rsidRPr="004439F8">
        <w:t xml:space="preserve">«Опросник организационной культуры» Д.Р. </w:t>
      </w:r>
      <w:proofErr w:type="spellStart"/>
      <w:r w:rsidRPr="004439F8">
        <w:t>Д</w:t>
      </w:r>
      <w:r w:rsidR="00711FAC">
        <w:t>е</w:t>
      </w:r>
      <w:r w:rsidRPr="004439F8">
        <w:t>нисона</w:t>
      </w:r>
      <w:proofErr w:type="spellEnd"/>
      <w:r w:rsidRPr="004439F8">
        <w:t>, методика OCAI (</w:t>
      </w:r>
      <w:proofErr w:type="spellStart"/>
      <w:r w:rsidRPr="004439F8">
        <w:t>Organizational</w:t>
      </w:r>
      <w:proofErr w:type="spellEnd"/>
      <w:r w:rsidRPr="004439F8">
        <w:t xml:space="preserve"> </w:t>
      </w:r>
      <w:proofErr w:type="spellStart"/>
      <w:r w:rsidRPr="004439F8">
        <w:t>Culture</w:t>
      </w:r>
      <w:proofErr w:type="spellEnd"/>
      <w:r w:rsidRPr="004439F8">
        <w:t xml:space="preserve"> </w:t>
      </w:r>
      <w:proofErr w:type="spellStart"/>
      <w:r w:rsidRPr="004439F8">
        <w:t>Assessment</w:t>
      </w:r>
      <w:proofErr w:type="spellEnd"/>
      <w:r w:rsidRPr="004439F8">
        <w:t xml:space="preserve"> </w:t>
      </w:r>
      <w:proofErr w:type="spellStart"/>
      <w:r w:rsidRPr="004439F8">
        <w:t>Instrument</w:t>
      </w:r>
      <w:proofErr w:type="spellEnd"/>
      <w:r w:rsidRPr="004439F8">
        <w:t xml:space="preserve">) К. Камерона и Р. </w:t>
      </w:r>
      <w:proofErr w:type="spellStart"/>
      <w:r w:rsidRPr="004439F8">
        <w:t>Куинна</w:t>
      </w:r>
      <w:proofErr w:type="spellEnd"/>
      <w:r w:rsidRPr="004439F8">
        <w:t>, в которых помимо преобладающего типа культуры также можно смоделировать ее будущий тип.</w:t>
      </w:r>
    </w:p>
    <w:p w14:paraId="0D1C5E06" w14:textId="77777777" w:rsidR="00FF6F4F" w:rsidRPr="00FF6F4F" w:rsidRDefault="00FF6F4F" w:rsidP="00FF6F4F"/>
    <w:p w14:paraId="51059263" w14:textId="77777777" w:rsidR="00FF6F4F" w:rsidRPr="00FF6F4F" w:rsidRDefault="00FF6F4F" w:rsidP="00FF6F4F"/>
    <w:p w14:paraId="5B363D93" w14:textId="5DCDB3E2" w:rsidR="00FF6F4F" w:rsidRDefault="00FF6F4F" w:rsidP="00FF6F4F">
      <w:pPr>
        <w:jc w:val="center"/>
      </w:pPr>
    </w:p>
    <w:p w14:paraId="377ACFBA" w14:textId="70F16598" w:rsidR="00174BF2" w:rsidRPr="00FF6F4F" w:rsidRDefault="00FF6F4F" w:rsidP="00FF6F4F">
      <w:pPr>
        <w:tabs>
          <w:tab w:val="center" w:pos="5102"/>
        </w:tabs>
        <w:sectPr w:rsidR="00174BF2" w:rsidRPr="00FF6F4F" w:rsidSect="00682E36">
          <w:pgSz w:w="11906" w:h="16838"/>
          <w:pgMar w:top="1134" w:right="567" w:bottom="1134" w:left="1701" w:header="709" w:footer="709" w:gutter="0"/>
          <w:cols w:space="708"/>
          <w:docGrid w:linePitch="360"/>
        </w:sectPr>
      </w:pPr>
      <w:r>
        <w:tab/>
      </w:r>
    </w:p>
    <w:p w14:paraId="04BCF9BD" w14:textId="0534FAC1" w:rsidR="00C06E6A" w:rsidRPr="00C06E6A" w:rsidRDefault="0000557F" w:rsidP="00C06E6A">
      <w:pPr>
        <w:jc w:val="right"/>
        <w:rPr>
          <w:i/>
        </w:rPr>
      </w:pPr>
      <w:r w:rsidRPr="00C06E6A">
        <w:rPr>
          <w:i/>
        </w:rPr>
        <w:lastRenderedPageBreak/>
        <w:t xml:space="preserve"> </w:t>
      </w:r>
      <w:r w:rsidR="00C06E6A" w:rsidRPr="00C06E6A">
        <w:rPr>
          <w:i/>
        </w:rPr>
        <w:t>Таблица 2.1</w:t>
      </w:r>
    </w:p>
    <w:p w14:paraId="3F65A23C" w14:textId="5F819FC1" w:rsidR="0000557F" w:rsidRDefault="0000557F" w:rsidP="00C06E6A">
      <w:pPr>
        <w:pStyle w:val="aff1"/>
        <w:ind w:firstLine="567"/>
      </w:pPr>
      <w:r w:rsidRPr="00A74896">
        <w:t xml:space="preserve">Сводная таблица типологий, предложенных </w:t>
      </w:r>
      <w:proofErr w:type="spellStart"/>
      <w:r w:rsidRPr="00A74896">
        <w:t>Хэнди</w:t>
      </w:r>
      <w:proofErr w:type="spellEnd"/>
      <w:r w:rsidRPr="00A74896">
        <w:t xml:space="preserve">, Камероном и </w:t>
      </w:r>
      <w:proofErr w:type="spellStart"/>
      <w:r w:rsidRPr="00A74896">
        <w:t>Куинном</w:t>
      </w:r>
      <w:proofErr w:type="spellEnd"/>
      <w:r w:rsidRPr="00A74896">
        <w:t>, и характеристик</w:t>
      </w:r>
      <w:r w:rsidR="00C06E6A">
        <w:t>и организационной культуры</w:t>
      </w:r>
      <w:r w:rsidRPr="00A74896">
        <w:t xml:space="preserve"> </w:t>
      </w:r>
      <w:proofErr w:type="spellStart"/>
      <w:r w:rsidRPr="00A74896">
        <w:t>Денисона</w:t>
      </w:r>
      <w:proofErr w:type="spellEnd"/>
      <w:r w:rsidR="00C06E6A">
        <w:t>*</w:t>
      </w:r>
      <w:r w:rsidR="001B49E9">
        <w:t xml:space="preserve"> </w:t>
      </w:r>
      <w:r w:rsidR="00A74896" w:rsidRPr="00A74896">
        <w:t xml:space="preserve"> </w:t>
      </w:r>
    </w:p>
    <w:p w14:paraId="0ADA891B" w14:textId="2DB1162E" w:rsidR="004F3407" w:rsidRPr="00A74896" w:rsidRDefault="00711FAC" w:rsidP="00711FAC">
      <w:pPr>
        <w:pStyle w:val="aff1"/>
      </w:pPr>
      <w:r w:rsidRPr="00711FAC">
        <w:rPr>
          <w:noProof/>
        </w:rPr>
        <w:drawing>
          <wp:inline distT="0" distB="0" distL="0" distR="0" wp14:anchorId="4CAA677E" wp14:editId="6A48EC90">
            <wp:extent cx="9251950" cy="3776149"/>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3776149"/>
                    </a:xfrm>
                    <a:prstGeom prst="rect">
                      <a:avLst/>
                    </a:prstGeom>
                    <a:noFill/>
                    <a:ln>
                      <a:noFill/>
                    </a:ln>
                  </pic:spPr>
                </pic:pic>
              </a:graphicData>
            </a:graphic>
          </wp:inline>
        </w:drawing>
      </w:r>
    </w:p>
    <w:p w14:paraId="0F134D60" w14:textId="0580635A" w:rsidR="00174BF2" w:rsidRPr="00C055AE" w:rsidRDefault="00C06E6A" w:rsidP="00C06E6A">
      <w:pPr>
        <w:rPr>
          <w:lang w:val="en-US"/>
        </w:rPr>
        <w:sectPr w:rsidR="00174BF2" w:rsidRPr="00C055AE" w:rsidSect="00174BF2">
          <w:pgSz w:w="16838" w:h="11906" w:orient="landscape"/>
          <w:pgMar w:top="1701" w:right="1134" w:bottom="567" w:left="1134" w:header="709" w:footer="709" w:gutter="0"/>
          <w:cols w:space="708"/>
          <w:docGrid w:linePitch="360"/>
        </w:sectPr>
      </w:pPr>
      <w:r w:rsidRPr="002D42C9">
        <w:rPr>
          <w:lang w:val="en-US"/>
        </w:rPr>
        <w:t>*</w:t>
      </w:r>
      <w:r>
        <w:t>Составлено</w:t>
      </w:r>
      <w:r w:rsidRPr="002D42C9">
        <w:rPr>
          <w:lang w:val="en-US"/>
        </w:rPr>
        <w:t xml:space="preserve"> </w:t>
      </w:r>
      <w:r>
        <w:t>по</w:t>
      </w:r>
      <w:r w:rsidRPr="002D42C9">
        <w:rPr>
          <w:lang w:val="en-US"/>
        </w:rPr>
        <w:t>:</w:t>
      </w:r>
      <w:r w:rsidRPr="002D42C9">
        <w:rPr>
          <w:b/>
          <w:lang w:val="en-US"/>
        </w:rPr>
        <w:t xml:space="preserve"> </w:t>
      </w:r>
      <w:r w:rsidRPr="00C06E6A">
        <w:rPr>
          <w:lang w:val="en-US"/>
        </w:rPr>
        <w:t>Cameron</w:t>
      </w:r>
      <w:r w:rsidRPr="002D42C9">
        <w:rPr>
          <w:lang w:val="en-US"/>
        </w:rPr>
        <w:t xml:space="preserve">, </w:t>
      </w:r>
      <w:r w:rsidRPr="00C06E6A">
        <w:rPr>
          <w:lang w:val="en-US"/>
        </w:rPr>
        <w:t>K</w:t>
      </w:r>
      <w:r w:rsidRPr="002D42C9">
        <w:rPr>
          <w:lang w:val="en-US"/>
        </w:rPr>
        <w:t xml:space="preserve">. </w:t>
      </w:r>
      <w:r w:rsidRPr="00C06E6A">
        <w:rPr>
          <w:lang w:val="en-US"/>
        </w:rPr>
        <w:t>S</w:t>
      </w:r>
      <w:r w:rsidRPr="002D42C9">
        <w:rPr>
          <w:lang w:val="en-US"/>
        </w:rPr>
        <w:t xml:space="preserve">., &amp; </w:t>
      </w:r>
      <w:r w:rsidRPr="00C06E6A">
        <w:rPr>
          <w:lang w:val="en-US"/>
        </w:rPr>
        <w:t>Quinn</w:t>
      </w:r>
      <w:r w:rsidRPr="002D42C9">
        <w:rPr>
          <w:lang w:val="en-US"/>
        </w:rPr>
        <w:t xml:space="preserve">, </w:t>
      </w:r>
      <w:r w:rsidRPr="00C06E6A">
        <w:rPr>
          <w:lang w:val="en-US"/>
        </w:rPr>
        <w:t>R</w:t>
      </w:r>
      <w:r w:rsidRPr="002D42C9">
        <w:rPr>
          <w:lang w:val="en-US"/>
        </w:rPr>
        <w:t xml:space="preserve">. </w:t>
      </w:r>
      <w:r w:rsidRPr="00C06E6A">
        <w:rPr>
          <w:lang w:val="en-US"/>
        </w:rPr>
        <w:t>E</w:t>
      </w:r>
      <w:r w:rsidR="002D42C9" w:rsidRPr="002D42C9">
        <w:rPr>
          <w:lang w:val="en-US"/>
        </w:rPr>
        <w:t xml:space="preserve">. </w:t>
      </w:r>
      <w:r w:rsidRPr="00711FAC">
        <w:rPr>
          <w:iCs/>
          <w:lang w:val="en-US"/>
        </w:rPr>
        <w:t>Diagnosing and changing organizational culture</w:t>
      </w:r>
      <w:r w:rsidRPr="00C06E6A">
        <w:rPr>
          <w:lang w:val="en-US"/>
        </w:rPr>
        <w:t> (3rd ed.)</w:t>
      </w:r>
      <w:r w:rsidR="002D42C9" w:rsidRPr="002D42C9">
        <w:rPr>
          <w:lang w:val="en-US"/>
        </w:rPr>
        <w:t xml:space="preserve"> </w:t>
      </w:r>
      <w:r w:rsidR="002D42C9" w:rsidRPr="00A67F7D">
        <w:rPr>
          <w:lang w:val="en-US"/>
        </w:rPr>
        <w:t>(2011)</w:t>
      </w:r>
      <w:r w:rsidR="00711FAC" w:rsidRPr="00711FAC">
        <w:rPr>
          <w:lang w:val="en-US"/>
        </w:rPr>
        <w:t xml:space="preserve">; </w:t>
      </w:r>
      <w:r w:rsidR="00711FAC">
        <w:rPr>
          <w:rFonts w:cs="Times New Roman"/>
          <w:szCs w:val="24"/>
          <w:lang w:val="en-US"/>
        </w:rPr>
        <w:t>Handy C.</w:t>
      </w:r>
      <w:r w:rsidR="00711FAC" w:rsidRPr="00711FAC">
        <w:rPr>
          <w:rFonts w:cs="Times New Roman"/>
          <w:szCs w:val="24"/>
          <w:lang w:val="en-US"/>
        </w:rPr>
        <w:t xml:space="preserve"> </w:t>
      </w:r>
      <w:r w:rsidR="00711FAC">
        <w:rPr>
          <w:rFonts w:cs="Times New Roman"/>
          <w:szCs w:val="24"/>
          <w:lang w:val="en-US"/>
        </w:rPr>
        <w:t>The Gods of Management.</w:t>
      </w:r>
      <w:r w:rsidR="00711FAC" w:rsidRPr="00711FAC">
        <w:rPr>
          <w:lang w:val="en-US"/>
        </w:rPr>
        <w:t xml:space="preserve"> (1978); Denison D.R. Corporate culture and organizational effectiveness (1995)</w:t>
      </w:r>
      <w:r w:rsidR="00711FAC" w:rsidRPr="00C055AE">
        <w:rPr>
          <w:lang w:val="en-US"/>
        </w:rPr>
        <w:t>.</w:t>
      </w:r>
    </w:p>
    <w:p w14:paraId="03CDB8AE" w14:textId="17448398" w:rsidR="0031105E" w:rsidRPr="00711FAC" w:rsidRDefault="0031105E" w:rsidP="002C11E9">
      <w:pPr>
        <w:ind w:firstLine="0"/>
        <w:rPr>
          <w:lang w:val="en-US"/>
        </w:rPr>
      </w:pPr>
    </w:p>
    <w:p w14:paraId="06329C5E" w14:textId="77777777" w:rsidR="0031105E" w:rsidRDefault="0031105E" w:rsidP="0031105E">
      <w:r>
        <w:t>Порядок исследования организационной культуры состоит из следующих стадий:</w:t>
      </w:r>
    </w:p>
    <w:p w14:paraId="5EA57B9E" w14:textId="77777777" w:rsidR="0031105E" w:rsidRDefault="0031105E" w:rsidP="0031105E">
      <w:r>
        <w:t>1.</w:t>
      </w:r>
      <w:r>
        <w:tab/>
        <w:t>Анкетирование сотрудниками организации.</w:t>
      </w:r>
    </w:p>
    <w:p w14:paraId="0D844274" w14:textId="77777777" w:rsidR="0031105E" w:rsidRDefault="0031105E" w:rsidP="0031105E">
      <w:r>
        <w:t>2.</w:t>
      </w:r>
      <w:r>
        <w:tab/>
        <w:t>Сбор и обработка полученных данных.</w:t>
      </w:r>
    </w:p>
    <w:p w14:paraId="25F61EC1" w14:textId="77777777" w:rsidR="0031105E" w:rsidRDefault="0031105E" w:rsidP="0031105E">
      <w:r>
        <w:t>3.</w:t>
      </w:r>
      <w:r>
        <w:tab/>
        <w:t>Интерпретация профилей организационной культуры и полученных данных по результатам методики.</w:t>
      </w:r>
    </w:p>
    <w:p w14:paraId="78B0D8C8" w14:textId="56A667A9" w:rsidR="0031105E" w:rsidRDefault="0031105E" w:rsidP="0031105E">
      <w:r>
        <w:t xml:space="preserve">На первом этапе при заполнении анкеты сотрудники оценивают </w:t>
      </w:r>
      <w:r w:rsidR="00EE284F">
        <w:t>48</w:t>
      </w:r>
      <w:r>
        <w:t xml:space="preserve"> утверждения по пятибалльной шкале (от 1 до 5 баллов, при этом 1 — минимальный балл, 5 — максимальный балл). В начале опроса всем сотрудникам должна быть выдана инструкция по заполнению бланков и гарантирована конфиденциальность полученных данных.</w:t>
      </w:r>
    </w:p>
    <w:p w14:paraId="60185524" w14:textId="18073AE8" w:rsidR="00BA519A" w:rsidRDefault="00BA519A" w:rsidP="00BA519A">
      <w:pPr>
        <w:rPr>
          <w:color w:val="FF0000"/>
        </w:rPr>
      </w:pPr>
      <w:r>
        <w:t>Из-за затруднения респондентов в выставлении баллов по каждому утверждению количественная оценка была заменена на качественную</w:t>
      </w:r>
      <w:r w:rsidR="00C06E6A">
        <w:t>, которая представлена в таблице 2.2</w:t>
      </w:r>
      <w:r>
        <w:t xml:space="preserve">. Каждый ответ несёт в себе определённый коэффициент, тем самым не происходит потери количественного измерения характеристики. </w:t>
      </w:r>
    </w:p>
    <w:p w14:paraId="3A8FCE11" w14:textId="68ACF928" w:rsidR="00C06E6A" w:rsidRDefault="00C06E6A" w:rsidP="00C06E6A">
      <w:pPr>
        <w:pStyle w:val="af3"/>
        <w:keepNext/>
        <w:jc w:val="right"/>
        <w:rPr>
          <w:color w:val="auto"/>
          <w:sz w:val="24"/>
          <w:szCs w:val="24"/>
        </w:rPr>
      </w:pPr>
      <w:r>
        <w:rPr>
          <w:color w:val="auto"/>
          <w:sz w:val="24"/>
          <w:szCs w:val="24"/>
        </w:rPr>
        <w:t>Таблица 2.2</w:t>
      </w:r>
    </w:p>
    <w:p w14:paraId="2B35B7F0" w14:textId="3130DCB5" w:rsidR="000122DC" w:rsidRPr="000122DC" w:rsidRDefault="000122DC" w:rsidP="005254B8">
      <w:pPr>
        <w:pStyle w:val="aff1"/>
      </w:pPr>
      <w:r w:rsidRPr="000122DC">
        <w:t>Таблица перевода ответов из количественной характеристики в качественную</w:t>
      </w:r>
    </w:p>
    <w:tbl>
      <w:tblPr>
        <w:tblStyle w:val="ae"/>
        <w:tblW w:w="9634" w:type="dxa"/>
        <w:tblLook w:val="04A0" w:firstRow="1" w:lastRow="0" w:firstColumn="1" w:lastColumn="0" w:noHBand="0" w:noVBand="1"/>
      </w:tblPr>
      <w:tblGrid>
        <w:gridCol w:w="2407"/>
        <w:gridCol w:w="2407"/>
        <w:gridCol w:w="4820"/>
      </w:tblGrid>
      <w:tr w:rsidR="00183BFC" w14:paraId="63AE04D4" w14:textId="77777777" w:rsidTr="00B203FC">
        <w:tc>
          <w:tcPr>
            <w:tcW w:w="2407" w:type="dxa"/>
            <w:shd w:val="clear" w:color="auto" w:fill="DEEAF6" w:themeFill="accent1" w:themeFillTint="33"/>
            <w:vAlign w:val="center"/>
          </w:tcPr>
          <w:p w14:paraId="42A8DB60" w14:textId="524653E0" w:rsidR="00183BFC" w:rsidRDefault="00183BFC" w:rsidP="00B203FC">
            <w:pPr>
              <w:pStyle w:val="af9"/>
              <w:jc w:val="center"/>
            </w:pPr>
            <w:r>
              <w:t xml:space="preserve">Вариант ответа в анкете </w:t>
            </w:r>
            <w:proofErr w:type="spellStart"/>
            <w:r>
              <w:t>Денисона</w:t>
            </w:r>
            <w:proofErr w:type="spellEnd"/>
          </w:p>
        </w:tc>
        <w:tc>
          <w:tcPr>
            <w:tcW w:w="2407" w:type="dxa"/>
            <w:shd w:val="clear" w:color="auto" w:fill="DEEAF6" w:themeFill="accent1" w:themeFillTint="33"/>
            <w:vAlign w:val="center"/>
          </w:tcPr>
          <w:p w14:paraId="62D0AD51" w14:textId="5445AD9D" w:rsidR="00183BFC" w:rsidRDefault="00183BFC" w:rsidP="00B203FC">
            <w:pPr>
              <w:pStyle w:val="af9"/>
              <w:jc w:val="center"/>
            </w:pPr>
            <w:r>
              <w:t>Количественная оценка, %</w:t>
            </w:r>
          </w:p>
        </w:tc>
        <w:tc>
          <w:tcPr>
            <w:tcW w:w="4820" w:type="dxa"/>
            <w:shd w:val="clear" w:color="auto" w:fill="DEEAF6" w:themeFill="accent1" w:themeFillTint="33"/>
            <w:vAlign w:val="center"/>
          </w:tcPr>
          <w:p w14:paraId="7A95E639" w14:textId="719D7557" w:rsidR="00183BFC" w:rsidRPr="00BA519A" w:rsidRDefault="00183BFC" w:rsidP="00B203FC">
            <w:pPr>
              <w:pStyle w:val="af9"/>
              <w:jc w:val="center"/>
            </w:pPr>
            <w:r>
              <w:t>Качественная характеристика</w:t>
            </w:r>
          </w:p>
        </w:tc>
      </w:tr>
      <w:tr w:rsidR="00183BFC" w14:paraId="52C4ED27" w14:textId="77777777" w:rsidTr="00183BFC">
        <w:tc>
          <w:tcPr>
            <w:tcW w:w="2407" w:type="dxa"/>
          </w:tcPr>
          <w:p w14:paraId="25FC170D" w14:textId="416A0274" w:rsidR="00183BFC" w:rsidRPr="00BA519A" w:rsidRDefault="00183BFC" w:rsidP="00BA519A">
            <w:pPr>
              <w:pStyle w:val="af9"/>
              <w:rPr>
                <w:lang w:val="en-US"/>
              </w:rPr>
            </w:pPr>
            <w:r w:rsidRPr="00BA519A">
              <w:rPr>
                <w:lang w:val="en-US"/>
              </w:rPr>
              <w:t>1</w:t>
            </w:r>
          </w:p>
        </w:tc>
        <w:tc>
          <w:tcPr>
            <w:tcW w:w="2407" w:type="dxa"/>
          </w:tcPr>
          <w:p w14:paraId="3A7733B3" w14:textId="75991342" w:rsidR="00183BFC" w:rsidRDefault="00183BFC" w:rsidP="00BA519A">
            <w:pPr>
              <w:pStyle w:val="af9"/>
            </w:pPr>
            <w:r>
              <w:t>0 %</w:t>
            </w:r>
          </w:p>
        </w:tc>
        <w:tc>
          <w:tcPr>
            <w:tcW w:w="4820" w:type="dxa"/>
          </w:tcPr>
          <w:p w14:paraId="0A073D3C" w14:textId="5FABECB0" w:rsidR="00183BFC" w:rsidRDefault="00183BFC" w:rsidP="00BA519A">
            <w:pPr>
              <w:pStyle w:val="af9"/>
            </w:pPr>
            <w:r>
              <w:t>Нет, никогда, абсолютно неверно</w:t>
            </w:r>
          </w:p>
        </w:tc>
      </w:tr>
      <w:tr w:rsidR="00183BFC" w14:paraId="74234C3B" w14:textId="77777777" w:rsidTr="00183BFC">
        <w:tc>
          <w:tcPr>
            <w:tcW w:w="2407" w:type="dxa"/>
          </w:tcPr>
          <w:p w14:paraId="67CAE082" w14:textId="1E70FA8C" w:rsidR="00183BFC" w:rsidRPr="00BA519A" w:rsidRDefault="00183BFC" w:rsidP="00BA519A">
            <w:pPr>
              <w:pStyle w:val="af9"/>
              <w:rPr>
                <w:lang w:val="en-US"/>
              </w:rPr>
            </w:pPr>
            <w:r w:rsidRPr="00BA519A">
              <w:rPr>
                <w:lang w:val="en-US"/>
              </w:rPr>
              <w:t>2</w:t>
            </w:r>
          </w:p>
        </w:tc>
        <w:tc>
          <w:tcPr>
            <w:tcW w:w="2407" w:type="dxa"/>
          </w:tcPr>
          <w:p w14:paraId="2D5D2211" w14:textId="52736B04" w:rsidR="00183BFC" w:rsidRDefault="00183BFC" w:rsidP="00BA519A">
            <w:pPr>
              <w:pStyle w:val="af9"/>
            </w:pPr>
            <w:r>
              <w:t>25 %</w:t>
            </w:r>
          </w:p>
        </w:tc>
        <w:tc>
          <w:tcPr>
            <w:tcW w:w="4820" w:type="dxa"/>
          </w:tcPr>
          <w:p w14:paraId="68F0ACD5" w14:textId="107ED9B0" w:rsidR="00183BFC" w:rsidRDefault="00183BFC" w:rsidP="00BA519A">
            <w:pPr>
              <w:pStyle w:val="af9"/>
            </w:pPr>
            <w:r>
              <w:t>В основном нет, очень редко</w:t>
            </w:r>
          </w:p>
        </w:tc>
      </w:tr>
      <w:tr w:rsidR="00183BFC" w14:paraId="67F9315F" w14:textId="77777777" w:rsidTr="00183BFC">
        <w:tc>
          <w:tcPr>
            <w:tcW w:w="2407" w:type="dxa"/>
          </w:tcPr>
          <w:p w14:paraId="09306002" w14:textId="7AD29949" w:rsidR="00183BFC" w:rsidRPr="00BA519A" w:rsidRDefault="00183BFC" w:rsidP="00BA519A">
            <w:pPr>
              <w:pStyle w:val="af9"/>
              <w:rPr>
                <w:lang w:val="en-US"/>
              </w:rPr>
            </w:pPr>
            <w:r w:rsidRPr="00BA519A">
              <w:rPr>
                <w:lang w:val="en-US"/>
              </w:rPr>
              <w:t>3</w:t>
            </w:r>
          </w:p>
        </w:tc>
        <w:tc>
          <w:tcPr>
            <w:tcW w:w="2407" w:type="dxa"/>
          </w:tcPr>
          <w:p w14:paraId="6BCE2F5E" w14:textId="69AB8B56" w:rsidR="00183BFC" w:rsidRDefault="00183BFC" w:rsidP="00BA519A">
            <w:pPr>
              <w:pStyle w:val="af9"/>
            </w:pPr>
            <w:r>
              <w:t>50 %</w:t>
            </w:r>
          </w:p>
        </w:tc>
        <w:tc>
          <w:tcPr>
            <w:tcW w:w="4820" w:type="dxa"/>
          </w:tcPr>
          <w:p w14:paraId="5FFC2A8C" w14:textId="4B8E271A" w:rsidR="00183BFC" w:rsidRDefault="00183BFC" w:rsidP="00BA519A">
            <w:pPr>
              <w:pStyle w:val="af9"/>
            </w:pPr>
            <w:r>
              <w:t>Иногда</w:t>
            </w:r>
            <w:r w:rsidR="00B203FC">
              <w:t xml:space="preserve"> да, возможно, редко, да и нет</w:t>
            </w:r>
          </w:p>
        </w:tc>
      </w:tr>
      <w:tr w:rsidR="00183BFC" w14:paraId="1A80776A" w14:textId="77777777" w:rsidTr="00183BFC">
        <w:tc>
          <w:tcPr>
            <w:tcW w:w="2407" w:type="dxa"/>
          </w:tcPr>
          <w:p w14:paraId="5DE7F4A8" w14:textId="1197E2A9" w:rsidR="00183BFC" w:rsidRPr="00BA519A" w:rsidRDefault="00183BFC" w:rsidP="00BA519A">
            <w:pPr>
              <w:pStyle w:val="af9"/>
              <w:rPr>
                <w:lang w:val="en-US"/>
              </w:rPr>
            </w:pPr>
            <w:r w:rsidRPr="00BA519A">
              <w:rPr>
                <w:lang w:val="en-US"/>
              </w:rPr>
              <w:t>4</w:t>
            </w:r>
          </w:p>
        </w:tc>
        <w:tc>
          <w:tcPr>
            <w:tcW w:w="2407" w:type="dxa"/>
          </w:tcPr>
          <w:p w14:paraId="276F0D48" w14:textId="0318BCED" w:rsidR="00183BFC" w:rsidRDefault="00183BFC" w:rsidP="00BA519A">
            <w:pPr>
              <w:pStyle w:val="af9"/>
            </w:pPr>
            <w:r>
              <w:t>75 %</w:t>
            </w:r>
          </w:p>
        </w:tc>
        <w:tc>
          <w:tcPr>
            <w:tcW w:w="4820" w:type="dxa"/>
          </w:tcPr>
          <w:p w14:paraId="6A5D5B32" w14:textId="49A9F2CE" w:rsidR="00183BFC" w:rsidRDefault="00B203FC" w:rsidP="00BA519A">
            <w:pPr>
              <w:pStyle w:val="af9"/>
            </w:pPr>
            <w:r>
              <w:t>В основном да, часто, сильная</w:t>
            </w:r>
          </w:p>
        </w:tc>
      </w:tr>
      <w:tr w:rsidR="00183BFC" w14:paraId="65094997" w14:textId="77777777" w:rsidTr="00183BFC">
        <w:tc>
          <w:tcPr>
            <w:tcW w:w="2407" w:type="dxa"/>
          </w:tcPr>
          <w:p w14:paraId="4D71E6B6" w14:textId="7095D2DC" w:rsidR="00183BFC" w:rsidRPr="00BA519A" w:rsidRDefault="00183BFC" w:rsidP="00BA519A">
            <w:pPr>
              <w:pStyle w:val="af9"/>
              <w:rPr>
                <w:lang w:val="en-US"/>
              </w:rPr>
            </w:pPr>
            <w:r w:rsidRPr="00BA519A">
              <w:rPr>
                <w:lang w:val="en-US"/>
              </w:rPr>
              <w:t>5</w:t>
            </w:r>
          </w:p>
        </w:tc>
        <w:tc>
          <w:tcPr>
            <w:tcW w:w="2407" w:type="dxa"/>
          </w:tcPr>
          <w:p w14:paraId="6F43A306" w14:textId="14CE49E8" w:rsidR="00183BFC" w:rsidRDefault="00183BFC" w:rsidP="00BA519A">
            <w:pPr>
              <w:pStyle w:val="af9"/>
            </w:pPr>
            <w:r>
              <w:t>100 %</w:t>
            </w:r>
          </w:p>
        </w:tc>
        <w:tc>
          <w:tcPr>
            <w:tcW w:w="4820" w:type="dxa"/>
          </w:tcPr>
          <w:p w14:paraId="10D20B54" w14:textId="045BFC57" w:rsidR="00183BFC" w:rsidRDefault="00183BFC" w:rsidP="00BA519A">
            <w:pPr>
              <w:pStyle w:val="af9"/>
            </w:pPr>
            <w:r>
              <w:t>Да, всегда, очень часто, очень сильно.</w:t>
            </w:r>
          </w:p>
        </w:tc>
      </w:tr>
    </w:tbl>
    <w:p w14:paraId="0DBF1887" w14:textId="77777777" w:rsidR="00BA519A" w:rsidRDefault="00BA519A" w:rsidP="00BA519A">
      <w:pPr>
        <w:rPr>
          <w:color w:val="FF0000"/>
        </w:rPr>
      </w:pPr>
    </w:p>
    <w:p w14:paraId="18978EBD" w14:textId="77777777" w:rsidR="003938E6" w:rsidRDefault="007C2A2F" w:rsidP="003938E6">
      <w:r>
        <w:t xml:space="preserve">На второй стадии результаты анкетирования подлежат обработке, при этом процесс обработки заключается в анализе заполненных сотрудниками анкет и в проверке уровень надёжности результатов теста. При обработке заполненных сотрудниками анкет аккумулируются все ответы респондентов в единую таблицу. </w:t>
      </w:r>
    </w:p>
    <w:p w14:paraId="00A6DC2C" w14:textId="4F4BC609" w:rsidR="00BA519A" w:rsidRDefault="007C2A2F" w:rsidP="006D0601">
      <w:r>
        <w:t>Надёжность теста определяется при проверке уровня согласованности ответа респондентов по его параметрам, следовательно, чем выше степень согласованности, тем надежнее тест.</w:t>
      </w:r>
      <w:r w:rsidR="003938E6">
        <w:t xml:space="preserve"> </w:t>
      </w:r>
      <w:r w:rsidR="00EE2C76">
        <w:t xml:space="preserve">Для проверки степени достоверности результатов опроса уровень согласованности пунктов шкалы анкеты применяется коэффициент Альфа </w:t>
      </w:r>
      <w:proofErr w:type="spellStart"/>
      <w:r w:rsidR="00EE2C76">
        <w:t>Кронбаха</w:t>
      </w:r>
      <w:proofErr w:type="spellEnd"/>
      <w:r w:rsidR="00EE2C76">
        <w:rPr>
          <w:rStyle w:val="af2"/>
        </w:rPr>
        <w:footnoteReference w:id="72"/>
      </w:r>
      <w:r w:rsidR="00EE2C76">
        <w:t>, который рассчитывается по формуле:</w:t>
      </w:r>
    </w:p>
    <w:p w14:paraId="23D1A019" w14:textId="50C641D5" w:rsidR="00EE2C76" w:rsidRPr="00EE2C76" w:rsidRDefault="00EE2C76" w:rsidP="006D0601">
      <w:pPr>
        <w:rPr>
          <w:rFonts w:eastAsiaTheme="minorEastAsia"/>
          <w:i/>
        </w:rPr>
      </w:pPr>
      <m:oMathPara>
        <m:oMath>
          <m:r>
            <w:rPr>
              <w:rFonts w:ascii="Cambria Math" w:hAnsi="Cambria Math"/>
            </w:rPr>
            <m:t>α=</m:t>
          </m:r>
          <m:f>
            <m:fPr>
              <m:ctrlPr>
                <w:rPr>
                  <w:rFonts w:ascii="Cambria Math" w:hAnsi="Cambria Math"/>
                  <w:i/>
                </w:rPr>
              </m:ctrlPr>
            </m:fPr>
            <m:num>
              <m:r>
                <w:rPr>
                  <w:rFonts w:ascii="Cambria Math" w:hAnsi="Cambria Math"/>
                  <w:lang w:val="en-US"/>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δ</m:t>
                          </m:r>
                        </m:e>
                        <m:sub>
                          <m:r>
                            <w:rPr>
                              <w:rFonts w:ascii="Cambria Math" w:hAnsi="Cambria Math"/>
                            </w:rPr>
                            <m:t>i</m:t>
                          </m:r>
                        </m:sub>
                        <m:sup>
                          <m:r>
                            <w:rPr>
                              <w:rFonts w:ascii="Cambria Math" w:hAnsi="Cambria Math"/>
                            </w:rPr>
                            <m:t>2</m:t>
                          </m:r>
                        </m:sup>
                      </m:sSubSup>
                    </m:e>
                  </m:nary>
                </m:num>
                <m:den>
                  <m:sSubSup>
                    <m:sSubSupPr>
                      <m:ctrlPr>
                        <w:rPr>
                          <w:rFonts w:ascii="Cambria Math" w:hAnsi="Cambria Math"/>
                          <w:i/>
                        </w:rPr>
                      </m:ctrlPr>
                    </m:sSubSupPr>
                    <m:e>
                      <m:r>
                        <w:rPr>
                          <w:rFonts w:ascii="Cambria Math" w:hAnsi="Cambria Math"/>
                        </w:rPr>
                        <m:t>δ</m:t>
                      </m:r>
                    </m:e>
                    <m:sub>
                      <m:r>
                        <w:rPr>
                          <w:rFonts w:ascii="Cambria Math" w:hAnsi="Cambria Math"/>
                        </w:rPr>
                        <m:t>S</m:t>
                      </m:r>
                    </m:sub>
                    <m:sup>
                      <m:r>
                        <w:rPr>
                          <w:rFonts w:ascii="Cambria Math" w:hAnsi="Cambria Math"/>
                        </w:rPr>
                        <m:t>2</m:t>
                      </m:r>
                    </m:sup>
                  </m:sSubSup>
                </m:den>
              </m:f>
            </m:e>
          </m:d>
          <m:r>
            <w:rPr>
              <w:rFonts w:ascii="Cambria Math" w:hAnsi="Cambria Math"/>
            </w:rPr>
            <m:t>,</m:t>
          </m:r>
        </m:oMath>
      </m:oMathPara>
    </w:p>
    <w:p w14:paraId="60D85DB8" w14:textId="5AC43EC7" w:rsidR="00EE2C76" w:rsidRDefault="00EE2C76" w:rsidP="006D0601">
      <w:r>
        <w:t xml:space="preserve">Где </w:t>
      </w:r>
      <w:r w:rsidR="009C7C77">
        <w:rPr>
          <w:lang w:val="en-US"/>
        </w:rPr>
        <w:t>N</w:t>
      </w:r>
      <w:r w:rsidR="009C7C77" w:rsidRPr="009C7C77">
        <w:t xml:space="preserve"> – </w:t>
      </w:r>
      <w:r w:rsidR="009C7C77">
        <w:t>количество пунктов в шкале;</w:t>
      </w:r>
    </w:p>
    <w:p w14:paraId="35A93B93" w14:textId="224266AB" w:rsidR="009C7C77" w:rsidRDefault="009C7C77" w:rsidP="006D0601">
      <w:pPr>
        <w:rPr>
          <w:rFonts w:cs="Times New Roman"/>
        </w:rPr>
      </w:pPr>
      <w:r>
        <w:rPr>
          <w:rFonts w:cs="Times New Roman"/>
        </w:rPr>
        <w:lastRenderedPageBreak/>
        <w:t>δ</w:t>
      </w:r>
      <w:proofErr w:type="spellStart"/>
      <w:r>
        <w:rPr>
          <w:rFonts w:cs="Times New Roman"/>
          <w:vertAlign w:val="subscript"/>
          <w:lang w:val="en-US"/>
        </w:rPr>
        <w:t>i</w:t>
      </w:r>
      <w:proofErr w:type="spellEnd"/>
      <w:r w:rsidRPr="0057317D">
        <w:rPr>
          <w:rFonts w:cs="Times New Roman"/>
          <w:vertAlign w:val="superscript"/>
        </w:rPr>
        <w:t>2</w:t>
      </w:r>
      <w:r w:rsidRPr="0057317D">
        <w:rPr>
          <w:rFonts w:cs="Times New Roman"/>
        </w:rPr>
        <w:t xml:space="preserve"> – </w:t>
      </w:r>
      <w:r>
        <w:rPr>
          <w:rFonts w:cs="Times New Roman"/>
        </w:rPr>
        <w:t>дисперсия показателей;</w:t>
      </w:r>
    </w:p>
    <w:p w14:paraId="686978BF" w14:textId="586B94AF" w:rsidR="009C7C77" w:rsidRDefault="009C7C77" w:rsidP="006D0601">
      <w:pPr>
        <w:rPr>
          <w:rFonts w:cs="Times New Roman"/>
        </w:rPr>
      </w:pPr>
      <w:r>
        <w:rPr>
          <w:rFonts w:cs="Times New Roman"/>
        </w:rPr>
        <w:t>δ</w:t>
      </w:r>
      <w:r>
        <w:rPr>
          <w:rFonts w:cs="Times New Roman"/>
          <w:vertAlign w:val="subscript"/>
          <w:lang w:val="en-US"/>
        </w:rPr>
        <w:t>S</w:t>
      </w:r>
      <w:r w:rsidRPr="009C7C77">
        <w:rPr>
          <w:rFonts w:cs="Times New Roman"/>
          <w:vertAlign w:val="superscript"/>
        </w:rPr>
        <w:t>2</w:t>
      </w:r>
      <w:r w:rsidRPr="009C7C77">
        <w:rPr>
          <w:rFonts w:cs="Times New Roman"/>
        </w:rPr>
        <w:t xml:space="preserve"> – </w:t>
      </w:r>
      <w:r>
        <w:rPr>
          <w:rFonts w:cs="Times New Roman"/>
        </w:rPr>
        <w:t>дисперсия суммарного балла показателей.</w:t>
      </w:r>
    </w:p>
    <w:p w14:paraId="53063C33" w14:textId="7F984A30" w:rsidR="0057317D" w:rsidRDefault="009C7C77" w:rsidP="007C156B">
      <w:pPr>
        <w:rPr>
          <w:rFonts w:cs="Times New Roman"/>
        </w:rPr>
      </w:pPr>
      <w:r>
        <w:t xml:space="preserve">Данный коэффициент принимает значение от 1 до - </w:t>
      </w:r>
      <w:r>
        <w:rPr>
          <w:rFonts w:cs="Times New Roman"/>
        </w:rPr>
        <w:t>∞. Если коэффициент имеет значение, равное 1, то тест полностью надёжен.</w:t>
      </w:r>
      <w:r w:rsidR="00BD2C99">
        <w:rPr>
          <w:rFonts w:cs="Times New Roman"/>
        </w:rPr>
        <w:t xml:space="preserve"> </w:t>
      </w:r>
      <w:r w:rsidR="000D0DE3">
        <w:rPr>
          <w:rFonts w:cs="Times New Roman"/>
        </w:rPr>
        <w:t>Е</w:t>
      </w:r>
      <w:r w:rsidR="004D0A28">
        <w:rPr>
          <w:rFonts w:cs="Times New Roman"/>
        </w:rPr>
        <w:t xml:space="preserve">сли значение коэффициента </w:t>
      </w:r>
      <w:proofErr w:type="spellStart"/>
      <w:r w:rsidR="004D0A28">
        <w:rPr>
          <w:rFonts w:cs="Times New Roman"/>
        </w:rPr>
        <w:t>Кронбах</w:t>
      </w:r>
      <w:r w:rsidR="008F7132">
        <w:rPr>
          <w:rFonts w:cs="Times New Roman"/>
        </w:rPr>
        <w:t>а</w:t>
      </w:r>
      <w:proofErr w:type="spellEnd"/>
      <w:r w:rsidR="008F7132">
        <w:rPr>
          <w:rFonts w:cs="Times New Roman"/>
        </w:rPr>
        <w:t xml:space="preserve"> находиться в интервале от 0,70</w:t>
      </w:r>
      <w:r w:rsidR="004D0A28">
        <w:rPr>
          <w:rFonts w:cs="Times New Roman"/>
        </w:rPr>
        <w:t xml:space="preserve"> до 1, то степень надёжности результатов опроса является приемлемой.</w:t>
      </w:r>
      <w:r w:rsidR="00722832">
        <w:rPr>
          <w:rFonts w:cs="Times New Roman"/>
        </w:rPr>
        <w:t xml:space="preserve"> </w:t>
      </w:r>
      <w:r w:rsidR="00C61190">
        <w:rPr>
          <w:rFonts w:cs="Times New Roman"/>
        </w:rPr>
        <w:t>При значении коэффициента ниже допустимого интервала результат теста не учитывается.</w:t>
      </w:r>
      <w:r w:rsidR="00C61190">
        <w:t xml:space="preserve"> Расчёт коэффициента Альфа </w:t>
      </w:r>
      <w:proofErr w:type="spellStart"/>
      <w:r w:rsidR="00C61190">
        <w:t>Кронбаха</w:t>
      </w:r>
      <w:proofErr w:type="spellEnd"/>
      <w:r w:rsidR="00C61190">
        <w:t xml:space="preserve"> проводиться с помощью программного обеспечения для статистического анализа </w:t>
      </w:r>
      <w:r w:rsidR="00C61190">
        <w:rPr>
          <w:lang w:val="en-US"/>
        </w:rPr>
        <w:t>IBM</w:t>
      </w:r>
      <w:r w:rsidR="00C61190" w:rsidRPr="004D0A28">
        <w:t xml:space="preserve"> </w:t>
      </w:r>
      <w:r w:rsidR="00C61190">
        <w:rPr>
          <w:lang w:val="en-US"/>
        </w:rPr>
        <w:t>SPSS</w:t>
      </w:r>
      <w:r w:rsidR="00C61190" w:rsidRPr="004D0A28">
        <w:t xml:space="preserve"> </w:t>
      </w:r>
      <w:r w:rsidR="00C61190">
        <w:rPr>
          <w:lang w:val="en-US"/>
        </w:rPr>
        <w:t>Statistic</w:t>
      </w:r>
      <w:r w:rsidR="00C61190">
        <w:t>.</w:t>
      </w:r>
      <w:r w:rsidR="00C61190">
        <w:rPr>
          <w:rStyle w:val="af2"/>
        </w:rPr>
        <w:footnoteReference w:id="73"/>
      </w:r>
    </w:p>
    <w:p w14:paraId="2F5284B6" w14:textId="27A4D64E" w:rsidR="005C317A" w:rsidRDefault="005C317A" w:rsidP="007C156B">
      <w:pPr>
        <w:rPr>
          <w:rFonts w:cs="Times New Roman"/>
        </w:rPr>
      </w:pPr>
      <w:r w:rsidRPr="005C317A">
        <w:rPr>
          <w:rFonts w:cs="Times New Roman"/>
        </w:rPr>
        <w:t>При низком уровне согласованности имеет смысл говорить об неоднородности организационно</w:t>
      </w:r>
      <w:r w:rsidR="00FA661A">
        <w:rPr>
          <w:rFonts w:cs="Times New Roman"/>
        </w:rPr>
        <w:t>й</w:t>
      </w:r>
      <w:r w:rsidRPr="005C317A">
        <w:rPr>
          <w:rFonts w:cs="Times New Roman"/>
        </w:rPr>
        <w:t xml:space="preserve"> культуры и выделение субкультур внутри организации. Для </w:t>
      </w:r>
      <w:r w:rsidR="00E06132" w:rsidRPr="005C317A">
        <w:rPr>
          <w:rFonts w:cs="Times New Roman"/>
        </w:rPr>
        <w:t>того,</w:t>
      </w:r>
      <w:r w:rsidRPr="005C317A">
        <w:rPr>
          <w:rFonts w:cs="Times New Roman"/>
        </w:rPr>
        <w:t xml:space="preserve"> чтобы исключить искажение результатов, рекомендуется анализировать полученные данные в соответствие с деление на отделы внутри организации, а только потом интерпретировать результаты, говоря о компании в целом.</w:t>
      </w:r>
    </w:p>
    <w:p w14:paraId="58622C76" w14:textId="18FCEE7C" w:rsidR="00FD02F5" w:rsidRDefault="00FD02F5" w:rsidP="00FD02F5">
      <w:r>
        <w:t>После усреднения оценок всех 12 индексов рассчитываются средние значения индексов в целом по организации, на основании которых выводятся средние оценки характеристики организационной культуры в целом. После обработки анкет респондентов устанавливается уровень развития организационной культуры компании.</w:t>
      </w:r>
    </w:p>
    <w:p w14:paraId="2316A5D7" w14:textId="77777777" w:rsidR="00370812" w:rsidRDefault="00423EF4" w:rsidP="00297F2A">
      <w:pPr>
        <w:sectPr w:rsidR="00370812" w:rsidSect="00956B94">
          <w:pgSz w:w="11906" w:h="16838"/>
          <w:pgMar w:top="1134" w:right="567" w:bottom="1134" w:left="1701" w:header="709" w:footer="709" w:gutter="0"/>
          <w:cols w:space="708"/>
          <w:docGrid w:linePitch="360"/>
        </w:sectPr>
      </w:pPr>
      <w:r w:rsidRPr="00423EF4">
        <w:t xml:space="preserve">Профиль организационной культуры по методу DOCS изображается в системе координат: внешний фокус — внутренний фокус; стабильность — гибкость. </w:t>
      </w:r>
    </w:p>
    <w:p w14:paraId="117C839B" w14:textId="6EDFEF6A" w:rsidR="00BB6053" w:rsidRDefault="00370812" w:rsidP="00370812">
      <w:pPr>
        <w:pStyle w:val="2"/>
      </w:pPr>
      <w:bookmarkStart w:id="26" w:name="_Toc514276131"/>
      <w:r>
        <w:lastRenderedPageBreak/>
        <w:t>2.2. Определение типа культуры по методу Камерона-</w:t>
      </w:r>
      <w:proofErr w:type="spellStart"/>
      <w:r>
        <w:t>Куинна</w:t>
      </w:r>
      <w:bookmarkEnd w:id="26"/>
      <w:proofErr w:type="spellEnd"/>
    </w:p>
    <w:p w14:paraId="7A9359D4" w14:textId="17101EA9" w:rsidR="00406A5B" w:rsidRDefault="00406A5B" w:rsidP="00406A5B">
      <w:r>
        <w:t xml:space="preserve">Инструмент ОСАІ задуман разработчиками как количественный метод исследования </w:t>
      </w:r>
      <w:r w:rsidR="00AA31EA">
        <w:t>организационной культуры</w:t>
      </w:r>
      <w:r>
        <w:t>, который «крайне полезен для упорядочивания и толкования широкого многообразия организационных явлений».</w:t>
      </w:r>
      <w:r>
        <w:rPr>
          <w:rStyle w:val="af2"/>
        </w:rPr>
        <w:footnoteReference w:id="74"/>
      </w:r>
      <w:r>
        <w:t xml:space="preserve"> </w:t>
      </w:r>
      <w:r w:rsidR="00901F98" w:rsidRPr="00901F98">
        <w:t xml:space="preserve">«Стратегия конкурирующих ценностей» основана на «использовании процедуры анализа сценариев, в которой респонденты сообщают, в какой степени сценарии написания указывают на культуру их собственной организации. Эти сценарии служат сигналами - как эмоционально, так и </w:t>
      </w:r>
      <w:proofErr w:type="spellStart"/>
      <w:r w:rsidR="00901F98" w:rsidRPr="00901F98">
        <w:t>когнитивно</w:t>
      </w:r>
      <w:proofErr w:type="spellEnd"/>
      <w:r w:rsidR="00901F98" w:rsidRPr="00901F98">
        <w:t xml:space="preserve"> - которые приносят основные культурные атрибуты</w:t>
      </w:r>
      <w:r w:rsidR="00901F98">
        <w:t>»</w:t>
      </w:r>
      <w:r w:rsidR="00901F98" w:rsidRPr="00901F98">
        <w:t>.</w:t>
      </w:r>
      <w:r w:rsidR="00901F98">
        <w:rPr>
          <w:rStyle w:val="af2"/>
        </w:rPr>
        <w:footnoteReference w:id="75"/>
      </w:r>
    </w:p>
    <w:p w14:paraId="55375B5B" w14:textId="3C54DCB3" w:rsidR="009966A0" w:rsidRDefault="0065232C" w:rsidP="009A6D92">
      <w:r>
        <w:t>М</w:t>
      </w:r>
      <w:r w:rsidR="009966A0">
        <w:t>ы предполагаем с помощью данного подхода решить ряд вопросов:</w:t>
      </w:r>
    </w:p>
    <w:p w14:paraId="7C79B3B5" w14:textId="1BAB2A2C" w:rsidR="009966A0" w:rsidRDefault="009966A0" w:rsidP="008F1691">
      <w:pPr>
        <w:pStyle w:val="ab"/>
        <w:numPr>
          <w:ilvl w:val="0"/>
          <w:numId w:val="9"/>
        </w:numPr>
        <w:ind w:left="0" w:firstLine="709"/>
      </w:pPr>
      <w:r>
        <w:t>Присвоить исследуемой организационной культуре конкретный тип;</w:t>
      </w:r>
    </w:p>
    <w:p w14:paraId="6DEA596C" w14:textId="77777777" w:rsidR="00A265C3" w:rsidRDefault="008F7656" w:rsidP="008F1691">
      <w:pPr>
        <w:pStyle w:val="ab"/>
        <w:numPr>
          <w:ilvl w:val="0"/>
          <w:numId w:val="9"/>
        </w:numPr>
        <w:ind w:left="0" w:firstLine="709"/>
      </w:pPr>
      <w:r>
        <w:t>При подтверждении гипотезы о том, что определённому типу культуры по Камерону-</w:t>
      </w:r>
      <w:proofErr w:type="spellStart"/>
      <w:r>
        <w:t>Куинну</w:t>
      </w:r>
      <w:proofErr w:type="spellEnd"/>
      <w:r>
        <w:t xml:space="preserve"> характерен конкретный ряд </w:t>
      </w:r>
      <w:r w:rsidR="001B60D4">
        <w:t>ярко выраженных</w:t>
      </w:r>
      <w:r>
        <w:t xml:space="preserve"> индикаторов </w:t>
      </w:r>
      <w:proofErr w:type="spellStart"/>
      <w:r>
        <w:t>Денисона</w:t>
      </w:r>
      <w:proofErr w:type="spellEnd"/>
      <w:r>
        <w:t xml:space="preserve">, возможно дальнейшее упрощение </w:t>
      </w:r>
      <w:r w:rsidR="001B60D4">
        <w:t>механизма сбора данных;</w:t>
      </w:r>
    </w:p>
    <w:p w14:paraId="005BDE73" w14:textId="61A5F3AD" w:rsidR="00D31B44" w:rsidRDefault="00D31B44" w:rsidP="008F1691">
      <w:pPr>
        <w:pStyle w:val="ab"/>
        <w:numPr>
          <w:ilvl w:val="0"/>
          <w:numId w:val="9"/>
        </w:numPr>
        <w:ind w:left="0" w:firstLine="709"/>
      </w:pPr>
      <w:r>
        <w:t xml:space="preserve">Уточнить свойства данной культуры, </w:t>
      </w:r>
      <w:r w:rsidR="00544EF7">
        <w:t>а,</w:t>
      </w:r>
      <w:r>
        <w:t xml:space="preserve"> то есть однородность её и силу.</w:t>
      </w:r>
    </w:p>
    <w:p w14:paraId="2121413C" w14:textId="77777777" w:rsidR="00151BE4" w:rsidRDefault="00151BE4" w:rsidP="00151BE4">
      <w:r w:rsidRPr="00151BE4">
        <w:t xml:space="preserve">По словам К. Камерона и </w:t>
      </w:r>
      <w:proofErr w:type="spellStart"/>
      <w:r w:rsidRPr="00151BE4">
        <w:t>Р.Куинна</w:t>
      </w:r>
      <w:proofErr w:type="spellEnd"/>
      <w:r w:rsidRPr="00151BE4">
        <w:t xml:space="preserve">, диагностика OCAI делится на 3 этапа:  </w:t>
      </w:r>
    </w:p>
    <w:p w14:paraId="3D4DFB7A" w14:textId="3C32C154" w:rsidR="00151BE4" w:rsidRDefault="00151BE4" w:rsidP="008F1691">
      <w:pPr>
        <w:pStyle w:val="ab"/>
        <w:numPr>
          <w:ilvl w:val="0"/>
          <w:numId w:val="16"/>
        </w:numPr>
        <w:ind w:left="0" w:firstLine="709"/>
      </w:pPr>
      <w:r w:rsidRPr="00151BE4">
        <w:t>Анкета.</w:t>
      </w:r>
      <w:r>
        <w:t xml:space="preserve"> </w:t>
      </w:r>
      <w:r w:rsidRPr="00151BE4">
        <w:t xml:space="preserve">Формализованная анкета состоит из блоков: вопрос и четыре альтернативных ответа. Обязательно распределять баллы (всего 100) среди альтернатив ответов в обеих колонках «сейчас» и «предпочтительнее». </w:t>
      </w:r>
    </w:p>
    <w:p w14:paraId="55DF552E" w14:textId="5B514668" w:rsidR="00C06E6A" w:rsidRDefault="00151BE4" w:rsidP="008F1691">
      <w:pPr>
        <w:pStyle w:val="ab"/>
        <w:numPr>
          <w:ilvl w:val="0"/>
          <w:numId w:val="16"/>
        </w:numPr>
        <w:ind w:left="0" w:firstLine="709"/>
      </w:pPr>
      <w:r>
        <w:t>Г</w:t>
      </w:r>
      <w:r w:rsidRPr="00151BE4">
        <w:t>рафик профиля организации. Средние баллы рассчитываются заранее, затем цифры отображаются на диаграммном квадранте</w:t>
      </w:r>
      <w:r>
        <w:t xml:space="preserve"> (рис 2.2)</w:t>
      </w:r>
      <w:r w:rsidRPr="00151BE4">
        <w:t xml:space="preserve">. Место профилей строго фиксировано. </w:t>
      </w:r>
    </w:p>
    <w:p w14:paraId="6561A022" w14:textId="77777777" w:rsidR="00837212" w:rsidRDefault="00837212" w:rsidP="00837212"/>
    <w:p w14:paraId="6D4914D0" w14:textId="77777777" w:rsidR="00837212" w:rsidRDefault="00837212" w:rsidP="00837212">
      <w:pPr>
        <w:keepNext/>
        <w:jc w:val="center"/>
      </w:pPr>
      <w:r>
        <w:rPr>
          <w:noProof/>
          <w:lang w:eastAsia="ru-RU"/>
        </w:rPr>
        <w:lastRenderedPageBreak/>
        <w:drawing>
          <wp:inline distT="0" distB="0" distL="0" distR="0" wp14:anchorId="4CA5B586" wp14:editId="0C31BB83">
            <wp:extent cx="2524125" cy="2400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2400300"/>
                    </a:xfrm>
                    <a:prstGeom prst="rect">
                      <a:avLst/>
                    </a:prstGeom>
                    <a:noFill/>
                  </pic:spPr>
                </pic:pic>
              </a:graphicData>
            </a:graphic>
          </wp:inline>
        </w:drawing>
      </w:r>
    </w:p>
    <w:p w14:paraId="27B04EF3" w14:textId="77777777" w:rsidR="00837212" w:rsidRPr="00C06E6A" w:rsidRDefault="00837212" w:rsidP="00837212">
      <w:pPr>
        <w:pStyle w:val="aff1"/>
        <w:rPr>
          <w:sz w:val="20"/>
        </w:rPr>
      </w:pPr>
      <w:r w:rsidRPr="00C06E6A">
        <w:rPr>
          <w:rStyle w:val="aff2"/>
          <w:b/>
        </w:rPr>
        <w:t>Рисунок 2.2. Шаблон рамочной конструкции конкурирующих ценносте</w:t>
      </w:r>
      <w:r w:rsidRPr="00C06E6A">
        <w:rPr>
          <w:sz w:val="20"/>
        </w:rPr>
        <w:t>й</w:t>
      </w:r>
    </w:p>
    <w:p w14:paraId="5806E7A9" w14:textId="0B1F099D" w:rsidR="00837212" w:rsidRDefault="00837212" w:rsidP="00837212">
      <w:pPr>
        <w:pStyle w:val="aff1"/>
        <w:rPr>
          <w:b w:val="0"/>
        </w:rPr>
      </w:pPr>
      <w:r w:rsidRPr="005254B8">
        <w:rPr>
          <w:b w:val="0"/>
        </w:rPr>
        <w:t>Источник:</w:t>
      </w:r>
      <w:r>
        <w:rPr>
          <w:b w:val="0"/>
        </w:rPr>
        <w:t xml:space="preserve"> </w:t>
      </w:r>
      <w:r w:rsidRPr="005254B8">
        <w:rPr>
          <w:b w:val="0"/>
        </w:rPr>
        <w:t xml:space="preserve">Камерон К., </w:t>
      </w:r>
      <w:proofErr w:type="spellStart"/>
      <w:r w:rsidRPr="005254B8">
        <w:rPr>
          <w:b w:val="0"/>
        </w:rPr>
        <w:t>Куинн</w:t>
      </w:r>
      <w:proofErr w:type="spellEnd"/>
      <w:r w:rsidRPr="005254B8">
        <w:rPr>
          <w:b w:val="0"/>
        </w:rPr>
        <w:t xml:space="preserve"> Р. Диагностика и изменение организационной культуры—СПБ.: Питер, 2001.</w:t>
      </w:r>
    </w:p>
    <w:p w14:paraId="40C07CAA" w14:textId="77777777" w:rsidR="00A65FB2" w:rsidRPr="00837212" w:rsidRDefault="00A65FB2" w:rsidP="00837212">
      <w:pPr>
        <w:pStyle w:val="aff1"/>
        <w:rPr>
          <w:b w:val="0"/>
        </w:rPr>
      </w:pPr>
    </w:p>
    <w:p w14:paraId="53D5AF08" w14:textId="3AB35DC3" w:rsidR="006E6A0C" w:rsidRDefault="00151BE4" w:rsidP="008F1691">
      <w:pPr>
        <w:pStyle w:val="ab"/>
        <w:numPr>
          <w:ilvl w:val="0"/>
          <w:numId w:val="16"/>
        </w:numPr>
        <w:ind w:left="0" w:firstLine="709"/>
      </w:pPr>
      <w:r w:rsidRPr="00151BE4">
        <w:t xml:space="preserve">Интерпретация профиля </w:t>
      </w:r>
      <w:r>
        <w:t>к</w:t>
      </w:r>
      <w:r w:rsidRPr="00151BE4">
        <w:t>ультуры. Определение общей культуры или комбинации культур, которые являются основой организации, выявляет средний профиль культуры. Установление преобладающих различий и сходства между настоящим и возможным будущим профилем позволяет составить список необходимых изменений в</w:t>
      </w:r>
      <w:r>
        <w:t xml:space="preserve"> организационной культуре</w:t>
      </w:r>
      <w:r w:rsidRPr="00151BE4">
        <w:t xml:space="preserve"> и пути достижения идеальной и типичной модели. На этом этапе выделяются ключевые моменты, корректируется фокус, планируются дальнейшие действия.</w:t>
      </w:r>
      <w:r w:rsidR="009A6D92">
        <w:t xml:space="preserve"> </w:t>
      </w:r>
    </w:p>
    <w:p w14:paraId="7A982CC3" w14:textId="20E94AF2" w:rsidR="00D22C0D" w:rsidRDefault="00D22C0D" w:rsidP="00D22C0D">
      <w:r>
        <w:t xml:space="preserve">На основе ответов рецензентов на вопросы анкеты Камерона и </w:t>
      </w:r>
      <w:proofErr w:type="spellStart"/>
      <w:r>
        <w:t>Куинна</w:t>
      </w:r>
      <w:proofErr w:type="spellEnd"/>
      <w:r>
        <w:t xml:space="preserve"> имеет смысл построить также лучевую диаграмму, включающую все критериев для того, чтобы исключить искажения за счёт осреднения и отметить за счёт каких ценностей доминирует от или иной тип организационной культуры.</w:t>
      </w:r>
    </w:p>
    <w:p w14:paraId="77647FB6" w14:textId="7811A48B" w:rsidR="00837212" w:rsidRDefault="00837212" w:rsidP="00D7063E">
      <w:pPr>
        <w:widowControl w:val="0"/>
      </w:pPr>
      <w:r>
        <w:t xml:space="preserve">Также мы предлагаем использовать отношение закрашенного сектора лучевой диаграммы к общей площади четверти, отведённой для данной культуры, как </w:t>
      </w:r>
      <w:bookmarkStart w:id="27" w:name="_Hlk514053191"/>
      <w:r>
        <w:t>более удачную характеристику соотношения весов определённых типов культуры в общем профиле</w:t>
      </w:r>
      <w:bookmarkEnd w:id="27"/>
      <w:r>
        <w:t xml:space="preserve">. Это поможет исключить искажения за счёт осреднения результатов всех критериев и более детально проследить доминирование одних типов культур над другими. </w:t>
      </w:r>
    </w:p>
    <w:p w14:paraId="65845563" w14:textId="77777777" w:rsidR="00837212" w:rsidRDefault="00837212" w:rsidP="00837212">
      <w:r>
        <w:t>Площадь полного закрашенного фрагмента (</w:t>
      </w:r>
      <w:r>
        <w:rPr>
          <w:lang w:val="en-US"/>
        </w:rPr>
        <w:t>S</w:t>
      </w:r>
      <w:proofErr w:type="spellStart"/>
      <w:r>
        <w:rPr>
          <w:vertAlign w:val="subscript"/>
        </w:rPr>
        <w:t>зф</w:t>
      </w:r>
      <w:proofErr w:type="spellEnd"/>
      <w:r>
        <w:t>) можно найти как сумму отдельных:</w:t>
      </w:r>
    </w:p>
    <w:p w14:paraId="20CCA2F0" w14:textId="77777777" w:rsidR="00837212" w:rsidRDefault="00837212" w:rsidP="00837212">
      <w:pPr>
        <w:jc w:val="center"/>
        <w:rPr>
          <w:lang w:val="en-US"/>
        </w:rPr>
      </w:pPr>
      <w:r w:rsidRPr="007325E5">
        <w:rPr>
          <w:position w:val="-12"/>
        </w:rPr>
        <w:object w:dxaOrig="2780" w:dyaOrig="360" w14:anchorId="0DC65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8pt" o:ole="">
            <v:imagedata r:id="rId20" o:title=""/>
          </v:shape>
          <o:OLEObject Type="Embed" ProgID="Equation.3" ShapeID="_x0000_i1025" DrawAspect="Content" ObjectID="_1588018181" r:id="rId21"/>
        </w:object>
      </w:r>
    </w:p>
    <w:p w14:paraId="6593A135" w14:textId="77777777" w:rsidR="00837212" w:rsidRDefault="00837212" w:rsidP="00837212">
      <w:pPr>
        <w:jc w:val="center"/>
        <w:rPr>
          <w:lang w:val="en-US"/>
        </w:rPr>
      </w:pPr>
      <w:r w:rsidRPr="007325E5">
        <w:rPr>
          <w:position w:val="-24"/>
          <w:lang w:val="en-US"/>
        </w:rPr>
        <w:object w:dxaOrig="2120" w:dyaOrig="620" w14:anchorId="0BFE9F6C">
          <v:shape id="_x0000_i1026" type="#_x0000_t75" style="width:105.75pt;height:30.75pt" o:ole="">
            <v:imagedata r:id="rId22" o:title=""/>
          </v:shape>
          <o:OLEObject Type="Embed" ProgID="Equation.3" ShapeID="_x0000_i1026" DrawAspect="Content" ObjectID="_1588018182" r:id="rId23"/>
        </w:object>
      </w:r>
    </w:p>
    <w:p w14:paraId="6B9C6E27" w14:textId="77777777" w:rsidR="00837212" w:rsidRPr="007325E5" w:rsidRDefault="00837212" w:rsidP="00837212">
      <w:r>
        <w:rPr>
          <w:lang w:val="en-US"/>
        </w:rPr>
        <w:t>a</w:t>
      </w:r>
      <w:r>
        <w:t xml:space="preserve"> и </w:t>
      </w:r>
      <w:r>
        <w:rPr>
          <w:lang w:val="en-US"/>
        </w:rPr>
        <w:t>b</w:t>
      </w:r>
      <w:r w:rsidRPr="00BF5D90">
        <w:t xml:space="preserve"> – </w:t>
      </w:r>
      <w:r>
        <w:t>числовой показатель двух соседних культурных характеристик.</w:t>
      </w:r>
    </w:p>
    <w:p w14:paraId="6B3AD0B1" w14:textId="21B60A3E" w:rsidR="00837212" w:rsidRDefault="00837212" w:rsidP="00837212">
      <w:r>
        <w:lastRenderedPageBreak/>
        <w:t xml:space="preserve">Полный объем культурного сегмента можно </w:t>
      </w:r>
      <w:r w:rsidR="00CE1E1B">
        <w:t>интерпретировать</w:t>
      </w:r>
      <w:r>
        <w:t xml:space="preserve">, так </w:t>
      </w:r>
      <w:r w:rsidR="00CE1E1B">
        <w:t>что,</w:t>
      </w:r>
      <w:r>
        <w:t xml:space="preserve"> если бы что все работники единогласно проголосовали единогласно за один тип культуры по всем критериям, отдав по всем вопросам максимально возможное количество баллов.</w:t>
      </w:r>
    </w:p>
    <w:p w14:paraId="4A650053" w14:textId="77777777" w:rsidR="00837212" w:rsidRDefault="00837212" w:rsidP="00837212">
      <w:pPr>
        <w:ind w:firstLine="0"/>
      </w:pPr>
    </w:p>
    <w:p w14:paraId="1FCA4AE5" w14:textId="77777777" w:rsidR="00837212" w:rsidRDefault="00837212" w:rsidP="00837212">
      <w:pPr>
        <w:jc w:val="center"/>
      </w:pPr>
      <w:r w:rsidRPr="00432D72">
        <w:t xml:space="preserve"> </w:t>
      </w:r>
      <w:r w:rsidRPr="00432D72">
        <w:rPr>
          <w:position w:val="-28"/>
        </w:rPr>
        <w:object w:dxaOrig="4120" w:dyaOrig="680" w14:anchorId="4236BA3E">
          <v:shape id="_x0000_i1027" type="#_x0000_t75" style="width:206.25pt;height:33.75pt" o:ole="">
            <v:imagedata r:id="rId24" o:title=""/>
          </v:shape>
          <o:OLEObject Type="Embed" ProgID="Equation.3" ShapeID="_x0000_i1027" DrawAspect="Content" ObjectID="_1588018183" r:id="rId25"/>
        </w:object>
      </w:r>
    </w:p>
    <w:p w14:paraId="2EA7E565" w14:textId="77777777" w:rsidR="00837212" w:rsidRDefault="00837212" w:rsidP="00837212">
      <w:r>
        <w:rPr>
          <w:lang w:val="en-US"/>
        </w:rPr>
        <w:t>S</w:t>
      </w:r>
      <w:r>
        <w:rPr>
          <w:vertAlign w:val="subscript"/>
        </w:rPr>
        <w:t>ОКС</w:t>
      </w:r>
      <w:r w:rsidRPr="00432D72">
        <w:rPr>
          <w:vertAlign w:val="subscript"/>
        </w:rPr>
        <w:t xml:space="preserve"> </w:t>
      </w:r>
      <w:r>
        <w:t>– площадь общего культурного сегмента;</w:t>
      </w:r>
    </w:p>
    <w:p w14:paraId="7A1821FD" w14:textId="028536C5" w:rsidR="00837212" w:rsidRDefault="00837212" w:rsidP="00837212">
      <w:r>
        <w:t xml:space="preserve">5 – </w:t>
      </w:r>
      <w:r w:rsidR="00CE1E1B">
        <w:t>количество</w:t>
      </w:r>
      <w:r>
        <w:t xml:space="preserve"> фрагментов;</w:t>
      </w:r>
    </w:p>
    <w:p w14:paraId="0ADCDFFF" w14:textId="77777777" w:rsidR="00837212" w:rsidRDefault="00837212" w:rsidP="00837212">
      <w:r>
        <w:t>100 – максимальная длина измерительного луча на диаграмме;</w:t>
      </w:r>
    </w:p>
    <w:p w14:paraId="568A017E" w14:textId="52838CD6" w:rsidR="00837212" w:rsidRDefault="00837212" w:rsidP="00837212">
      <w:r w:rsidRPr="00537867">
        <w:rPr>
          <w:position w:val="-6"/>
        </w:rPr>
        <w:object w:dxaOrig="360" w:dyaOrig="320" w14:anchorId="4893A55B">
          <v:shape id="_x0000_i1028" type="#_x0000_t75" style="width:18pt;height:15.75pt" o:ole="">
            <v:imagedata r:id="rId26" o:title=""/>
          </v:shape>
          <o:OLEObject Type="Embed" ProgID="Equation.3" ShapeID="_x0000_i1028" DrawAspect="Content" ObjectID="_1588018184" r:id="rId27"/>
        </w:object>
      </w:r>
      <w:r>
        <w:t xml:space="preserve"> – угол между двумя измерительными лучами.</w:t>
      </w:r>
    </w:p>
    <w:p w14:paraId="07682009" w14:textId="77777777" w:rsidR="00837212" w:rsidRDefault="00837212" w:rsidP="00837212">
      <w:pPr>
        <w:jc w:val="center"/>
      </w:pPr>
      <w:r w:rsidRPr="0084331E">
        <w:rPr>
          <w:position w:val="-24"/>
        </w:rPr>
        <w:object w:dxaOrig="1380" w:dyaOrig="600" w14:anchorId="633B5CD0">
          <v:shape id="_x0000_i1029" type="#_x0000_t75" style="width:69pt;height:30pt" o:ole="">
            <v:imagedata r:id="rId28" o:title=""/>
          </v:shape>
          <o:OLEObject Type="Embed" ProgID="Equation.3" ShapeID="_x0000_i1029" DrawAspect="Content" ObjectID="_1588018185" r:id="rId29"/>
        </w:object>
      </w:r>
    </w:p>
    <w:p w14:paraId="308C7F5A" w14:textId="74EC35CA" w:rsidR="0058589B" w:rsidRDefault="00837212" w:rsidP="00837212">
      <w:pPr>
        <w:rPr>
          <w:noProof/>
          <w:lang w:eastAsia="ru-RU"/>
        </w:rPr>
      </w:pPr>
      <w:r>
        <w:rPr>
          <w:lang w:val="en-US"/>
        </w:rPr>
        <w:t>D</w:t>
      </w:r>
      <w:r w:rsidRPr="0084331E">
        <w:t xml:space="preserve"> </w:t>
      </w:r>
      <w:r>
        <w:t xml:space="preserve">– </w:t>
      </w:r>
      <w:bookmarkStart w:id="28" w:name="_Hlk514053062"/>
      <w:r>
        <w:t>доля общей площади в полном объёме культурного сегмента</w:t>
      </w:r>
      <w:bookmarkEnd w:id="28"/>
      <w:r>
        <w:t>.</w:t>
      </w:r>
    </w:p>
    <w:p w14:paraId="31423CBD" w14:textId="7DFA7AC0" w:rsidR="0058589B" w:rsidRDefault="0058589B" w:rsidP="0058589B">
      <w:pPr>
        <w:jc w:val="center"/>
      </w:pPr>
      <w:r>
        <w:rPr>
          <w:noProof/>
          <w:lang w:eastAsia="ru-RU"/>
        </w:rPr>
        <w:drawing>
          <wp:inline distT="0" distB="0" distL="0" distR="0" wp14:anchorId="6B70FAE6" wp14:editId="7D62A5DC">
            <wp:extent cx="2822596" cy="2742714"/>
            <wp:effectExtent l="1905"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1 (1).jpg"/>
                    <pic:cNvPicPr/>
                  </pic:nvPicPr>
                  <pic:blipFill rotWithShape="1">
                    <a:blip r:embed="rId30" cstate="print">
                      <a:extLst>
                        <a:ext uri="{28A0092B-C50C-407E-A947-70E740481C1C}">
                          <a14:useLocalDpi xmlns:a14="http://schemas.microsoft.com/office/drawing/2010/main" val="0"/>
                        </a:ext>
                      </a:extLst>
                    </a:blip>
                    <a:srcRect l="15191" t="21487" b="20232"/>
                    <a:stretch/>
                  </pic:blipFill>
                  <pic:spPr bwMode="auto">
                    <a:xfrm rot="16200000">
                      <a:off x="0" y="0"/>
                      <a:ext cx="2832173" cy="2752020"/>
                    </a:xfrm>
                    <a:prstGeom prst="rect">
                      <a:avLst/>
                    </a:prstGeom>
                    <a:ln>
                      <a:noFill/>
                    </a:ln>
                    <a:extLst>
                      <a:ext uri="{53640926-AAD7-44D8-BBD7-CCE9431645EC}">
                        <a14:shadowObscured xmlns:a14="http://schemas.microsoft.com/office/drawing/2010/main"/>
                      </a:ext>
                    </a:extLst>
                  </pic:spPr>
                </pic:pic>
              </a:graphicData>
            </a:graphic>
          </wp:inline>
        </w:drawing>
      </w:r>
    </w:p>
    <w:p w14:paraId="0D44207F" w14:textId="1557B1C5" w:rsidR="0058589B" w:rsidRPr="00837212" w:rsidRDefault="0058589B" w:rsidP="0058589B">
      <w:pPr>
        <w:pStyle w:val="17"/>
      </w:pPr>
      <w:r>
        <w:t>Рисунок 2.3. Схема к расчёту доли общей площади в полном объёме культурного сегмента</w:t>
      </w:r>
    </w:p>
    <w:p w14:paraId="3AFA2B74" w14:textId="77777777" w:rsidR="00D22C0D" w:rsidRDefault="00D22C0D" w:rsidP="00D22C0D">
      <w:r>
        <w:t>Простое усреднение результатов, полученных при опросе отдельных сотрудников, для построения общего профиля организационной культуры является грубой ошибкой. Для оценки степени однородности совокупности можно использовать следующие характеристики вариационного ряда: дисперсия, размах, среднеквадратичное отклонение, среднее линейное отклонение, коэффициент вариации.</w:t>
      </w:r>
      <w:r>
        <w:rPr>
          <w:rStyle w:val="af2"/>
        </w:rPr>
        <w:footnoteReference w:id="76"/>
      </w:r>
      <w:r>
        <w:t xml:space="preserve"> Поскольку при анализе профиля ОСАI мы рассматриваем только один признак (итоговое значение оценки культуры в том или ином квадранте), то </w:t>
      </w:r>
      <w:r>
        <w:lastRenderedPageBreak/>
        <w:t>нам вполне подойдут такие абсолютные показатели, как дисперсия, среднеквадратичное, размах. Рассчитывая их значения для выборки в целом, мы можем составить первичное представление о степени однородности исследуемой совокупности, но более продуктивно использовать их в сочетании со «структурными средними».</w:t>
      </w:r>
    </w:p>
    <w:p w14:paraId="0E20E3B3" w14:textId="1E4CD18B" w:rsidR="00D22C0D" w:rsidRDefault="00D22C0D" w:rsidP="00D22C0D">
      <w:r>
        <w:t>Если при анализе профилей текущего состояния организационной культуры для 75 % или 90 % респондентов мы фиксируем высокие значения дисперсии или среднеквадратичное отклонение, то с высокой долей вероятности это свидетельствует о слабости организационной культуры. То есть мы имеем ситуацию, когда большая часть опрошенных, оценивая культуру одной и той же организации, «видят» ее по-разному. Это значит, что организационные ценности четко не артикулированы и не осознаются сотрудниками в полной мере. Соответственно, если мы получаем такую же картину для предпочтительного состояния, то очевидный вывод из этого — ценностные установки персонала настолько различны, что добиться согласия о едином видении будущего будет затруднительно или невозможно.</w:t>
      </w:r>
    </w:p>
    <w:p w14:paraId="29A2DCB2" w14:textId="6456CF79" w:rsidR="00406A5B" w:rsidRDefault="006E1CA4" w:rsidP="00406A5B">
      <w:r>
        <w:t>О</w:t>
      </w:r>
      <w:r w:rsidR="00406A5B">
        <w:t xml:space="preserve">пыт показал, что при интерпретации полученного «многообразия» возникают определенные трудности. </w:t>
      </w:r>
    </w:p>
    <w:p w14:paraId="7B60C717" w14:textId="604B24D6" w:rsidR="009612C7" w:rsidRPr="009612C7" w:rsidRDefault="00406A5B" w:rsidP="008F1691">
      <w:pPr>
        <w:pStyle w:val="ab"/>
        <w:numPr>
          <w:ilvl w:val="0"/>
          <w:numId w:val="11"/>
        </w:numPr>
        <w:ind w:left="0" w:firstLine="567"/>
      </w:pPr>
      <w:r>
        <w:t xml:space="preserve"> </w:t>
      </w:r>
      <w:r w:rsidRPr="009612C7">
        <w:t xml:space="preserve">Во-первых, </w:t>
      </w:r>
      <w:r w:rsidR="00A9589C" w:rsidRPr="009612C7">
        <w:t>каждый сотрудник отвечает на вопросы самостоятельно</w:t>
      </w:r>
      <w:r w:rsidR="009612C7">
        <w:t xml:space="preserve"> выражая своё личное мнение</w:t>
      </w:r>
      <w:r w:rsidRPr="009612C7">
        <w:t>.</w:t>
      </w:r>
      <w:r w:rsidR="009612C7" w:rsidRPr="009612C7">
        <w:t xml:space="preserve"> В ситуации, когда в рамках одной организации существует несколько субкультур, сопоставляя ответы ряда участников, можно отметить достаточно противоречивые результаты. Это будет </w:t>
      </w:r>
      <w:r w:rsidRPr="009612C7">
        <w:t>свидетельств</w:t>
      </w:r>
      <w:r w:rsidR="009612C7" w:rsidRPr="009612C7">
        <w:t xml:space="preserve">ом того, </w:t>
      </w:r>
      <w:r w:rsidR="004C3C92" w:rsidRPr="009612C7">
        <w:t>что культура</w:t>
      </w:r>
      <w:r w:rsidR="009612C7" w:rsidRPr="009612C7">
        <w:t xml:space="preserve"> данной организации слабая или</w:t>
      </w:r>
      <w:r w:rsidRPr="009612C7">
        <w:t xml:space="preserve"> </w:t>
      </w:r>
      <w:r w:rsidR="009612C7">
        <w:t xml:space="preserve">находится в </w:t>
      </w:r>
      <w:r w:rsidRPr="009612C7">
        <w:t>особой фазе развития.</w:t>
      </w:r>
    </w:p>
    <w:p w14:paraId="6BD4230D" w14:textId="0FD05F86" w:rsidR="004C3C92" w:rsidRDefault="00406A5B" w:rsidP="008F1691">
      <w:pPr>
        <w:pStyle w:val="ab"/>
        <w:numPr>
          <w:ilvl w:val="0"/>
          <w:numId w:val="11"/>
        </w:numPr>
        <w:ind w:left="0" w:firstLine="567"/>
      </w:pPr>
      <w:r w:rsidRPr="004C3C92">
        <w:t xml:space="preserve"> </w:t>
      </w:r>
      <w:r w:rsidR="004C3C92" w:rsidRPr="004C3C92">
        <w:t xml:space="preserve">Во-вторых, Р. </w:t>
      </w:r>
      <w:proofErr w:type="spellStart"/>
      <w:r w:rsidR="004C3C92" w:rsidRPr="004C3C92">
        <w:t>Куинн</w:t>
      </w:r>
      <w:proofErr w:type="spellEnd"/>
      <w:r w:rsidR="004C3C92" w:rsidRPr="004C3C92">
        <w:t xml:space="preserve"> и К. Камерон разработали на основе опросов </w:t>
      </w:r>
      <w:r w:rsidR="004C3C92">
        <w:t xml:space="preserve">более </w:t>
      </w:r>
      <w:r w:rsidR="004C3C92" w:rsidRPr="004C3C92">
        <w:t>сорока тысяч руководителей, так называемые усредненные профили для организаций в различных областях деятельности</w:t>
      </w:r>
      <w:r w:rsidRPr="004C3C92">
        <w:t>.</w:t>
      </w:r>
      <w:r w:rsidR="00B03BF7" w:rsidRPr="004C3C92">
        <w:rPr>
          <w:rStyle w:val="af2"/>
        </w:rPr>
        <w:footnoteReference w:id="77"/>
      </w:r>
      <w:r w:rsidRPr="004C3C92">
        <w:t xml:space="preserve"> </w:t>
      </w:r>
      <w:r w:rsidR="004C3C92" w:rsidRPr="004C3C92">
        <w:t>Это позволяет</w:t>
      </w:r>
      <w:r w:rsidRPr="004C3C92">
        <w:t xml:space="preserve"> сравни</w:t>
      </w:r>
      <w:r w:rsidR="004C3C92">
        <w:t>ть</w:t>
      </w:r>
      <w:r w:rsidRPr="004C3C92">
        <w:t xml:space="preserve"> свою организацию с </w:t>
      </w:r>
      <w:r w:rsidR="004C3C92">
        <w:t>обобщёнными показателями по отрасли для</w:t>
      </w:r>
      <w:r w:rsidRPr="004C3C92">
        <w:t xml:space="preserve"> </w:t>
      </w:r>
      <w:r w:rsidR="004C3C92">
        <w:t>более</w:t>
      </w:r>
      <w:r w:rsidRPr="004C3C92">
        <w:t xml:space="preserve"> глубок</w:t>
      </w:r>
      <w:r w:rsidR="004C3C92">
        <w:t>ой</w:t>
      </w:r>
      <w:r w:rsidRPr="004C3C92">
        <w:t xml:space="preserve"> интерпретации.</w:t>
      </w:r>
      <w:r w:rsidR="00B03BF7" w:rsidRPr="004C3C92">
        <w:t xml:space="preserve"> </w:t>
      </w:r>
      <w:r w:rsidRPr="004C3C92">
        <w:t>При этом нередки ситуации, когда нужного усредненного профиля не оказывается. Это указывает на необходимость со</w:t>
      </w:r>
      <w:r w:rsidR="00B03BF7" w:rsidRPr="004C3C92">
        <w:t>вершенствования инструмента ОСА</w:t>
      </w:r>
      <w:r w:rsidR="00B03BF7" w:rsidRPr="004C3C92">
        <w:rPr>
          <w:lang w:val="en-US"/>
        </w:rPr>
        <w:t>I</w:t>
      </w:r>
      <w:r w:rsidRPr="004C3C92">
        <w:t xml:space="preserve"> через расширение набора усредненных профилей. </w:t>
      </w:r>
    </w:p>
    <w:p w14:paraId="40719D0C" w14:textId="77777777" w:rsidR="004C3C92" w:rsidRPr="004C3C92" w:rsidRDefault="009612C7" w:rsidP="008F1691">
      <w:pPr>
        <w:pStyle w:val="ab"/>
        <w:numPr>
          <w:ilvl w:val="0"/>
          <w:numId w:val="11"/>
        </w:numPr>
        <w:ind w:left="0" w:firstLine="567"/>
      </w:pPr>
      <w:r w:rsidRPr="004C3C92">
        <w:t xml:space="preserve">В-третьих, исследования и разработки были выполнены </w:t>
      </w:r>
      <w:r w:rsidR="00B0212D" w:rsidRPr="004C3C92">
        <w:t>более 20 лет</w:t>
      </w:r>
      <w:r w:rsidRPr="004C3C92">
        <w:t xml:space="preserve"> назад. За </w:t>
      </w:r>
      <w:r w:rsidR="00B0212D" w:rsidRPr="004C3C92">
        <w:t xml:space="preserve">данный период </w:t>
      </w:r>
      <w:r w:rsidRPr="004C3C92">
        <w:t xml:space="preserve">исследование и использование организационной культуры в качестве </w:t>
      </w:r>
      <w:r w:rsidR="00B0212D" w:rsidRPr="004C3C92">
        <w:t>инструмента</w:t>
      </w:r>
      <w:r w:rsidRPr="004C3C92">
        <w:t xml:space="preserve"> для управления персоналом дали результаты.</w:t>
      </w:r>
      <w:r w:rsidR="00B0212D" w:rsidRPr="004C3C92">
        <w:t xml:space="preserve"> В добавок, быстроразвивающиеся технологии вносят свои коррективы</w:t>
      </w:r>
      <w:r w:rsidR="00B0212D">
        <w:t xml:space="preserve"> как в личную жизнь человека, так и </w:t>
      </w:r>
      <w:r w:rsidR="004C3C92">
        <w:t>в рабочий процесс организаций.</w:t>
      </w:r>
      <w:r w:rsidRPr="009612C7">
        <w:t xml:space="preserve"> Существует резонный вопрос, какова надежность использования совокупных. Мы считаем, что </w:t>
      </w:r>
      <w:r w:rsidRPr="009612C7">
        <w:lastRenderedPageBreak/>
        <w:t>необходимо новое крупномасштабное исследование «эффективных» конфигураций «усредненных» значений. В противном случае инструмент OCAI будет подходящим для тренировочных целей, но не для фактического консультирования.</w:t>
      </w:r>
      <w:r w:rsidR="008F01BE" w:rsidRPr="004C3C92">
        <w:rPr>
          <w:highlight w:val="yellow"/>
        </w:rPr>
        <w:t xml:space="preserve"> </w:t>
      </w:r>
    </w:p>
    <w:p w14:paraId="2F9FF912" w14:textId="77777777" w:rsidR="004C3C92" w:rsidRDefault="004C3C92" w:rsidP="004C3C92">
      <w:pPr>
        <w:pStyle w:val="ab"/>
        <w:ind w:left="567" w:firstLine="0"/>
      </w:pPr>
    </w:p>
    <w:p w14:paraId="525DAD0A" w14:textId="30227F8F" w:rsidR="00221176" w:rsidRDefault="00927FA1" w:rsidP="00221176">
      <w:r>
        <w:t>Таким образом, по окончанию всех процедур по анализу</w:t>
      </w:r>
      <w:r w:rsidR="00157C75">
        <w:t xml:space="preserve"> данных</w:t>
      </w:r>
      <w:r>
        <w:t xml:space="preserve"> должен получиться </w:t>
      </w:r>
      <w:r w:rsidR="00D31B44">
        <w:t xml:space="preserve">два </w:t>
      </w:r>
      <w:r w:rsidR="00436AED">
        <w:t xml:space="preserve">основных </w:t>
      </w:r>
      <w:r w:rsidR="00D31B44">
        <w:t>обобщённых профиля организационной культуры (</w:t>
      </w:r>
      <w:r w:rsidR="00544EF7">
        <w:t xml:space="preserve">обобщённая </w:t>
      </w:r>
      <w:r w:rsidR="00D31B44">
        <w:t>лепестковая диаграмма Камерона-</w:t>
      </w:r>
      <w:proofErr w:type="spellStart"/>
      <w:r w:rsidR="00D31B44">
        <w:t>Куинна</w:t>
      </w:r>
      <w:proofErr w:type="spellEnd"/>
      <w:r w:rsidR="00436AED">
        <w:t>, в</w:t>
      </w:r>
      <w:r w:rsidR="00D31B44">
        <w:t xml:space="preserve">ключающая все элементы </w:t>
      </w:r>
      <w:r w:rsidR="00436AED">
        <w:t xml:space="preserve">и совокупная диаграмма показатель организационной культуры </w:t>
      </w:r>
      <w:r w:rsidR="00436AED" w:rsidRPr="004C3C92">
        <w:rPr>
          <w:lang w:val="en-US"/>
        </w:rPr>
        <w:t>DOCS</w:t>
      </w:r>
      <w:r w:rsidR="00436AED" w:rsidRPr="00436AED">
        <w:t xml:space="preserve"> и </w:t>
      </w:r>
      <w:r w:rsidR="00436AED" w:rsidRPr="004C3C92">
        <w:rPr>
          <w:lang w:val="en-US"/>
        </w:rPr>
        <w:t>OCAI</w:t>
      </w:r>
      <w:r w:rsidR="00436AED">
        <w:t xml:space="preserve"> в одних координатах) и полная харак</w:t>
      </w:r>
      <w:r w:rsidR="00D06D4F">
        <w:t>теристика свойств культуры, как фактора внутренней среды.</w:t>
      </w:r>
    </w:p>
    <w:p w14:paraId="7EBA0F68" w14:textId="77777777" w:rsidR="00221176" w:rsidRDefault="00221176" w:rsidP="00221176"/>
    <w:p w14:paraId="7143EFC9" w14:textId="77777777" w:rsidR="00221176" w:rsidRDefault="00221176" w:rsidP="00221176"/>
    <w:p w14:paraId="6C1D63ED" w14:textId="77777777" w:rsidR="00221176" w:rsidRPr="00221176" w:rsidRDefault="00221176" w:rsidP="00221176">
      <w:pPr>
        <w:sectPr w:rsidR="00221176" w:rsidRPr="00221176" w:rsidSect="00956B94">
          <w:pgSz w:w="11906" w:h="16838"/>
          <w:pgMar w:top="1134" w:right="567" w:bottom="1134" w:left="1701" w:header="709" w:footer="709" w:gutter="0"/>
          <w:cols w:space="708"/>
          <w:docGrid w:linePitch="360"/>
        </w:sectPr>
      </w:pPr>
    </w:p>
    <w:p w14:paraId="09F6AE4E" w14:textId="583D44FD" w:rsidR="005E2957" w:rsidRDefault="00A33510" w:rsidP="005C66FA">
      <w:pPr>
        <w:pStyle w:val="-1-1"/>
        <w:ind w:firstLine="0"/>
      </w:pPr>
      <w:bookmarkStart w:id="29" w:name="_Toc514276132"/>
      <w:r>
        <w:lastRenderedPageBreak/>
        <w:t>Выводы</w:t>
      </w:r>
      <w:bookmarkEnd w:id="29"/>
    </w:p>
    <w:p w14:paraId="3F2E7789" w14:textId="77777777" w:rsidR="005E2957" w:rsidRPr="005E2957" w:rsidRDefault="005E2957" w:rsidP="005E2957">
      <w:pPr>
        <w:contextualSpacing/>
        <w:rPr>
          <w:rFonts w:eastAsia="Calibri" w:cs="Times New Roman"/>
          <w:kern w:val="32"/>
          <w:szCs w:val="28"/>
        </w:rPr>
      </w:pPr>
      <w:r w:rsidRPr="005E2957">
        <w:rPr>
          <w:rFonts w:eastAsia="Calibri" w:cs="Times New Roman"/>
          <w:kern w:val="32"/>
          <w:szCs w:val="28"/>
        </w:rPr>
        <w:t>По итогам второй главы можно сделать следующие выводы:</w:t>
      </w:r>
    </w:p>
    <w:p w14:paraId="282E1929" w14:textId="1B351D36" w:rsidR="00D22C0D" w:rsidRPr="007B1A02" w:rsidRDefault="005C317A" w:rsidP="008F1691">
      <w:pPr>
        <w:numPr>
          <w:ilvl w:val="0"/>
          <w:numId w:val="8"/>
        </w:numPr>
        <w:pBdr>
          <w:top w:val="nil"/>
          <w:left w:val="nil"/>
          <w:bottom w:val="nil"/>
          <w:right w:val="nil"/>
          <w:between w:val="nil"/>
        </w:pBdr>
        <w:ind w:left="0" w:firstLine="709"/>
        <w:contextualSpacing/>
      </w:pPr>
      <w:r w:rsidRPr="007B1A02">
        <w:t xml:space="preserve">Делая основной акцент на количественном методе, мы в своём исследовании опираемся на </w:t>
      </w:r>
      <w:r w:rsidR="00D22C0D" w:rsidRPr="007B1A02">
        <w:t xml:space="preserve">комбинировании инструментов </w:t>
      </w:r>
      <w:r w:rsidRPr="007B1A02">
        <w:t>методик Д.</w:t>
      </w:r>
      <w:r w:rsidR="00D22C0D" w:rsidRPr="007B1A02">
        <w:t xml:space="preserve"> </w:t>
      </w:r>
      <w:proofErr w:type="spellStart"/>
      <w:r w:rsidRPr="007B1A02">
        <w:t>Денисона</w:t>
      </w:r>
      <w:proofErr w:type="spellEnd"/>
      <w:r w:rsidRPr="007B1A02">
        <w:t xml:space="preserve"> DOCS</w:t>
      </w:r>
      <w:r w:rsidR="00D22C0D" w:rsidRPr="007B1A02">
        <w:t xml:space="preserve"> и Камерона-</w:t>
      </w:r>
      <w:proofErr w:type="spellStart"/>
      <w:r w:rsidR="00D22C0D" w:rsidRPr="007B1A02">
        <w:t>Куинна</w:t>
      </w:r>
      <w:proofErr w:type="spellEnd"/>
      <w:r w:rsidR="00D22C0D" w:rsidRPr="007B1A02">
        <w:t xml:space="preserve"> </w:t>
      </w:r>
      <w:r w:rsidR="00D22C0D" w:rsidRPr="007B1A02">
        <w:rPr>
          <w:lang w:val="en-US"/>
        </w:rPr>
        <w:t>OCAI</w:t>
      </w:r>
      <w:r w:rsidRPr="007B1A02">
        <w:t>.</w:t>
      </w:r>
      <w:r w:rsidR="002F3530" w:rsidRPr="007B1A02">
        <w:t xml:space="preserve"> Используя данный подход, мы надеемся на устранения недостатков каждого из подходов за счет преимуществ другого, что позволит получить более полную картину </w:t>
      </w:r>
      <w:r w:rsidR="007B1A02" w:rsidRPr="007B1A02">
        <w:t>об организационной культуре</w:t>
      </w:r>
      <w:r w:rsidR="002F3530" w:rsidRPr="007B1A02">
        <w:t xml:space="preserve"> исследуемой организации.</w:t>
      </w:r>
    </w:p>
    <w:p w14:paraId="512DA67A" w14:textId="58733818" w:rsidR="00C10AE5" w:rsidRDefault="00F25601" w:rsidP="00CE386C">
      <w:bookmarkStart w:id="30" w:name="_Hlk513556111"/>
      <w:r>
        <w:t xml:space="preserve">Остаётся непроверенной такая гипотеза </w:t>
      </w:r>
      <w:r w:rsidR="005C317A">
        <w:t xml:space="preserve">как, можно ли утверждать, что каждому типу по Камерону и </w:t>
      </w:r>
      <w:proofErr w:type="spellStart"/>
      <w:r w:rsidR="005C317A">
        <w:t>Куинну</w:t>
      </w:r>
      <w:proofErr w:type="spellEnd"/>
      <w:r w:rsidR="005C317A">
        <w:t xml:space="preserve"> присущ набор доминирующих характеристик культур, выделенные </w:t>
      </w:r>
      <w:proofErr w:type="spellStart"/>
      <w:r w:rsidR="005C317A">
        <w:t>Денисоном</w:t>
      </w:r>
      <w:proofErr w:type="spellEnd"/>
      <w:r w:rsidR="005C317A">
        <w:t>.</w:t>
      </w:r>
      <w:r>
        <w:t xml:space="preserve"> </w:t>
      </w:r>
      <w:r w:rsidR="00EE284F">
        <w:t xml:space="preserve"> </w:t>
      </w:r>
      <w:r>
        <w:t xml:space="preserve">Данная точка зрения имеет место быть, поскольку автор рассматривают модели культур, относительно одних и тех же измерений – «Внешний фокус - внутренний фокус» и «гибкость – стабильность». </w:t>
      </w:r>
      <w:r w:rsidR="00EE284F">
        <w:t xml:space="preserve">Таким образом, проводимые нами </w:t>
      </w:r>
      <w:r>
        <w:t xml:space="preserve">дальнейшие </w:t>
      </w:r>
      <w:r w:rsidR="00EE284F">
        <w:t>испытания должны включать, во-первых, анализ организационной</w:t>
      </w:r>
      <w:r w:rsidR="0000557F">
        <w:t xml:space="preserve"> культуры</w:t>
      </w:r>
      <w:r w:rsidR="00EE284F">
        <w:t xml:space="preserve"> при помощи скорректированного метода </w:t>
      </w:r>
      <w:r w:rsidR="00EE284F" w:rsidRPr="00F25601">
        <w:rPr>
          <w:lang w:val="en-US"/>
        </w:rPr>
        <w:t>DOCS</w:t>
      </w:r>
      <w:r w:rsidR="00EE284F">
        <w:t xml:space="preserve">, во-вторых, определение типа культуры </w:t>
      </w:r>
      <w:r w:rsidR="0034262D">
        <w:t xml:space="preserve">методом </w:t>
      </w:r>
      <w:r w:rsidR="0034262D" w:rsidRPr="00F25601">
        <w:rPr>
          <w:lang w:val="en-US"/>
        </w:rPr>
        <w:t>OCAI</w:t>
      </w:r>
      <w:r w:rsidR="0034262D">
        <w:t>. Как результат, должен получиться</w:t>
      </w:r>
      <w:r w:rsidR="00B0685F">
        <w:t xml:space="preserve"> объединённый профиль культуры организации, на основе, которого можно будет судить о справедливости гипотезы.</w:t>
      </w:r>
      <w:r w:rsidR="0007451D">
        <w:t xml:space="preserve"> </w:t>
      </w:r>
      <w:r w:rsidR="0065232C">
        <w:t xml:space="preserve"> А также </w:t>
      </w:r>
      <w:proofErr w:type="gramStart"/>
      <w:r w:rsidR="0065232C">
        <w:t>на основе результатом</w:t>
      </w:r>
      <w:proofErr w:type="gramEnd"/>
      <w:r w:rsidR="0065232C">
        <w:t xml:space="preserve"> можно буде</w:t>
      </w:r>
      <w:r w:rsidR="00CE386C">
        <w:t xml:space="preserve">т прокомментировать конечную картину относительно новый подход </w:t>
      </w:r>
      <w:proofErr w:type="spellStart"/>
      <w:r w:rsidR="00CE386C">
        <w:t>Денисона</w:t>
      </w:r>
      <w:proofErr w:type="spellEnd"/>
      <w:r w:rsidR="00CE386C">
        <w:t xml:space="preserve"> о типе организационной культуры по сравнению с проверенным подходом Камерона-</w:t>
      </w:r>
      <w:proofErr w:type="spellStart"/>
      <w:r w:rsidR="00CE386C">
        <w:t>Куинна</w:t>
      </w:r>
      <w:proofErr w:type="spellEnd"/>
      <w:r w:rsidR="00CE386C">
        <w:t>.</w:t>
      </w:r>
    </w:p>
    <w:bookmarkEnd w:id="30"/>
    <w:p w14:paraId="23A90639" w14:textId="7507990C" w:rsidR="00B74A74" w:rsidRDefault="00ED4D35" w:rsidP="008F1691">
      <w:pPr>
        <w:numPr>
          <w:ilvl w:val="0"/>
          <w:numId w:val="8"/>
        </w:numPr>
        <w:pBdr>
          <w:top w:val="nil"/>
          <w:left w:val="nil"/>
          <w:bottom w:val="nil"/>
          <w:right w:val="nil"/>
          <w:between w:val="nil"/>
        </w:pBdr>
        <w:ind w:left="0" w:firstLine="709"/>
        <w:contextualSpacing/>
      </w:pPr>
      <w:r>
        <w:t xml:space="preserve">В данной главе была сделана попытка скорректировать анкету </w:t>
      </w:r>
      <w:proofErr w:type="spellStart"/>
      <w:r>
        <w:t>Денисона</w:t>
      </w:r>
      <w:proofErr w:type="spellEnd"/>
      <w:r w:rsidR="007A43A8">
        <w:t xml:space="preserve"> в соответствии с требованиями отечественных респондентов: были удалены </w:t>
      </w:r>
      <w:r w:rsidR="009B522E">
        <w:t>утверждения,</w:t>
      </w:r>
      <w:r w:rsidR="007A43A8">
        <w:t xml:space="preserve"> вызывавшие наибольший дискомфорт при их оценивании на основе опроса 50 участников, а также количественная оценка ответов была переведена в качественную формулировку для удобства восприятия.</w:t>
      </w:r>
      <w:r>
        <w:t xml:space="preserve"> </w:t>
      </w:r>
      <w:r w:rsidR="009A6D92">
        <w:t xml:space="preserve">Адаптированная </w:t>
      </w:r>
      <w:r w:rsidR="007A43A8">
        <w:t xml:space="preserve">анкета </w:t>
      </w:r>
      <w:r w:rsidR="009A6D92">
        <w:t>и использование статистических инструментов должно помочь получить более чистые результаты, позволяющие определить основные свойства культуры организации.</w:t>
      </w:r>
    </w:p>
    <w:p w14:paraId="4086CE2A" w14:textId="35C73791" w:rsidR="007C57D4" w:rsidRDefault="00687B9F" w:rsidP="008F1691">
      <w:pPr>
        <w:numPr>
          <w:ilvl w:val="0"/>
          <w:numId w:val="8"/>
        </w:numPr>
        <w:pBdr>
          <w:top w:val="nil"/>
          <w:left w:val="nil"/>
          <w:bottom w:val="nil"/>
          <w:right w:val="nil"/>
          <w:between w:val="nil"/>
        </w:pBdr>
        <w:ind w:left="0" w:firstLine="709"/>
        <w:contextualSpacing/>
        <w:sectPr w:rsidR="007C57D4" w:rsidSect="00956B94">
          <w:pgSz w:w="11906" w:h="16838"/>
          <w:pgMar w:top="1134" w:right="567" w:bottom="1134" w:left="1701" w:header="709" w:footer="709" w:gutter="0"/>
          <w:cols w:space="708"/>
          <w:docGrid w:linePitch="360"/>
        </w:sectPr>
      </w:pPr>
      <w:r>
        <w:t>Предложенные нами методики построения комплексного идентификационного профиля организационной ку</w:t>
      </w:r>
      <w:r w:rsidR="00B74A74">
        <w:t>ль</w:t>
      </w:r>
      <w:r w:rsidR="002F3530">
        <w:t>туры</w:t>
      </w:r>
      <w:r>
        <w:t xml:space="preserve"> позволяют преодолеть ряд затруднений при использовании инструмент</w:t>
      </w:r>
      <w:r w:rsidR="002F3530">
        <w:t>ов</w:t>
      </w:r>
      <w:r>
        <w:t xml:space="preserve"> ОСА</w:t>
      </w:r>
      <w:r w:rsidR="002F3530" w:rsidRPr="007B1A02">
        <w:rPr>
          <w:lang w:val="en-US"/>
        </w:rPr>
        <w:t>I</w:t>
      </w:r>
      <w:r w:rsidR="002F3530" w:rsidRPr="002F3530">
        <w:t xml:space="preserve"> </w:t>
      </w:r>
      <w:r w:rsidR="002F3530">
        <w:t xml:space="preserve">и </w:t>
      </w:r>
      <w:r w:rsidR="002F3530" w:rsidRPr="007B1A02">
        <w:rPr>
          <w:lang w:val="en-US"/>
        </w:rPr>
        <w:t>DOCS</w:t>
      </w:r>
      <w:r w:rsidR="002F3530">
        <w:t>, а также</w:t>
      </w:r>
      <w:r>
        <w:t xml:space="preserve"> достичь следующих практи</w:t>
      </w:r>
      <w:r w:rsidR="00B74A74">
        <w:t>ческих результатов - у</w:t>
      </w:r>
      <w:r>
        <w:t xml:space="preserve">чет </w:t>
      </w:r>
      <w:r w:rsidR="00E36E2E">
        <w:t>среднеквадратично</w:t>
      </w:r>
      <w:r w:rsidR="007B1A02">
        <w:t>го</w:t>
      </w:r>
      <w:r w:rsidR="00E36E2E">
        <w:t xml:space="preserve"> отклонени</w:t>
      </w:r>
      <w:r w:rsidR="007B1A02">
        <w:t>я и</w:t>
      </w:r>
      <w:r w:rsidR="002F3530">
        <w:t xml:space="preserve"> альфа </w:t>
      </w:r>
      <w:proofErr w:type="spellStart"/>
      <w:r w:rsidR="002F3530">
        <w:t>Кронбаха</w:t>
      </w:r>
      <w:proofErr w:type="spellEnd"/>
      <w:r>
        <w:t xml:space="preserve"> при анализе текущего профиля </w:t>
      </w:r>
      <w:r w:rsidR="00E36E2E">
        <w:t>организационной культуры</w:t>
      </w:r>
      <w:r>
        <w:t xml:space="preserve"> позволяют оценить однородность полученных данных и на основе этого сделать вывод о степени выраженности организационных ценностей, силе/слабости </w:t>
      </w:r>
      <w:r w:rsidR="00691BB9">
        <w:t>организационной культуры</w:t>
      </w:r>
      <w:r>
        <w:t>. Применительно к предпочтительному профилю это позволяет оценить возможность выработки единого видения системы организационных ценностей.</w:t>
      </w:r>
      <w:r w:rsidR="002F3530">
        <w:t xml:space="preserve"> </w:t>
      </w:r>
    </w:p>
    <w:p w14:paraId="66DE67C0" w14:textId="6A14DBC4" w:rsidR="000037B6" w:rsidRDefault="000037B6" w:rsidP="000037B6">
      <w:pPr>
        <w:pStyle w:val="-1-1"/>
        <w:ind w:firstLine="0"/>
      </w:pPr>
      <w:bookmarkStart w:id="31" w:name="_Toc514276133"/>
      <w:r>
        <w:lastRenderedPageBreak/>
        <w:t>3 ГЛАВА: АНАЛИЗ ОРГАНИЗАЦИОННОЙ КУЛЬТУРЫ КАК ИНСТРУМЕНТА НА ПРИМЕРЕ КОНКРЕТНОГО ПРЕДПРИЯТИЯ.</w:t>
      </w:r>
      <w:bookmarkEnd w:id="31"/>
    </w:p>
    <w:p w14:paraId="7D3F1035" w14:textId="57E253DE" w:rsidR="000037B6" w:rsidRDefault="000037B6" w:rsidP="008F1691">
      <w:pPr>
        <w:pStyle w:val="2"/>
        <w:numPr>
          <w:ilvl w:val="1"/>
          <w:numId w:val="9"/>
        </w:numPr>
      </w:pPr>
      <w:bookmarkStart w:id="32" w:name="_Toc514276134"/>
      <w:r>
        <w:t>Общая характеристика организации</w:t>
      </w:r>
      <w:bookmarkEnd w:id="32"/>
    </w:p>
    <w:p w14:paraId="429D6F13" w14:textId="77777777" w:rsidR="00CE1E1B" w:rsidRDefault="00CE1E1B" w:rsidP="00CE1E1B">
      <w:bookmarkStart w:id="33" w:name="_Hlk513468205"/>
      <w:r>
        <w:t xml:space="preserve">Организационная культура вуза является сложным многогранным предметом исследования в рамках различных научных дисциплин и отраслей научного знания, в том числе таких социологических теорий, как социология управления, социология образования, социология культуры. На основании анализа различных интерпретаций сущности организационной культуры в целом (С. </w:t>
      </w:r>
      <w:proofErr w:type="spellStart"/>
      <w:r>
        <w:t>Виханский</w:t>
      </w:r>
      <w:proofErr w:type="spellEnd"/>
      <w:r>
        <w:t xml:space="preserve">, И.В. Грошев, Д. Мацумото, А.И. Наумов, У. </w:t>
      </w:r>
      <w:proofErr w:type="spellStart"/>
      <w:r>
        <w:t>Оучи</w:t>
      </w:r>
      <w:proofErr w:type="spellEnd"/>
      <w:r>
        <w:t xml:space="preserve">, В.А. </w:t>
      </w:r>
      <w:proofErr w:type="spellStart"/>
      <w:r>
        <w:t>Спивак</w:t>
      </w:r>
      <w:proofErr w:type="spellEnd"/>
      <w:r>
        <w:t xml:space="preserve">, А. </w:t>
      </w:r>
      <w:proofErr w:type="spellStart"/>
      <w:r>
        <w:t>Фурнхам</w:t>
      </w:r>
      <w:proofErr w:type="spellEnd"/>
      <w:r>
        <w:t xml:space="preserve">, Г. </w:t>
      </w:r>
      <w:proofErr w:type="spellStart"/>
      <w:r>
        <w:t>Хофстеде</w:t>
      </w:r>
      <w:proofErr w:type="spellEnd"/>
      <w:r>
        <w:t xml:space="preserve">, Э. Шейн, В.М. Юрьев и др.) и вуза в частности (Т.П. </w:t>
      </w:r>
      <w:proofErr w:type="spellStart"/>
      <w:r>
        <w:t>Антопольская</w:t>
      </w:r>
      <w:proofErr w:type="spellEnd"/>
      <w:r>
        <w:t xml:space="preserve">, Д.Н. Безгодов, О.Б. </w:t>
      </w:r>
      <w:proofErr w:type="spellStart"/>
      <w:r>
        <w:t>Бетина</w:t>
      </w:r>
      <w:proofErr w:type="spellEnd"/>
      <w:r>
        <w:t>, М. Вебер, А.О. Грудзинский, Л.Н. Захарова, К. Камерон, Г.И. Мальцева, Т. Парсонс и др.) организационная культура высшего учебного заведения может быть определена как система определенных ценностей, убеждений, обычаев и традиций, разделяемых сотрудниками и студентами вуза, выраженных в нормах, образцах, стандартах и стереотипах деятельности и мышления, которые наследуются ими в форме поведения и отношений, а также взаимных ожиданий руководителей, сотрудников и студентов вуза.</w:t>
      </w:r>
      <w:r>
        <w:rPr>
          <w:rStyle w:val="af2"/>
        </w:rPr>
        <w:footnoteReference w:id="78"/>
      </w:r>
      <w:r>
        <w:t> </w:t>
      </w:r>
    </w:p>
    <w:p w14:paraId="2CBB15A1" w14:textId="77777777" w:rsidR="00CE1E1B" w:rsidRDefault="00CE1E1B" w:rsidP="00CE1E1B">
      <w:r>
        <w:t xml:space="preserve">Следует отметить, что определение сущности и содержания понятия «организационная культура» применительно к ВУЗу является более сложным в сравнении с другими организациями, не относящимися к сфере образования. Это связано главным образом с более сложной и динамичной структурой коллектива вуза, поскольку в нее, кроме основных сотрудников, входят студенты, также являющиеся носителями организационной культуры вуза, состав которых ежегодно меняется. Помимо этого, организационная культура вуза включает ряд отличительных черт, определяемых особой целью, смыслом, задачами, функциями, традициями и ритуалами, спецификой управления и </w:t>
      </w:r>
      <w:proofErr w:type="spellStart"/>
      <w:r>
        <w:t>внутривузовскими</w:t>
      </w:r>
      <w:proofErr w:type="spellEnd"/>
      <w:r>
        <w:t xml:space="preserve"> отношениями, в том числе между преподавателями и студентами. </w:t>
      </w:r>
    </w:p>
    <w:p w14:paraId="20398048" w14:textId="77777777" w:rsidR="00CE1E1B" w:rsidRDefault="00CE1E1B" w:rsidP="00CE1E1B">
      <w:r>
        <w:t xml:space="preserve">Таким образом, организационная культура ВУЗа – это сложное многоуровневое образование, имеющее специфическую структуру. В качестве особенностей организационной культуры ВУЗа можно выделить особую цель и смысл существования ВУЗа как организации, которая заключается главным образом в укреплении интеллектуального, культурного, социального и научно-технического потенциала общества; особую систему управления, так как ВУЗ </w:t>
      </w:r>
      <w:r>
        <w:lastRenderedPageBreak/>
        <w:t>является сложной учебной, воспитательной, научной, социальной и хозяйственной структурой; а также специфическую социальную структуру, так как в нее входит не только коллектив сотрудников, но и ежегодно меняющийся состав студентов.</w:t>
      </w:r>
    </w:p>
    <w:p w14:paraId="58FB05DF" w14:textId="77777777" w:rsidR="00CE1E1B" w:rsidRDefault="00CE1E1B" w:rsidP="00CE1E1B">
      <w:r w:rsidRPr="00C70F5F">
        <w:t xml:space="preserve">Поскольку кадровая структура </w:t>
      </w:r>
      <w:r>
        <w:t>СПбГУ</w:t>
      </w:r>
      <w:r w:rsidRPr="00C70F5F">
        <w:t xml:space="preserve"> довольно сложна, для </w:t>
      </w:r>
      <w:r>
        <w:t>апробирования модифицированной методики был выбран Институт Наук о Земле Санкт-Петербургского государственного университета.</w:t>
      </w:r>
    </w:p>
    <w:p w14:paraId="311D334C" w14:textId="77777777" w:rsidR="00CE1E1B" w:rsidRPr="00EA5F74" w:rsidRDefault="00CE1E1B" w:rsidP="00CE1E1B">
      <w:r>
        <w:t xml:space="preserve">Институт Наук о Земле формально был создан ни так давно в феврале 2014, но при этом имеет очень богатую историю, что связано с объединением геологического факультета и факультета географии и геоэкологии. Геологический факультет был создан в СПбГУ в 1932, а по некоторым документам год основания датируется 1918 году, а факультет географии и геоэкологии - 1925 году. </w:t>
      </w:r>
      <w:r w:rsidRPr="00EA5F74">
        <w:t>На основе этого, можно утверждать, что создание новой структуры Института было создано на базе достаточно устоявшихся образований, имеющие почти столетнюю историю.</w:t>
      </w:r>
    </w:p>
    <w:p w14:paraId="4845CB0B" w14:textId="77777777" w:rsidR="00CE1E1B" w:rsidRDefault="00CE1E1B" w:rsidP="00CE1E1B">
      <w:r>
        <w:t>Цель объединения была создать единую систему управления, чтобы уменьшить бюрократию и сконцентрировать материальные и финансовые ресурсы, сохранив самостоятельность факультетов.</w:t>
      </w:r>
    </w:p>
    <w:bookmarkEnd w:id="33"/>
    <w:p w14:paraId="20B850BB" w14:textId="77777777" w:rsidR="00CE1E1B" w:rsidRPr="00CE1E1B" w:rsidRDefault="00CE1E1B" w:rsidP="00CE1E1B"/>
    <w:p w14:paraId="40D75463" w14:textId="77777777" w:rsidR="00CE1E1B" w:rsidRDefault="00CE1E1B" w:rsidP="008F1691">
      <w:pPr>
        <w:pStyle w:val="2"/>
        <w:numPr>
          <w:ilvl w:val="1"/>
          <w:numId w:val="9"/>
        </w:numPr>
        <w:sectPr w:rsidR="00CE1E1B" w:rsidSect="00E36E2E">
          <w:pgSz w:w="11906" w:h="16838"/>
          <w:pgMar w:top="1134" w:right="567" w:bottom="1843" w:left="1701" w:header="709" w:footer="709" w:gutter="0"/>
          <w:cols w:space="708"/>
          <w:docGrid w:linePitch="360"/>
        </w:sectPr>
      </w:pPr>
    </w:p>
    <w:p w14:paraId="775DC1D4" w14:textId="6BF521AC" w:rsidR="000037B6" w:rsidRDefault="000037B6" w:rsidP="008F1691">
      <w:pPr>
        <w:pStyle w:val="2"/>
        <w:numPr>
          <w:ilvl w:val="1"/>
          <w:numId w:val="9"/>
        </w:numPr>
      </w:pPr>
      <w:bookmarkStart w:id="34" w:name="_Toc514276135"/>
      <w:r>
        <w:lastRenderedPageBreak/>
        <w:t>Анализ существующей организационной культуры компании</w:t>
      </w:r>
      <w:bookmarkEnd w:id="34"/>
    </w:p>
    <w:p w14:paraId="12B1E880" w14:textId="77777777" w:rsidR="00A65FB2" w:rsidRDefault="00A65FB2" w:rsidP="00A65FB2">
      <w:bookmarkStart w:id="35" w:name="_Hlk513468241"/>
      <w:r>
        <w:t>В данном случаи целесообразно выделить три фокус-группы на разных уровнях:</w:t>
      </w:r>
    </w:p>
    <w:p w14:paraId="4E3140D4" w14:textId="77777777" w:rsidR="00A65FB2" w:rsidRDefault="00A65FB2" w:rsidP="008F1691">
      <w:pPr>
        <w:pStyle w:val="ab"/>
        <w:numPr>
          <w:ilvl w:val="0"/>
          <w:numId w:val="10"/>
        </w:numPr>
        <w:ind w:left="0" w:firstLine="567"/>
      </w:pPr>
      <w:r>
        <w:t xml:space="preserve">Административный персонал. </w:t>
      </w:r>
    </w:p>
    <w:p w14:paraId="5290E60C" w14:textId="77777777" w:rsidR="00A65FB2" w:rsidRDefault="00A65FB2" w:rsidP="008F1691">
      <w:pPr>
        <w:pStyle w:val="ab"/>
        <w:numPr>
          <w:ilvl w:val="0"/>
          <w:numId w:val="10"/>
        </w:numPr>
        <w:ind w:left="0" w:firstLine="567"/>
      </w:pPr>
      <w:r>
        <w:t xml:space="preserve">Преподавательский состав. </w:t>
      </w:r>
    </w:p>
    <w:p w14:paraId="1BD63CD1" w14:textId="77777777" w:rsidR="00A65FB2" w:rsidRPr="009831DC" w:rsidRDefault="00A65FB2" w:rsidP="008F1691">
      <w:pPr>
        <w:pStyle w:val="ab"/>
        <w:numPr>
          <w:ilvl w:val="0"/>
          <w:numId w:val="10"/>
        </w:numPr>
        <w:ind w:left="0" w:firstLine="567"/>
      </w:pPr>
      <w:r>
        <w:t xml:space="preserve">Студенческое сообщество. </w:t>
      </w:r>
    </w:p>
    <w:p w14:paraId="04E7EB55" w14:textId="503BC158" w:rsidR="00A65FB2" w:rsidRDefault="00A65FB2" w:rsidP="00A65FB2">
      <w:r w:rsidRPr="00D70C23">
        <w:t xml:space="preserve">Опрос сотрудников и студентов Института проводился с помощью анкеты, состоящей из нескольких блоков двух методик </w:t>
      </w:r>
      <w:r w:rsidRPr="00D70C23">
        <w:rPr>
          <w:lang w:val="en-US"/>
        </w:rPr>
        <w:t>DOCS</w:t>
      </w:r>
      <w:r w:rsidRPr="00D70C23">
        <w:t xml:space="preserve"> и </w:t>
      </w:r>
      <w:r w:rsidRPr="00D70C23">
        <w:rPr>
          <w:lang w:val="en-US"/>
        </w:rPr>
        <w:t>OCAI</w:t>
      </w:r>
      <w:r w:rsidRPr="00D70C23">
        <w:t>, включающих вопросы, позволяющие оценить особенности организационной культуры, ценности и потребности сотрудников подразделения.  Для оценки сложившейся организационной культуры на кафедрах ВУЗа применялся лист анкеты, который в свою очередь позволил выяснить, какие ценности должны быть присущи сотрудникам его кафедры.  Всего в опросе приняло участие 365 респондентов, из них 214 студентов, 120 преподавателя и 31 представителя административного персонала.</w:t>
      </w:r>
      <w:bookmarkEnd w:id="35"/>
    </w:p>
    <w:p w14:paraId="3619B141" w14:textId="77777777" w:rsidR="00A65FB2" w:rsidRPr="00A65FB2" w:rsidRDefault="00A65FB2" w:rsidP="00A65FB2"/>
    <w:p w14:paraId="23D17861" w14:textId="73578231" w:rsidR="00420B88" w:rsidRPr="00420B88" w:rsidRDefault="00420B88" w:rsidP="008F1691">
      <w:pPr>
        <w:pStyle w:val="3"/>
        <w:numPr>
          <w:ilvl w:val="2"/>
          <w:numId w:val="9"/>
        </w:numPr>
      </w:pPr>
      <w:bookmarkStart w:id="36" w:name="_Toc514044116"/>
      <w:bookmarkStart w:id="37" w:name="_Toc513468114"/>
      <w:bookmarkStart w:id="38" w:name="_Toc514276136"/>
      <w:r w:rsidRPr="00420B88">
        <w:t>Административный персонал</w:t>
      </w:r>
      <w:bookmarkEnd w:id="36"/>
      <w:bookmarkEnd w:id="38"/>
    </w:p>
    <w:p w14:paraId="3603DBAF" w14:textId="77777777" w:rsidR="00420B88" w:rsidRPr="00420B88" w:rsidRDefault="00420B88" w:rsidP="00420B88">
      <w:pPr>
        <w:contextualSpacing/>
      </w:pPr>
      <w:r w:rsidRPr="00420B88">
        <w:t>Основными задачами руководящего состава ВУЗа в рамках стратегического управления выступают укрепление дисциплины, стимулирование сотрудников и студентов, содействие сплоченности коллектива, повышение авторитета и конкурентоспособности ВУЗа, развитие системы менеджмента качества. В рамках опроса приняло участие 31 сотрудник.</w:t>
      </w:r>
    </w:p>
    <w:tbl>
      <w:tblPr>
        <w:tblStyle w:val="23"/>
        <w:tblpPr w:leftFromText="180" w:rightFromText="180" w:vertAnchor="text" w:horzAnchor="margin" w:tblpY="1269"/>
        <w:tblW w:w="9640" w:type="dxa"/>
        <w:tblLook w:val="04A0" w:firstRow="1" w:lastRow="0" w:firstColumn="1" w:lastColumn="0" w:noHBand="0" w:noVBand="1"/>
      </w:tblPr>
      <w:tblGrid>
        <w:gridCol w:w="2147"/>
        <w:gridCol w:w="2050"/>
        <w:gridCol w:w="1864"/>
        <w:gridCol w:w="2049"/>
        <w:gridCol w:w="1530"/>
      </w:tblGrid>
      <w:tr w:rsidR="00420B88" w:rsidRPr="00420B88" w14:paraId="46D8D66B" w14:textId="77777777" w:rsidTr="00906E37">
        <w:trPr>
          <w:trHeight w:val="690"/>
        </w:trPr>
        <w:tc>
          <w:tcPr>
            <w:tcW w:w="2147" w:type="dxa"/>
            <w:vAlign w:val="center"/>
          </w:tcPr>
          <w:p w14:paraId="4D0F9620" w14:textId="77777777" w:rsidR="00420B88" w:rsidRPr="00420B88" w:rsidRDefault="00420B88" w:rsidP="00420B88">
            <w:pPr>
              <w:spacing w:line="240" w:lineRule="auto"/>
              <w:ind w:firstLine="0"/>
              <w:jc w:val="center"/>
              <w:rPr>
                <w:b/>
                <w:sz w:val="20"/>
              </w:rPr>
            </w:pPr>
            <w:r w:rsidRPr="00420B88">
              <w:rPr>
                <w:b/>
                <w:sz w:val="20"/>
              </w:rPr>
              <w:t>Характеристика организационной культуры</w:t>
            </w:r>
          </w:p>
        </w:tc>
        <w:tc>
          <w:tcPr>
            <w:tcW w:w="5963" w:type="dxa"/>
            <w:gridSpan w:val="3"/>
            <w:vAlign w:val="center"/>
          </w:tcPr>
          <w:p w14:paraId="69FF2363" w14:textId="77777777" w:rsidR="00420B88" w:rsidRPr="00420B88" w:rsidRDefault="00420B88" w:rsidP="00420B88">
            <w:pPr>
              <w:spacing w:line="240" w:lineRule="auto"/>
              <w:ind w:firstLine="0"/>
              <w:jc w:val="center"/>
              <w:rPr>
                <w:b/>
                <w:sz w:val="20"/>
              </w:rPr>
            </w:pPr>
            <w:r w:rsidRPr="00420B88">
              <w:rPr>
                <w:b/>
                <w:sz w:val="20"/>
              </w:rPr>
              <w:t>Индикаторы характеристик культуры и их оценка</w:t>
            </w:r>
          </w:p>
        </w:tc>
        <w:tc>
          <w:tcPr>
            <w:tcW w:w="1530" w:type="dxa"/>
            <w:vAlign w:val="center"/>
          </w:tcPr>
          <w:p w14:paraId="7BFD7E07" w14:textId="77777777" w:rsidR="00420B88" w:rsidRPr="00420B88" w:rsidRDefault="00420B88" w:rsidP="00420B88">
            <w:pPr>
              <w:spacing w:line="240" w:lineRule="auto"/>
              <w:ind w:firstLine="0"/>
              <w:jc w:val="center"/>
              <w:rPr>
                <w:b/>
                <w:sz w:val="20"/>
              </w:rPr>
            </w:pPr>
            <w:r w:rsidRPr="00420B88">
              <w:rPr>
                <w:b/>
                <w:sz w:val="20"/>
              </w:rPr>
              <w:t>Индекс</w:t>
            </w:r>
          </w:p>
        </w:tc>
      </w:tr>
      <w:tr w:rsidR="00420B88" w:rsidRPr="00420B88" w14:paraId="026E9478" w14:textId="77777777" w:rsidTr="00906E37">
        <w:trPr>
          <w:trHeight w:val="480"/>
        </w:trPr>
        <w:tc>
          <w:tcPr>
            <w:tcW w:w="2147" w:type="dxa"/>
          </w:tcPr>
          <w:p w14:paraId="07A694BA" w14:textId="77777777" w:rsidR="00420B88" w:rsidRPr="00420B88" w:rsidRDefault="00420B88" w:rsidP="00420B88">
            <w:pPr>
              <w:spacing w:line="240" w:lineRule="auto"/>
              <w:ind w:firstLine="0"/>
              <w:jc w:val="left"/>
              <w:rPr>
                <w:sz w:val="20"/>
              </w:rPr>
            </w:pPr>
            <w:r w:rsidRPr="00420B88">
              <w:rPr>
                <w:sz w:val="20"/>
              </w:rPr>
              <w:t>Адаптивность</w:t>
            </w:r>
          </w:p>
        </w:tc>
        <w:tc>
          <w:tcPr>
            <w:tcW w:w="2050" w:type="dxa"/>
          </w:tcPr>
          <w:p w14:paraId="1CA44C7C" w14:textId="77777777" w:rsidR="00420B88" w:rsidRPr="00420B88" w:rsidRDefault="00420B88" w:rsidP="00420B88">
            <w:pPr>
              <w:spacing w:line="240" w:lineRule="auto"/>
              <w:ind w:firstLine="0"/>
              <w:jc w:val="left"/>
              <w:rPr>
                <w:sz w:val="20"/>
              </w:rPr>
            </w:pPr>
            <w:r w:rsidRPr="00420B88">
              <w:rPr>
                <w:sz w:val="20"/>
              </w:rPr>
              <w:t>Создание изменений (0,51)</w:t>
            </w:r>
          </w:p>
        </w:tc>
        <w:tc>
          <w:tcPr>
            <w:tcW w:w="1864" w:type="dxa"/>
          </w:tcPr>
          <w:p w14:paraId="6616EB44" w14:textId="77777777" w:rsidR="00420B88" w:rsidRPr="00420B88" w:rsidRDefault="00420B88" w:rsidP="00420B88">
            <w:pPr>
              <w:spacing w:line="240" w:lineRule="auto"/>
              <w:ind w:firstLine="0"/>
              <w:jc w:val="left"/>
              <w:rPr>
                <w:sz w:val="20"/>
              </w:rPr>
            </w:pPr>
            <w:r w:rsidRPr="00420B88">
              <w:rPr>
                <w:sz w:val="20"/>
              </w:rPr>
              <w:t>Ориентация на клиента (0,54)</w:t>
            </w:r>
          </w:p>
        </w:tc>
        <w:tc>
          <w:tcPr>
            <w:tcW w:w="2049" w:type="dxa"/>
          </w:tcPr>
          <w:p w14:paraId="184C6EB7" w14:textId="77777777" w:rsidR="00420B88" w:rsidRPr="00420B88" w:rsidRDefault="00420B88" w:rsidP="00420B88">
            <w:pPr>
              <w:spacing w:line="240" w:lineRule="auto"/>
              <w:ind w:firstLine="0"/>
              <w:jc w:val="left"/>
              <w:rPr>
                <w:sz w:val="20"/>
              </w:rPr>
            </w:pPr>
            <w:r w:rsidRPr="00420B88">
              <w:rPr>
                <w:sz w:val="20"/>
              </w:rPr>
              <w:t>Ориентационное обучение (0,63)</w:t>
            </w:r>
          </w:p>
        </w:tc>
        <w:tc>
          <w:tcPr>
            <w:tcW w:w="1530" w:type="dxa"/>
            <w:vAlign w:val="center"/>
          </w:tcPr>
          <w:p w14:paraId="4740223F" w14:textId="77777777" w:rsidR="00420B88" w:rsidRPr="00420B88" w:rsidRDefault="00420B88" w:rsidP="00420B88">
            <w:pPr>
              <w:spacing w:line="240" w:lineRule="auto"/>
              <w:ind w:firstLine="0"/>
              <w:jc w:val="center"/>
              <w:rPr>
                <w:sz w:val="20"/>
              </w:rPr>
            </w:pPr>
            <w:r w:rsidRPr="00420B88">
              <w:rPr>
                <w:sz w:val="20"/>
              </w:rPr>
              <w:t>0,56</w:t>
            </w:r>
          </w:p>
        </w:tc>
      </w:tr>
      <w:tr w:rsidR="00420B88" w:rsidRPr="00420B88" w14:paraId="17945EED" w14:textId="77777777" w:rsidTr="00906E37">
        <w:trPr>
          <w:trHeight w:val="690"/>
        </w:trPr>
        <w:tc>
          <w:tcPr>
            <w:tcW w:w="2147" w:type="dxa"/>
          </w:tcPr>
          <w:p w14:paraId="6742814E" w14:textId="77777777" w:rsidR="00420B88" w:rsidRPr="00420B88" w:rsidRDefault="00420B88" w:rsidP="00420B88">
            <w:pPr>
              <w:spacing w:line="240" w:lineRule="auto"/>
              <w:ind w:firstLine="0"/>
              <w:jc w:val="left"/>
              <w:rPr>
                <w:sz w:val="20"/>
              </w:rPr>
            </w:pPr>
            <w:r w:rsidRPr="00420B88">
              <w:rPr>
                <w:sz w:val="20"/>
              </w:rPr>
              <w:t>Стратегическое управление</w:t>
            </w:r>
          </w:p>
        </w:tc>
        <w:tc>
          <w:tcPr>
            <w:tcW w:w="2050" w:type="dxa"/>
          </w:tcPr>
          <w:p w14:paraId="7D6772A3" w14:textId="77777777" w:rsidR="00420B88" w:rsidRPr="00420B88" w:rsidRDefault="00420B88" w:rsidP="00420B88">
            <w:pPr>
              <w:spacing w:line="240" w:lineRule="auto"/>
              <w:ind w:firstLine="0"/>
              <w:jc w:val="left"/>
              <w:rPr>
                <w:b/>
                <w:sz w:val="20"/>
              </w:rPr>
            </w:pPr>
            <w:r w:rsidRPr="00420B88">
              <w:rPr>
                <w:b/>
                <w:sz w:val="20"/>
              </w:rPr>
              <w:t>Стратегическое направление (0,77)</w:t>
            </w:r>
          </w:p>
        </w:tc>
        <w:tc>
          <w:tcPr>
            <w:tcW w:w="1864" w:type="dxa"/>
          </w:tcPr>
          <w:p w14:paraId="04A5DE3D" w14:textId="77777777" w:rsidR="00420B88" w:rsidRPr="00420B88" w:rsidRDefault="00420B88" w:rsidP="00420B88">
            <w:pPr>
              <w:spacing w:line="240" w:lineRule="auto"/>
              <w:ind w:firstLine="0"/>
              <w:jc w:val="left"/>
              <w:rPr>
                <w:b/>
                <w:sz w:val="20"/>
              </w:rPr>
            </w:pPr>
            <w:r w:rsidRPr="00420B88">
              <w:rPr>
                <w:b/>
                <w:sz w:val="20"/>
              </w:rPr>
              <w:t>Постановка целей (0,70)</w:t>
            </w:r>
          </w:p>
        </w:tc>
        <w:tc>
          <w:tcPr>
            <w:tcW w:w="2049" w:type="dxa"/>
          </w:tcPr>
          <w:p w14:paraId="6A4B89EC" w14:textId="77777777" w:rsidR="00420B88" w:rsidRPr="00420B88" w:rsidRDefault="00420B88" w:rsidP="00420B88">
            <w:pPr>
              <w:spacing w:line="240" w:lineRule="auto"/>
              <w:ind w:firstLine="0"/>
              <w:jc w:val="left"/>
              <w:rPr>
                <w:sz w:val="20"/>
              </w:rPr>
            </w:pPr>
            <w:r w:rsidRPr="00420B88">
              <w:rPr>
                <w:sz w:val="20"/>
              </w:rPr>
              <w:t>Видение (0,54)</w:t>
            </w:r>
          </w:p>
        </w:tc>
        <w:tc>
          <w:tcPr>
            <w:tcW w:w="1530" w:type="dxa"/>
            <w:vAlign w:val="center"/>
          </w:tcPr>
          <w:p w14:paraId="6EF712AD" w14:textId="77777777" w:rsidR="00420B88" w:rsidRPr="00420B88" w:rsidRDefault="00420B88" w:rsidP="00420B88">
            <w:pPr>
              <w:spacing w:line="240" w:lineRule="auto"/>
              <w:ind w:firstLine="0"/>
              <w:jc w:val="center"/>
              <w:rPr>
                <w:sz w:val="20"/>
              </w:rPr>
            </w:pPr>
            <w:r w:rsidRPr="00420B88">
              <w:rPr>
                <w:sz w:val="20"/>
              </w:rPr>
              <w:t>0,67</w:t>
            </w:r>
          </w:p>
        </w:tc>
      </w:tr>
      <w:tr w:rsidR="00420B88" w:rsidRPr="00420B88" w14:paraId="481AC9B0" w14:textId="77777777" w:rsidTr="00906E37">
        <w:trPr>
          <w:trHeight w:val="460"/>
        </w:trPr>
        <w:tc>
          <w:tcPr>
            <w:tcW w:w="2147" w:type="dxa"/>
          </w:tcPr>
          <w:p w14:paraId="320A691D" w14:textId="77777777" w:rsidR="00420B88" w:rsidRPr="00420B88" w:rsidRDefault="00420B88" w:rsidP="00420B88">
            <w:pPr>
              <w:spacing w:line="240" w:lineRule="auto"/>
              <w:ind w:firstLine="0"/>
              <w:jc w:val="left"/>
              <w:rPr>
                <w:sz w:val="20"/>
              </w:rPr>
            </w:pPr>
            <w:r w:rsidRPr="00420B88">
              <w:rPr>
                <w:sz w:val="20"/>
              </w:rPr>
              <w:t>Согласованность действий</w:t>
            </w:r>
          </w:p>
        </w:tc>
        <w:tc>
          <w:tcPr>
            <w:tcW w:w="2050" w:type="dxa"/>
          </w:tcPr>
          <w:p w14:paraId="546F4E28" w14:textId="77777777" w:rsidR="00420B88" w:rsidRPr="00420B88" w:rsidRDefault="00420B88" w:rsidP="00420B88">
            <w:pPr>
              <w:spacing w:line="240" w:lineRule="auto"/>
              <w:ind w:firstLine="0"/>
              <w:jc w:val="left"/>
              <w:rPr>
                <w:b/>
                <w:sz w:val="20"/>
              </w:rPr>
            </w:pPr>
            <w:r w:rsidRPr="00420B88">
              <w:rPr>
                <w:b/>
                <w:sz w:val="20"/>
              </w:rPr>
              <w:t>Координация и интеграция (0,81)</w:t>
            </w:r>
          </w:p>
        </w:tc>
        <w:tc>
          <w:tcPr>
            <w:tcW w:w="1864" w:type="dxa"/>
          </w:tcPr>
          <w:p w14:paraId="4D163F74" w14:textId="77777777" w:rsidR="00420B88" w:rsidRPr="00420B88" w:rsidRDefault="00420B88" w:rsidP="00420B88">
            <w:pPr>
              <w:spacing w:line="240" w:lineRule="auto"/>
              <w:ind w:firstLine="0"/>
              <w:jc w:val="left"/>
              <w:rPr>
                <w:sz w:val="20"/>
              </w:rPr>
            </w:pPr>
            <w:r w:rsidRPr="00420B88">
              <w:rPr>
                <w:sz w:val="20"/>
              </w:rPr>
              <w:t>Согласие (0,65)</w:t>
            </w:r>
          </w:p>
        </w:tc>
        <w:tc>
          <w:tcPr>
            <w:tcW w:w="2049" w:type="dxa"/>
          </w:tcPr>
          <w:p w14:paraId="698D26B2" w14:textId="77777777" w:rsidR="00420B88" w:rsidRPr="00420B88" w:rsidRDefault="00420B88" w:rsidP="00420B88">
            <w:pPr>
              <w:spacing w:line="240" w:lineRule="auto"/>
              <w:ind w:firstLine="0"/>
              <w:jc w:val="left"/>
              <w:rPr>
                <w:b/>
                <w:sz w:val="20"/>
              </w:rPr>
            </w:pPr>
            <w:r w:rsidRPr="00420B88">
              <w:rPr>
                <w:b/>
                <w:sz w:val="20"/>
              </w:rPr>
              <w:t>Ключевые ценности (0,72)</w:t>
            </w:r>
          </w:p>
        </w:tc>
        <w:tc>
          <w:tcPr>
            <w:tcW w:w="1530" w:type="dxa"/>
            <w:vAlign w:val="center"/>
          </w:tcPr>
          <w:p w14:paraId="67126788" w14:textId="77777777" w:rsidR="00420B88" w:rsidRPr="00420B88" w:rsidRDefault="00420B88" w:rsidP="00420B88">
            <w:pPr>
              <w:spacing w:line="240" w:lineRule="auto"/>
              <w:ind w:firstLine="0"/>
              <w:jc w:val="center"/>
              <w:rPr>
                <w:sz w:val="20"/>
              </w:rPr>
            </w:pPr>
            <w:r w:rsidRPr="00420B88">
              <w:rPr>
                <w:sz w:val="20"/>
              </w:rPr>
              <w:t>0,73</w:t>
            </w:r>
          </w:p>
        </w:tc>
      </w:tr>
      <w:tr w:rsidR="00420B88" w:rsidRPr="00420B88" w14:paraId="59927D74" w14:textId="77777777" w:rsidTr="00906E37">
        <w:trPr>
          <w:trHeight w:val="710"/>
        </w:trPr>
        <w:tc>
          <w:tcPr>
            <w:tcW w:w="2147" w:type="dxa"/>
          </w:tcPr>
          <w:p w14:paraId="46B83363" w14:textId="77777777" w:rsidR="00420B88" w:rsidRPr="00420B88" w:rsidRDefault="00420B88" w:rsidP="00420B88">
            <w:pPr>
              <w:spacing w:line="240" w:lineRule="auto"/>
              <w:ind w:firstLine="0"/>
              <w:jc w:val="left"/>
              <w:rPr>
                <w:sz w:val="20"/>
              </w:rPr>
            </w:pPr>
            <w:r w:rsidRPr="00420B88">
              <w:rPr>
                <w:sz w:val="20"/>
              </w:rPr>
              <w:t>Развитие человеческого капитала</w:t>
            </w:r>
          </w:p>
        </w:tc>
        <w:tc>
          <w:tcPr>
            <w:tcW w:w="2050" w:type="dxa"/>
          </w:tcPr>
          <w:p w14:paraId="23983DA0" w14:textId="77777777" w:rsidR="00420B88" w:rsidRPr="00420B88" w:rsidRDefault="00420B88" w:rsidP="00420B88">
            <w:pPr>
              <w:spacing w:line="240" w:lineRule="auto"/>
              <w:ind w:firstLine="0"/>
              <w:jc w:val="left"/>
              <w:rPr>
                <w:sz w:val="20"/>
              </w:rPr>
            </w:pPr>
            <w:r w:rsidRPr="00420B88">
              <w:rPr>
                <w:sz w:val="20"/>
              </w:rPr>
              <w:t>Ответственность и полномочия (0,64)</w:t>
            </w:r>
          </w:p>
        </w:tc>
        <w:tc>
          <w:tcPr>
            <w:tcW w:w="1864" w:type="dxa"/>
          </w:tcPr>
          <w:p w14:paraId="2280E2BE" w14:textId="77777777" w:rsidR="00420B88" w:rsidRPr="00420B88" w:rsidRDefault="00420B88" w:rsidP="00420B88">
            <w:pPr>
              <w:spacing w:line="240" w:lineRule="auto"/>
              <w:ind w:firstLine="0"/>
              <w:jc w:val="left"/>
              <w:rPr>
                <w:sz w:val="20"/>
              </w:rPr>
            </w:pPr>
            <w:r w:rsidRPr="00420B88">
              <w:rPr>
                <w:sz w:val="20"/>
              </w:rPr>
              <w:t>Развитие способностей (0,55)</w:t>
            </w:r>
          </w:p>
        </w:tc>
        <w:tc>
          <w:tcPr>
            <w:tcW w:w="2049" w:type="dxa"/>
          </w:tcPr>
          <w:p w14:paraId="45874EAB" w14:textId="77777777" w:rsidR="00420B88" w:rsidRPr="00420B88" w:rsidRDefault="00420B88" w:rsidP="00420B88">
            <w:pPr>
              <w:spacing w:line="240" w:lineRule="auto"/>
              <w:ind w:firstLine="0"/>
              <w:jc w:val="left"/>
              <w:rPr>
                <w:sz w:val="20"/>
              </w:rPr>
            </w:pPr>
            <w:r w:rsidRPr="00420B88">
              <w:rPr>
                <w:sz w:val="20"/>
              </w:rPr>
              <w:t>Командная ориентация (0,58)</w:t>
            </w:r>
          </w:p>
        </w:tc>
        <w:tc>
          <w:tcPr>
            <w:tcW w:w="1530" w:type="dxa"/>
            <w:vAlign w:val="center"/>
          </w:tcPr>
          <w:p w14:paraId="72E1C013" w14:textId="77777777" w:rsidR="00420B88" w:rsidRPr="00420B88" w:rsidRDefault="00420B88" w:rsidP="00420B88">
            <w:pPr>
              <w:spacing w:line="240" w:lineRule="auto"/>
              <w:ind w:firstLine="0"/>
              <w:jc w:val="center"/>
              <w:rPr>
                <w:sz w:val="20"/>
              </w:rPr>
            </w:pPr>
            <w:r w:rsidRPr="00420B88">
              <w:rPr>
                <w:sz w:val="20"/>
              </w:rPr>
              <w:t>0,59</w:t>
            </w:r>
          </w:p>
        </w:tc>
      </w:tr>
      <w:tr w:rsidR="00420B88" w:rsidRPr="00420B88" w14:paraId="6E3F5BFC" w14:textId="77777777" w:rsidTr="00906E37">
        <w:trPr>
          <w:trHeight w:val="492"/>
        </w:trPr>
        <w:tc>
          <w:tcPr>
            <w:tcW w:w="2147" w:type="dxa"/>
          </w:tcPr>
          <w:p w14:paraId="63E3C25A" w14:textId="77777777" w:rsidR="00420B88" w:rsidRPr="00420B88" w:rsidRDefault="00420B88" w:rsidP="00420B88">
            <w:pPr>
              <w:spacing w:line="240" w:lineRule="auto"/>
              <w:ind w:firstLine="0"/>
              <w:jc w:val="left"/>
              <w:rPr>
                <w:sz w:val="20"/>
              </w:rPr>
            </w:pPr>
            <w:r w:rsidRPr="00420B88">
              <w:rPr>
                <w:sz w:val="20"/>
              </w:rPr>
              <w:t>Организационная культура в целом</w:t>
            </w:r>
          </w:p>
        </w:tc>
        <w:tc>
          <w:tcPr>
            <w:tcW w:w="5963" w:type="dxa"/>
            <w:gridSpan w:val="3"/>
            <w:vAlign w:val="center"/>
          </w:tcPr>
          <w:p w14:paraId="33A3D029" w14:textId="77777777" w:rsidR="00420B88" w:rsidRPr="00420B88" w:rsidRDefault="00420B88" w:rsidP="00420B88">
            <w:pPr>
              <w:spacing w:line="240" w:lineRule="auto"/>
              <w:ind w:firstLine="0"/>
              <w:jc w:val="center"/>
              <w:rPr>
                <w:sz w:val="20"/>
              </w:rPr>
            </w:pPr>
            <w:r w:rsidRPr="00420B88">
              <w:rPr>
                <w:sz w:val="20"/>
              </w:rPr>
              <w:t>0,64</w:t>
            </w:r>
          </w:p>
        </w:tc>
        <w:tc>
          <w:tcPr>
            <w:tcW w:w="1530" w:type="dxa"/>
          </w:tcPr>
          <w:p w14:paraId="2E758A17" w14:textId="77777777" w:rsidR="00420B88" w:rsidRPr="00420B88" w:rsidRDefault="00420B88" w:rsidP="00420B88">
            <w:pPr>
              <w:spacing w:line="240" w:lineRule="auto"/>
              <w:ind w:firstLine="0"/>
              <w:jc w:val="left"/>
              <w:rPr>
                <w:sz w:val="20"/>
              </w:rPr>
            </w:pPr>
          </w:p>
        </w:tc>
      </w:tr>
    </w:tbl>
    <w:p w14:paraId="0FB8C544" w14:textId="31A6138C" w:rsidR="00420B88" w:rsidRPr="00420B88" w:rsidRDefault="00420B88" w:rsidP="00420B88">
      <w:pPr>
        <w:jc w:val="right"/>
        <w:rPr>
          <w:i/>
        </w:rPr>
      </w:pPr>
      <w:r w:rsidRPr="00420B88">
        <w:t xml:space="preserve"> </w:t>
      </w:r>
      <w:r w:rsidRPr="00420B88">
        <w:rPr>
          <w:i/>
        </w:rPr>
        <w:t xml:space="preserve">Таблица </w:t>
      </w:r>
      <w:r w:rsidR="00906E37">
        <w:rPr>
          <w:i/>
        </w:rPr>
        <w:t>3</w:t>
      </w:r>
      <w:r w:rsidRPr="00420B88">
        <w:rPr>
          <w:i/>
        </w:rPr>
        <w:t xml:space="preserve">.1. </w:t>
      </w:r>
    </w:p>
    <w:p w14:paraId="3E7478C7" w14:textId="77777777" w:rsidR="00420B88" w:rsidRPr="00420B88" w:rsidRDefault="00420B88" w:rsidP="00906E37">
      <w:pPr>
        <w:pStyle w:val="aff1"/>
      </w:pPr>
      <w:r w:rsidRPr="00420B88">
        <w:t xml:space="preserve">Значения индексов для организационной культуры Института наук о Земле с позиции административного персонала по методике </w:t>
      </w:r>
      <w:proofErr w:type="spellStart"/>
      <w:r w:rsidRPr="00420B88">
        <w:t>Д.Денисона</w:t>
      </w:r>
      <w:proofErr w:type="spellEnd"/>
      <w:r w:rsidRPr="00420B88">
        <w:t xml:space="preserve"> </w:t>
      </w:r>
    </w:p>
    <w:p w14:paraId="154A312E" w14:textId="190B3FF0" w:rsidR="00420B88" w:rsidRPr="00B07E75" w:rsidRDefault="00420B88" w:rsidP="00420B88">
      <w:r w:rsidRPr="00420B88">
        <w:t xml:space="preserve">Диагностика организационной культуры проводилась с помощью методики Д. </w:t>
      </w:r>
      <w:proofErr w:type="spellStart"/>
      <w:r w:rsidRPr="00420B88">
        <w:t>Денисона</w:t>
      </w:r>
      <w:proofErr w:type="spellEnd"/>
      <w:r w:rsidRPr="00420B88">
        <w:t xml:space="preserve">, которая включает анкетирование сотрудников организации по специально разработанному опроснику (См. прил. 1). В результате анкетирования мы получили индексы, присущие </w:t>
      </w:r>
      <w:r w:rsidRPr="00420B88">
        <w:lastRenderedPageBreak/>
        <w:t xml:space="preserve">факторам параметров </w:t>
      </w:r>
      <w:r w:rsidRPr="00B07E75">
        <w:t xml:space="preserve">культуры. Результаты расчета индексов для факторов организационной культуры представлены в таблице </w:t>
      </w:r>
      <w:r w:rsidR="00906E37" w:rsidRPr="00B07E75">
        <w:t>3</w:t>
      </w:r>
      <w:r w:rsidRPr="00B07E75">
        <w:t xml:space="preserve">.1. Как можно заметить, самые высокие значения имеют индикаторы характеристик, такие как стратегическое направление (0,77), постановка целей (0,70), координация и интеграция (0,81) и ключевые ценности (0,72). </w:t>
      </w:r>
    </w:p>
    <w:p w14:paraId="5A4D5EBE" w14:textId="40EFB1BF" w:rsidR="00420B88" w:rsidRPr="00B07E75" w:rsidRDefault="00420B88" w:rsidP="00420B88">
      <w:r w:rsidRPr="00B07E75">
        <w:t xml:space="preserve"> Альфа </w:t>
      </w:r>
      <w:proofErr w:type="spellStart"/>
      <w:r w:rsidR="00726926" w:rsidRPr="00B07E75">
        <w:t>Кронбаха</w:t>
      </w:r>
      <w:proofErr w:type="spellEnd"/>
      <w:r w:rsidR="00726926" w:rsidRPr="00B07E75">
        <w:t xml:space="preserve"> для</w:t>
      </w:r>
      <w:r w:rsidRPr="00B07E75">
        <w:t xml:space="preserve"> всего теста показал результат 0,82, таким образом, можно говорить о надёжности результатов опроса. Также можно заключить, что в рамках административной фокус-группы можно говорить об однородности организационной культуры.</w:t>
      </w:r>
    </w:p>
    <w:p w14:paraId="65387F3B" w14:textId="133C7080" w:rsidR="00420B88" w:rsidRPr="00420B88" w:rsidRDefault="00420B88" w:rsidP="00420B88">
      <w:r w:rsidRPr="00B07E75">
        <w:t xml:space="preserve">Далее результаты анкетирования мы отразили на диаграмме (рис. </w:t>
      </w:r>
      <w:r w:rsidR="00906E37" w:rsidRPr="00B07E75">
        <w:t>3</w:t>
      </w:r>
      <w:r w:rsidRPr="00B07E75">
        <w:t xml:space="preserve">.1.), которая наглядно иллюстрирует, насколько выраженной является та или иная характеристика организационной культуры в Институт наук </w:t>
      </w:r>
      <w:r w:rsidR="00726926" w:rsidRPr="00B07E75">
        <w:t>о Земле,</w:t>
      </w:r>
      <w:r w:rsidRPr="00B07E75">
        <w:t xml:space="preserve"> по мнению сотрудников административного звена. Общий индекс организационной культуры в целом (0,64) говорит о достаточно устоявшейся</w:t>
      </w:r>
      <w:r w:rsidRPr="00420B88">
        <w:t xml:space="preserve"> культуре. </w:t>
      </w:r>
    </w:p>
    <w:p w14:paraId="4375DCF7" w14:textId="77777777" w:rsidR="00420B88" w:rsidRPr="00420B88" w:rsidRDefault="00420B88" w:rsidP="00420B88">
      <w:r w:rsidRPr="00420B88">
        <w:t xml:space="preserve">Таким образом, на основе достаточно высокого показателя альфа </w:t>
      </w:r>
      <w:proofErr w:type="spellStart"/>
      <w:r w:rsidRPr="00420B88">
        <w:t>Кронбаха</w:t>
      </w:r>
      <w:proofErr w:type="spellEnd"/>
      <w:r w:rsidRPr="00420B88">
        <w:t xml:space="preserve"> (0,82) и общем индексе организационной культуры (0,64) можно сделать вывод, что, с точки зрения административной фокус-группы, Институт наук о Земле имеет однородную и достаточно сильную организационную культуру.</w:t>
      </w:r>
    </w:p>
    <w:p w14:paraId="1BAAC41A" w14:textId="77777777" w:rsidR="00420B88" w:rsidRPr="00420B88" w:rsidRDefault="00420B88" w:rsidP="00420B88">
      <w:pPr>
        <w:jc w:val="center"/>
      </w:pPr>
      <w:r w:rsidRPr="00420B88">
        <w:rPr>
          <w:noProof/>
          <w:lang w:eastAsia="ru-RU"/>
        </w:rPr>
        <w:drawing>
          <wp:inline distT="0" distB="0" distL="0" distR="0" wp14:anchorId="31CB0B65" wp14:editId="5580FB3B">
            <wp:extent cx="4195263" cy="4489870"/>
            <wp:effectExtent l="5080" t="0" r="127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д админ.jpg"/>
                    <pic:cNvPicPr/>
                  </pic:nvPicPr>
                  <pic:blipFill rotWithShape="1">
                    <a:blip r:embed="rId31" cstate="print">
                      <a:extLst>
                        <a:ext uri="{28A0092B-C50C-407E-A947-70E740481C1C}">
                          <a14:useLocalDpi xmlns:a14="http://schemas.microsoft.com/office/drawing/2010/main" val="0"/>
                        </a:ext>
                      </a:extLst>
                    </a:blip>
                    <a:srcRect t="13316" b="10997"/>
                    <a:stretch/>
                  </pic:blipFill>
                  <pic:spPr bwMode="auto">
                    <a:xfrm rot="16200000">
                      <a:off x="0" y="0"/>
                      <a:ext cx="4212779" cy="4508616"/>
                    </a:xfrm>
                    <a:prstGeom prst="rect">
                      <a:avLst/>
                    </a:prstGeom>
                    <a:ln>
                      <a:noFill/>
                    </a:ln>
                    <a:extLst>
                      <a:ext uri="{53640926-AAD7-44D8-BBD7-CCE9431645EC}">
                        <a14:shadowObscured xmlns:a14="http://schemas.microsoft.com/office/drawing/2010/main"/>
                      </a:ext>
                    </a:extLst>
                  </pic:spPr>
                </pic:pic>
              </a:graphicData>
            </a:graphic>
          </wp:inline>
        </w:drawing>
      </w:r>
    </w:p>
    <w:p w14:paraId="0131E128" w14:textId="78D4EABC" w:rsidR="00420B88" w:rsidRPr="00420B88" w:rsidRDefault="00420B88" w:rsidP="00906E37">
      <w:pPr>
        <w:pStyle w:val="aff1"/>
      </w:pPr>
      <w:r w:rsidRPr="00420B88">
        <w:t xml:space="preserve">Рисунок </w:t>
      </w:r>
      <w:r w:rsidR="00906E37">
        <w:t>3</w:t>
      </w:r>
      <w:r w:rsidRPr="00420B88">
        <w:t xml:space="preserve">.1. Диаграмма Д. </w:t>
      </w:r>
      <w:proofErr w:type="spellStart"/>
      <w:r w:rsidRPr="00420B88">
        <w:t>Денисона</w:t>
      </w:r>
      <w:proofErr w:type="spellEnd"/>
      <w:r w:rsidRPr="00420B88">
        <w:t xml:space="preserve"> организационной культуры Института Наук о Земле с точки зрения административного персонала.</w:t>
      </w:r>
    </w:p>
    <w:p w14:paraId="7197687C" w14:textId="682C44C2" w:rsidR="00420B88" w:rsidRPr="00420B88" w:rsidRDefault="00420B88" w:rsidP="00420B88">
      <w:r w:rsidRPr="00420B88">
        <w:lastRenderedPageBreak/>
        <w:t xml:space="preserve">По результатам диагностики организационной культуры по методу </w:t>
      </w:r>
      <w:proofErr w:type="spellStart"/>
      <w:r w:rsidRPr="00420B88">
        <w:t>Денисона</w:t>
      </w:r>
      <w:proofErr w:type="spellEnd"/>
      <w:r w:rsidRPr="00420B88">
        <w:t xml:space="preserve"> организации можно сделать вывод, что большое внимание уделяется области согласованного действия (0,73) и стратегического управления (0,64), которые </w:t>
      </w:r>
      <w:r w:rsidR="00726926" w:rsidRPr="00420B88">
        <w:t>по нашему предположению</w:t>
      </w:r>
      <w:r w:rsidRPr="00420B88">
        <w:t xml:space="preserve"> должны соответствовать бюрократической культуре и культуре рынка Камерона-</w:t>
      </w:r>
      <w:proofErr w:type="spellStart"/>
      <w:r w:rsidRPr="00420B88">
        <w:t>Куинна</w:t>
      </w:r>
      <w:proofErr w:type="spellEnd"/>
      <w:r w:rsidRPr="00420B88">
        <w:t xml:space="preserve"> соответственно. Для уточнения данного утверждения нами был проведёт опрос по методологии Камерона и </w:t>
      </w:r>
      <w:proofErr w:type="spellStart"/>
      <w:r w:rsidRPr="00420B88">
        <w:t>Куинна</w:t>
      </w:r>
      <w:proofErr w:type="spellEnd"/>
      <w:r w:rsidRPr="00420B88">
        <w:t>.</w:t>
      </w:r>
    </w:p>
    <w:p w14:paraId="58905CA6" w14:textId="5D15FBB7" w:rsidR="00420B88" w:rsidRPr="000674ED" w:rsidRDefault="00420B88" w:rsidP="00420B88">
      <w:r w:rsidRPr="00420B88">
        <w:t xml:space="preserve">На основе ответов рецензентов на вопросы анкеты Камерона и </w:t>
      </w:r>
      <w:proofErr w:type="spellStart"/>
      <w:r w:rsidRPr="00420B88">
        <w:t>Куинна</w:t>
      </w:r>
      <w:proofErr w:type="spellEnd"/>
      <w:r w:rsidRPr="00420B88">
        <w:t xml:space="preserve"> (результаты представлены в таблице </w:t>
      </w:r>
      <w:r>
        <w:t>3</w:t>
      </w:r>
      <w:r w:rsidRPr="00420B88">
        <w:t>.2</w:t>
      </w:r>
      <w:r>
        <w:t>.</w:t>
      </w:r>
      <w:r w:rsidRPr="00420B88">
        <w:t xml:space="preserve">) был </w:t>
      </w:r>
      <w:r w:rsidRPr="000674ED">
        <w:t>построен общий профиль организационной культуры с точки зрения административного персонала (рис 3.2.) и лучевая диаграмма критериев культуры для того, чтобы исключить искажения за счёт осреднения (рис 3.3.).</w:t>
      </w:r>
    </w:p>
    <w:p w14:paraId="353F3E92" w14:textId="77777777" w:rsidR="00420B88" w:rsidRPr="00420B88" w:rsidRDefault="00420B88" w:rsidP="00420B88">
      <w:r w:rsidRPr="000674ED">
        <w:t xml:space="preserve"> Отмечается, что в Институте наук о Земле преобладает ярко</w:t>
      </w:r>
      <w:r w:rsidRPr="00420B88">
        <w:t xml:space="preserve"> выражен бюрократический или иерархический тип организационной культуры.  Респонденты считают, что работа в Институте наук о Земле очень формализована, структурирована, ими управляют процедуры и планы, но при этом организация имеет склонность и к рыночной организационной культуре. Это можно объяснить тем, что сегодня все ВУЗы борются за абитуриентов, каждый ВУЗ стремится показать, что его специальности являются самыми востребованными на рынке труда.</w:t>
      </w:r>
    </w:p>
    <w:p w14:paraId="565040F4" w14:textId="77777777" w:rsidR="00420B88" w:rsidRPr="00420B88" w:rsidRDefault="00420B88" w:rsidP="00420B88">
      <w:r w:rsidRPr="00420B88">
        <w:t xml:space="preserve">В предпочтительном профиле организационной культуры наблюдается увеличение критериев клановой культуры (32,04% по сравнению 16,98% при текущей ситуации), ослабление бюрократического типа культуры (30,47% по сравнению с 43,01% при текущей ситуации), а показатели </w:t>
      </w:r>
      <w:proofErr w:type="spellStart"/>
      <w:r w:rsidRPr="00420B88">
        <w:t>адхократии</w:t>
      </w:r>
      <w:proofErr w:type="spellEnd"/>
      <w:r w:rsidRPr="00420B88">
        <w:t xml:space="preserve"> и рынка остались практически неизменными (до 20,29% в предпочтительном профиле увеличилось влияние </w:t>
      </w:r>
      <w:proofErr w:type="spellStart"/>
      <w:r w:rsidRPr="00420B88">
        <w:t>адхократического</w:t>
      </w:r>
      <w:proofErr w:type="spellEnd"/>
      <w:r w:rsidRPr="00420B88">
        <w:t xml:space="preserve"> типа по сравнению с 17,34%; до 17,20% упало влияние рыночного типа в сравнении с 22,67%).</w:t>
      </w:r>
    </w:p>
    <w:p w14:paraId="5FD8A947" w14:textId="11A9AA4A" w:rsidR="00420B88" w:rsidRPr="00420B88" w:rsidRDefault="00420B88" w:rsidP="00420B88">
      <w:pPr>
        <w:jc w:val="right"/>
        <w:rPr>
          <w:i/>
        </w:rPr>
      </w:pPr>
      <w:r w:rsidRPr="000674ED">
        <w:rPr>
          <w:i/>
        </w:rPr>
        <w:t>Таблица 3.2</w:t>
      </w:r>
      <w:r w:rsidRPr="00420B88">
        <w:rPr>
          <w:i/>
        </w:rPr>
        <w:t>.</w:t>
      </w:r>
    </w:p>
    <w:p w14:paraId="15E3046D" w14:textId="77777777" w:rsidR="00420B88" w:rsidRPr="00420B88" w:rsidRDefault="00420B88" w:rsidP="000674ED">
      <w:pPr>
        <w:pStyle w:val="aff1"/>
      </w:pPr>
      <w:r w:rsidRPr="00420B88">
        <w:t>Результаты опроса по методике Камерона-</w:t>
      </w:r>
      <w:proofErr w:type="spellStart"/>
      <w:r w:rsidRPr="00420B88">
        <w:t>Куинна</w:t>
      </w:r>
      <w:proofErr w:type="spellEnd"/>
      <w:r w:rsidRPr="00420B88">
        <w:t xml:space="preserve"> административного персонала о текущем и предпочтительном состоянии организационной культуры</w:t>
      </w:r>
    </w:p>
    <w:tbl>
      <w:tblPr>
        <w:tblpPr w:leftFromText="180" w:rightFromText="180" w:vertAnchor="text" w:horzAnchor="margin" w:tblpXSpec="right" w:tblpY="4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711"/>
        <w:gridCol w:w="567"/>
        <w:gridCol w:w="709"/>
        <w:gridCol w:w="567"/>
        <w:gridCol w:w="709"/>
        <w:gridCol w:w="567"/>
        <w:gridCol w:w="708"/>
        <w:gridCol w:w="567"/>
        <w:gridCol w:w="709"/>
        <w:gridCol w:w="567"/>
        <w:gridCol w:w="709"/>
        <w:gridCol w:w="567"/>
        <w:gridCol w:w="850"/>
      </w:tblGrid>
      <w:tr w:rsidR="00420B88" w:rsidRPr="00420B88" w14:paraId="0B803396" w14:textId="77777777" w:rsidTr="00906E37">
        <w:trPr>
          <w:trHeight w:val="20"/>
        </w:trPr>
        <w:tc>
          <w:tcPr>
            <w:tcW w:w="1127" w:type="dxa"/>
            <w:shd w:val="clear" w:color="auto" w:fill="auto"/>
            <w:noWrap/>
            <w:vAlign w:val="bottom"/>
            <w:hideMark/>
          </w:tcPr>
          <w:p w14:paraId="412D9833" w14:textId="77777777" w:rsidR="00420B88" w:rsidRPr="00420B88" w:rsidRDefault="00420B88" w:rsidP="00420B88">
            <w:pPr>
              <w:spacing w:line="240" w:lineRule="auto"/>
              <w:ind w:left="29" w:firstLine="29"/>
              <w:jc w:val="left"/>
              <w:rPr>
                <w:sz w:val="19"/>
                <w:szCs w:val="19"/>
                <w:lang w:eastAsia="ru-RU"/>
              </w:rPr>
            </w:pPr>
          </w:p>
        </w:tc>
        <w:tc>
          <w:tcPr>
            <w:tcW w:w="1278" w:type="dxa"/>
            <w:gridSpan w:val="2"/>
            <w:shd w:val="clear" w:color="auto" w:fill="auto"/>
            <w:vAlign w:val="center"/>
            <w:hideMark/>
          </w:tcPr>
          <w:p w14:paraId="0D34A4C3"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Важнейшие</w:t>
            </w:r>
          </w:p>
          <w:p w14:paraId="37A18436"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характеристики, %</w:t>
            </w:r>
          </w:p>
        </w:tc>
        <w:tc>
          <w:tcPr>
            <w:tcW w:w="1276" w:type="dxa"/>
            <w:gridSpan w:val="2"/>
            <w:shd w:val="clear" w:color="auto" w:fill="auto"/>
            <w:vAlign w:val="center"/>
            <w:hideMark/>
          </w:tcPr>
          <w:p w14:paraId="4A59EE5F"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 xml:space="preserve">Общий стиль </w:t>
            </w:r>
          </w:p>
          <w:p w14:paraId="771A9BC8"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лидерства, %</w:t>
            </w:r>
          </w:p>
        </w:tc>
        <w:tc>
          <w:tcPr>
            <w:tcW w:w="1276" w:type="dxa"/>
            <w:gridSpan w:val="2"/>
            <w:shd w:val="clear" w:color="auto" w:fill="auto"/>
            <w:vAlign w:val="center"/>
            <w:hideMark/>
          </w:tcPr>
          <w:p w14:paraId="52D74FBA"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 xml:space="preserve">Управление </w:t>
            </w:r>
          </w:p>
          <w:p w14:paraId="291A670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работниками, %</w:t>
            </w:r>
          </w:p>
        </w:tc>
        <w:tc>
          <w:tcPr>
            <w:tcW w:w="1275" w:type="dxa"/>
            <w:gridSpan w:val="2"/>
            <w:shd w:val="clear" w:color="auto" w:fill="auto"/>
            <w:vAlign w:val="center"/>
            <w:hideMark/>
          </w:tcPr>
          <w:p w14:paraId="74EED320"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 xml:space="preserve">Связующая сущность </w:t>
            </w:r>
          </w:p>
          <w:p w14:paraId="09266831"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организации</w:t>
            </w:r>
          </w:p>
        </w:tc>
        <w:tc>
          <w:tcPr>
            <w:tcW w:w="1276" w:type="dxa"/>
            <w:gridSpan w:val="2"/>
            <w:shd w:val="clear" w:color="auto" w:fill="auto"/>
            <w:vAlign w:val="center"/>
            <w:hideMark/>
          </w:tcPr>
          <w:p w14:paraId="2177D321"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Стратегические цели</w:t>
            </w:r>
          </w:p>
        </w:tc>
        <w:tc>
          <w:tcPr>
            <w:tcW w:w="1276" w:type="dxa"/>
            <w:gridSpan w:val="2"/>
            <w:shd w:val="clear" w:color="auto" w:fill="auto"/>
            <w:vAlign w:val="center"/>
            <w:hideMark/>
          </w:tcPr>
          <w:p w14:paraId="0CEB5CBA"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Критерии успеха</w:t>
            </w:r>
          </w:p>
        </w:tc>
        <w:tc>
          <w:tcPr>
            <w:tcW w:w="850" w:type="dxa"/>
            <w:vAlign w:val="center"/>
          </w:tcPr>
          <w:p w14:paraId="3C5106D7"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Общий</w:t>
            </w:r>
          </w:p>
        </w:tc>
      </w:tr>
      <w:tr w:rsidR="00420B88" w:rsidRPr="00420B88" w14:paraId="68E82BEC" w14:textId="77777777" w:rsidTr="00906E37">
        <w:trPr>
          <w:trHeight w:val="20"/>
        </w:trPr>
        <w:tc>
          <w:tcPr>
            <w:tcW w:w="9634" w:type="dxa"/>
            <w:gridSpan w:val="14"/>
          </w:tcPr>
          <w:p w14:paraId="5047ADED"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Показатели текущего состояния критериев организационной культуры</w:t>
            </w:r>
          </w:p>
        </w:tc>
      </w:tr>
      <w:tr w:rsidR="00420B88" w:rsidRPr="00420B88" w14:paraId="799B7776" w14:textId="77777777" w:rsidTr="00906E37">
        <w:trPr>
          <w:trHeight w:val="20"/>
        </w:trPr>
        <w:tc>
          <w:tcPr>
            <w:tcW w:w="1127" w:type="dxa"/>
            <w:shd w:val="clear" w:color="auto" w:fill="auto"/>
            <w:noWrap/>
            <w:vAlign w:val="bottom"/>
          </w:tcPr>
          <w:p w14:paraId="2DE9D9DF" w14:textId="77777777" w:rsidR="00420B88" w:rsidRPr="00420B88" w:rsidRDefault="00420B88" w:rsidP="00420B88">
            <w:pPr>
              <w:spacing w:line="240" w:lineRule="auto"/>
              <w:ind w:firstLine="0"/>
              <w:jc w:val="left"/>
              <w:rPr>
                <w:sz w:val="19"/>
                <w:szCs w:val="19"/>
                <w:lang w:eastAsia="ru-RU"/>
              </w:rPr>
            </w:pPr>
          </w:p>
        </w:tc>
        <w:tc>
          <w:tcPr>
            <w:tcW w:w="711" w:type="dxa"/>
            <w:shd w:val="clear" w:color="auto" w:fill="auto"/>
            <w:noWrap/>
            <w:vAlign w:val="bottom"/>
          </w:tcPr>
          <w:p w14:paraId="7F581161"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709FC07A"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2</w:t>
            </w:r>
          </w:p>
        </w:tc>
        <w:tc>
          <w:tcPr>
            <w:tcW w:w="709" w:type="dxa"/>
            <w:shd w:val="clear" w:color="auto" w:fill="auto"/>
            <w:noWrap/>
            <w:vAlign w:val="bottom"/>
          </w:tcPr>
          <w:p w14:paraId="3BA80D78"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391985E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2</w:t>
            </w:r>
          </w:p>
        </w:tc>
        <w:tc>
          <w:tcPr>
            <w:tcW w:w="709" w:type="dxa"/>
            <w:shd w:val="clear" w:color="auto" w:fill="auto"/>
            <w:noWrap/>
            <w:vAlign w:val="bottom"/>
          </w:tcPr>
          <w:p w14:paraId="233258BE"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5D832D7D"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2</w:t>
            </w:r>
          </w:p>
        </w:tc>
        <w:tc>
          <w:tcPr>
            <w:tcW w:w="708" w:type="dxa"/>
            <w:shd w:val="clear" w:color="auto" w:fill="auto"/>
            <w:noWrap/>
            <w:vAlign w:val="bottom"/>
          </w:tcPr>
          <w:p w14:paraId="0C7504A8"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00405842"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2</w:t>
            </w:r>
          </w:p>
        </w:tc>
        <w:tc>
          <w:tcPr>
            <w:tcW w:w="709" w:type="dxa"/>
            <w:shd w:val="clear" w:color="auto" w:fill="auto"/>
            <w:noWrap/>
            <w:vAlign w:val="bottom"/>
          </w:tcPr>
          <w:p w14:paraId="3F868A6F"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27798F7B"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2</w:t>
            </w:r>
          </w:p>
        </w:tc>
        <w:tc>
          <w:tcPr>
            <w:tcW w:w="709" w:type="dxa"/>
            <w:shd w:val="clear" w:color="auto" w:fill="auto"/>
            <w:noWrap/>
            <w:vAlign w:val="bottom"/>
          </w:tcPr>
          <w:p w14:paraId="7D822AA9"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w:t>
            </w:r>
          </w:p>
        </w:tc>
        <w:tc>
          <w:tcPr>
            <w:tcW w:w="567" w:type="dxa"/>
          </w:tcPr>
          <w:p w14:paraId="05AB9274" w14:textId="77777777" w:rsidR="00420B88" w:rsidRPr="00420B88" w:rsidRDefault="00420B88" w:rsidP="00420B88">
            <w:pPr>
              <w:spacing w:line="240" w:lineRule="auto"/>
              <w:ind w:firstLine="0"/>
              <w:jc w:val="center"/>
              <w:rPr>
                <w:sz w:val="20"/>
              </w:rPr>
            </w:pPr>
            <w:r w:rsidRPr="00420B88">
              <w:rPr>
                <w:sz w:val="20"/>
              </w:rPr>
              <w:t>2</w:t>
            </w:r>
          </w:p>
        </w:tc>
        <w:tc>
          <w:tcPr>
            <w:tcW w:w="850" w:type="dxa"/>
          </w:tcPr>
          <w:p w14:paraId="221E25C3" w14:textId="77777777" w:rsidR="00420B88" w:rsidRPr="00420B88" w:rsidRDefault="00420B88" w:rsidP="00420B88">
            <w:pPr>
              <w:spacing w:line="240" w:lineRule="auto"/>
              <w:ind w:firstLine="0"/>
              <w:jc w:val="center"/>
              <w:rPr>
                <w:sz w:val="19"/>
                <w:szCs w:val="19"/>
              </w:rPr>
            </w:pPr>
          </w:p>
        </w:tc>
      </w:tr>
      <w:tr w:rsidR="00420B88" w:rsidRPr="00420B88" w14:paraId="740A27FE" w14:textId="77777777" w:rsidTr="00906E37">
        <w:trPr>
          <w:trHeight w:val="20"/>
        </w:trPr>
        <w:tc>
          <w:tcPr>
            <w:tcW w:w="1127" w:type="dxa"/>
            <w:shd w:val="clear" w:color="D9D9D9" w:fill="D9D9D9"/>
            <w:noWrap/>
            <w:vAlign w:val="bottom"/>
          </w:tcPr>
          <w:p w14:paraId="5C42F0F6"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t>Клан</w:t>
            </w:r>
          </w:p>
        </w:tc>
        <w:tc>
          <w:tcPr>
            <w:tcW w:w="711" w:type="dxa"/>
            <w:shd w:val="clear" w:color="auto" w:fill="auto"/>
            <w:noWrap/>
            <w:vAlign w:val="center"/>
          </w:tcPr>
          <w:p w14:paraId="0F22FA64" w14:textId="77777777" w:rsidR="00420B88" w:rsidRPr="00420B88" w:rsidRDefault="00420B88" w:rsidP="00420B88">
            <w:pPr>
              <w:spacing w:line="240" w:lineRule="auto"/>
              <w:ind w:firstLine="0"/>
              <w:jc w:val="center"/>
              <w:rPr>
                <w:b/>
                <w:sz w:val="20"/>
              </w:rPr>
            </w:pPr>
            <w:r w:rsidRPr="00420B88">
              <w:rPr>
                <w:b/>
                <w:bCs/>
                <w:color w:val="000000"/>
                <w:sz w:val="20"/>
                <w:szCs w:val="20"/>
              </w:rPr>
              <w:t>16,14</w:t>
            </w:r>
          </w:p>
        </w:tc>
        <w:tc>
          <w:tcPr>
            <w:tcW w:w="567" w:type="dxa"/>
            <w:vAlign w:val="center"/>
          </w:tcPr>
          <w:p w14:paraId="4BEC8CD1" w14:textId="77777777" w:rsidR="00420B88" w:rsidRPr="00420B88" w:rsidRDefault="00420B88" w:rsidP="00420B88">
            <w:pPr>
              <w:spacing w:line="240" w:lineRule="auto"/>
              <w:ind w:firstLine="0"/>
              <w:jc w:val="center"/>
              <w:rPr>
                <w:sz w:val="20"/>
              </w:rPr>
            </w:pPr>
            <w:r w:rsidRPr="00420B88">
              <w:rPr>
                <w:color w:val="000000"/>
                <w:sz w:val="20"/>
                <w:szCs w:val="20"/>
              </w:rPr>
              <w:t>0,85</w:t>
            </w:r>
          </w:p>
        </w:tc>
        <w:tc>
          <w:tcPr>
            <w:tcW w:w="709" w:type="dxa"/>
            <w:shd w:val="clear" w:color="auto" w:fill="auto"/>
            <w:noWrap/>
            <w:vAlign w:val="center"/>
          </w:tcPr>
          <w:p w14:paraId="4CE31A7F" w14:textId="77777777" w:rsidR="00420B88" w:rsidRPr="00420B88" w:rsidRDefault="00420B88" w:rsidP="00420B88">
            <w:pPr>
              <w:spacing w:line="240" w:lineRule="auto"/>
              <w:ind w:firstLine="0"/>
              <w:jc w:val="center"/>
              <w:rPr>
                <w:b/>
                <w:sz w:val="20"/>
              </w:rPr>
            </w:pPr>
            <w:r w:rsidRPr="00420B88">
              <w:rPr>
                <w:b/>
                <w:bCs/>
                <w:color w:val="000000"/>
                <w:sz w:val="20"/>
                <w:szCs w:val="20"/>
              </w:rPr>
              <w:t>12,25</w:t>
            </w:r>
          </w:p>
        </w:tc>
        <w:tc>
          <w:tcPr>
            <w:tcW w:w="567" w:type="dxa"/>
            <w:vAlign w:val="center"/>
          </w:tcPr>
          <w:p w14:paraId="3F7C5B8B" w14:textId="77777777" w:rsidR="00420B88" w:rsidRPr="00420B88" w:rsidRDefault="00420B88" w:rsidP="00420B88">
            <w:pPr>
              <w:spacing w:line="240" w:lineRule="auto"/>
              <w:ind w:firstLine="0"/>
              <w:jc w:val="center"/>
              <w:rPr>
                <w:sz w:val="20"/>
              </w:rPr>
            </w:pPr>
            <w:r w:rsidRPr="00420B88">
              <w:rPr>
                <w:color w:val="000000"/>
                <w:sz w:val="20"/>
                <w:szCs w:val="20"/>
              </w:rPr>
              <w:t>0,78</w:t>
            </w:r>
          </w:p>
        </w:tc>
        <w:tc>
          <w:tcPr>
            <w:tcW w:w="709" w:type="dxa"/>
            <w:shd w:val="clear" w:color="auto" w:fill="auto"/>
            <w:noWrap/>
            <w:vAlign w:val="center"/>
          </w:tcPr>
          <w:p w14:paraId="20D0C26F" w14:textId="77777777" w:rsidR="00420B88" w:rsidRPr="00420B88" w:rsidRDefault="00420B88" w:rsidP="00420B88">
            <w:pPr>
              <w:spacing w:line="240" w:lineRule="auto"/>
              <w:ind w:firstLine="0"/>
              <w:jc w:val="center"/>
              <w:rPr>
                <w:b/>
                <w:sz w:val="20"/>
              </w:rPr>
            </w:pPr>
            <w:r w:rsidRPr="00420B88">
              <w:rPr>
                <w:b/>
                <w:bCs/>
                <w:color w:val="000000"/>
                <w:sz w:val="20"/>
                <w:szCs w:val="20"/>
              </w:rPr>
              <w:t>12,36</w:t>
            </w:r>
          </w:p>
        </w:tc>
        <w:tc>
          <w:tcPr>
            <w:tcW w:w="567" w:type="dxa"/>
            <w:vAlign w:val="center"/>
          </w:tcPr>
          <w:p w14:paraId="03BFD520" w14:textId="77777777" w:rsidR="00420B88" w:rsidRPr="00420B88" w:rsidRDefault="00420B88" w:rsidP="00420B88">
            <w:pPr>
              <w:spacing w:line="240" w:lineRule="auto"/>
              <w:ind w:firstLine="0"/>
              <w:jc w:val="center"/>
              <w:rPr>
                <w:sz w:val="20"/>
              </w:rPr>
            </w:pPr>
            <w:r w:rsidRPr="00420B88">
              <w:rPr>
                <w:color w:val="000000"/>
                <w:sz w:val="20"/>
                <w:szCs w:val="20"/>
              </w:rPr>
              <w:t>1,01</w:t>
            </w:r>
          </w:p>
        </w:tc>
        <w:tc>
          <w:tcPr>
            <w:tcW w:w="708" w:type="dxa"/>
            <w:shd w:val="clear" w:color="auto" w:fill="auto"/>
            <w:noWrap/>
            <w:vAlign w:val="center"/>
          </w:tcPr>
          <w:p w14:paraId="715FD3F6" w14:textId="77777777" w:rsidR="00420B88" w:rsidRPr="00420B88" w:rsidRDefault="00420B88" w:rsidP="00420B88">
            <w:pPr>
              <w:spacing w:line="240" w:lineRule="auto"/>
              <w:ind w:firstLine="0"/>
              <w:jc w:val="center"/>
              <w:rPr>
                <w:b/>
                <w:sz w:val="20"/>
              </w:rPr>
            </w:pPr>
            <w:r w:rsidRPr="00420B88">
              <w:rPr>
                <w:b/>
                <w:bCs/>
                <w:color w:val="000000"/>
                <w:sz w:val="20"/>
                <w:szCs w:val="20"/>
              </w:rPr>
              <w:t>23,21</w:t>
            </w:r>
          </w:p>
        </w:tc>
        <w:tc>
          <w:tcPr>
            <w:tcW w:w="567" w:type="dxa"/>
            <w:vAlign w:val="center"/>
          </w:tcPr>
          <w:p w14:paraId="04536C12" w14:textId="77777777" w:rsidR="00420B88" w:rsidRPr="00420B88" w:rsidRDefault="00420B88" w:rsidP="00420B88">
            <w:pPr>
              <w:spacing w:line="240" w:lineRule="auto"/>
              <w:ind w:firstLine="0"/>
              <w:jc w:val="center"/>
              <w:rPr>
                <w:sz w:val="20"/>
              </w:rPr>
            </w:pPr>
            <w:r w:rsidRPr="00420B88">
              <w:rPr>
                <w:color w:val="000000"/>
                <w:sz w:val="20"/>
                <w:szCs w:val="20"/>
              </w:rPr>
              <w:t>1,28</w:t>
            </w:r>
          </w:p>
        </w:tc>
        <w:tc>
          <w:tcPr>
            <w:tcW w:w="709" w:type="dxa"/>
            <w:shd w:val="clear" w:color="auto" w:fill="auto"/>
            <w:noWrap/>
            <w:vAlign w:val="center"/>
          </w:tcPr>
          <w:p w14:paraId="0F65B101" w14:textId="77777777" w:rsidR="00420B88" w:rsidRPr="00420B88" w:rsidRDefault="00420B88" w:rsidP="00420B88">
            <w:pPr>
              <w:spacing w:line="240" w:lineRule="auto"/>
              <w:ind w:firstLine="0"/>
              <w:jc w:val="center"/>
              <w:rPr>
                <w:b/>
                <w:sz w:val="20"/>
              </w:rPr>
            </w:pPr>
            <w:r w:rsidRPr="00420B88">
              <w:rPr>
                <w:b/>
                <w:bCs/>
                <w:color w:val="000000"/>
                <w:sz w:val="20"/>
                <w:szCs w:val="20"/>
              </w:rPr>
              <w:t>17,00</w:t>
            </w:r>
          </w:p>
        </w:tc>
        <w:tc>
          <w:tcPr>
            <w:tcW w:w="567" w:type="dxa"/>
            <w:vAlign w:val="center"/>
          </w:tcPr>
          <w:p w14:paraId="4B442B42" w14:textId="77777777" w:rsidR="00420B88" w:rsidRPr="00420B88" w:rsidRDefault="00420B88" w:rsidP="00420B88">
            <w:pPr>
              <w:spacing w:line="240" w:lineRule="auto"/>
              <w:ind w:firstLine="0"/>
              <w:jc w:val="center"/>
              <w:rPr>
                <w:sz w:val="20"/>
              </w:rPr>
            </w:pPr>
            <w:r w:rsidRPr="00420B88">
              <w:rPr>
                <w:color w:val="000000"/>
                <w:sz w:val="20"/>
                <w:szCs w:val="20"/>
              </w:rPr>
              <w:t>1,11</w:t>
            </w:r>
          </w:p>
        </w:tc>
        <w:tc>
          <w:tcPr>
            <w:tcW w:w="709" w:type="dxa"/>
            <w:shd w:val="clear" w:color="auto" w:fill="auto"/>
            <w:noWrap/>
            <w:vAlign w:val="center"/>
          </w:tcPr>
          <w:p w14:paraId="113C7026" w14:textId="77777777" w:rsidR="00420B88" w:rsidRPr="00420B88" w:rsidRDefault="00420B88" w:rsidP="00420B88">
            <w:pPr>
              <w:spacing w:line="240" w:lineRule="auto"/>
              <w:ind w:firstLine="0"/>
              <w:jc w:val="center"/>
              <w:rPr>
                <w:b/>
                <w:sz w:val="20"/>
              </w:rPr>
            </w:pPr>
            <w:r w:rsidRPr="00420B88">
              <w:rPr>
                <w:b/>
                <w:bCs/>
                <w:color w:val="000000"/>
                <w:sz w:val="20"/>
                <w:szCs w:val="20"/>
              </w:rPr>
              <w:t>20,94</w:t>
            </w:r>
          </w:p>
        </w:tc>
        <w:tc>
          <w:tcPr>
            <w:tcW w:w="567" w:type="dxa"/>
            <w:vAlign w:val="center"/>
          </w:tcPr>
          <w:p w14:paraId="56A72E3B" w14:textId="77777777" w:rsidR="00420B88" w:rsidRPr="00420B88" w:rsidRDefault="00420B88" w:rsidP="00420B88">
            <w:pPr>
              <w:spacing w:line="240" w:lineRule="auto"/>
              <w:ind w:firstLine="0"/>
              <w:jc w:val="center"/>
              <w:rPr>
                <w:sz w:val="20"/>
              </w:rPr>
            </w:pPr>
            <w:r w:rsidRPr="00420B88">
              <w:rPr>
                <w:sz w:val="20"/>
              </w:rPr>
              <w:t>1,26</w:t>
            </w:r>
          </w:p>
        </w:tc>
        <w:tc>
          <w:tcPr>
            <w:tcW w:w="850" w:type="dxa"/>
            <w:vAlign w:val="center"/>
          </w:tcPr>
          <w:p w14:paraId="66A571C3" w14:textId="77777777" w:rsidR="00420B88" w:rsidRPr="00420B88" w:rsidRDefault="00420B88" w:rsidP="00420B88">
            <w:pPr>
              <w:spacing w:line="240" w:lineRule="auto"/>
              <w:ind w:firstLine="0"/>
              <w:jc w:val="center"/>
              <w:rPr>
                <w:sz w:val="20"/>
              </w:rPr>
            </w:pPr>
            <w:r w:rsidRPr="00420B88">
              <w:rPr>
                <w:sz w:val="20"/>
              </w:rPr>
              <w:t>16,98</w:t>
            </w:r>
          </w:p>
        </w:tc>
      </w:tr>
      <w:tr w:rsidR="00420B88" w:rsidRPr="00420B88" w14:paraId="3C40D15F" w14:textId="77777777" w:rsidTr="00906E37">
        <w:trPr>
          <w:trHeight w:val="20"/>
        </w:trPr>
        <w:tc>
          <w:tcPr>
            <w:tcW w:w="1127" w:type="dxa"/>
            <w:shd w:val="clear" w:color="auto" w:fill="auto"/>
            <w:noWrap/>
            <w:vAlign w:val="bottom"/>
            <w:hideMark/>
          </w:tcPr>
          <w:p w14:paraId="44AD3987" w14:textId="77777777" w:rsidR="00420B88" w:rsidRPr="00420B88" w:rsidRDefault="00420B88" w:rsidP="00420B88">
            <w:pPr>
              <w:spacing w:line="240" w:lineRule="auto"/>
              <w:ind w:firstLine="0"/>
              <w:jc w:val="left"/>
              <w:rPr>
                <w:sz w:val="19"/>
                <w:szCs w:val="19"/>
                <w:lang w:eastAsia="ru-RU"/>
              </w:rPr>
            </w:pPr>
            <w:proofErr w:type="spellStart"/>
            <w:r w:rsidRPr="00420B88">
              <w:rPr>
                <w:sz w:val="19"/>
                <w:szCs w:val="19"/>
                <w:lang w:eastAsia="ru-RU"/>
              </w:rPr>
              <w:t>Адхократия</w:t>
            </w:r>
            <w:proofErr w:type="spellEnd"/>
          </w:p>
        </w:tc>
        <w:tc>
          <w:tcPr>
            <w:tcW w:w="711" w:type="dxa"/>
            <w:shd w:val="clear" w:color="auto" w:fill="auto"/>
            <w:noWrap/>
            <w:vAlign w:val="center"/>
            <w:hideMark/>
          </w:tcPr>
          <w:p w14:paraId="4484CC6E" w14:textId="77777777" w:rsidR="00420B88" w:rsidRPr="00420B88" w:rsidRDefault="00420B88" w:rsidP="00420B88">
            <w:pPr>
              <w:spacing w:line="240" w:lineRule="auto"/>
              <w:ind w:firstLine="0"/>
              <w:jc w:val="center"/>
              <w:rPr>
                <w:b/>
                <w:sz w:val="20"/>
              </w:rPr>
            </w:pPr>
            <w:r w:rsidRPr="00420B88">
              <w:rPr>
                <w:b/>
                <w:bCs/>
                <w:color w:val="000000"/>
                <w:sz w:val="20"/>
                <w:szCs w:val="20"/>
              </w:rPr>
              <w:t>10,94</w:t>
            </w:r>
          </w:p>
        </w:tc>
        <w:tc>
          <w:tcPr>
            <w:tcW w:w="567" w:type="dxa"/>
            <w:vAlign w:val="center"/>
          </w:tcPr>
          <w:p w14:paraId="35A37061" w14:textId="77777777" w:rsidR="00420B88" w:rsidRPr="00420B88" w:rsidRDefault="00420B88" w:rsidP="00420B88">
            <w:pPr>
              <w:spacing w:line="240" w:lineRule="auto"/>
              <w:ind w:firstLine="0"/>
              <w:jc w:val="center"/>
              <w:rPr>
                <w:sz w:val="20"/>
              </w:rPr>
            </w:pPr>
            <w:r w:rsidRPr="00420B88">
              <w:rPr>
                <w:color w:val="000000"/>
                <w:sz w:val="20"/>
                <w:szCs w:val="20"/>
              </w:rPr>
              <w:t>0,46</w:t>
            </w:r>
          </w:p>
        </w:tc>
        <w:tc>
          <w:tcPr>
            <w:tcW w:w="709" w:type="dxa"/>
            <w:shd w:val="clear" w:color="auto" w:fill="auto"/>
            <w:noWrap/>
            <w:vAlign w:val="center"/>
            <w:hideMark/>
          </w:tcPr>
          <w:p w14:paraId="5A1AF99A" w14:textId="77777777" w:rsidR="00420B88" w:rsidRPr="00420B88" w:rsidRDefault="00420B88" w:rsidP="00420B88">
            <w:pPr>
              <w:spacing w:line="240" w:lineRule="auto"/>
              <w:ind w:firstLine="0"/>
              <w:jc w:val="center"/>
              <w:rPr>
                <w:b/>
                <w:sz w:val="20"/>
              </w:rPr>
            </w:pPr>
            <w:r w:rsidRPr="00420B88">
              <w:rPr>
                <w:b/>
                <w:bCs/>
                <w:color w:val="000000"/>
                <w:sz w:val="20"/>
                <w:szCs w:val="20"/>
              </w:rPr>
              <w:t>10,11</w:t>
            </w:r>
          </w:p>
        </w:tc>
        <w:tc>
          <w:tcPr>
            <w:tcW w:w="567" w:type="dxa"/>
            <w:vAlign w:val="center"/>
          </w:tcPr>
          <w:p w14:paraId="57E663E8" w14:textId="77777777" w:rsidR="00420B88" w:rsidRPr="00420B88" w:rsidRDefault="00420B88" w:rsidP="00420B88">
            <w:pPr>
              <w:spacing w:line="240" w:lineRule="auto"/>
              <w:ind w:firstLine="0"/>
              <w:jc w:val="center"/>
              <w:rPr>
                <w:sz w:val="20"/>
              </w:rPr>
            </w:pPr>
            <w:r w:rsidRPr="00420B88">
              <w:rPr>
                <w:color w:val="000000"/>
                <w:sz w:val="20"/>
                <w:szCs w:val="20"/>
              </w:rPr>
              <w:t>0,52</w:t>
            </w:r>
          </w:p>
        </w:tc>
        <w:tc>
          <w:tcPr>
            <w:tcW w:w="709" w:type="dxa"/>
            <w:shd w:val="clear" w:color="auto" w:fill="auto"/>
            <w:noWrap/>
            <w:vAlign w:val="center"/>
            <w:hideMark/>
          </w:tcPr>
          <w:p w14:paraId="3C93A8C1" w14:textId="77777777" w:rsidR="00420B88" w:rsidRPr="00420B88" w:rsidRDefault="00420B88" w:rsidP="00420B88">
            <w:pPr>
              <w:spacing w:line="240" w:lineRule="auto"/>
              <w:ind w:firstLine="0"/>
              <w:jc w:val="center"/>
              <w:rPr>
                <w:b/>
                <w:sz w:val="20"/>
              </w:rPr>
            </w:pPr>
            <w:r w:rsidRPr="00420B88">
              <w:rPr>
                <w:b/>
                <w:bCs/>
                <w:color w:val="000000"/>
                <w:sz w:val="20"/>
                <w:szCs w:val="20"/>
              </w:rPr>
              <w:t>13,44</w:t>
            </w:r>
          </w:p>
        </w:tc>
        <w:tc>
          <w:tcPr>
            <w:tcW w:w="567" w:type="dxa"/>
            <w:vAlign w:val="center"/>
          </w:tcPr>
          <w:p w14:paraId="07BDB60E" w14:textId="77777777" w:rsidR="00420B88" w:rsidRPr="00420B88" w:rsidRDefault="00420B88" w:rsidP="00420B88">
            <w:pPr>
              <w:spacing w:line="240" w:lineRule="auto"/>
              <w:ind w:firstLine="0"/>
              <w:jc w:val="center"/>
              <w:rPr>
                <w:sz w:val="20"/>
              </w:rPr>
            </w:pPr>
            <w:r w:rsidRPr="00420B88">
              <w:rPr>
                <w:color w:val="000000"/>
                <w:sz w:val="20"/>
                <w:szCs w:val="20"/>
              </w:rPr>
              <w:t>1,03</w:t>
            </w:r>
          </w:p>
        </w:tc>
        <w:tc>
          <w:tcPr>
            <w:tcW w:w="708" w:type="dxa"/>
            <w:shd w:val="clear" w:color="auto" w:fill="auto"/>
            <w:noWrap/>
            <w:vAlign w:val="center"/>
            <w:hideMark/>
          </w:tcPr>
          <w:p w14:paraId="13FDE492" w14:textId="77777777" w:rsidR="00420B88" w:rsidRPr="00420B88" w:rsidRDefault="00420B88" w:rsidP="00420B88">
            <w:pPr>
              <w:spacing w:line="240" w:lineRule="auto"/>
              <w:ind w:firstLine="0"/>
              <w:jc w:val="center"/>
              <w:rPr>
                <w:b/>
                <w:sz w:val="20"/>
              </w:rPr>
            </w:pPr>
            <w:r w:rsidRPr="00420B88">
              <w:rPr>
                <w:b/>
                <w:bCs/>
                <w:color w:val="000000"/>
                <w:sz w:val="20"/>
                <w:szCs w:val="20"/>
              </w:rPr>
              <w:t>24,15</w:t>
            </w:r>
          </w:p>
        </w:tc>
        <w:tc>
          <w:tcPr>
            <w:tcW w:w="567" w:type="dxa"/>
            <w:vAlign w:val="center"/>
          </w:tcPr>
          <w:p w14:paraId="0E367255" w14:textId="77777777" w:rsidR="00420B88" w:rsidRPr="00420B88" w:rsidRDefault="00420B88" w:rsidP="00420B88">
            <w:pPr>
              <w:spacing w:line="240" w:lineRule="auto"/>
              <w:ind w:firstLine="0"/>
              <w:jc w:val="center"/>
              <w:rPr>
                <w:sz w:val="20"/>
              </w:rPr>
            </w:pPr>
            <w:r w:rsidRPr="00420B88">
              <w:rPr>
                <w:color w:val="000000"/>
                <w:sz w:val="20"/>
                <w:szCs w:val="20"/>
              </w:rPr>
              <w:t>1,41</w:t>
            </w:r>
          </w:p>
        </w:tc>
        <w:tc>
          <w:tcPr>
            <w:tcW w:w="709" w:type="dxa"/>
            <w:shd w:val="clear" w:color="auto" w:fill="auto"/>
            <w:noWrap/>
            <w:vAlign w:val="center"/>
            <w:hideMark/>
          </w:tcPr>
          <w:p w14:paraId="59CCF0AF" w14:textId="77777777" w:rsidR="00420B88" w:rsidRPr="00420B88" w:rsidRDefault="00420B88" w:rsidP="00420B88">
            <w:pPr>
              <w:spacing w:line="240" w:lineRule="auto"/>
              <w:ind w:firstLine="0"/>
              <w:jc w:val="center"/>
              <w:rPr>
                <w:b/>
                <w:sz w:val="20"/>
              </w:rPr>
            </w:pPr>
            <w:r w:rsidRPr="00420B88">
              <w:rPr>
                <w:b/>
                <w:bCs/>
                <w:color w:val="000000"/>
                <w:sz w:val="20"/>
                <w:szCs w:val="20"/>
              </w:rPr>
              <w:t>32,19</w:t>
            </w:r>
          </w:p>
        </w:tc>
        <w:tc>
          <w:tcPr>
            <w:tcW w:w="567" w:type="dxa"/>
            <w:vAlign w:val="center"/>
          </w:tcPr>
          <w:p w14:paraId="263A4031" w14:textId="77777777" w:rsidR="00420B88" w:rsidRPr="00420B88" w:rsidRDefault="00420B88" w:rsidP="00420B88">
            <w:pPr>
              <w:spacing w:line="240" w:lineRule="auto"/>
              <w:ind w:firstLine="0"/>
              <w:jc w:val="center"/>
              <w:rPr>
                <w:sz w:val="20"/>
              </w:rPr>
            </w:pPr>
            <w:r w:rsidRPr="00420B88">
              <w:rPr>
                <w:color w:val="000000"/>
                <w:sz w:val="20"/>
                <w:szCs w:val="20"/>
              </w:rPr>
              <w:t>1,17</w:t>
            </w:r>
          </w:p>
        </w:tc>
        <w:tc>
          <w:tcPr>
            <w:tcW w:w="709" w:type="dxa"/>
            <w:shd w:val="clear" w:color="auto" w:fill="auto"/>
            <w:noWrap/>
            <w:vAlign w:val="center"/>
            <w:hideMark/>
          </w:tcPr>
          <w:p w14:paraId="23BD70BE" w14:textId="77777777" w:rsidR="00420B88" w:rsidRPr="00420B88" w:rsidRDefault="00420B88" w:rsidP="00420B88">
            <w:pPr>
              <w:spacing w:line="240" w:lineRule="auto"/>
              <w:ind w:firstLine="0"/>
              <w:jc w:val="center"/>
              <w:rPr>
                <w:b/>
                <w:sz w:val="20"/>
              </w:rPr>
            </w:pPr>
            <w:r w:rsidRPr="00420B88">
              <w:rPr>
                <w:b/>
                <w:bCs/>
                <w:color w:val="000000"/>
                <w:sz w:val="20"/>
                <w:szCs w:val="20"/>
              </w:rPr>
              <w:t>13,21</w:t>
            </w:r>
          </w:p>
        </w:tc>
        <w:tc>
          <w:tcPr>
            <w:tcW w:w="567" w:type="dxa"/>
            <w:vAlign w:val="center"/>
          </w:tcPr>
          <w:p w14:paraId="359AF3CE" w14:textId="77777777" w:rsidR="00420B88" w:rsidRPr="00420B88" w:rsidRDefault="00420B88" w:rsidP="00420B88">
            <w:pPr>
              <w:spacing w:line="240" w:lineRule="auto"/>
              <w:ind w:firstLine="0"/>
              <w:jc w:val="center"/>
              <w:rPr>
                <w:sz w:val="20"/>
              </w:rPr>
            </w:pPr>
            <w:r w:rsidRPr="00420B88">
              <w:rPr>
                <w:sz w:val="20"/>
              </w:rPr>
              <w:t>1,51</w:t>
            </w:r>
          </w:p>
        </w:tc>
        <w:tc>
          <w:tcPr>
            <w:tcW w:w="850" w:type="dxa"/>
            <w:vAlign w:val="center"/>
          </w:tcPr>
          <w:p w14:paraId="1487E3F4" w14:textId="77777777" w:rsidR="00420B88" w:rsidRPr="00420B88" w:rsidRDefault="00420B88" w:rsidP="00420B88">
            <w:pPr>
              <w:spacing w:line="240" w:lineRule="auto"/>
              <w:ind w:firstLine="0"/>
              <w:jc w:val="center"/>
              <w:rPr>
                <w:sz w:val="20"/>
              </w:rPr>
            </w:pPr>
            <w:r w:rsidRPr="00420B88">
              <w:rPr>
                <w:sz w:val="20"/>
              </w:rPr>
              <w:t>17,34</w:t>
            </w:r>
          </w:p>
        </w:tc>
      </w:tr>
      <w:tr w:rsidR="00420B88" w:rsidRPr="00420B88" w14:paraId="453CD5E4" w14:textId="77777777" w:rsidTr="00906E37">
        <w:trPr>
          <w:trHeight w:val="20"/>
        </w:trPr>
        <w:tc>
          <w:tcPr>
            <w:tcW w:w="1127" w:type="dxa"/>
            <w:shd w:val="clear" w:color="D9D9D9" w:fill="D9D9D9"/>
            <w:noWrap/>
            <w:vAlign w:val="bottom"/>
            <w:hideMark/>
          </w:tcPr>
          <w:p w14:paraId="1DACF92A"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t>Рынок</w:t>
            </w:r>
          </w:p>
        </w:tc>
        <w:tc>
          <w:tcPr>
            <w:tcW w:w="711" w:type="dxa"/>
            <w:shd w:val="clear" w:color="auto" w:fill="auto"/>
            <w:noWrap/>
            <w:vAlign w:val="center"/>
            <w:hideMark/>
          </w:tcPr>
          <w:p w14:paraId="0FDF76F5" w14:textId="77777777" w:rsidR="00420B88" w:rsidRPr="00420B88" w:rsidRDefault="00420B88" w:rsidP="00420B88">
            <w:pPr>
              <w:spacing w:line="240" w:lineRule="auto"/>
              <w:ind w:firstLine="0"/>
              <w:jc w:val="center"/>
              <w:rPr>
                <w:b/>
                <w:sz w:val="20"/>
              </w:rPr>
            </w:pPr>
            <w:r w:rsidRPr="00420B88">
              <w:rPr>
                <w:b/>
                <w:bCs/>
                <w:color w:val="000000"/>
                <w:sz w:val="20"/>
                <w:szCs w:val="20"/>
              </w:rPr>
              <w:t>24,31</w:t>
            </w:r>
          </w:p>
        </w:tc>
        <w:tc>
          <w:tcPr>
            <w:tcW w:w="567" w:type="dxa"/>
            <w:vAlign w:val="center"/>
          </w:tcPr>
          <w:p w14:paraId="0AE35F69" w14:textId="77777777" w:rsidR="00420B88" w:rsidRPr="00420B88" w:rsidRDefault="00420B88" w:rsidP="00420B88">
            <w:pPr>
              <w:spacing w:line="240" w:lineRule="auto"/>
              <w:ind w:firstLine="0"/>
              <w:jc w:val="center"/>
              <w:rPr>
                <w:sz w:val="20"/>
              </w:rPr>
            </w:pPr>
            <w:r w:rsidRPr="00420B88">
              <w:rPr>
                <w:color w:val="000000"/>
                <w:sz w:val="20"/>
                <w:szCs w:val="20"/>
              </w:rPr>
              <w:t>1,33</w:t>
            </w:r>
          </w:p>
        </w:tc>
        <w:tc>
          <w:tcPr>
            <w:tcW w:w="709" w:type="dxa"/>
            <w:shd w:val="clear" w:color="auto" w:fill="auto"/>
            <w:noWrap/>
            <w:vAlign w:val="center"/>
            <w:hideMark/>
          </w:tcPr>
          <w:p w14:paraId="4FD000C8" w14:textId="77777777" w:rsidR="00420B88" w:rsidRPr="00420B88" w:rsidRDefault="00420B88" w:rsidP="00420B88">
            <w:pPr>
              <w:spacing w:line="240" w:lineRule="auto"/>
              <w:ind w:firstLine="0"/>
              <w:jc w:val="center"/>
              <w:rPr>
                <w:b/>
                <w:sz w:val="20"/>
              </w:rPr>
            </w:pPr>
            <w:r w:rsidRPr="00420B88">
              <w:rPr>
                <w:b/>
                <w:bCs/>
                <w:color w:val="000000"/>
                <w:sz w:val="20"/>
                <w:szCs w:val="20"/>
              </w:rPr>
              <w:t>26,43</w:t>
            </w:r>
          </w:p>
        </w:tc>
        <w:tc>
          <w:tcPr>
            <w:tcW w:w="567" w:type="dxa"/>
            <w:vAlign w:val="center"/>
          </w:tcPr>
          <w:p w14:paraId="79BAD6FD" w14:textId="77777777" w:rsidR="00420B88" w:rsidRPr="00420B88" w:rsidRDefault="00420B88" w:rsidP="00420B88">
            <w:pPr>
              <w:spacing w:line="240" w:lineRule="auto"/>
              <w:ind w:firstLine="0"/>
              <w:jc w:val="center"/>
              <w:rPr>
                <w:sz w:val="20"/>
              </w:rPr>
            </w:pPr>
            <w:r w:rsidRPr="00420B88">
              <w:rPr>
                <w:color w:val="000000"/>
                <w:sz w:val="20"/>
                <w:szCs w:val="20"/>
              </w:rPr>
              <w:t>2,01</w:t>
            </w:r>
          </w:p>
        </w:tc>
        <w:tc>
          <w:tcPr>
            <w:tcW w:w="709" w:type="dxa"/>
            <w:shd w:val="clear" w:color="auto" w:fill="auto"/>
            <w:noWrap/>
            <w:vAlign w:val="center"/>
            <w:hideMark/>
          </w:tcPr>
          <w:p w14:paraId="0FD69C0D" w14:textId="77777777" w:rsidR="00420B88" w:rsidRPr="00420B88" w:rsidRDefault="00420B88" w:rsidP="00420B88">
            <w:pPr>
              <w:spacing w:line="240" w:lineRule="auto"/>
              <w:ind w:firstLine="0"/>
              <w:jc w:val="center"/>
              <w:rPr>
                <w:b/>
                <w:sz w:val="20"/>
              </w:rPr>
            </w:pPr>
            <w:r w:rsidRPr="00420B88">
              <w:rPr>
                <w:b/>
                <w:bCs/>
                <w:color w:val="000000"/>
                <w:sz w:val="20"/>
                <w:szCs w:val="20"/>
              </w:rPr>
              <w:t>24,99</w:t>
            </w:r>
          </w:p>
        </w:tc>
        <w:tc>
          <w:tcPr>
            <w:tcW w:w="567" w:type="dxa"/>
            <w:vAlign w:val="center"/>
          </w:tcPr>
          <w:p w14:paraId="372D672E" w14:textId="77777777" w:rsidR="00420B88" w:rsidRPr="00420B88" w:rsidRDefault="00420B88" w:rsidP="00420B88">
            <w:pPr>
              <w:spacing w:line="240" w:lineRule="auto"/>
              <w:ind w:firstLine="0"/>
              <w:jc w:val="center"/>
              <w:rPr>
                <w:sz w:val="20"/>
              </w:rPr>
            </w:pPr>
            <w:r w:rsidRPr="00420B88">
              <w:rPr>
                <w:color w:val="000000"/>
                <w:sz w:val="20"/>
                <w:szCs w:val="20"/>
              </w:rPr>
              <w:t>1,21</w:t>
            </w:r>
          </w:p>
        </w:tc>
        <w:tc>
          <w:tcPr>
            <w:tcW w:w="708" w:type="dxa"/>
            <w:shd w:val="clear" w:color="auto" w:fill="auto"/>
            <w:noWrap/>
            <w:vAlign w:val="center"/>
            <w:hideMark/>
          </w:tcPr>
          <w:p w14:paraId="63DC1BFC" w14:textId="77777777" w:rsidR="00420B88" w:rsidRPr="00420B88" w:rsidRDefault="00420B88" w:rsidP="00420B88">
            <w:pPr>
              <w:spacing w:line="240" w:lineRule="auto"/>
              <w:ind w:firstLine="0"/>
              <w:jc w:val="center"/>
              <w:rPr>
                <w:b/>
                <w:sz w:val="20"/>
              </w:rPr>
            </w:pPr>
            <w:r w:rsidRPr="00420B88">
              <w:rPr>
                <w:b/>
                <w:bCs/>
                <w:color w:val="000000"/>
                <w:sz w:val="20"/>
                <w:szCs w:val="20"/>
              </w:rPr>
              <w:t>24,75</w:t>
            </w:r>
          </w:p>
        </w:tc>
        <w:tc>
          <w:tcPr>
            <w:tcW w:w="567" w:type="dxa"/>
            <w:vAlign w:val="center"/>
          </w:tcPr>
          <w:p w14:paraId="0E2A8F4E" w14:textId="77777777" w:rsidR="00420B88" w:rsidRPr="00420B88" w:rsidRDefault="00420B88" w:rsidP="00420B88">
            <w:pPr>
              <w:spacing w:line="240" w:lineRule="auto"/>
              <w:ind w:firstLine="0"/>
              <w:jc w:val="center"/>
              <w:rPr>
                <w:sz w:val="20"/>
              </w:rPr>
            </w:pPr>
            <w:r w:rsidRPr="00420B88">
              <w:rPr>
                <w:color w:val="000000"/>
                <w:sz w:val="20"/>
                <w:szCs w:val="20"/>
              </w:rPr>
              <w:t>1,15</w:t>
            </w:r>
          </w:p>
        </w:tc>
        <w:tc>
          <w:tcPr>
            <w:tcW w:w="709" w:type="dxa"/>
            <w:shd w:val="clear" w:color="auto" w:fill="auto"/>
            <w:noWrap/>
            <w:vAlign w:val="center"/>
            <w:hideMark/>
          </w:tcPr>
          <w:p w14:paraId="11C86760" w14:textId="77777777" w:rsidR="00420B88" w:rsidRPr="00420B88" w:rsidRDefault="00420B88" w:rsidP="00420B88">
            <w:pPr>
              <w:spacing w:line="240" w:lineRule="auto"/>
              <w:ind w:firstLine="0"/>
              <w:jc w:val="center"/>
              <w:rPr>
                <w:b/>
                <w:sz w:val="20"/>
              </w:rPr>
            </w:pPr>
            <w:r w:rsidRPr="00420B88">
              <w:rPr>
                <w:b/>
                <w:bCs/>
                <w:color w:val="000000"/>
                <w:sz w:val="20"/>
                <w:szCs w:val="20"/>
              </w:rPr>
              <w:t>18,76</w:t>
            </w:r>
          </w:p>
        </w:tc>
        <w:tc>
          <w:tcPr>
            <w:tcW w:w="567" w:type="dxa"/>
            <w:vAlign w:val="center"/>
          </w:tcPr>
          <w:p w14:paraId="50327EA7" w14:textId="77777777" w:rsidR="00420B88" w:rsidRPr="00420B88" w:rsidRDefault="00420B88" w:rsidP="00420B88">
            <w:pPr>
              <w:spacing w:line="240" w:lineRule="auto"/>
              <w:ind w:firstLine="0"/>
              <w:jc w:val="center"/>
              <w:rPr>
                <w:sz w:val="20"/>
              </w:rPr>
            </w:pPr>
            <w:r w:rsidRPr="00420B88">
              <w:rPr>
                <w:color w:val="000000"/>
                <w:sz w:val="20"/>
                <w:szCs w:val="20"/>
              </w:rPr>
              <w:t>0,97</w:t>
            </w:r>
          </w:p>
        </w:tc>
        <w:tc>
          <w:tcPr>
            <w:tcW w:w="709" w:type="dxa"/>
            <w:shd w:val="clear" w:color="auto" w:fill="auto"/>
            <w:noWrap/>
            <w:vAlign w:val="center"/>
            <w:hideMark/>
          </w:tcPr>
          <w:p w14:paraId="3C31B006" w14:textId="77777777" w:rsidR="00420B88" w:rsidRPr="00420B88" w:rsidRDefault="00420B88" w:rsidP="00420B88">
            <w:pPr>
              <w:spacing w:line="240" w:lineRule="auto"/>
              <w:ind w:firstLine="0"/>
              <w:jc w:val="center"/>
              <w:rPr>
                <w:b/>
                <w:sz w:val="20"/>
              </w:rPr>
            </w:pPr>
            <w:r w:rsidRPr="00420B88">
              <w:rPr>
                <w:b/>
                <w:bCs/>
                <w:color w:val="000000"/>
                <w:sz w:val="20"/>
                <w:szCs w:val="20"/>
              </w:rPr>
              <w:t>16,75</w:t>
            </w:r>
          </w:p>
        </w:tc>
        <w:tc>
          <w:tcPr>
            <w:tcW w:w="567" w:type="dxa"/>
            <w:vAlign w:val="center"/>
          </w:tcPr>
          <w:p w14:paraId="593AAA79" w14:textId="77777777" w:rsidR="00420B88" w:rsidRPr="00420B88" w:rsidRDefault="00420B88" w:rsidP="00420B88">
            <w:pPr>
              <w:spacing w:line="240" w:lineRule="auto"/>
              <w:ind w:firstLine="0"/>
              <w:jc w:val="center"/>
              <w:rPr>
                <w:sz w:val="20"/>
              </w:rPr>
            </w:pPr>
            <w:r w:rsidRPr="00420B88">
              <w:rPr>
                <w:sz w:val="20"/>
              </w:rPr>
              <w:t>0,87</w:t>
            </w:r>
          </w:p>
        </w:tc>
        <w:tc>
          <w:tcPr>
            <w:tcW w:w="850" w:type="dxa"/>
            <w:vAlign w:val="center"/>
          </w:tcPr>
          <w:p w14:paraId="3AAACB0F" w14:textId="77777777" w:rsidR="00420B88" w:rsidRPr="00420B88" w:rsidRDefault="00420B88" w:rsidP="00420B88">
            <w:pPr>
              <w:spacing w:line="240" w:lineRule="auto"/>
              <w:ind w:firstLine="0"/>
              <w:jc w:val="center"/>
              <w:rPr>
                <w:sz w:val="20"/>
              </w:rPr>
            </w:pPr>
            <w:r w:rsidRPr="00420B88">
              <w:rPr>
                <w:sz w:val="20"/>
              </w:rPr>
              <w:t>22,67</w:t>
            </w:r>
          </w:p>
        </w:tc>
      </w:tr>
      <w:tr w:rsidR="00420B88" w:rsidRPr="00420B88" w14:paraId="1DA600E5" w14:textId="77777777" w:rsidTr="00906E37">
        <w:trPr>
          <w:trHeight w:val="20"/>
        </w:trPr>
        <w:tc>
          <w:tcPr>
            <w:tcW w:w="1127" w:type="dxa"/>
            <w:shd w:val="clear" w:color="auto" w:fill="auto"/>
            <w:noWrap/>
            <w:vAlign w:val="bottom"/>
            <w:hideMark/>
          </w:tcPr>
          <w:p w14:paraId="49E664B1"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lastRenderedPageBreak/>
              <w:t>Бюрократия</w:t>
            </w:r>
          </w:p>
        </w:tc>
        <w:tc>
          <w:tcPr>
            <w:tcW w:w="711" w:type="dxa"/>
            <w:shd w:val="clear" w:color="auto" w:fill="auto"/>
            <w:noWrap/>
            <w:vAlign w:val="center"/>
            <w:hideMark/>
          </w:tcPr>
          <w:p w14:paraId="26B1C47A" w14:textId="77777777" w:rsidR="00420B88" w:rsidRPr="00420B88" w:rsidRDefault="00420B88" w:rsidP="00420B88">
            <w:pPr>
              <w:spacing w:line="240" w:lineRule="auto"/>
              <w:ind w:firstLine="0"/>
              <w:jc w:val="center"/>
              <w:rPr>
                <w:b/>
                <w:sz w:val="20"/>
              </w:rPr>
            </w:pPr>
            <w:r w:rsidRPr="00420B88">
              <w:rPr>
                <w:b/>
                <w:bCs/>
                <w:color w:val="000000"/>
                <w:sz w:val="20"/>
                <w:szCs w:val="20"/>
              </w:rPr>
              <w:t>48,61</w:t>
            </w:r>
          </w:p>
        </w:tc>
        <w:tc>
          <w:tcPr>
            <w:tcW w:w="567" w:type="dxa"/>
            <w:vAlign w:val="center"/>
          </w:tcPr>
          <w:p w14:paraId="0CCB3E8F" w14:textId="77777777" w:rsidR="00420B88" w:rsidRPr="00420B88" w:rsidRDefault="00420B88" w:rsidP="00420B88">
            <w:pPr>
              <w:spacing w:line="240" w:lineRule="auto"/>
              <w:ind w:firstLine="0"/>
              <w:jc w:val="center"/>
              <w:rPr>
                <w:sz w:val="20"/>
              </w:rPr>
            </w:pPr>
            <w:r w:rsidRPr="00420B88">
              <w:rPr>
                <w:color w:val="000000"/>
                <w:sz w:val="20"/>
                <w:szCs w:val="20"/>
              </w:rPr>
              <w:t>1,61</w:t>
            </w:r>
          </w:p>
        </w:tc>
        <w:tc>
          <w:tcPr>
            <w:tcW w:w="709" w:type="dxa"/>
            <w:shd w:val="clear" w:color="auto" w:fill="auto"/>
            <w:noWrap/>
            <w:vAlign w:val="center"/>
            <w:hideMark/>
          </w:tcPr>
          <w:p w14:paraId="6C2BBD4D" w14:textId="77777777" w:rsidR="00420B88" w:rsidRPr="00420B88" w:rsidRDefault="00420B88" w:rsidP="00420B88">
            <w:pPr>
              <w:spacing w:line="240" w:lineRule="auto"/>
              <w:ind w:firstLine="0"/>
              <w:jc w:val="center"/>
              <w:rPr>
                <w:b/>
                <w:sz w:val="20"/>
              </w:rPr>
            </w:pPr>
            <w:r w:rsidRPr="00420B88">
              <w:rPr>
                <w:b/>
                <w:bCs/>
                <w:color w:val="000000"/>
                <w:sz w:val="20"/>
                <w:szCs w:val="20"/>
              </w:rPr>
              <w:t>51,21</w:t>
            </w:r>
          </w:p>
        </w:tc>
        <w:tc>
          <w:tcPr>
            <w:tcW w:w="567" w:type="dxa"/>
            <w:vAlign w:val="center"/>
          </w:tcPr>
          <w:p w14:paraId="650A2C81" w14:textId="77777777" w:rsidR="00420B88" w:rsidRPr="00420B88" w:rsidRDefault="00420B88" w:rsidP="00420B88">
            <w:pPr>
              <w:spacing w:line="240" w:lineRule="auto"/>
              <w:ind w:firstLine="0"/>
              <w:jc w:val="center"/>
              <w:rPr>
                <w:sz w:val="20"/>
              </w:rPr>
            </w:pPr>
            <w:r w:rsidRPr="00420B88">
              <w:rPr>
                <w:color w:val="000000"/>
                <w:sz w:val="20"/>
                <w:szCs w:val="20"/>
              </w:rPr>
              <w:t>1,84</w:t>
            </w:r>
          </w:p>
        </w:tc>
        <w:tc>
          <w:tcPr>
            <w:tcW w:w="709" w:type="dxa"/>
            <w:shd w:val="clear" w:color="auto" w:fill="auto"/>
            <w:noWrap/>
            <w:vAlign w:val="center"/>
            <w:hideMark/>
          </w:tcPr>
          <w:p w14:paraId="525A42AE" w14:textId="77777777" w:rsidR="00420B88" w:rsidRPr="00420B88" w:rsidRDefault="00420B88" w:rsidP="00420B88">
            <w:pPr>
              <w:spacing w:line="240" w:lineRule="auto"/>
              <w:ind w:firstLine="0"/>
              <w:jc w:val="center"/>
              <w:rPr>
                <w:b/>
                <w:sz w:val="20"/>
              </w:rPr>
            </w:pPr>
            <w:r w:rsidRPr="00420B88">
              <w:rPr>
                <w:b/>
                <w:bCs/>
                <w:color w:val="000000"/>
                <w:sz w:val="20"/>
                <w:szCs w:val="20"/>
              </w:rPr>
              <w:t>49,21</w:t>
            </w:r>
          </w:p>
        </w:tc>
        <w:tc>
          <w:tcPr>
            <w:tcW w:w="567" w:type="dxa"/>
            <w:vAlign w:val="center"/>
          </w:tcPr>
          <w:p w14:paraId="6BBCE3AD" w14:textId="77777777" w:rsidR="00420B88" w:rsidRPr="00420B88" w:rsidRDefault="00420B88" w:rsidP="00420B88">
            <w:pPr>
              <w:spacing w:line="240" w:lineRule="auto"/>
              <w:ind w:firstLine="0"/>
              <w:jc w:val="center"/>
              <w:rPr>
                <w:sz w:val="20"/>
              </w:rPr>
            </w:pPr>
            <w:r w:rsidRPr="00420B88">
              <w:rPr>
                <w:color w:val="000000"/>
                <w:sz w:val="20"/>
                <w:szCs w:val="20"/>
              </w:rPr>
              <w:t>1,78</w:t>
            </w:r>
          </w:p>
        </w:tc>
        <w:tc>
          <w:tcPr>
            <w:tcW w:w="708" w:type="dxa"/>
            <w:shd w:val="clear" w:color="auto" w:fill="auto"/>
            <w:noWrap/>
            <w:vAlign w:val="center"/>
            <w:hideMark/>
          </w:tcPr>
          <w:p w14:paraId="48775537" w14:textId="77777777" w:rsidR="00420B88" w:rsidRPr="00420B88" w:rsidRDefault="00420B88" w:rsidP="00420B88">
            <w:pPr>
              <w:spacing w:line="240" w:lineRule="auto"/>
              <w:ind w:firstLine="0"/>
              <w:jc w:val="center"/>
              <w:rPr>
                <w:b/>
                <w:sz w:val="20"/>
              </w:rPr>
            </w:pPr>
            <w:r w:rsidRPr="00420B88">
              <w:rPr>
                <w:b/>
                <w:bCs/>
                <w:color w:val="000000"/>
                <w:sz w:val="20"/>
                <w:szCs w:val="20"/>
              </w:rPr>
              <w:t>27,89</w:t>
            </w:r>
          </w:p>
        </w:tc>
        <w:tc>
          <w:tcPr>
            <w:tcW w:w="567" w:type="dxa"/>
            <w:vAlign w:val="center"/>
          </w:tcPr>
          <w:p w14:paraId="250CF214" w14:textId="77777777" w:rsidR="00420B88" w:rsidRPr="00420B88" w:rsidRDefault="00420B88" w:rsidP="00420B88">
            <w:pPr>
              <w:spacing w:line="240" w:lineRule="auto"/>
              <w:ind w:firstLine="0"/>
              <w:jc w:val="center"/>
              <w:rPr>
                <w:sz w:val="20"/>
              </w:rPr>
            </w:pPr>
            <w:r w:rsidRPr="00420B88">
              <w:rPr>
                <w:color w:val="000000"/>
                <w:sz w:val="20"/>
                <w:szCs w:val="20"/>
              </w:rPr>
              <w:t>1,41</w:t>
            </w:r>
          </w:p>
        </w:tc>
        <w:tc>
          <w:tcPr>
            <w:tcW w:w="709" w:type="dxa"/>
            <w:shd w:val="clear" w:color="auto" w:fill="auto"/>
            <w:noWrap/>
            <w:vAlign w:val="center"/>
            <w:hideMark/>
          </w:tcPr>
          <w:p w14:paraId="7CAFAD99" w14:textId="77777777" w:rsidR="00420B88" w:rsidRPr="00420B88" w:rsidRDefault="00420B88" w:rsidP="00420B88">
            <w:pPr>
              <w:spacing w:line="240" w:lineRule="auto"/>
              <w:ind w:firstLine="0"/>
              <w:jc w:val="center"/>
              <w:rPr>
                <w:b/>
                <w:sz w:val="20"/>
              </w:rPr>
            </w:pPr>
            <w:r w:rsidRPr="00420B88">
              <w:rPr>
                <w:b/>
                <w:bCs/>
                <w:color w:val="000000"/>
                <w:sz w:val="20"/>
                <w:szCs w:val="20"/>
              </w:rPr>
              <w:t>32,05</w:t>
            </w:r>
          </w:p>
        </w:tc>
        <w:tc>
          <w:tcPr>
            <w:tcW w:w="567" w:type="dxa"/>
            <w:vAlign w:val="center"/>
          </w:tcPr>
          <w:p w14:paraId="7AA3B998" w14:textId="77777777" w:rsidR="00420B88" w:rsidRPr="00420B88" w:rsidRDefault="00420B88" w:rsidP="00420B88">
            <w:pPr>
              <w:spacing w:line="240" w:lineRule="auto"/>
              <w:ind w:firstLine="0"/>
              <w:jc w:val="center"/>
              <w:rPr>
                <w:sz w:val="20"/>
              </w:rPr>
            </w:pPr>
            <w:r w:rsidRPr="00420B88">
              <w:rPr>
                <w:color w:val="000000"/>
                <w:sz w:val="20"/>
                <w:szCs w:val="20"/>
              </w:rPr>
              <w:t>1,68</w:t>
            </w:r>
          </w:p>
        </w:tc>
        <w:tc>
          <w:tcPr>
            <w:tcW w:w="709" w:type="dxa"/>
            <w:shd w:val="clear" w:color="auto" w:fill="auto"/>
            <w:noWrap/>
            <w:vAlign w:val="center"/>
            <w:hideMark/>
          </w:tcPr>
          <w:p w14:paraId="7613F586" w14:textId="77777777" w:rsidR="00420B88" w:rsidRPr="00420B88" w:rsidRDefault="00420B88" w:rsidP="00420B88">
            <w:pPr>
              <w:spacing w:line="240" w:lineRule="auto"/>
              <w:ind w:firstLine="0"/>
              <w:jc w:val="center"/>
              <w:rPr>
                <w:b/>
                <w:sz w:val="20"/>
              </w:rPr>
            </w:pPr>
            <w:r w:rsidRPr="00420B88">
              <w:rPr>
                <w:b/>
                <w:bCs/>
                <w:color w:val="000000"/>
                <w:sz w:val="20"/>
                <w:szCs w:val="20"/>
              </w:rPr>
              <w:t>49,1</w:t>
            </w:r>
          </w:p>
        </w:tc>
        <w:tc>
          <w:tcPr>
            <w:tcW w:w="567" w:type="dxa"/>
            <w:vAlign w:val="center"/>
          </w:tcPr>
          <w:p w14:paraId="76BF18E0" w14:textId="77777777" w:rsidR="00420B88" w:rsidRPr="00420B88" w:rsidRDefault="00420B88" w:rsidP="00420B88">
            <w:pPr>
              <w:spacing w:line="240" w:lineRule="auto"/>
              <w:ind w:firstLine="0"/>
              <w:jc w:val="center"/>
              <w:rPr>
                <w:sz w:val="20"/>
              </w:rPr>
            </w:pPr>
            <w:r w:rsidRPr="00420B88">
              <w:rPr>
                <w:sz w:val="20"/>
              </w:rPr>
              <w:t>1,02</w:t>
            </w:r>
          </w:p>
        </w:tc>
        <w:tc>
          <w:tcPr>
            <w:tcW w:w="850" w:type="dxa"/>
            <w:vAlign w:val="center"/>
          </w:tcPr>
          <w:p w14:paraId="1C2A4BAE" w14:textId="77777777" w:rsidR="00420B88" w:rsidRPr="00420B88" w:rsidRDefault="00420B88" w:rsidP="00420B88">
            <w:pPr>
              <w:spacing w:line="240" w:lineRule="auto"/>
              <w:ind w:firstLine="0"/>
              <w:jc w:val="center"/>
              <w:rPr>
                <w:sz w:val="20"/>
              </w:rPr>
            </w:pPr>
            <w:r w:rsidRPr="00420B88">
              <w:rPr>
                <w:sz w:val="20"/>
              </w:rPr>
              <w:t>43,01</w:t>
            </w:r>
          </w:p>
        </w:tc>
      </w:tr>
      <w:tr w:rsidR="00420B88" w:rsidRPr="00420B88" w14:paraId="4C177B0F" w14:textId="77777777" w:rsidTr="00906E37">
        <w:trPr>
          <w:trHeight w:val="20"/>
        </w:trPr>
        <w:tc>
          <w:tcPr>
            <w:tcW w:w="9634" w:type="dxa"/>
            <w:gridSpan w:val="14"/>
          </w:tcPr>
          <w:p w14:paraId="047D0AE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Показатели предпочтительного состояния критериев организационной культуры</w:t>
            </w:r>
          </w:p>
        </w:tc>
      </w:tr>
      <w:tr w:rsidR="00420B88" w:rsidRPr="00420B88" w14:paraId="7CBE123A" w14:textId="77777777" w:rsidTr="00906E37">
        <w:trPr>
          <w:trHeight w:val="20"/>
        </w:trPr>
        <w:tc>
          <w:tcPr>
            <w:tcW w:w="1127" w:type="dxa"/>
            <w:shd w:val="clear" w:color="D9D9D9" w:fill="D9D9D9"/>
            <w:noWrap/>
            <w:vAlign w:val="bottom"/>
            <w:hideMark/>
          </w:tcPr>
          <w:p w14:paraId="3BD8CB10"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t>Клан</w:t>
            </w:r>
          </w:p>
        </w:tc>
        <w:tc>
          <w:tcPr>
            <w:tcW w:w="711" w:type="dxa"/>
            <w:shd w:val="clear" w:color="auto" w:fill="auto"/>
            <w:noWrap/>
            <w:vAlign w:val="center"/>
            <w:hideMark/>
          </w:tcPr>
          <w:p w14:paraId="06F2EBC6"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23,42</w:t>
            </w:r>
          </w:p>
        </w:tc>
        <w:tc>
          <w:tcPr>
            <w:tcW w:w="567" w:type="dxa"/>
            <w:vAlign w:val="center"/>
          </w:tcPr>
          <w:p w14:paraId="304BBEEE"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1,15</w:t>
            </w:r>
          </w:p>
        </w:tc>
        <w:tc>
          <w:tcPr>
            <w:tcW w:w="709" w:type="dxa"/>
            <w:shd w:val="clear" w:color="auto" w:fill="auto"/>
            <w:noWrap/>
            <w:vAlign w:val="center"/>
            <w:hideMark/>
          </w:tcPr>
          <w:p w14:paraId="64E88C8C"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37,87</w:t>
            </w:r>
          </w:p>
        </w:tc>
        <w:tc>
          <w:tcPr>
            <w:tcW w:w="567" w:type="dxa"/>
            <w:vAlign w:val="center"/>
          </w:tcPr>
          <w:p w14:paraId="4864B9C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1,85</w:t>
            </w:r>
          </w:p>
        </w:tc>
        <w:tc>
          <w:tcPr>
            <w:tcW w:w="709" w:type="dxa"/>
            <w:shd w:val="clear" w:color="auto" w:fill="auto"/>
            <w:noWrap/>
            <w:vAlign w:val="center"/>
            <w:hideMark/>
          </w:tcPr>
          <w:p w14:paraId="5B37650D"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29,84</w:t>
            </w:r>
          </w:p>
        </w:tc>
        <w:tc>
          <w:tcPr>
            <w:tcW w:w="567" w:type="dxa"/>
            <w:vAlign w:val="center"/>
          </w:tcPr>
          <w:p w14:paraId="772C7D2F"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1,17</w:t>
            </w:r>
          </w:p>
        </w:tc>
        <w:tc>
          <w:tcPr>
            <w:tcW w:w="708" w:type="dxa"/>
            <w:shd w:val="clear" w:color="auto" w:fill="auto"/>
            <w:noWrap/>
            <w:vAlign w:val="center"/>
            <w:hideMark/>
          </w:tcPr>
          <w:p w14:paraId="00CB6FA3"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37,02</w:t>
            </w:r>
          </w:p>
        </w:tc>
        <w:tc>
          <w:tcPr>
            <w:tcW w:w="567" w:type="dxa"/>
            <w:vAlign w:val="center"/>
          </w:tcPr>
          <w:p w14:paraId="17866190"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1,11</w:t>
            </w:r>
          </w:p>
        </w:tc>
        <w:tc>
          <w:tcPr>
            <w:tcW w:w="709" w:type="dxa"/>
            <w:shd w:val="clear" w:color="auto" w:fill="auto"/>
            <w:noWrap/>
            <w:vAlign w:val="center"/>
            <w:hideMark/>
          </w:tcPr>
          <w:p w14:paraId="19597E46"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30,97</w:t>
            </w:r>
          </w:p>
        </w:tc>
        <w:tc>
          <w:tcPr>
            <w:tcW w:w="567" w:type="dxa"/>
            <w:vAlign w:val="center"/>
          </w:tcPr>
          <w:p w14:paraId="194E01CF"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1,23</w:t>
            </w:r>
          </w:p>
        </w:tc>
        <w:tc>
          <w:tcPr>
            <w:tcW w:w="709" w:type="dxa"/>
            <w:shd w:val="clear" w:color="auto" w:fill="auto"/>
            <w:noWrap/>
            <w:vAlign w:val="center"/>
            <w:hideMark/>
          </w:tcPr>
          <w:p w14:paraId="60A83122"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33,11</w:t>
            </w:r>
          </w:p>
        </w:tc>
        <w:tc>
          <w:tcPr>
            <w:tcW w:w="567" w:type="dxa"/>
            <w:vAlign w:val="center"/>
          </w:tcPr>
          <w:p w14:paraId="2F71E01F" w14:textId="77777777" w:rsidR="00420B88" w:rsidRPr="00420B88" w:rsidRDefault="00420B88" w:rsidP="00420B88">
            <w:pPr>
              <w:spacing w:line="240" w:lineRule="auto"/>
              <w:ind w:firstLine="0"/>
              <w:jc w:val="center"/>
              <w:rPr>
                <w:sz w:val="20"/>
              </w:rPr>
            </w:pPr>
            <w:r w:rsidRPr="00420B88">
              <w:rPr>
                <w:sz w:val="20"/>
              </w:rPr>
              <w:t>1,21</w:t>
            </w:r>
          </w:p>
        </w:tc>
        <w:tc>
          <w:tcPr>
            <w:tcW w:w="850" w:type="dxa"/>
            <w:vAlign w:val="center"/>
          </w:tcPr>
          <w:p w14:paraId="3EAFE3AC" w14:textId="77777777" w:rsidR="00420B88" w:rsidRPr="00420B88" w:rsidRDefault="00420B88" w:rsidP="00420B88">
            <w:pPr>
              <w:spacing w:line="240" w:lineRule="auto"/>
              <w:ind w:firstLine="0"/>
              <w:jc w:val="center"/>
              <w:rPr>
                <w:sz w:val="19"/>
                <w:szCs w:val="19"/>
              </w:rPr>
            </w:pPr>
            <w:r w:rsidRPr="00420B88">
              <w:rPr>
                <w:sz w:val="19"/>
                <w:szCs w:val="19"/>
              </w:rPr>
              <w:t>32,04</w:t>
            </w:r>
          </w:p>
        </w:tc>
      </w:tr>
      <w:tr w:rsidR="00420B88" w:rsidRPr="00420B88" w14:paraId="74868DFB" w14:textId="77777777" w:rsidTr="00906E37">
        <w:trPr>
          <w:trHeight w:val="20"/>
        </w:trPr>
        <w:tc>
          <w:tcPr>
            <w:tcW w:w="1127" w:type="dxa"/>
            <w:shd w:val="clear" w:color="auto" w:fill="auto"/>
            <w:noWrap/>
            <w:vAlign w:val="bottom"/>
            <w:hideMark/>
          </w:tcPr>
          <w:p w14:paraId="22CE259F" w14:textId="77777777" w:rsidR="00420B88" w:rsidRPr="00420B88" w:rsidRDefault="00420B88" w:rsidP="00420B88">
            <w:pPr>
              <w:spacing w:line="240" w:lineRule="auto"/>
              <w:ind w:firstLine="0"/>
              <w:jc w:val="left"/>
              <w:rPr>
                <w:sz w:val="19"/>
                <w:szCs w:val="19"/>
                <w:lang w:eastAsia="ru-RU"/>
              </w:rPr>
            </w:pPr>
            <w:proofErr w:type="spellStart"/>
            <w:r w:rsidRPr="00420B88">
              <w:rPr>
                <w:sz w:val="19"/>
                <w:szCs w:val="19"/>
                <w:lang w:eastAsia="ru-RU"/>
              </w:rPr>
              <w:t>Адхократия</w:t>
            </w:r>
            <w:proofErr w:type="spellEnd"/>
          </w:p>
        </w:tc>
        <w:tc>
          <w:tcPr>
            <w:tcW w:w="711" w:type="dxa"/>
            <w:shd w:val="clear" w:color="auto" w:fill="auto"/>
            <w:noWrap/>
            <w:vAlign w:val="center"/>
            <w:hideMark/>
          </w:tcPr>
          <w:p w14:paraId="598603A0"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16,72</w:t>
            </w:r>
          </w:p>
        </w:tc>
        <w:tc>
          <w:tcPr>
            <w:tcW w:w="567" w:type="dxa"/>
            <w:vAlign w:val="center"/>
          </w:tcPr>
          <w:p w14:paraId="0545FA2E"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1,42</w:t>
            </w:r>
          </w:p>
        </w:tc>
        <w:tc>
          <w:tcPr>
            <w:tcW w:w="709" w:type="dxa"/>
            <w:shd w:val="clear" w:color="auto" w:fill="auto"/>
            <w:noWrap/>
            <w:vAlign w:val="center"/>
            <w:hideMark/>
          </w:tcPr>
          <w:p w14:paraId="689B5D26"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24,15</w:t>
            </w:r>
          </w:p>
        </w:tc>
        <w:tc>
          <w:tcPr>
            <w:tcW w:w="567" w:type="dxa"/>
            <w:vAlign w:val="center"/>
          </w:tcPr>
          <w:p w14:paraId="2B515B9D"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1,65</w:t>
            </w:r>
          </w:p>
        </w:tc>
        <w:tc>
          <w:tcPr>
            <w:tcW w:w="709" w:type="dxa"/>
            <w:shd w:val="clear" w:color="auto" w:fill="auto"/>
            <w:noWrap/>
            <w:vAlign w:val="center"/>
            <w:hideMark/>
          </w:tcPr>
          <w:p w14:paraId="6B346395"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17,14</w:t>
            </w:r>
          </w:p>
        </w:tc>
        <w:tc>
          <w:tcPr>
            <w:tcW w:w="567" w:type="dxa"/>
            <w:vAlign w:val="center"/>
          </w:tcPr>
          <w:p w14:paraId="53DD4B41"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1,24</w:t>
            </w:r>
          </w:p>
        </w:tc>
        <w:tc>
          <w:tcPr>
            <w:tcW w:w="708" w:type="dxa"/>
            <w:shd w:val="clear" w:color="auto" w:fill="auto"/>
            <w:noWrap/>
            <w:vAlign w:val="center"/>
            <w:hideMark/>
          </w:tcPr>
          <w:p w14:paraId="6B9CEDD4"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16,81</w:t>
            </w:r>
          </w:p>
        </w:tc>
        <w:tc>
          <w:tcPr>
            <w:tcW w:w="567" w:type="dxa"/>
            <w:vAlign w:val="center"/>
          </w:tcPr>
          <w:p w14:paraId="7E5CC976"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1,05</w:t>
            </w:r>
          </w:p>
        </w:tc>
        <w:tc>
          <w:tcPr>
            <w:tcW w:w="709" w:type="dxa"/>
            <w:shd w:val="clear" w:color="auto" w:fill="auto"/>
            <w:noWrap/>
            <w:vAlign w:val="center"/>
            <w:hideMark/>
          </w:tcPr>
          <w:p w14:paraId="48A99FFD"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29,65</w:t>
            </w:r>
          </w:p>
        </w:tc>
        <w:tc>
          <w:tcPr>
            <w:tcW w:w="567" w:type="dxa"/>
            <w:vAlign w:val="center"/>
          </w:tcPr>
          <w:p w14:paraId="2E6B8AF2"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1,15</w:t>
            </w:r>
          </w:p>
        </w:tc>
        <w:tc>
          <w:tcPr>
            <w:tcW w:w="709" w:type="dxa"/>
            <w:shd w:val="clear" w:color="auto" w:fill="auto"/>
            <w:noWrap/>
            <w:vAlign w:val="center"/>
            <w:hideMark/>
          </w:tcPr>
          <w:p w14:paraId="6EBE3E2D"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17,25</w:t>
            </w:r>
          </w:p>
        </w:tc>
        <w:tc>
          <w:tcPr>
            <w:tcW w:w="567" w:type="dxa"/>
            <w:vAlign w:val="center"/>
          </w:tcPr>
          <w:p w14:paraId="13644381" w14:textId="77777777" w:rsidR="00420B88" w:rsidRPr="00420B88" w:rsidRDefault="00420B88" w:rsidP="00420B88">
            <w:pPr>
              <w:spacing w:line="240" w:lineRule="auto"/>
              <w:ind w:firstLine="0"/>
              <w:jc w:val="center"/>
              <w:rPr>
                <w:sz w:val="20"/>
              </w:rPr>
            </w:pPr>
            <w:r w:rsidRPr="00420B88">
              <w:rPr>
                <w:sz w:val="20"/>
              </w:rPr>
              <w:t>1,02</w:t>
            </w:r>
          </w:p>
        </w:tc>
        <w:tc>
          <w:tcPr>
            <w:tcW w:w="850" w:type="dxa"/>
            <w:vAlign w:val="center"/>
          </w:tcPr>
          <w:p w14:paraId="087E68C9" w14:textId="77777777" w:rsidR="00420B88" w:rsidRPr="00420B88" w:rsidRDefault="00420B88" w:rsidP="00420B88">
            <w:pPr>
              <w:spacing w:line="240" w:lineRule="auto"/>
              <w:ind w:firstLine="0"/>
              <w:jc w:val="center"/>
              <w:rPr>
                <w:sz w:val="19"/>
                <w:szCs w:val="19"/>
              </w:rPr>
            </w:pPr>
            <w:r w:rsidRPr="00420B88">
              <w:rPr>
                <w:sz w:val="19"/>
                <w:szCs w:val="19"/>
              </w:rPr>
              <w:t>20,29</w:t>
            </w:r>
          </w:p>
        </w:tc>
      </w:tr>
      <w:tr w:rsidR="00420B88" w:rsidRPr="00420B88" w14:paraId="7A5A98AC" w14:textId="77777777" w:rsidTr="00906E37">
        <w:trPr>
          <w:trHeight w:val="20"/>
        </w:trPr>
        <w:tc>
          <w:tcPr>
            <w:tcW w:w="1127" w:type="dxa"/>
            <w:shd w:val="clear" w:color="D9D9D9" w:fill="D9D9D9"/>
            <w:noWrap/>
            <w:vAlign w:val="bottom"/>
            <w:hideMark/>
          </w:tcPr>
          <w:p w14:paraId="6901C167"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t>Рынок</w:t>
            </w:r>
          </w:p>
        </w:tc>
        <w:tc>
          <w:tcPr>
            <w:tcW w:w="711" w:type="dxa"/>
            <w:shd w:val="clear" w:color="auto" w:fill="auto"/>
            <w:noWrap/>
            <w:vAlign w:val="center"/>
            <w:hideMark/>
          </w:tcPr>
          <w:p w14:paraId="036589ED"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17,05</w:t>
            </w:r>
          </w:p>
        </w:tc>
        <w:tc>
          <w:tcPr>
            <w:tcW w:w="567" w:type="dxa"/>
            <w:vAlign w:val="center"/>
          </w:tcPr>
          <w:p w14:paraId="69690616"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0,82</w:t>
            </w:r>
          </w:p>
        </w:tc>
        <w:tc>
          <w:tcPr>
            <w:tcW w:w="709" w:type="dxa"/>
            <w:shd w:val="clear" w:color="auto" w:fill="auto"/>
            <w:noWrap/>
            <w:vAlign w:val="center"/>
            <w:hideMark/>
          </w:tcPr>
          <w:p w14:paraId="7D1B74A5"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15,8</w:t>
            </w:r>
          </w:p>
        </w:tc>
        <w:tc>
          <w:tcPr>
            <w:tcW w:w="567" w:type="dxa"/>
            <w:vAlign w:val="center"/>
          </w:tcPr>
          <w:p w14:paraId="2156EB69"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1,41</w:t>
            </w:r>
          </w:p>
        </w:tc>
        <w:tc>
          <w:tcPr>
            <w:tcW w:w="709" w:type="dxa"/>
            <w:shd w:val="clear" w:color="auto" w:fill="auto"/>
            <w:noWrap/>
            <w:vAlign w:val="center"/>
            <w:hideMark/>
          </w:tcPr>
          <w:p w14:paraId="1E91CC3A"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15,77</w:t>
            </w:r>
          </w:p>
        </w:tc>
        <w:tc>
          <w:tcPr>
            <w:tcW w:w="567" w:type="dxa"/>
            <w:vAlign w:val="center"/>
          </w:tcPr>
          <w:p w14:paraId="5A547F92"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1,52</w:t>
            </w:r>
          </w:p>
        </w:tc>
        <w:tc>
          <w:tcPr>
            <w:tcW w:w="708" w:type="dxa"/>
            <w:shd w:val="clear" w:color="auto" w:fill="auto"/>
            <w:noWrap/>
            <w:vAlign w:val="center"/>
            <w:hideMark/>
          </w:tcPr>
          <w:p w14:paraId="76AEEE36"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11,31</w:t>
            </w:r>
          </w:p>
        </w:tc>
        <w:tc>
          <w:tcPr>
            <w:tcW w:w="567" w:type="dxa"/>
            <w:vAlign w:val="center"/>
          </w:tcPr>
          <w:p w14:paraId="2FF57638"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1,52</w:t>
            </w:r>
          </w:p>
        </w:tc>
        <w:tc>
          <w:tcPr>
            <w:tcW w:w="709" w:type="dxa"/>
            <w:shd w:val="clear" w:color="auto" w:fill="auto"/>
            <w:noWrap/>
            <w:vAlign w:val="center"/>
            <w:hideMark/>
          </w:tcPr>
          <w:p w14:paraId="76C50BB2"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22,15</w:t>
            </w:r>
          </w:p>
        </w:tc>
        <w:tc>
          <w:tcPr>
            <w:tcW w:w="567" w:type="dxa"/>
            <w:vAlign w:val="center"/>
          </w:tcPr>
          <w:p w14:paraId="005EA53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1,14</w:t>
            </w:r>
          </w:p>
        </w:tc>
        <w:tc>
          <w:tcPr>
            <w:tcW w:w="709" w:type="dxa"/>
            <w:shd w:val="clear" w:color="auto" w:fill="auto"/>
            <w:noWrap/>
            <w:vAlign w:val="center"/>
            <w:hideMark/>
          </w:tcPr>
          <w:p w14:paraId="49F460FB"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21,13</w:t>
            </w:r>
          </w:p>
        </w:tc>
        <w:tc>
          <w:tcPr>
            <w:tcW w:w="567" w:type="dxa"/>
            <w:vAlign w:val="center"/>
          </w:tcPr>
          <w:p w14:paraId="3F3953A7" w14:textId="77777777" w:rsidR="00420B88" w:rsidRPr="00420B88" w:rsidRDefault="00420B88" w:rsidP="00420B88">
            <w:pPr>
              <w:spacing w:line="240" w:lineRule="auto"/>
              <w:ind w:firstLine="0"/>
              <w:jc w:val="center"/>
              <w:rPr>
                <w:sz w:val="20"/>
              </w:rPr>
            </w:pPr>
            <w:r w:rsidRPr="00420B88">
              <w:rPr>
                <w:sz w:val="20"/>
              </w:rPr>
              <w:t>1,64</w:t>
            </w:r>
          </w:p>
        </w:tc>
        <w:tc>
          <w:tcPr>
            <w:tcW w:w="850" w:type="dxa"/>
            <w:vAlign w:val="center"/>
          </w:tcPr>
          <w:p w14:paraId="154B070F" w14:textId="77777777" w:rsidR="00420B88" w:rsidRPr="00420B88" w:rsidRDefault="00420B88" w:rsidP="00420B88">
            <w:pPr>
              <w:spacing w:line="240" w:lineRule="auto"/>
              <w:ind w:firstLine="0"/>
              <w:jc w:val="center"/>
              <w:rPr>
                <w:sz w:val="19"/>
                <w:szCs w:val="19"/>
              </w:rPr>
            </w:pPr>
            <w:r w:rsidRPr="00420B88">
              <w:rPr>
                <w:sz w:val="19"/>
                <w:szCs w:val="19"/>
              </w:rPr>
              <w:t>17,20</w:t>
            </w:r>
          </w:p>
        </w:tc>
      </w:tr>
      <w:tr w:rsidR="00420B88" w:rsidRPr="00420B88" w14:paraId="09822836" w14:textId="77777777" w:rsidTr="00906E37">
        <w:trPr>
          <w:trHeight w:val="20"/>
        </w:trPr>
        <w:tc>
          <w:tcPr>
            <w:tcW w:w="1127" w:type="dxa"/>
            <w:shd w:val="clear" w:color="auto" w:fill="auto"/>
            <w:noWrap/>
            <w:vAlign w:val="bottom"/>
            <w:hideMark/>
          </w:tcPr>
          <w:p w14:paraId="009FF09B" w14:textId="77777777" w:rsidR="00420B88" w:rsidRPr="00420B88" w:rsidRDefault="00420B88" w:rsidP="00420B88">
            <w:pPr>
              <w:spacing w:line="240" w:lineRule="auto"/>
              <w:ind w:firstLine="0"/>
              <w:jc w:val="left"/>
              <w:rPr>
                <w:sz w:val="19"/>
                <w:szCs w:val="19"/>
                <w:lang w:eastAsia="ru-RU"/>
              </w:rPr>
            </w:pPr>
            <w:r w:rsidRPr="00420B88">
              <w:rPr>
                <w:sz w:val="19"/>
                <w:szCs w:val="19"/>
                <w:lang w:eastAsia="ru-RU"/>
              </w:rPr>
              <w:t>Бюрократия</w:t>
            </w:r>
          </w:p>
        </w:tc>
        <w:tc>
          <w:tcPr>
            <w:tcW w:w="711" w:type="dxa"/>
            <w:shd w:val="clear" w:color="auto" w:fill="auto"/>
            <w:noWrap/>
            <w:vAlign w:val="center"/>
            <w:hideMark/>
          </w:tcPr>
          <w:p w14:paraId="12DE1000"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42,81</w:t>
            </w:r>
          </w:p>
        </w:tc>
        <w:tc>
          <w:tcPr>
            <w:tcW w:w="567" w:type="dxa"/>
            <w:vAlign w:val="center"/>
          </w:tcPr>
          <w:p w14:paraId="6C18917C"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1,17</w:t>
            </w:r>
          </w:p>
        </w:tc>
        <w:tc>
          <w:tcPr>
            <w:tcW w:w="709" w:type="dxa"/>
            <w:shd w:val="clear" w:color="auto" w:fill="auto"/>
            <w:noWrap/>
            <w:vAlign w:val="center"/>
            <w:hideMark/>
          </w:tcPr>
          <w:p w14:paraId="05924450"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22,18</w:t>
            </w:r>
          </w:p>
        </w:tc>
        <w:tc>
          <w:tcPr>
            <w:tcW w:w="567" w:type="dxa"/>
            <w:vAlign w:val="center"/>
          </w:tcPr>
          <w:p w14:paraId="57536F7A"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1,12</w:t>
            </w:r>
          </w:p>
        </w:tc>
        <w:tc>
          <w:tcPr>
            <w:tcW w:w="709" w:type="dxa"/>
            <w:shd w:val="clear" w:color="auto" w:fill="auto"/>
            <w:noWrap/>
            <w:vAlign w:val="center"/>
            <w:hideMark/>
          </w:tcPr>
          <w:p w14:paraId="36E880ED"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37,25</w:t>
            </w:r>
          </w:p>
        </w:tc>
        <w:tc>
          <w:tcPr>
            <w:tcW w:w="567" w:type="dxa"/>
            <w:vAlign w:val="center"/>
          </w:tcPr>
          <w:p w14:paraId="10A6C344"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1,75</w:t>
            </w:r>
          </w:p>
        </w:tc>
        <w:tc>
          <w:tcPr>
            <w:tcW w:w="708" w:type="dxa"/>
            <w:shd w:val="clear" w:color="auto" w:fill="auto"/>
            <w:noWrap/>
            <w:vAlign w:val="center"/>
            <w:hideMark/>
          </w:tcPr>
          <w:p w14:paraId="689DBFE6"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34,86</w:t>
            </w:r>
          </w:p>
        </w:tc>
        <w:tc>
          <w:tcPr>
            <w:tcW w:w="567" w:type="dxa"/>
            <w:vAlign w:val="center"/>
          </w:tcPr>
          <w:p w14:paraId="06D7BD3D"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1,74</w:t>
            </w:r>
          </w:p>
        </w:tc>
        <w:tc>
          <w:tcPr>
            <w:tcW w:w="709" w:type="dxa"/>
            <w:shd w:val="clear" w:color="auto" w:fill="auto"/>
            <w:noWrap/>
            <w:vAlign w:val="center"/>
            <w:hideMark/>
          </w:tcPr>
          <w:p w14:paraId="1D83891B"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17,23</w:t>
            </w:r>
          </w:p>
        </w:tc>
        <w:tc>
          <w:tcPr>
            <w:tcW w:w="567" w:type="dxa"/>
            <w:vAlign w:val="center"/>
          </w:tcPr>
          <w:p w14:paraId="5A2F9046"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1,22</w:t>
            </w:r>
          </w:p>
        </w:tc>
        <w:tc>
          <w:tcPr>
            <w:tcW w:w="709" w:type="dxa"/>
            <w:shd w:val="clear" w:color="auto" w:fill="auto"/>
            <w:noWrap/>
            <w:vAlign w:val="center"/>
            <w:hideMark/>
          </w:tcPr>
          <w:p w14:paraId="6DBEA17F" w14:textId="77777777" w:rsidR="00420B88" w:rsidRPr="00420B88" w:rsidRDefault="00420B88" w:rsidP="00420B88">
            <w:pPr>
              <w:spacing w:line="240" w:lineRule="auto"/>
              <w:ind w:firstLine="0"/>
              <w:jc w:val="center"/>
              <w:rPr>
                <w:b/>
                <w:sz w:val="19"/>
                <w:szCs w:val="19"/>
                <w:lang w:eastAsia="ru-RU"/>
              </w:rPr>
            </w:pPr>
            <w:r w:rsidRPr="00420B88">
              <w:rPr>
                <w:b/>
                <w:sz w:val="19"/>
                <w:szCs w:val="19"/>
                <w:lang w:eastAsia="ru-RU"/>
              </w:rPr>
              <w:t>28,51</w:t>
            </w:r>
          </w:p>
        </w:tc>
        <w:tc>
          <w:tcPr>
            <w:tcW w:w="567" w:type="dxa"/>
            <w:vAlign w:val="center"/>
          </w:tcPr>
          <w:p w14:paraId="45467DB2" w14:textId="77777777" w:rsidR="00420B88" w:rsidRPr="00420B88" w:rsidRDefault="00420B88" w:rsidP="00420B88">
            <w:pPr>
              <w:spacing w:line="240" w:lineRule="auto"/>
              <w:ind w:firstLine="0"/>
              <w:jc w:val="center"/>
              <w:rPr>
                <w:sz w:val="20"/>
              </w:rPr>
            </w:pPr>
            <w:r w:rsidRPr="00420B88">
              <w:rPr>
                <w:sz w:val="20"/>
              </w:rPr>
              <w:t>2,02</w:t>
            </w:r>
          </w:p>
        </w:tc>
        <w:tc>
          <w:tcPr>
            <w:tcW w:w="850" w:type="dxa"/>
            <w:vAlign w:val="center"/>
          </w:tcPr>
          <w:p w14:paraId="3C50F98B" w14:textId="77777777" w:rsidR="00420B88" w:rsidRPr="00420B88" w:rsidRDefault="00420B88" w:rsidP="00420B88">
            <w:pPr>
              <w:spacing w:line="240" w:lineRule="auto"/>
              <w:ind w:firstLine="0"/>
              <w:jc w:val="center"/>
              <w:rPr>
                <w:sz w:val="19"/>
                <w:szCs w:val="19"/>
              </w:rPr>
            </w:pPr>
            <w:r w:rsidRPr="00420B88">
              <w:rPr>
                <w:sz w:val="19"/>
                <w:szCs w:val="19"/>
              </w:rPr>
              <w:t>30,47</w:t>
            </w:r>
          </w:p>
        </w:tc>
      </w:tr>
    </w:tbl>
    <w:p w14:paraId="614D4382" w14:textId="77777777" w:rsidR="00420B88" w:rsidRPr="00420B88" w:rsidRDefault="00420B88" w:rsidP="00420B88">
      <w:pPr>
        <w:keepNext/>
      </w:pPr>
      <w:r w:rsidRPr="00420B88">
        <w:t> </w:t>
      </w:r>
      <w:r w:rsidRPr="00420B88">
        <w:rPr>
          <w:noProof/>
          <w:lang w:eastAsia="ru-RU"/>
        </w:rPr>
        <w:drawing>
          <wp:inline distT="0" distB="0" distL="0" distR="0" wp14:anchorId="5032E298" wp14:editId="4B2BCB18">
            <wp:extent cx="5105400" cy="31146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23AC4A" w14:textId="2792BE06" w:rsidR="00420B88" w:rsidRPr="00420B88" w:rsidRDefault="00420B88" w:rsidP="00726926">
      <w:pPr>
        <w:pStyle w:val="aff1"/>
      </w:pPr>
      <w:r w:rsidRPr="00420B88">
        <w:t xml:space="preserve">Рисунок </w:t>
      </w:r>
      <w:r w:rsidR="00906E37">
        <w:t>3</w:t>
      </w:r>
      <w:r w:rsidRPr="00420B88">
        <w:t xml:space="preserve">.2. Общий профиль текущей и предпочтительной организационной культуры по Камерону и </w:t>
      </w:r>
      <w:proofErr w:type="spellStart"/>
      <w:r w:rsidRPr="00420B88">
        <w:t>Куинну</w:t>
      </w:r>
      <w:proofErr w:type="spellEnd"/>
      <w:r w:rsidRPr="00420B88">
        <w:t xml:space="preserve"> для административного персонала</w:t>
      </w:r>
    </w:p>
    <w:p w14:paraId="2F957976" w14:textId="77777777" w:rsidR="00420B88" w:rsidRPr="000674ED" w:rsidRDefault="00420B88" w:rsidP="00420B88">
      <w:r w:rsidRPr="00420B88">
        <w:t xml:space="preserve">Анализируя среднеквадратичные отклонения по каждой из характеристик </w:t>
      </w:r>
      <w:r w:rsidRPr="00420B88">
        <w:rPr>
          <w:lang w:val="en-US"/>
        </w:rPr>
        <w:t>OCAI</w:t>
      </w:r>
      <w:r w:rsidRPr="00420B88">
        <w:t xml:space="preserve">, также можно говорить об одно однородности организационной культуры и достоверности полученных результатов, поскольку среднеквадратичное отклонение по каждой из групп вопросов варьируется </w:t>
      </w:r>
      <w:r w:rsidRPr="000674ED">
        <w:t>от 0,46% до 1,75%.</w:t>
      </w:r>
    </w:p>
    <w:p w14:paraId="146170F9" w14:textId="22682E64" w:rsidR="00420B88" w:rsidRPr="000674ED" w:rsidRDefault="00420B88" w:rsidP="00420B88">
      <w:r w:rsidRPr="000674ED">
        <w:t xml:space="preserve">По лучевой диаграмме (рис 3.3.) можно наблюдать преобладания таких ценностей бюрократической культуры как общий стиль лидерства (51,21%), важнейшие характеристики (48,61%), управление наёмными работниками (49,21%) и критерии успеха (49,10%). В </w:t>
      </w:r>
      <w:proofErr w:type="spellStart"/>
      <w:r w:rsidRPr="000674ED">
        <w:t>адхократической</w:t>
      </w:r>
      <w:proofErr w:type="spellEnd"/>
      <w:r w:rsidRPr="000674ED">
        <w:t xml:space="preserve"> культуре к пиковому значению относятся критерий стратегических целей (32,19%). В клановой культуре максимальное значение имеет критерий связующей сущности организации (23,21%), как характеристику преданности делу и взаимного доверия в рабочем процессе.</w:t>
      </w:r>
    </w:p>
    <w:p w14:paraId="7937B068" w14:textId="0D1D733F" w:rsidR="00420B88" w:rsidRPr="00420B88" w:rsidRDefault="00420B88" w:rsidP="00420B88">
      <w:pPr>
        <w:widowControl w:val="0"/>
      </w:pPr>
      <w:r w:rsidRPr="000674ED">
        <w:t>В таблице 3.3. представлены расчёты доли общей площади в полном объёме культурного сегмента, как характеристики</w:t>
      </w:r>
      <w:r w:rsidRPr="00420B88">
        <w:t xml:space="preserve"> соотношения весов определённых типов культуры в общем про</w:t>
      </w:r>
      <w:r w:rsidRPr="00420B88">
        <w:lastRenderedPageBreak/>
        <w:t>филе. Можно наблюдать, что вес бюрократич</w:t>
      </w:r>
      <w:r w:rsidRPr="000674ED">
        <w:t>еского типа культуры в пол раз превосходит суммарный вес остальных типов культур. В случае же, средних показателей (</w:t>
      </w:r>
      <w:proofErr w:type="spellStart"/>
      <w:r w:rsidRPr="000674ED">
        <w:t>таб</w:t>
      </w:r>
      <w:proofErr w:type="spellEnd"/>
      <w:r w:rsidRPr="000674ED">
        <w:t xml:space="preserve"> 3.2.) данное соотношение ни так ярко характеризует влияние доминирующего типа. Также можно наблюдать значительное увеличение площади кланового типа культуры (с 0,028 до 0,106) в основном за счёт снижения влияния рыночного (с 0,054 до 0,028) и бюрократического (с 0,177 до 0,083) типов культур.</w:t>
      </w:r>
    </w:p>
    <w:p w14:paraId="4A8AF164" w14:textId="096AC84F" w:rsidR="0058589B" w:rsidRDefault="00420B88" w:rsidP="0058589B">
      <w:r w:rsidRPr="00420B88">
        <w:t>Анализируя предпочтительный профиль института можно сделать вывод, что рецензенты предпочли бы снизить излишнее влияние бюрократической культуры в особенности за счет снижения показателей общего стиля лидерства (с 51,21% до 22,18%) и критерия успеха (с 49,10% до 28,51%) и критерия стратегических целей (с 32,05 до 17,23%), таким образом, упрощая процедуру координации, делегируя решения некоторых вопросов более низким структурным подразделения. Также следует отметить, что для преподавательская фокус-группа в предпочтительном профиле хотела бы видеть более яркое проявления клановой культуры в целом в два раза.</w:t>
      </w:r>
    </w:p>
    <w:p w14:paraId="09F8BA06" w14:textId="77777777" w:rsidR="00533E45" w:rsidRPr="0058589B" w:rsidRDefault="00533E45" w:rsidP="00533E45">
      <w:pPr>
        <w:pStyle w:val="aff1"/>
        <w:jc w:val="right"/>
        <w:rPr>
          <w:b w:val="0"/>
          <w:i/>
        </w:rPr>
      </w:pPr>
      <w:r w:rsidRPr="0058589B">
        <w:rPr>
          <w:b w:val="0"/>
          <w:i/>
        </w:rPr>
        <w:t>Таблица 3.3.</w:t>
      </w:r>
    </w:p>
    <w:p w14:paraId="26052B35" w14:textId="77777777" w:rsidR="00533E45" w:rsidRPr="00420B88" w:rsidRDefault="00533E45" w:rsidP="00533E45">
      <w:pPr>
        <w:pStyle w:val="aff1"/>
      </w:pPr>
      <w:r w:rsidRPr="00420B88">
        <w:t>Значения площадей фрагментов культурных критериев на лучевой диаграмме Камерона-</w:t>
      </w:r>
      <w:proofErr w:type="spellStart"/>
      <w:r w:rsidRPr="00420B88">
        <w:t>Куинна</w:t>
      </w:r>
      <w:proofErr w:type="spellEnd"/>
      <w:r w:rsidRPr="00420B88">
        <w:t xml:space="preserve"> для административного персонала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063"/>
        <w:gridCol w:w="1134"/>
        <w:gridCol w:w="1134"/>
        <w:gridCol w:w="1134"/>
        <w:gridCol w:w="1134"/>
        <w:gridCol w:w="1276"/>
        <w:gridCol w:w="1411"/>
      </w:tblGrid>
      <w:tr w:rsidR="00533E45" w:rsidRPr="00420B88" w14:paraId="1A7B58FC" w14:textId="77777777" w:rsidTr="00241479">
        <w:trPr>
          <w:trHeight w:val="1028"/>
        </w:trPr>
        <w:tc>
          <w:tcPr>
            <w:tcW w:w="1342" w:type="dxa"/>
            <w:shd w:val="clear" w:color="auto" w:fill="auto"/>
            <w:noWrap/>
            <w:vAlign w:val="bottom"/>
            <w:hideMark/>
          </w:tcPr>
          <w:p w14:paraId="2F575E7B" w14:textId="77777777" w:rsidR="00533E45" w:rsidRPr="00420B88" w:rsidRDefault="00533E45" w:rsidP="00241479">
            <w:pPr>
              <w:spacing w:line="240" w:lineRule="auto"/>
              <w:ind w:firstLine="0"/>
              <w:jc w:val="left"/>
              <w:rPr>
                <w:sz w:val="20"/>
                <w:lang w:eastAsia="ru-RU"/>
              </w:rPr>
            </w:pPr>
          </w:p>
        </w:tc>
        <w:tc>
          <w:tcPr>
            <w:tcW w:w="1063" w:type="dxa"/>
            <w:shd w:val="clear" w:color="auto" w:fill="auto"/>
            <w:vAlign w:val="center"/>
            <w:hideMark/>
          </w:tcPr>
          <w:p w14:paraId="45D06070"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1 </w:t>
            </w:r>
          </w:p>
          <w:p w14:paraId="661074AA" w14:textId="77777777" w:rsidR="00533E45" w:rsidRPr="00420B88" w:rsidRDefault="00533E45" w:rsidP="00241479">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tcPr>
          <w:p w14:paraId="20587EA4"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2 </w:t>
            </w:r>
          </w:p>
          <w:p w14:paraId="7DFF2E18" w14:textId="77777777" w:rsidR="00533E45" w:rsidRPr="00420B88" w:rsidRDefault="00533E45" w:rsidP="00241479">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41984ABA"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3 </w:t>
            </w:r>
          </w:p>
          <w:p w14:paraId="0A778CBA" w14:textId="77777777" w:rsidR="00533E45" w:rsidRPr="00420B88" w:rsidRDefault="00533E45" w:rsidP="00241479">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275E762B"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4 </w:t>
            </w:r>
          </w:p>
          <w:p w14:paraId="6DE804BE" w14:textId="77777777" w:rsidR="00533E45" w:rsidRPr="00420B88" w:rsidRDefault="00533E45" w:rsidP="00241479">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790AE4E8"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5 </w:t>
            </w:r>
          </w:p>
          <w:p w14:paraId="31FC8A19" w14:textId="77777777" w:rsidR="00533E45" w:rsidRPr="00420B88" w:rsidRDefault="00533E45" w:rsidP="00241479">
            <w:pPr>
              <w:spacing w:line="240" w:lineRule="auto"/>
              <w:ind w:firstLine="0"/>
              <w:jc w:val="center"/>
              <w:rPr>
                <w:sz w:val="20"/>
                <w:lang w:eastAsia="ru-RU"/>
              </w:rPr>
            </w:pPr>
            <w:r w:rsidRPr="00420B88">
              <w:rPr>
                <w:sz w:val="20"/>
                <w:lang w:eastAsia="ru-RU"/>
              </w:rPr>
              <w:t>фрагмент</w:t>
            </w:r>
          </w:p>
        </w:tc>
        <w:tc>
          <w:tcPr>
            <w:tcW w:w="1276" w:type="dxa"/>
            <w:shd w:val="clear" w:color="auto" w:fill="auto"/>
            <w:vAlign w:val="center"/>
            <w:hideMark/>
          </w:tcPr>
          <w:p w14:paraId="404AB7A0" w14:textId="77777777" w:rsidR="00533E45" w:rsidRPr="00420B88" w:rsidRDefault="00533E45" w:rsidP="00241479">
            <w:pPr>
              <w:spacing w:line="240" w:lineRule="auto"/>
              <w:ind w:firstLine="0"/>
              <w:jc w:val="center"/>
              <w:rPr>
                <w:sz w:val="20"/>
                <w:lang w:eastAsia="ru-RU"/>
              </w:rPr>
            </w:pPr>
            <w:r w:rsidRPr="00420B88">
              <w:rPr>
                <w:sz w:val="20"/>
                <w:lang w:eastAsia="ru-RU"/>
              </w:rPr>
              <w:t>Общий</w:t>
            </w:r>
          </w:p>
        </w:tc>
        <w:tc>
          <w:tcPr>
            <w:tcW w:w="1411" w:type="dxa"/>
          </w:tcPr>
          <w:p w14:paraId="0D73471A" w14:textId="77777777" w:rsidR="00533E45" w:rsidRPr="00420B88" w:rsidRDefault="00533E45" w:rsidP="00241479">
            <w:pPr>
              <w:spacing w:line="240" w:lineRule="auto"/>
              <w:ind w:firstLine="0"/>
              <w:jc w:val="center"/>
              <w:rPr>
                <w:sz w:val="20"/>
                <w:lang w:eastAsia="ru-RU"/>
              </w:rPr>
            </w:pPr>
            <w:r w:rsidRPr="00420B88">
              <w:rPr>
                <w:sz w:val="20"/>
                <w:lang w:eastAsia="ru-RU"/>
              </w:rPr>
              <w:t xml:space="preserve">Доля общей площади в полном объёме культурного сегмента, </w:t>
            </w:r>
            <w:r w:rsidRPr="00420B88">
              <w:rPr>
                <w:sz w:val="20"/>
                <w:lang w:val="en-US" w:eastAsia="ru-RU"/>
              </w:rPr>
              <w:t>D</w:t>
            </w:r>
          </w:p>
        </w:tc>
      </w:tr>
      <w:tr w:rsidR="00533E45" w:rsidRPr="00420B88" w14:paraId="7E66D921" w14:textId="77777777" w:rsidTr="00241479">
        <w:trPr>
          <w:trHeight w:val="317"/>
        </w:trPr>
        <w:tc>
          <w:tcPr>
            <w:tcW w:w="9628" w:type="dxa"/>
            <w:gridSpan w:val="8"/>
            <w:shd w:val="clear" w:color="auto" w:fill="auto"/>
            <w:noWrap/>
            <w:vAlign w:val="bottom"/>
          </w:tcPr>
          <w:p w14:paraId="0911794B" w14:textId="77777777" w:rsidR="00533E45" w:rsidRPr="00420B88" w:rsidRDefault="00533E45" w:rsidP="00241479">
            <w:pPr>
              <w:spacing w:line="240" w:lineRule="auto"/>
              <w:ind w:firstLine="0"/>
              <w:jc w:val="center"/>
              <w:rPr>
                <w:sz w:val="19"/>
                <w:szCs w:val="19"/>
                <w:lang w:eastAsia="ru-RU"/>
              </w:rPr>
            </w:pPr>
            <w:r w:rsidRPr="00420B88">
              <w:rPr>
                <w:sz w:val="19"/>
                <w:szCs w:val="19"/>
                <w:lang w:eastAsia="ru-RU"/>
              </w:rPr>
              <w:t>Показатели текущего состояния критериев организационной культуры</w:t>
            </w:r>
          </w:p>
        </w:tc>
      </w:tr>
      <w:tr w:rsidR="00533E45" w:rsidRPr="00420B88" w14:paraId="675681FC" w14:textId="77777777" w:rsidTr="00241479">
        <w:trPr>
          <w:trHeight w:val="302"/>
        </w:trPr>
        <w:tc>
          <w:tcPr>
            <w:tcW w:w="1342" w:type="dxa"/>
            <w:shd w:val="clear" w:color="D9D9D9" w:fill="D9D9D9"/>
            <w:noWrap/>
            <w:vAlign w:val="bottom"/>
            <w:hideMark/>
          </w:tcPr>
          <w:p w14:paraId="4AA4D19B" w14:textId="77777777" w:rsidR="00533E45" w:rsidRPr="00420B88" w:rsidRDefault="00533E45" w:rsidP="00241479">
            <w:pPr>
              <w:spacing w:line="240" w:lineRule="auto"/>
              <w:ind w:firstLine="0"/>
              <w:jc w:val="left"/>
              <w:rPr>
                <w:sz w:val="20"/>
                <w:lang w:eastAsia="ru-RU"/>
              </w:rPr>
            </w:pPr>
            <w:r w:rsidRPr="00420B88">
              <w:rPr>
                <w:sz w:val="20"/>
                <w:lang w:eastAsia="ru-RU"/>
              </w:rPr>
              <w:t>Клан</w:t>
            </w:r>
          </w:p>
        </w:tc>
        <w:tc>
          <w:tcPr>
            <w:tcW w:w="1063" w:type="dxa"/>
            <w:shd w:val="clear" w:color="D9D9D9" w:fill="D9D9D9"/>
            <w:noWrap/>
          </w:tcPr>
          <w:p w14:paraId="300A02A6" w14:textId="77777777" w:rsidR="00533E45" w:rsidRPr="00420B88" w:rsidRDefault="00533E45" w:rsidP="00241479">
            <w:pPr>
              <w:spacing w:line="240" w:lineRule="auto"/>
              <w:ind w:firstLine="0"/>
              <w:jc w:val="center"/>
              <w:rPr>
                <w:sz w:val="20"/>
                <w:lang w:eastAsia="ru-RU"/>
              </w:rPr>
            </w:pPr>
            <w:r w:rsidRPr="00420B88">
              <w:rPr>
                <w:sz w:val="20"/>
              </w:rPr>
              <w:t>25,59</w:t>
            </w:r>
          </w:p>
        </w:tc>
        <w:tc>
          <w:tcPr>
            <w:tcW w:w="1134" w:type="dxa"/>
            <w:shd w:val="clear" w:color="D9D9D9" w:fill="D9D9D9"/>
            <w:noWrap/>
          </w:tcPr>
          <w:p w14:paraId="0B145DE5" w14:textId="77777777" w:rsidR="00533E45" w:rsidRPr="00420B88" w:rsidRDefault="00533E45" w:rsidP="00241479">
            <w:pPr>
              <w:spacing w:line="240" w:lineRule="auto"/>
              <w:ind w:firstLine="0"/>
              <w:jc w:val="center"/>
              <w:rPr>
                <w:sz w:val="20"/>
                <w:lang w:eastAsia="ru-RU"/>
              </w:rPr>
            </w:pPr>
            <w:r w:rsidRPr="00420B88">
              <w:rPr>
                <w:sz w:val="20"/>
              </w:rPr>
              <w:t>19,59</w:t>
            </w:r>
          </w:p>
        </w:tc>
        <w:tc>
          <w:tcPr>
            <w:tcW w:w="1134" w:type="dxa"/>
            <w:shd w:val="clear" w:color="D9D9D9" w:fill="D9D9D9"/>
            <w:noWrap/>
          </w:tcPr>
          <w:p w14:paraId="2762C786" w14:textId="77777777" w:rsidR="00533E45" w:rsidRPr="00420B88" w:rsidRDefault="00533E45" w:rsidP="00241479">
            <w:pPr>
              <w:spacing w:line="240" w:lineRule="auto"/>
              <w:ind w:firstLine="0"/>
              <w:jc w:val="center"/>
              <w:rPr>
                <w:sz w:val="20"/>
                <w:lang w:eastAsia="ru-RU"/>
              </w:rPr>
            </w:pPr>
            <w:r w:rsidRPr="00420B88">
              <w:rPr>
                <w:sz w:val="20"/>
              </w:rPr>
              <w:t>37,13</w:t>
            </w:r>
          </w:p>
        </w:tc>
        <w:tc>
          <w:tcPr>
            <w:tcW w:w="1134" w:type="dxa"/>
            <w:shd w:val="clear" w:color="D9D9D9" w:fill="D9D9D9"/>
            <w:noWrap/>
          </w:tcPr>
          <w:p w14:paraId="138D3567" w14:textId="77777777" w:rsidR="00533E45" w:rsidRPr="00420B88" w:rsidRDefault="00533E45" w:rsidP="00241479">
            <w:pPr>
              <w:spacing w:line="240" w:lineRule="auto"/>
              <w:ind w:firstLine="0"/>
              <w:jc w:val="center"/>
              <w:rPr>
                <w:sz w:val="20"/>
                <w:lang w:eastAsia="ru-RU"/>
              </w:rPr>
            </w:pPr>
            <w:r w:rsidRPr="00420B88">
              <w:rPr>
                <w:sz w:val="20"/>
              </w:rPr>
              <w:t>51,06</w:t>
            </w:r>
          </w:p>
        </w:tc>
        <w:tc>
          <w:tcPr>
            <w:tcW w:w="1134" w:type="dxa"/>
            <w:shd w:val="clear" w:color="D9D9D9" w:fill="D9D9D9"/>
            <w:noWrap/>
          </w:tcPr>
          <w:p w14:paraId="2B465C1A" w14:textId="77777777" w:rsidR="00533E45" w:rsidRPr="00420B88" w:rsidRDefault="00533E45" w:rsidP="00241479">
            <w:pPr>
              <w:spacing w:line="240" w:lineRule="auto"/>
              <w:ind w:firstLine="0"/>
              <w:jc w:val="center"/>
              <w:rPr>
                <w:sz w:val="20"/>
                <w:lang w:eastAsia="ru-RU"/>
              </w:rPr>
            </w:pPr>
            <w:r w:rsidRPr="00420B88">
              <w:rPr>
                <w:sz w:val="20"/>
              </w:rPr>
              <w:t>46,07</w:t>
            </w:r>
          </w:p>
        </w:tc>
        <w:tc>
          <w:tcPr>
            <w:tcW w:w="1276" w:type="dxa"/>
            <w:shd w:val="clear" w:color="D9D9D9" w:fill="D9D9D9"/>
            <w:noWrap/>
          </w:tcPr>
          <w:p w14:paraId="45482750" w14:textId="77777777" w:rsidR="00533E45" w:rsidRPr="00420B88" w:rsidRDefault="00533E45" w:rsidP="00241479">
            <w:pPr>
              <w:spacing w:line="240" w:lineRule="auto"/>
              <w:ind w:firstLine="0"/>
              <w:jc w:val="center"/>
              <w:rPr>
                <w:sz w:val="20"/>
                <w:lang w:eastAsia="ru-RU"/>
              </w:rPr>
            </w:pPr>
            <w:r w:rsidRPr="00420B88">
              <w:rPr>
                <w:sz w:val="20"/>
              </w:rPr>
              <w:t>179,44</w:t>
            </w:r>
          </w:p>
        </w:tc>
        <w:tc>
          <w:tcPr>
            <w:tcW w:w="1411" w:type="dxa"/>
            <w:shd w:val="clear" w:color="D9D9D9" w:fill="D9D9D9"/>
          </w:tcPr>
          <w:p w14:paraId="7C19080B" w14:textId="77777777" w:rsidR="00533E45" w:rsidRPr="00420B88" w:rsidRDefault="00533E45" w:rsidP="00241479">
            <w:pPr>
              <w:spacing w:line="240" w:lineRule="auto"/>
              <w:ind w:firstLine="0"/>
              <w:jc w:val="center"/>
              <w:rPr>
                <w:sz w:val="20"/>
              </w:rPr>
            </w:pPr>
            <w:r w:rsidRPr="00420B88">
              <w:rPr>
                <w:sz w:val="20"/>
              </w:rPr>
              <w:t>0,028</w:t>
            </w:r>
          </w:p>
        </w:tc>
      </w:tr>
      <w:tr w:rsidR="00533E45" w:rsidRPr="00420B88" w14:paraId="3045DD11" w14:textId="77777777" w:rsidTr="00241479">
        <w:trPr>
          <w:trHeight w:val="302"/>
        </w:trPr>
        <w:tc>
          <w:tcPr>
            <w:tcW w:w="1342" w:type="dxa"/>
            <w:shd w:val="clear" w:color="auto" w:fill="auto"/>
            <w:noWrap/>
            <w:vAlign w:val="bottom"/>
            <w:hideMark/>
          </w:tcPr>
          <w:p w14:paraId="7CC58147" w14:textId="77777777" w:rsidR="00533E45" w:rsidRPr="00420B88" w:rsidRDefault="00533E45" w:rsidP="00241479">
            <w:pPr>
              <w:spacing w:line="240" w:lineRule="auto"/>
              <w:ind w:firstLine="0"/>
              <w:jc w:val="left"/>
              <w:rPr>
                <w:sz w:val="20"/>
                <w:lang w:eastAsia="ru-RU"/>
              </w:rPr>
            </w:pPr>
            <w:proofErr w:type="spellStart"/>
            <w:r w:rsidRPr="00420B88">
              <w:rPr>
                <w:sz w:val="20"/>
                <w:lang w:eastAsia="ru-RU"/>
              </w:rPr>
              <w:t>Адхократия</w:t>
            </w:r>
            <w:proofErr w:type="spellEnd"/>
          </w:p>
        </w:tc>
        <w:tc>
          <w:tcPr>
            <w:tcW w:w="1063" w:type="dxa"/>
            <w:shd w:val="clear" w:color="auto" w:fill="auto"/>
            <w:noWrap/>
          </w:tcPr>
          <w:p w14:paraId="3FFD6DBD" w14:textId="77777777" w:rsidR="00533E45" w:rsidRPr="00420B88" w:rsidRDefault="00533E45" w:rsidP="00241479">
            <w:pPr>
              <w:spacing w:line="240" w:lineRule="auto"/>
              <w:ind w:firstLine="0"/>
              <w:jc w:val="center"/>
              <w:rPr>
                <w:sz w:val="20"/>
                <w:lang w:eastAsia="ru-RU"/>
              </w:rPr>
            </w:pPr>
            <w:r w:rsidRPr="00420B88">
              <w:rPr>
                <w:sz w:val="20"/>
              </w:rPr>
              <w:t>14,31</w:t>
            </w:r>
          </w:p>
        </w:tc>
        <w:tc>
          <w:tcPr>
            <w:tcW w:w="1134" w:type="dxa"/>
            <w:shd w:val="clear" w:color="auto" w:fill="auto"/>
            <w:noWrap/>
          </w:tcPr>
          <w:p w14:paraId="7867C9B1" w14:textId="77777777" w:rsidR="00533E45" w:rsidRPr="00420B88" w:rsidRDefault="00533E45" w:rsidP="00241479">
            <w:pPr>
              <w:spacing w:line="240" w:lineRule="auto"/>
              <w:ind w:firstLine="0"/>
              <w:jc w:val="center"/>
              <w:rPr>
                <w:sz w:val="20"/>
                <w:lang w:eastAsia="ru-RU"/>
              </w:rPr>
            </w:pPr>
            <w:r w:rsidRPr="00420B88">
              <w:rPr>
                <w:sz w:val="20"/>
              </w:rPr>
              <w:t>17,58</w:t>
            </w:r>
          </w:p>
        </w:tc>
        <w:tc>
          <w:tcPr>
            <w:tcW w:w="1134" w:type="dxa"/>
            <w:shd w:val="clear" w:color="auto" w:fill="auto"/>
            <w:noWrap/>
          </w:tcPr>
          <w:p w14:paraId="40B189EE" w14:textId="77777777" w:rsidR="00533E45" w:rsidRPr="00420B88" w:rsidRDefault="00533E45" w:rsidP="00241479">
            <w:pPr>
              <w:spacing w:line="240" w:lineRule="auto"/>
              <w:ind w:firstLine="0"/>
              <w:jc w:val="center"/>
              <w:rPr>
                <w:sz w:val="20"/>
                <w:lang w:eastAsia="ru-RU"/>
              </w:rPr>
            </w:pPr>
            <w:r w:rsidRPr="00420B88">
              <w:rPr>
                <w:sz w:val="20"/>
              </w:rPr>
              <w:t>42,00</w:t>
            </w:r>
          </w:p>
        </w:tc>
        <w:tc>
          <w:tcPr>
            <w:tcW w:w="1134" w:type="dxa"/>
            <w:shd w:val="clear" w:color="auto" w:fill="auto"/>
            <w:noWrap/>
          </w:tcPr>
          <w:p w14:paraId="76054866" w14:textId="77777777" w:rsidR="00533E45" w:rsidRPr="00420B88" w:rsidRDefault="00533E45" w:rsidP="00241479">
            <w:pPr>
              <w:spacing w:line="240" w:lineRule="auto"/>
              <w:ind w:firstLine="0"/>
              <w:jc w:val="center"/>
              <w:rPr>
                <w:sz w:val="20"/>
                <w:lang w:eastAsia="ru-RU"/>
              </w:rPr>
            </w:pPr>
            <w:r w:rsidRPr="00420B88">
              <w:rPr>
                <w:sz w:val="20"/>
              </w:rPr>
              <w:t>100,60</w:t>
            </w:r>
          </w:p>
        </w:tc>
        <w:tc>
          <w:tcPr>
            <w:tcW w:w="1134" w:type="dxa"/>
            <w:shd w:val="clear" w:color="auto" w:fill="auto"/>
            <w:noWrap/>
          </w:tcPr>
          <w:p w14:paraId="43B76232" w14:textId="77777777" w:rsidR="00533E45" w:rsidRPr="00420B88" w:rsidRDefault="00533E45" w:rsidP="00241479">
            <w:pPr>
              <w:spacing w:line="240" w:lineRule="auto"/>
              <w:ind w:firstLine="0"/>
              <w:jc w:val="center"/>
              <w:rPr>
                <w:sz w:val="20"/>
                <w:lang w:eastAsia="ru-RU"/>
              </w:rPr>
            </w:pPr>
            <w:r w:rsidRPr="00420B88">
              <w:rPr>
                <w:sz w:val="20"/>
              </w:rPr>
              <w:t>55,03</w:t>
            </w:r>
          </w:p>
        </w:tc>
        <w:tc>
          <w:tcPr>
            <w:tcW w:w="1276" w:type="dxa"/>
            <w:shd w:val="clear" w:color="auto" w:fill="auto"/>
            <w:noWrap/>
          </w:tcPr>
          <w:p w14:paraId="6D3EFCCA" w14:textId="77777777" w:rsidR="00533E45" w:rsidRPr="00420B88" w:rsidRDefault="00533E45" w:rsidP="00241479">
            <w:pPr>
              <w:spacing w:line="240" w:lineRule="auto"/>
              <w:ind w:firstLine="0"/>
              <w:jc w:val="center"/>
              <w:rPr>
                <w:sz w:val="20"/>
                <w:lang w:eastAsia="ru-RU"/>
              </w:rPr>
            </w:pPr>
            <w:r w:rsidRPr="00420B88">
              <w:rPr>
                <w:sz w:val="20"/>
              </w:rPr>
              <w:t>229,54</w:t>
            </w:r>
          </w:p>
        </w:tc>
        <w:tc>
          <w:tcPr>
            <w:tcW w:w="1411" w:type="dxa"/>
          </w:tcPr>
          <w:p w14:paraId="2474CF6A" w14:textId="77777777" w:rsidR="00533E45" w:rsidRPr="00420B88" w:rsidRDefault="00533E45" w:rsidP="00241479">
            <w:pPr>
              <w:spacing w:line="240" w:lineRule="auto"/>
              <w:ind w:firstLine="0"/>
              <w:jc w:val="center"/>
              <w:rPr>
                <w:sz w:val="20"/>
              </w:rPr>
            </w:pPr>
            <w:r w:rsidRPr="00420B88">
              <w:rPr>
                <w:sz w:val="20"/>
              </w:rPr>
              <w:t>0,035</w:t>
            </w:r>
          </w:p>
        </w:tc>
      </w:tr>
      <w:tr w:rsidR="00533E45" w:rsidRPr="00420B88" w14:paraId="0817636A" w14:textId="77777777" w:rsidTr="00241479">
        <w:trPr>
          <w:trHeight w:val="302"/>
        </w:trPr>
        <w:tc>
          <w:tcPr>
            <w:tcW w:w="1342" w:type="dxa"/>
            <w:shd w:val="clear" w:color="D9D9D9" w:fill="D9D9D9"/>
            <w:noWrap/>
            <w:vAlign w:val="bottom"/>
            <w:hideMark/>
          </w:tcPr>
          <w:p w14:paraId="033E9A90" w14:textId="77777777" w:rsidR="00533E45" w:rsidRPr="00420B88" w:rsidRDefault="00533E45" w:rsidP="00241479">
            <w:pPr>
              <w:spacing w:line="240" w:lineRule="auto"/>
              <w:ind w:firstLine="0"/>
              <w:jc w:val="left"/>
              <w:rPr>
                <w:sz w:val="20"/>
                <w:lang w:eastAsia="ru-RU"/>
              </w:rPr>
            </w:pPr>
            <w:r w:rsidRPr="00420B88">
              <w:rPr>
                <w:sz w:val="20"/>
                <w:lang w:eastAsia="ru-RU"/>
              </w:rPr>
              <w:t>Рынок</w:t>
            </w:r>
          </w:p>
        </w:tc>
        <w:tc>
          <w:tcPr>
            <w:tcW w:w="1063" w:type="dxa"/>
            <w:shd w:val="clear" w:color="D9D9D9" w:fill="D9D9D9"/>
            <w:noWrap/>
          </w:tcPr>
          <w:p w14:paraId="13BC416F" w14:textId="77777777" w:rsidR="00533E45" w:rsidRPr="00420B88" w:rsidRDefault="00533E45" w:rsidP="00241479">
            <w:pPr>
              <w:spacing w:line="240" w:lineRule="auto"/>
              <w:ind w:firstLine="0"/>
              <w:jc w:val="center"/>
              <w:rPr>
                <w:sz w:val="20"/>
                <w:lang w:eastAsia="ru-RU"/>
              </w:rPr>
            </w:pPr>
            <w:r w:rsidRPr="00420B88">
              <w:rPr>
                <w:sz w:val="20"/>
              </w:rPr>
              <w:t>83,15</w:t>
            </w:r>
          </w:p>
        </w:tc>
        <w:tc>
          <w:tcPr>
            <w:tcW w:w="1134" w:type="dxa"/>
            <w:shd w:val="clear" w:color="D9D9D9" w:fill="D9D9D9"/>
            <w:noWrap/>
          </w:tcPr>
          <w:p w14:paraId="3826FEDE" w14:textId="77777777" w:rsidR="00533E45" w:rsidRPr="00420B88" w:rsidRDefault="00533E45" w:rsidP="00241479">
            <w:pPr>
              <w:spacing w:line="240" w:lineRule="auto"/>
              <w:ind w:firstLine="0"/>
              <w:jc w:val="center"/>
              <w:rPr>
                <w:sz w:val="20"/>
                <w:lang w:eastAsia="ru-RU"/>
              </w:rPr>
            </w:pPr>
            <w:r w:rsidRPr="00420B88">
              <w:rPr>
                <w:sz w:val="20"/>
              </w:rPr>
              <w:t>85,48</w:t>
            </w:r>
          </w:p>
        </w:tc>
        <w:tc>
          <w:tcPr>
            <w:tcW w:w="1134" w:type="dxa"/>
            <w:shd w:val="clear" w:color="D9D9D9" w:fill="D9D9D9"/>
            <w:noWrap/>
          </w:tcPr>
          <w:p w14:paraId="4B0C5653" w14:textId="77777777" w:rsidR="00533E45" w:rsidRPr="00420B88" w:rsidRDefault="00533E45" w:rsidP="00241479">
            <w:pPr>
              <w:spacing w:line="240" w:lineRule="auto"/>
              <w:ind w:firstLine="0"/>
              <w:jc w:val="center"/>
              <w:rPr>
                <w:sz w:val="20"/>
                <w:lang w:eastAsia="ru-RU"/>
              </w:rPr>
            </w:pPr>
            <w:r w:rsidRPr="00420B88">
              <w:rPr>
                <w:sz w:val="20"/>
              </w:rPr>
              <w:t>80,04</w:t>
            </w:r>
          </w:p>
        </w:tc>
        <w:tc>
          <w:tcPr>
            <w:tcW w:w="1134" w:type="dxa"/>
            <w:shd w:val="clear" w:color="D9D9D9" w:fill="D9D9D9"/>
            <w:noWrap/>
          </w:tcPr>
          <w:p w14:paraId="33589987" w14:textId="77777777" w:rsidR="00533E45" w:rsidRPr="00420B88" w:rsidRDefault="00533E45" w:rsidP="00241479">
            <w:pPr>
              <w:spacing w:line="240" w:lineRule="auto"/>
              <w:ind w:firstLine="0"/>
              <w:jc w:val="center"/>
              <w:rPr>
                <w:sz w:val="20"/>
                <w:lang w:eastAsia="ru-RU"/>
              </w:rPr>
            </w:pPr>
            <w:r w:rsidRPr="00420B88">
              <w:rPr>
                <w:sz w:val="20"/>
              </w:rPr>
              <w:t>60,09</w:t>
            </w:r>
          </w:p>
        </w:tc>
        <w:tc>
          <w:tcPr>
            <w:tcW w:w="1134" w:type="dxa"/>
            <w:shd w:val="clear" w:color="D9D9D9" w:fill="D9D9D9"/>
            <w:noWrap/>
          </w:tcPr>
          <w:p w14:paraId="69068EAE" w14:textId="77777777" w:rsidR="00533E45" w:rsidRPr="00420B88" w:rsidRDefault="00533E45" w:rsidP="00241479">
            <w:pPr>
              <w:spacing w:line="240" w:lineRule="auto"/>
              <w:ind w:firstLine="0"/>
              <w:jc w:val="center"/>
              <w:rPr>
                <w:sz w:val="20"/>
                <w:lang w:eastAsia="ru-RU"/>
              </w:rPr>
            </w:pPr>
            <w:r w:rsidRPr="00420B88">
              <w:rPr>
                <w:sz w:val="20"/>
              </w:rPr>
              <w:t>40,67</w:t>
            </w:r>
          </w:p>
        </w:tc>
        <w:tc>
          <w:tcPr>
            <w:tcW w:w="1276" w:type="dxa"/>
            <w:shd w:val="clear" w:color="D9D9D9" w:fill="D9D9D9"/>
            <w:noWrap/>
          </w:tcPr>
          <w:p w14:paraId="3B9CA3B8" w14:textId="77777777" w:rsidR="00533E45" w:rsidRPr="00420B88" w:rsidRDefault="00533E45" w:rsidP="00241479">
            <w:pPr>
              <w:spacing w:line="240" w:lineRule="auto"/>
              <w:ind w:firstLine="0"/>
              <w:jc w:val="center"/>
              <w:rPr>
                <w:sz w:val="20"/>
                <w:lang w:eastAsia="ru-RU"/>
              </w:rPr>
            </w:pPr>
            <w:r w:rsidRPr="00420B88">
              <w:rPr>
                <w:sz w:val="20"/>
              </w:rPr>
              <w:t>349,42</w:t>
            </w:r>
          </w:p>
        </w:tc>
        <w:tc>
          <w:tcPr>
            <w:tcW w:w="1411" w:type="dxa"/>
            <w:shd w:val="clear" w:color="D9D9D9" w:fill="D9D9D9"/>
          </w:tcPr>
          <w:p w14:paraId="0341A303" w14:textId="77777777" w:rsidR="00533E45" w:rsidRPr="00420B88" w:rsidRDefault="00533E45" w:rsidP="00241479">
            <w:pPr>
              <w:spacing w:line="240" w:lineRule="auto"/>
              <w:ind w:firstLine="0"/>
              <w:jc w:val="center"/>
              <w:rPr>
                <w:sz w:val="20"/>
              </w:rPr>
            </w:pPr>
            <w:r w:rsidRPr="00420B88">
              <w:rPr>
                <w:sz w:val="20"/>
              </w:rPr>
              <w:t>0,054</w:t>
            </w:r>
          </w:p>
        </w:tc>
      </w:tr>
      <w:tr w:rsidR="00533E45" w:rsidRPr="00420B88" w14:paraId="1C7F9BB4" w14:textId="77777777" w:rsidTr="00241479">
        <w:trPr>
          <w:trHeight w:val="302"/>
        </w:trPr>
        <w:tc>
          <w:tcPr>
            <w:tcW w:w="1342" w:type="dxa"/>
            <w:shd w:val="clear" w:color="auto" w:fill="auto"/>
            <w:noWrap/>
            <w:vAlign w:val="bottom"/>
            <w:hideMark/>
          </w:tcPr>
          <w:p w14:paraId="044D8B44" w14:textId="77777777" w:rsidR="00533E45" w:rsidRPr="00420B88" w:rsidRDefault="00533E45" w:rsidP="00241479">
            <w:pPr>
              <w:spacing w:line="240" w:lineRule="auto"/>
              <w:ind w:firstLine="0"/>
              <w:jc w:val="left"/>
              <w:rPr>
                <w:sz w:val="20"/>
                <w:lang w:eastAsia="ru-RU"/>
              </w:rPr>
            </w:pPr>
            <w:r w:rsidRPr="00420B88">
              <w:rPr>
                <w:sz w:val="20"/>
                <w:lang w:eastAsia="ru-RU"/>
              </w:rPr>
              <w:t>Бюрократия</w:t>
            </w:r>
          </w:p>
        </w:tc>
        <w:tc>
          <w:tcPr>
            <w:tcW w:w="1063" w:type="dxa"/>
            <w:shd w:val="clear" w:color="auto" w:fill="auto"/>
            <w:noWrap/>
          </w:tcPr>
          <w:p w14:paraId="2DE46B30" w14:textId="77777777" w:rsidR="00533E45" w:rsidRPr="00420B88" w:rsidRDefault="00533E45" w:rsidP="00241479">
            <w:pPr>
              <w:spacing w:line="240" w:lineRule="auto"/>
              <w:ind w:firstLine="0"/>
              <w:jc w:val="center"/>
              <w:rPr>
                <w:sz w:val="20"/>
                <w:lang w:eastAsia="ru-RU"/>
              </w:rPr>
            </w:pPr>
            <w:r w:rsidRPr="00420B88">
              <w:rPr>
                <w:sz w:val="20"/>
              </w:rPr>
              <w:t>322,15</w:t>
            </w:r>
          </w:p>
        </w:tc>
        <w:tc>
          <w:tcPr>
            <w:tcW w:w="1134" w:type="dxa"/>
            <w:shd w:val="clear" w:color="auto" w:fill="auto"/>
            <w:noWrap/>
          </w:tcPr>
          <w:p w14:paraId="2EF0E390" w14:textId="77777777" w:rsidR="00533E45" w:rsidRPr="00420B88" w:rsidRDefault="00533E45" w:rsidP="00241479">
            <w:pPr>
              <w:spacing w:line="240" w:lineRule="auto"/>
              <w:ind w:firstLine="0"/>
              <w:jc w:val="center"/>
              <w:rPr>
                <w:sz w:val="20"/>
                <w:lang w:eastAsia="ru-RU"/>
              </w:rPr>
            </w:pPr>
            <w:r w:rsidRPr="00420B88">
              <w:rPr>
                <w:sz w:val="20"/>
              </w:rPr>
              <w:t>326,13</w:t>
            </w:r>
          </w:p>
        </w:tc>
        <w:tc>
          <w:tcPr>
            <w:tcW w:w="1134" w:type="dxa"/>
            <w:shd w:val="clear" w:color="auto" w:fill="auto"/>
            <w:noWrap/>
          </w:tcPr>
          <w:p w14:paraId="6A56D710" w14:textId="77777777" w:rsidR="00533E45" w:rsidRPr="00420B88" w:rsidRDefault="00533E45" w:rsidP="00241479">
            <w:pPr>
              <w:spacing w:line="240" w:lineRule="auto"/>
              <w:ind w:firstLine="0"/>
              <w:jc w:val="center"/>
              <w:rPr>
                <w:sz w:val="20"/>
                <w:lang w:eastAsia="ru-RU"/>
              </w:rPr>
            </w:pPr>
            <w:r w:rsidRPr="00420B88">
              <w:rPr>
                <w:sz w:val="20"/>
              </w:rPr>
              <w:t>177,61</w:t>
            </w:r>
          </w:p>
        </w:tc>
        <w:tc>
          <w:tcPr>
            <w:tcW w:w="1134" w:type="dxa"/>
            <w:shd w:val="clear" w:color="auto" w:fill="auto"/>
            <w:noWrap/>
          </w:tcPr>
          <w:p w14:paraId="20857328" w14:textId="77777777" w:rsidR="00533E45" w:rsidRPr="00420B88" w:rsidRDefault="00533E45" w:rsidP="00241479">
            <w:pPr>
              <w:spacing w:line="240" w:lineRule="auto"/>
              <w:ind w:firstLine="0"/>
              <w:jc w:val="center"/>
              <w:rPr>
                <w:sz w:val="20"/>
                <w:lang w:eastAsia="ru-RU"/>
              </w:rPr>
            </w:pPr>
            <w:r w:rsidRPr="00420B88">
              <w:rPr>
                <w:sz w:val="20"/>
              </w:rPr>
              <w:t>115,68</w:t>
            </w:r>
          </w:p>
        </w:tc>
        <w:tc>
          <w:tcPr>
            <w:tcW w:w="1134" w:type="dxa"/>
            <w:shd w:val="clear" w:color="auto" w:fill="auto"/>
            <w:noWrap/>
          </w:tcPr>
          <w:p w14:paraId="3A9F800D" w14:textId="77777777" w:rsidR="00533E45" w:rsidRPr="00420B88" w:rsidRDefault="00533E45" w:rsidP="00241479">
            <w:pPr>
              <w:spacing w:line="240" w:lineRule="auto"/>
              <w:ind w:firstLine="0"/>
              <w:jc w:val="center"/>
              <w:rPr>
                <w:sz w:val="20"/>
                <w:lang w:eastAsia="ru-RU"/>
              </w:rPr>
            </w:pPr>
            <w:r w:rsidRPr="00420B88">
              <w:rPr>
                <w:sz w:val="20"/>
              </w:rPr>
              <w:t>203,65</w:t>
            </w:r>
          </w:p>
        </w:tc>
        <w:tc>
          <w:tcPr>
            <w:tcW w:w="1276" w:type="dxa"/>
            <w:shd w:val="clear" w:color="auto" w:fill="auto"/>
            <w:noWrap/>
          </w:tcPr>
          <w:p w14:paraId="1400473F" w14:textId="77777777" w:rsidR="00533E45" w:rsidRPr="00420B88" w:rsidRDefault="00533E45" w:rsidP="00241479">
            <w:pPr>
              <w:spacing w:line="240" w:lineRule="auto"/>
              <w:ind w:firstLine="0"/>
              <w:jc w:val="center"/>
              <w:rPr>
                <w:sz w:val="20"/>
                <w:lang w:eastAsia="ru-RU"/>
              </w:rPr>
            </w:pPr>
            <w:r w:rsidRPr="00420B88">
              <w:rPr>
                <w:sz w:val="20"/>
              </w:rPr>
              <w:t>1145,22</w:t>
            </w:r>
          </w:p>
        </w:tc>
        <w:tc>
          <w:tcPr>
            <w:tcW w:w="1411" w:type="dxa"/>
          </w:tcPr>
          <w:p w14:paraId="69B9EB2A" w14:textId="77777777" w:rsidR="00533E45" w:rsidRPr="00420B88" w:rsidRDefault="00533E45" w:rsidP="00241479">
            <w:pPr>
              <w:spacing w:line="240" w:lineRule="auto"/>
              <w:ind w:firstLine="0"/>
              <w:jc w:val="center"/>
              <w:rPr>
                <w:sz w:val="20"/>
              </w:rPr>
            </w:pPr>
            <w:r w:rsidRPr="00420B88">
              <w:rPr>
                <w:sz w:val="20"/>
              </w:rPr>
              <w:t>0,177</w:t>
            </w:r>
          </w:p>
        </w:tc>
      </w:tr>
      <w:tr w:rsidR="00533E45" w:rsidRPr="00420B88" w14:paraId="16C50511" w14:textId="77777777" w:rsidTr="00241479">
        <w:trPr>
          <w:trHeight w:val="302"/>
        </w:trPr>
        <w:tc>
          <w:tcPr>
            <w:tcW w:w="9628" w:type="dxa"/>
            <w:gridSpan w:val="8"/>
            <w:shd w:val="clear" w:color="auto" w:fill="auto"/>
            <w:noWrap/>
            <w:vAlign w:val="bottom"/>
          </w:tcPr>
          <w:p w14:paraId="6684FC04" w14:textId="77777777" w:rsidR="00533E45" w:rsidRPr="00420B88" w:rsidRDefault="00533E45" w:rsidP="00241479">
            <w:pPr>
              <w:spacing w:line="240" w:lineRule="auto"/>
              <w:ind w:firstLine="0"/>
              <w:jc w:val="center"/>
              <w:rPr>
                <w:sz w:val="19"/>
                <w:szCs w:val="19"/>
                <w:lang w:eastAsia="ru-RU"/>
              </w:rPr>
            </w:pPr>
            <w:r w:rsidRPr="00420B88">
              <w:rPr>
                <w:sz w:val="19"/>
                <w:szCs w:val="19"/>
                <w:lang w:eastAsia="ru-RU"/>
              </w:rPr>
              <w:t>Показатели предпочтительного состояния критериев организационной культуры</w:t>
            </w:r>
          </w:p>
        </w:tc>
      </w:tr>
      <w:tr w:rsidR="00533E45" w:rsidRPr="00420B88" w14:paraId="0D05D8B0" w14:textId="77777777" w:rsidTr="00241479">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1F6007F6" w14:textId="77777777" w:rsidR="00533E45" w:rsidRPr="00420B88" w:rsidRDefault="00533E45" w:rsidP="00241479">
            <w:pPr>
              <w:spacing w:line="240" w:lineRule="auto"/>
              <w:ind w:firstLine="0"/>
              <w:jc w:val="left"/>
              <w:rPr>
                <w:sz w:val="20"/>
              </w:rPr>
            </w:pPr>
            <w:r w:rsidRPr="00420B88">
              <w:rPr>
                <w:sz w:val="20"/>
              </w:rPr>
              <w:t>Клан</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tcPr>
          <w:p w14:paraId="421E3758" w14:textId="77777777" w:rsidR="00533E45" w:rsidRPr="00420B88" w:rsidRDefault="00533E45" w:rsidP="00241479">
            <w:pPr>
              <w:spacing w:line="240" w:lineRule="auto"/>
              <w:ind w:firstLine="0"/>
              <w:jc w:val="center"/>
              <w:rPr>
                <w:sz w:val="20"/>
              </w:rPr>
            </w:pPr>
            <w:r w:rsidRPr="00420B88">
              <w:rPr>
                <w:sz w:val="20"/>
              </w:rPr>
              <w:t>114,78</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1C3DEFAE" w14:textId="77777777" w:rsidR="00533E45" w:rsidRPr="00420B88" w:rsidRDefault="00533E45" w:rsidP="00241479">
            <w:pPr>
              <w:spacing w:line="240" w:lineRule="auto"/>
              <w:ind w:firstLine="0"/>
              <w:jc w:val="center"/>
              <w:rPr>
                <w:sz w:val="20"/>
              </w:rPr>
            </w:pPr>
            <w:r w:rsidRPr="00420B88">
              <w:rPr>
                <w:sz w:val="20"/>
              </w:rPr>
              <w:t>146,24</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0F20AF58" w14:textId="77777777" w:rsidR="00533E45" w:rsidRPr="00420B88" w:rsidRDefault="00533E45" w:rsidP="00241479">
            <w:pPr>
              <w:spacing w:line="240" w:lineRule="auto"/>
              <w:ind w:firstLine="0"/>
              <w:jc w:val="center"/>
              <w:rPr>
                <w:sz w:val="20"/>
              </w:rPr>
            </w:pPr>
            <w:r w:rsidRPr="00420B88">
              <w:rPr>
                <w:sz w:val="20"/>
              </w:rPr>
              <w:t>142,96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73F3813B" w14:textId="77777777" w:rsidR="00533E45" w:rsidRPr="00420B88" w:rsidRDefault="00533E45" w:rsidP="00241479">
            <w:pPr>
              <w:spacing w:line="240" w:lineRule="auto"/>
              <w:ind w:firstLine="0"/>
              <w:jc w:val="center"/>
              <w:rPr>
                <w:sz w:val="20"/>
              </w:rPr>
            </w:pPr>
            <w:r w:rsidRPr="00420B88">
              <w:rPr>
                <w:sz w:val="20"/>
              </w:rPr>
              <w:t>148,37</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5FB1B276" w14:textId="77777777" w:rsidR="00533E45" w:rsidRPr="00420B88" w:rsidRDefault="00533E45" w:rsidP="00241479">
            <w:pPr>
              <w:spacing w:line="240" w:lineRule="auto"/>
              <w:ind w:firstLine="0"/>
              <w:jc w:val="center"/>
              <w:rPr>
                <w:sz w:val="20"/>
              </w:rPr>
            </w:pPr>
            <w:r w:rsidRPr="00420B88">
              <w:rPr>
                <w:sz w:val="20"/>
              </w:rPr>
              <w:t>132,70</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tcPr>
          <w:p w14:paraId="3F1846CA" w14:textId="77777777" w:rsidR="00533E45" w:rsidRPr="00420B88" w:rsidRDefault="00533E45" w:rsidP="00241479">
            <w:pPr>
              <w:spacing w:line="240" w:lineRule="auto"/>
              <w:ind w:firstLine="0"/>
              <w:jc w:val="center"/>
              <w:rPr>
                <w:sz w:val="20"/>
              </w:rPr>
            </w:pPr>
            <w:r w:rsidRPr="00420B88">
              <w:rPr>
                <w:sz w:val="20"/>
              </w:rPr>
              <w:t>685,05</w:t>
            </w:r>
          </w:p>
        </w:tc>
        <w:tc>
          <w:tcPr>
            <w:tcW w:w="1411" w:type="dxa"/>
            <w:tcBorders>
              <w:top w:val="single" w:sz="4" w:space="0" w:color="auto"/>
              <w:left w:val="single" w:sz="4" w:space="0" w:color="auto"/>
              <w:bottom w:val="single" w:sz="4" w:space="0" w:color="auto"/>
              <w:right w:val="single" w:sz="4" w:space="0" w:color="auto"/>
            </w:tcBorders>
            <w:shd w:val="clear" w:color="D9D9D9" w:fill="D9D9D9"/>
          </w:tcPr>
          <w:p w14:paraId="216078C5" w14:textId="77777777" w:rsidR="00533E45" w:rsidRPr="00420B88" w:rsidRDefault="00533E45" w:rsidP="00241479">
            <w:pPr>
              <w:spacing w:line="240" w:lineRule="auto"/>
              <w:ind w:firstLine="0"/>
              <w:jc w:val="center"/>
              <w:rPr>
                <w:sz w:val="20"/>
              </w:rPr>
            </w:pPr>
            <w:r w:rsidRPr="00420B88">
              <w:rPr>
                <w:sz w:val="20"/>
              </w:rPr>
              <w:t>0,106</w:t>
            </w:r>
          </w:p>
        </w:tc>
      </w:tr>
      <w:tr w:rsidR="00533E45" w:rsidRPr="00420B88" w14:paraId="15CB4D94" w14:textId="77777777" w:rsidTr="00241479">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3456977A" w14:textId="77777777" w:rsidR="00533E45" w:rsidRPr="00420B88" w:rsidRDefault="00533E45" w:rsidP="00241479">
            <w:pPr>
              <w:spacing w:line="240" w:lineRule="auto"/>
              <w:ind w:firstLine="0"/>
              <w:jc w:val="left"/>
              <w:rPr>
                <w:sz w:val="20"/>
              </w:rPr>
            </w:pPr>
            <w:proofErr w:type="spellStart"/>
            <w:r w:rsidRPr="00420B88">
              <w:rPr>
                <w:sz w:val="20"/>
              </w:rPr>
              <w:t>Адхократия</w:t>
            </w:r>
            <w:proofErr w:type="spellEnd"/>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78FDFE5B" w14:textId="77777777" w:rsidR="00533E45" w:rsidRPr="00420B88" w:rsidRDefault="00533E45" w:rsidP="00241479">
            <w:pPr>
              <w:spacing w:line="240" w:lineRule="auto"/>
              <w:ind w:firstLine="0"/>
              <w:jc w:val="center"/>
              <w:rPr>
                <w:sz w:val="20"/>
              </w:rPr>
            </w:pPr>
            <w:r w:rsidRPr="00420B88">
              <w:rPr>
                <w:sz w:val="20"/>
              </w:rPr>
              <w:t>52,26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13DD7F" w14:textId="77777777" w:rsidR="00533E45" w:rsidRPr="00420B88" w:rsidRDefault="00533E45" w:rsidP="00241479">
            <w:pPr>
              <w:spacing w:line="240" w:lineRule="auto"/>
              <w:ind w:firstLine="0"/>
              <w:jc w:val="center"/>
              <w:rPr>
                <w:sz w:val="20"/>
              </w:rPr>
            </w:pPr>
            <w:r w:rsidRPr="00420B88">
              <w:rPr>
                <w:sz w:val="20"/>
              </w:rPr>
              <w:t>53,57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253577" w14:textId="77777777" w:rsidR="00533E45" w:rsidRPr="00420B88" w:rsidRDefault="00533E45" w:rsidP="00241479">
            <w:pPr>
              <w:spacing w:line="240" w:lineRule="auto"/>
              <w:ind w:firstLine="0"/>
              <w:jc w:val="center"/>
              <w:rPr>
                <w:sz w:val="20"/>
              </w:rPr>
            </w:pPr>
            <w:r w:rsidRPr="00420B88">
              <w:rPr>
                <w:sz w:val="20"/>
              </w:rPr>
              <w:t>37,29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A80F862" w14:textId="77777777" w:rsidR="00533E45" w:rsidRPr="00420B88" w:rsidRDefault="00533E45" w:rsidP="00241479">
            <w:pPr>
              <w:spacing w:line="240" w:lineRule="auto"/>
              <w:ind w:firstLine="0"/>
              <w:jc w:val="center"/>
              <w:rPr>
                <w:sz w:val="20"/>
              </w:rPr>
            </w:pPr>
            <w:r w:rsidRPr="00420B88">
              <w:rPr>
                <w:sz w:val="20"/>
              </w:rPr>
              <w:t>64,50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C5C601" w14:textId="77777777" w:rsidR="00533E45" w:rsidRPr="00420B88" w:rsidRDefault="00533E45" w:rsidP="00241479">
            <w:pPr>
              <w:spacing w:line="240" w:lineRule="auto"/>
              <w:ind w:firstLine="0"/>
              <w:jc w:val="center"/>
              <w:rPr>
                <w:sz w:val="20"/>
              </w:rPr>
            </w:pPr>
            <w:r w:rsidRPr="00420B88">
              <w:rPr>
                <w:sz w:val="20"/>
              </w:rPr>
              <w:t>66,19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E49FE9C" w14:textId="77777777" w:rsidR="00533E45" w:rsidRPr="00420B88" w:rsidRDefault="00533E45" w:rsidP="00241479">
            <w:pPr>
              <w:spacing w:line="240" w:lineRule="auto"/>
              <w:ind w:firstLine="0"/>
              <w:jc w:val="center"/>
              <w:rPr>
                <w:sz w:val="20"/>
              </w:rPr>
            </w:pPr>
            <w:r w:rsidRPr="00420B88">
              <w:rPr>
                <w:sz w:val="20"/>
              </w:rPr>
              <w:t>273,80</w:t>
            </w:r>
          </w:p>
        </w:tc>
        <w:tc>
          <w:tcPr>
            <w:tcW w:w="1411" w:type="dxa"/>
            <w:tcBorders>
              <w:top w:val="single" w:sz="4" w:space="0" w:color="auto"/>
              <w:left w:val="single" w:sz="4" w:space="0" w:color="auto"/>
              <w:bottom w:val="single" w:sz="4" w:space="0" w:color="auto"/>
              <w:right w:val="single" w:sz="4" w:space="0" w:color="auto"/>
            </w:tcBorders>
          </w:tcPr>
          <w:p w14:paraId="27B99664" w14:textId="77777777" w:rsidR="00533E45" w:rsidRPr="00420B88" w:rsidRDefault="00533E45" w:rsidP="00241479">
            <w:pPr>
              <w:spacing w:line="240" w:lineRule="auto"/>
              <w:ind w:firstLine="0"/>
              <w:jc w:val="center"/>
              <w:rPr>
                <w:sz w:val="20"/>
              </w:rPr>
            </w:pPr>
            <w:r w:rsidRPr="00420B88">
              <w:rPr>
                <w:sz w:val="20"/>
              </w:rPr>
              <w:t>0,042</w:t>
            </w:r>
          </w:p>
        </w:tc>
      </w:tr>
      <w:tr w:rsidR="00533E45" w:rsidRPr="00420B88" w14:paraId="09EAABD7" w14:textId="77777777" w:rsidTr="00241479">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336BD2AD" w14:textId="77777777" w:rsidR="00533E45" w:rsidRPr="00420B88" w:rsidRDefault="00533E45" w:rsidP="00241479">
            <w:pPr>
              <w:spacing w:line="240" w:lineRule="auto"/>
              <w:ind w:firstLine="0"/>
              <w:jc w:val="left"/>
              <w:rPr>
                <w:sz w:val="20"/>
              </w:rPr>
            </w:pPr>
            <w:r w:rsidRPr="00420B88">
              <w:rPr>
                <w:sz w:val="20"/>
              </w:rPr>
              <w:t>Рынок</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tcPr>
          <w:p w14:paraId="4A7DFB42" w14:textId="77777777" w:rsidR="00533E45" w:rsidRPr="00420B88" w:rsidRDefault="00533E45" w:rsidP="00241479">
            <w:pPr>
              <w:spacing w:line="240" w:lineRule="auto"/>
              <w:ind w:firstLine="0"/>
              <w:jc w:val="center"/>
              <w:rPr>
                <w:sz w:val="20"/>
              </w:rPr>
            </w:pPr>
            <w:r w:rsidRPr="00420B88">
              <w:rPr>
                <w:sz w:val="20"/>
              </w:rPr>
              <w:t>34,86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5E1CE698" w14:textId="77777777" w:rsidR="00533E45" w:rsidRPr="00420B88" w:rsidRDefault="00533E45" w:rsidP="00241479">
            <w:pPr>
              <w:spacing w:line="240" w:lineRule="auto"/>
              <w:ind w:firstLine="0"/>
              <w:jc w:val="center"/>
              <w:rPr>
                <w:sz w:val="20"/>
              </w:rPr>
            </w:pPr>
            <w:r w:rsidRPr="00420B88">
              <w:rPr>
                <w:sz w:val="20"/>
              </w:rPr>
              <w:t>32,25</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15C74A56" w14:textId="77777777" w:rsidR="00533E45" w:rsidRPr="00420B88" w:rsidRDefault="00533E45" w:rsidP="00241479">
            <w:pPr>
              <w:spacing w:line="240" w:lineRule="auto"/>
              <w:ind w:firstLine="0"/>
              <w:jc w:val="center"/>
              <w:rPr>
                <w:sz w:val="20"/>
              </w:rPr>
            </w:pPr>
            <w:r w:rsidRPr="00420B88">
              <w:rPr>
                <w:sz w:val="20"/>
              </w:rPr>
              <w:t>23,08</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197B750D" w14:textId="77777777" w:rsidR="00533E45" w:rsidRPr="00420B88" w:rsidRDefault="00533E45" w:rsidP="00241479">
            <w:pPr>
              <w:spacing w:line="240" w:lineRule="auto"/>
              <w:ind w:firstLine="0"/>
              <w:jc w:val="center"/>
              <w:rPr>
                <w:sz w:val="20"/>
              </w:rPr>
            </w:pPr>
            <w:r w:rsidRPr="00420B88">
              <w:rPr>
                <w:sz w:val="20"/>
              </w:rPr>
              <w:t>32,42</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304622DB" w14:textId="77777777" w:rsidR="00533E45" w:rsidRPr="00420B88" w:rsidRDefault="00533E45" w:rsidP="00241479">
            <w:pPr>
              <w:spacing w:line="240" w:lineRule="auto"/>
              <w:ind w:firstLine="0"/>
              <w:jc w:val="center"/>
              <w:rPr>
                <w:sz w:val="20"/>
              </w:rPr>
            </w:pPr>
            <w:r w:rsidRPr="00420B88">
              <w:rPr>
                <w:sz w:val="20"/>
              </w:rPr>
              <w:t>60,57</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tcPr>
          <w:p w14:paraId="0DB3E8B4" w14:textId="77777777" w:rsidR="00533E45" w:rsidRPr="00420B88" w:rsidRDefault="00533E45" w:rsidP="00241479">
            <w:pPr>
              <w:spacing w:line="240" w:lineRule="auto"/>
              <w:ind w:firstLine="0"/>
              <w:jc w:val="center"/>
              <w:rPr>
                <w:sz w:val="20"/>
              </w:rPr>
            </w:pPr>
            <w:r w:rsidRPr="00420B88">
              <w:rPr>
                <w:sz w:val="20"/>
              </w:rPr>
              <w:t>183,18</w:t>
            </w:r>
          </w:p>
        </w:tc>
        <w:tc>
          <w:tcPr>
            <w:tcW w:w="1411" w:type="dxa"/>
            <w:tcBorders>
              <w:top w:val="single" w:sz="4" w:space="0" w:color="auto"/>
              <w:left w:val="single" w:sz="4" w:space="0" w:color="auto"/>
              <w:bottom w:val="single" w:sz="4" w:space="0" w:color="auto"/>
              <w:right w:val="single" w:sz="4" w:space="0" w:color="auto"/>
            </w:tcBorders>
            <w:shd w:val="clear" w:color="D9D9D9" w:fill="D9D9D9"/>
          </w:tcPr>
          <w:p w14:paraId="49F2FD42" w14:textId="77777777" w:rsidR="00533E45" w:rsidRPr="00420B88" w:rsidRDefault="00533E45" w:rsidP="00241479">
            <w:pPr>
              <w:spacing w:line="240" w:lineRule="auto"/>
              <w:ind w:firstLine="0"/>
              <w:jc w:val="center"/>
              <w:rPr>
                <w:sz w:val="20"/>
              </w:rPr>
            </w:pPr>
            <w:r w:rsidRPr="00420B88">
              <w:rPr>
                <w:sz w:val="20"/>
              </w:rPr>
              <w:t>0,028</w:t>
            </w:r>
          </w:p>
        </w:tc>
      </w:tr>
      <w:tr w:rsidR="00533E45" w:rsidRPr="00420B88" w14:paraId="049B539B" w14:textId="77777777" w:rsidTr="00241479">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0ACF08F0" w14:textId="77777777" w:rsidR="00533E45" w:rsidRPr="00420B88" w:rsidRDefault="00533E45" w:rsidP="00241479">
            <w:pPr>
              <w:spacing w:line="240" w:lineRule="auto"/>
              <w:ind w:firstLine="0"/>
              <w:jc w:val="left"/>
              <w:rPr>
                <w:sz w:val="20"/>
              </w:rPr>
            </w:pPr>
            <w:r w:rsidRPr="00420B88">
              <w:rPr>
                <w:sz w:val="20"/>
              </w:rPr>
              <w:t>Бюрократия</w:t>
            </w:r>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43968AA5" w14:textId="77777777" w:rsidR="00533E45" w:rsidRPr="00420B88" w:rsidRDefault="00533E45" w:rsidP="00241479">
            <w:pPr>
              <w:spacing w:line="240" w:lineRule="auto"/>
              <w:ind w:firstLine="0"/>
              <w:jc w:val="center"/>
              <w:rPr>
                <w:sz w:val="20"/>
              </w:rPr>
            </w:pPr>
            <w:r w:rsidRPr="00420B88">
              <w:rPr>
                <w:sz w:val="20"/>
              </w:rPr>
              <w:t>122,88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151C346" w14:textId="77777777" w:rsidR="00533E45" w:rsidRPr="00420B88" w:rsidRDefault="00533E45" w:rsidP="00241479">
            <w:pPr>
              <w:spacing w:line="240" w:lineRule="auto"/>
              <w:ind w:firstLine="0"/>
              <w:jc w:val="center"/>
              <w:rPr>
                <w:sz w:val="20"/>
              </w:rPr>
            </w:pPr>
            <w:r w:rsidRPr="00420B88">
              <w:rPr>
                <w:sz w:val="20"/>
              </w:rPr>
              <w:t>106,92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BCF40D" w14:textId="77777777" w:rsidR="00533E45" w:rsidRPr="00420B88" w:rsidRDefault="00533E45" w:rsidP="00241479">
            <w:pPr>
              <w:spacing w:line="240" w:lineRule="auto"/>
              <w:ind w:firstLine="0"/>
              <w:jc w:val="center"/>
              <w:rPr>
                <w:sz w:val="20"/>
              </w:rPr>
            </w:pPr>
            <w:r w:rsidRPr="00420B88">
              <w:rPr>
                <w:sz w:val="20"/>
              </w:rPr>
              <w:t>168,05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EB633A" w14:textId="77777777" w:rsidR="00533E45" w:rsidRPr="00420B88" w:rsidRDefault="00533E45" w:rsidP="00241479">
            <w:pPr>
              <w:spacing w:line="240" w:lineRule="auto"/>
              <w:ind w:firstLine="0"/>
              <w:jc w:val="center"/>
              <w:rPr>
                <w:sz w:val="20"/>
              </w:rPr>
            </w:pPr>
            <w:r w:rsidRPr="00420B88">
              <w:rPr>
                <w:sz w:val="20"/>
              </w:rPr>
              <w:t>77,73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4A7878" w14:textId="77777777" w:rsidR="00533E45" w:rsidRPr="00420B88" w:rsidRDefault="00533E45" w:rsidP="00241479">
            <w:pPr>
              <w:spacing w:line="240" w:lineRule="auto"/>
              <w:ind w:firstLine="0"/>
              <w:jc w:val="center"/>
              <w:rPr>
                <w:sz w:val="20"/>
              </w:rPr>
            </w:pPr>
            <w:r w:rsidRPr="00420B88">
              <w:rPr>
                <w:sz w:val="20"/>
              </w:rPr>
              <w:t>63,57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BFC699D" w14:textId="77777777" w:rsidR="00533E45" w:rsidRPr="00420B88" w:rsidRDefault="00533E45" w:rsidP="00241479">
            <w:pPr>
              <w:spacing w:line="240" w:lineRule="auto"/>
              <w:ind w:firstLine="0"/>
              <w:jc w:val="center"/>
              <w:rPr>
                <w:sz w:val="20"/>
              </w:rPr>
            </w:pPr>
            <w:r w:rsidRPr="00420B88">
              <w:rPr>
                <w:sz w:val="20"/>
              </w:rPr>
              <w:t>539,15</w:t>
            </w:r>
          </w:p>
        </w:tc>
        <w:tc>
          <w:tcPr>
            <w:tcW w:w="1411" w:type="dxa"/>
            <w:tcBorders>
              <w:top w:val="single" w:sz="4" w:space="0" w:color="auto"/>
              <w:left w:val="single" w:sz="4" w:space="0" w:color="auto"/>
              <w:bottom w:val="single" w:sz="4" w:space="0" w:color="auto"/>
              <w:right w:val="single" w:sz="4" w:space="0" w:color="auto"/>
            </w:tcBorders>
          </w:tcPr>
          <w:p w14:paraId="3D6C7398" w14:textId="77777777" w:rsidR="00533E45" w:rsidRPr="00420B88" w:rsidRDefault="00533E45" w:rsidP="00241479">
            <w:pPr>
              <w:spacing w:line="240" w:lineRule="auto"/>
              <w:ind w:firstLine="0"/>
              <w:jc w:val="center"/>
              <w:rPr>
                <w:sz w:val="20"/>
              </w:rPr>
            </w:pPr>
            <w:r w:rsidRPr="00420B88">
              <w:rPr>
                <w:sz w:val="20"/>
              </w:rPr>
              <w:t>0,083</w:t>
            </w:r>
          </w:p>
        </w:tc>
      </w:tr>
    </w:tbl>
    <w:p w14:paraId="6093322C" w14:textId="77777777" w:rsidR="00533E45" w:rsidRDefault="00533E45" w:rsidP="0058589B"/>
    <w:p w14:paraId="320914DE" w14:textId="33687CDD" w:rsidR="00420B88" w:rsidRPr="00420B88" w:rsidRDefault="00420B88" w:rsidP="0058589B">
      <w:r w:rsidRPr="00420B88">
        <w:rPr>
          <w:noProof/>
          <w:lang w:eastAsia="ru-RU"/>
        </w:rPr>
        <w:lastRenderedPageBreak/>
        <w:drawing>
          <wp:inline distT="0" distB="0" distL="0" distR="0" wp14:anchorId="6A1B2471" wp14:editId="741714E6">
            <wp:extent cx="5682215" cy="506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jpg"/>
                    <pic:cNvPicPr/>
                  </pic:nvPicPr>
                  <pic:blipFill rotWithShape="1">
                    <a:blip r:embed="rId33" cstate="print">
                      <a:extLst>
                        <a:ext uri="{28A0092B-C50C-407E-A947-70E740481C1C}">
                          <a14:useLocalDpi xmlns:a14="http://schemas.microsoft.com/office/drawing/2010/main" val="0"/>
                        </a:ext>
                      </a:extLst>
                    </a:blip>
                    <a:srcRect t="19702" b="17229"/>
                    <a:stretch/>
                  </pic:blipFill>
                  <pic:spPr bwMode="auto">
                    <a:xfrm>
                      <a:off x="0" y="0"/>
                      <a:ext cx="5682215" cy="5067300"/>
                    </a:xfrm>
                    <a:prstGeom prst="rect">
                      <a:avLst/>
                    </a:prstGeom>
                    <a:ln>
                      <a:noFill/>
                    </a:ln>
                    <a:extLst>
                      <a:ext uri="{53640926-AAD7-44D8-BBD7-CCE9431645EC}">
                        <a14:shadowObscured xmlns:a14="http://schemas.microsoft.com/office/drawing/2010/main"/>
                      </a:ext>
                    </a:extLst>
                  </pic:spPr>
                </pic:pic>
              </a:graphicData>
            </a:graphic>
          </wp:inline>
        </w:drawing>
      </w:r>
    </w:p>
    <w:p w14:paraId="102AF3A9" w14:textId="77777777" w:rsidR="0058589B" w:rsidRDefault="00420B88" w:rsidP="0058589B">
      <w:pPr>
        <w:pStyle w:val="aff1"/>
      </w:pPr>
      <w:r w:rsidRPr="00420B88">
        <w:t xml:space="preserve">Рисунок </w:t>
      </w:r>
      <w:r>
        <w:t>3</w:t>
      </w:r>
      <w:r w:rsidRPr="00420B88">
        <w:t xml:space="preserve">.3. Лучевая диаграмма критериев организационной культуры по Камерону и </w:t>
      </w:r>
      <w:proofErr w:type="spellStart"/>
      <w:r w:rsidRPr="00420B88">
        <w:t>Куинну</w:t>
      </w:r>
      <w:proofErr w:type="spellEnd"/>
      <w:r w:rsidRPr="00420B88">
        <w:t xml:space="preserve"> для административного персонала</w:t>
      </w:r>
    </w:p>
    <w:p w14:paraId="7E3208C9" w14:textId="77777777" w:rsidR="0058589B" w:rsidRDefault="0058589B" w:rsidP="0058589B">
      <w:pPr>
        <w:pStyle w:val="aff1"/>
        <w:jc w:val="right"/>
        <w:rPr>
          <w:b w:val="0"/>
          <w:i/>
        </w:rPr>
      </w:pPr>
    </w:p>
    <w:p w14:paraId="6C8EBEF4" w14:textId="77777777" w:rsidR="00420B88" w:rsidRPr="00420B88" w:rsidRDefault="00420B88" w:rsidP="00420B88">
      <w:pPr>
        <w:ind w:firstLine="0"/>
      </w:pPr>
    </w:p>
    <w:p w14:paraId="3B409425" w14:textId="77777777" w:rsidR="00420B88" w:rsidRPr="00420B88" w:rsidRDefault="00420B88" w:rsidP="00420B88">
      <w:pPr>
        <w:keepNext/>
        <w:keepLines/>
        <w:spacing w:before="40"/>
        <w:ind w:firstLine="0"/>
        <w:jc w:val="center"/>
        <w:outlineLvl w:val="2"/>
        <w:rPr>
          <w:rFonts w:eastAsiaTheme="majorEastAsia" w:cstheme="majorBidi"/>
          <w:b/>
          <w:i/>
          <w:szCs w:val="24"/>
        </w:rPr>
      </w:pPr>
    </w:p>
    <w:p w14:paraId="0A3DB324" w14:textId="77777777" w:rsidR="001F7971" w:rsidRDefault="001F7971" w:rsidP="008F1691">
      <w:pPr>
        <w:pStyle w:val="3"/>
        <w:numPr>
          <w:ilvl w:val="2"/>
          <w:numId w:val="9"/>
        </w:numPr>
        <w:sectPr w:rsidR="001F7971" w:rsidSect="00906E37">
          <w:pgSz w:w="11906" w:h="16838"/>
          <w:pgMar w:top="1134" w:right="567" w:bottom="1843" w:left="1701" w:header="709" w:footer="709" w:gutter="0"/>
          <w:cols w:space="708"/>
          <w:docGrid w:linePitch="360"/>
        </w:sectPr>
      </w:pPr>
      <w:bookmarkStart w:id="39" w:name="_Toc514044117"/>
    </w:p>
    <w:p w14:paraId="378032DF" w14:textId="4057FACF" w:rsidR="00420B88" w:rsidRPr="00420B88" w:rsidRDefault="00420B88" w:rsidP="008F1691">
      <w:pPr>
        <w:pStyle w:val="3"/>
        <w:numPr>
          <w:ilvl w:val="2"/>
          <w:numId w:val="9"/>
        </w:numPr>
      </w:pPr>
      <w:bookmarkStart w:id="40" w:name="_Toc514276137"/>
      <w:r w:rsidRPr="00420B88">
        <w:lastRenderedPageBreak/>
        <w:t>Профессорско-преподавательский состав</w:t>
      </w:r>
      <w:bookmarkEnd w:id="39"/>
      <w:bookmarkEnd w:id="40"/>
    </w:p>
    <w:p w14:paraId="4C2C7046" w14:textId="77777777" w:rsidR="00420B88" w:rsidRPr="00420B88" w:rsidRDefault="00420B88" w:rsidP="00420B88">
      <w:pPr>
        <w:contextualSpacing/>
      </w:pPr>
      <w:r w:rsidRPr="00420B88">
        <w:t xml:space="preserve">Консолидирующей составляющей организационной культуры ВУЗа выступает организационная культура профессорско-преподавательского состава как основного носителя и транслятора ее специфики во внешнюю и внутреннюю среду. Организационная культура профессорско-преподавательского состава, сочетая в себе мобильность и динамичность, в большей степени присущих культуре студенчества, и </w:t>
      </w:r>
      <w:proofErr w:type="spellStart"/>
      <w:r w:rsidRPr="00420B88">
        <w:t>презентационность</w:t>
      </w:r>
      <w:proofErr w:type="spellEnd"/>
      <w:r w:rsidRPr="00420B88">
        <w:t xml:space="preserve"> как специфическую черту организационной культуры администрации, отражает специфику организационной культуры высшего учебного заведения в целом. В рамках опроса приняло участие 120 преподавателей. </w:t>
      </w:r>
    </w:p>
    <w:p w14:paraId="5FDC1069" w14:textId="77777777" w:rsidR="00420B88" w:rsidRPr="00420B88" w:rsidRDefault="00420B88" w:rsidP="00420B88">
      <w:pPr>
        <w:rPr>
          <w:highlight w:val="yellow"/>
        </w:rPr>
      </w:pPr>
      <w:r w:rsidRPr="00420B88">
        <w:t xml:space="preserve">Аналогичным образом, как в случае административной фокус-группы, была проведена диагностика организационной культуры с помощью методики Д. </w:t>
      </w:r>
      <w:proofErr w:type="spellStart"/>
      <w:r w:rsidRPr="00420B88">
        <w:t>Денисона</w:t>
      </w:r>
      <w:proofErr w:type="spellEnd"/>
      <w:r w:rsidRPr="00420B88">
        <w:t xml:space="preserve">. В результате анкетирования мы получили индексы, присущие факторам параметров культуры. Результаты расчета индексов для факторов организационной культуры представлены в таблице 3. Как можно заметить, самые высокие значения имеют индикаторы характеристик, как и в случае административной фокус-группы, такие как стратегическое направление (0,79), постановка целей (0,72) и координация и интеграция (0,81). </w:t>
      </w:r>
    </w:p>
    <w:p w14:paraId="186E63F7" w14:textId="77777777" w:rsidR="00420B88" w:rsidRPr="00420B88" w:rsidRDefault="00420B88" w:rsidP="00420B88">
      <w:pPr>
        <w:widowControl w:val="0"/>
      </w:pPr>
      <w:r w:rsidRPr="00420B88">
        <w:t xml:space="preserve">Альфа </w:t>
      </w:r>
      <w:proofErr w:type="spellStart"/>
      <w:r w:rsidRPr="00420B88">
        <w:t>Кронбаха</w:t>
      </w:r>
      <w:proofErr w:type="spellEnd"/>
      <w:r w:rsidRPr="00420B88">
        <w:t xml:space="preserve"> показал результат 0,84, таким образом, можно говорить о надёжности результатов опроса. Также можно заключить, что в рамках преподавательской фокус-группы можно говорить об однородности организационной культуры.</w:t>
      </w:r>
    </w:p>
    <w:p w14:paraId="5DFDA9B6" w14:textId="77777777" w:rsidR="00420B88" w:rsidRPr="00420B88" w:rsidRDefault="00420B88" w:rsidP="00420B88">
      <w:pPr>
        <w:rPr>
          <w:i/>
        </w:rPr>
      </w:pPr>
      <w:r w:rsidRPr="00420B88">
        <w:t>Общий индекс организационной культуры 0,65, как и в случаи административного персонала, в целом говорит о достаточно устоявшейся культуре.</w:t>
      </w:r>
    </w:p>
    <w:p w14:paraId="676480AF" w14:textId="21F89749" w:rsidR="00420B88" w:rsidRPr="00420B88" w:rsidRDefault="00420B88" w:rsidP="00420B88">
      <w:pPr>
        <w:jc w:val="right"/>
        <w:rPr>
          <w:i/>
        </w:rPr>
      </w:pPr>
      <w:r w:rsidRPr="00420B88">
        <w:rPr>
          <w:i/>
        </w:rPr>
        <w:t xml:space="preserve">Таблица </w:t>
      </w:r>
      <w:r w:rsidR="00906E37" w:rsidRPr="00906E37">
        <w:rPr>
          <w:i/>
        </w:rPr>
        <w:t>3</w:t>
      </w:r>
      <w:r w:rsidRPr="00420B88">
        <w:rPr>
          <w:i/>
        </w:rPr>
        <w:t>.4.</w:t>
      </w:r>
    </w:p>
    <w:p w14:paraId="15A9A40D" w14:textId="77777777" w:rsidR="00420B88" w:rsidRPr="00420B88" w:rsidRDefault="00420B88" w:rsidP="00420B88">
      <w:pPr>
        <w:pStyle w:val="aff1"/>
        <w:rPr>
          <w:sz w:val="20"/>
        </w:rPr>
      </w:pPr>
      <w:r w:rsidRPr="00420B88">
        <w:t xml:space="preserve">Значения индексов для организационной культуры Института наук о Земле с позиции профессорско-преподавательского состава по методике </w:t>
      </w:r>
      <w:proofErr w:type="spellStart"/>
      <w:r w:rsidRPr="00420B88">
        <w:t>Д.Денисона</w:t>
      </w:r>
      <w:proofErr w:type="spellEnd"/>
    </w:p>
    <w:tbl>
      <w:tblPr>
        <w:tblStyle w:val="23"/>
        <w:tblW w:w="9351" w:type="dxa"/>
        <w:tblLook w:val="04A0" w:firstRow="1" w:lastRow="0" w:firstColumn="1" w:lastColumn="0" w:noHBand="0" w:noVBand="1"/>
      </w:tblPr>
      <w:tblGrid>
        <w:gridCol w:w="1856"/>
        <w:gridCol w:w="1967"/>
        <w:gridCol w:w="1984"/>
        <w:gridCol w:w="1843"/>
        <w:gridCol w:w="1701"/>
      </w:tblGrid>
      <w:tr w:rsidR="00420B88" w:rsidRPr="00420B88" w14:paraId="5BD01227" w14:textId="77777777" w:rsidTr="00906E37">
        <w:trPr>
          <w:trHeight w:val="793"/>
        </w:trPr>
        <w:tc>
          <w:tcPr>
            <w:tcW w:w="1856" w:type="dxa"/>
            <w:vAlign w:val="center"/>
          </w:tcPr>
          <w:p w14:paraId="28073E79" w14:textId="77777777" w:rsidR="00420B88" w:rsidRPr="00420B88" w:rsidRDefault="00420B88" w:rsidP="00420B88">
            <w:pPr>
              <w:spacing w:line="240" w:lineRule="auto"/>
              <w:ind w:firstLine="0"/>
              <w:jc w:val="center"/>
              <w:rPr>
                <w:b/>
                <w:sz w:val="20"/>
              </w:rPr>
            </w:pPr>
            <w:r w:rsidRPr="00420B88">
              <w:rPr>
                <w:b/>
                <w:sz w:val="20"/>
              </w:rPr>
              <w:t>Характеристика организационной культуры</w:t>
            </w:r>
          </w:p>
        </w:tc>
        <w:tc>
          <w:tcPr>
            <w:tcW w:w="5794" w:type="dxa"/>
            <w:gridSpan w:val="3"/>
            <w:vAlign w:val="center"/>
          </w:tcPr>
          <w:p w14:paraId="38F460D4" w14:textId="77777777" w:rsidR="00420B88" w:rsidRPr="00420B88" w:rsidRDefault="00420B88" w:rsidP="00420B88">
            <w:pPr>
              <w:spacing w:line="240" w:lineRule="auto"/>
              <w:ind w:firstLine="0"/>
              <w:jc w:val="center"/>
              <w:rPr>
                <w:b/>
                <w:sz w:val="20"/>
              </w:rPr>
            </w:pPr>
            <w:r w:rsidRPr="00420B88">
              <w:rPr>
                <w:b/>
                <w:sz w:val="20"/>
              </w:rPr>
              <w:t>Индикаторы характеристик культуры и их оценка</w:t>
            </w:r>
          </w:p>
        </w:tc>
        <w:tc>
          <w:tcPr>
            <w:tcW w:w="1701" w:type="dxa"/>
            <w:vAlign w:val="center"/>
          </w:tcPr>
          <w:p w14:paraId="123379B0" w14:textId="77777777" w:rsidR="00420B88" w:rsidRPr="00420B88" w:rsidRDefault="00420B88" w:rsidP="00420B88">
            <w:pPr>
              <w:spacing w:line="240" w:lineRule="auto"/>
              <w:ind w:firstLine="0"/>
              <w:jc w:val="center"/>
              <w:rPr>
                <w:b/>
                <w:sz w:val="20"/>
              </w:rPr>
            </w:pPr>
            <w:r w:rsidRPr="00420B88">
              <w:rPr>
                <w:b/>
                <w:sz w:val="20"/>
              </w:rPr>
              <w:t>Индекс</w:t>
            </w:r>
          </w:p>
        </w:tc>
      </w:tr>
      <w:tr w:rsidR="00420B88" w:rsidRPr="00420B88" w14:paraId="01958EAE" w14:textId="77777777" w:rsidTr="00906E37">
        <w:tc>
          <w:tcPr>
            <w:tcW w:w="1856" w:type="dxa"/>
          </w:tcPr>
          <w:p w14:paraId="58554B5E" w14:textId="77777777" w:rsidR="00420B88" w:rsidRPr="00420B88" w:rsidRDefault="00420B88" w:rsidP="00420B88">
            <w:pPr>
              <w:spacing w:line="240" w:lineRule="auto"/>
              <w:ind w:firstLine="0"/>
              <w:jc w:val="left"/>
              <w:rPr>
                <w:sz w:val="20"/>
              </w:rPr>
            </w:pPr>
            <w:r w:rsidRPr="00420B88">
              <w:rPr>
                <w:sz w:val="20"/>
              </w:rPr>
              <w:t>Адаптивность</w:t>
            </w:r>
          </w:p>
        </w:tc>
        <w:tc>
          <w:tcPr>
            <w:tcW w:w="1967" w:type="dxa"/>
          </w:tcPr>
          <w:p w14:paraId="5B392FE3" w14:textId="77777777" w:rsidR="00420B88" w:rsidRPr="00420B88" w:rsidRDefault="00420B88" w:rsidP="00420B88">
            <w:pPr>
              <w:spacing w:line="240" w:lineRule="auto"/>
              <w:ind w:firstLine="0"/>
              <w:jc w:val="left"/>
              <w:rPr>
                <w:sz w:val="20"/>
              </w:rPr>
            </w:pPr>
            <w:r w:rsidRPr="00420B88">
              <w:rPr>
                <w:sz w:val="20"/>
              </w:rPr>
              <w:t>Создание изменений (0,52)</w:t>
            </w:r>
          </w:p>
        </w:tc>
        <w:tc>
          <w:tcPr>
            <w:tcW w:w="1984" w:type="dxa"/>
          </w:tcPr>
          <w:p w14:paraId="3BEEF008" w14:textId="77777777" w:rsidR="00420B88" w:rsidRPr="00420B88" w:rsidRDefault="00420B88" w:rsidP="00420B88">
            <w:pPr>
              <w:spacing w:line="240" w:lineRule="auto"/>
              <w:ind w:firstLine="0"/>
              <w:jc w:val="left"/>
              <w:rPr>
                <w:sz w:val="20"/>
              </w:rPr>
            </w:pPr>
            <w:r w:rsidRPr="00420B88">
              <w:rPr>
                <w:sz w:val="20"/>
              </w:rPr>
              <w:t>Ориентация на клиента (0,60)</w:t>
            </w:r>
          </w:p>
        </w:tc>
        <w:tc>
          <w:tcPr>
            <w:tcW w:w="1843" w:type="dxa"/>
          </w:tcPr>
          <w:p w14:paraId="587B3135" w14:textId="77777777" w:rsidR="00420B88" w:rsidRPr="00420B88" w:rsidRDefault="00420B88" w:rsidP="00420B88">
            <w:pPr>
              <w:spacing w:line="240" w:lineRule="auto"/>
              <w:ind w:firstLine="0"/>
              <w:jc w:val="left"/>
              <w:rPr>
                <w:sz w:val="20"/>
              </w:rPr>
            </w:pPr>
            <w:r w:rsidRPr="00420B88">
              <w:rPr>
                <w:sz w:val="20"/>
              </w:rPr>
              <w:t>Ориентационное обучение (0,59)</w:t>
            </w:r>
          </w:p>
        </w:tc>
        <w:tc>
          <w:tcPr>
            <w:tcW w:w="1701" w:type="dxa"/>
            <w:vAlign w:val="center"/>
          </w:tcPr>
          <w:p w14:paraId="091B90FA" w14:textId="77777777" w:rsidR="00420B88" w:rsidRPr="00420B88" w:rsidRDefault="00420B88" w:rsidP="00420B88">
            <w:pPr>
              <w:spacing w:line="240" w:lineRule="auto"/>
              <w:ind w:firstLine="0"/>
              <w:jc w:val="center"/>
              <w:rPr>
                <w:sz w:val="20"/>
              </w:rPr>
            </w:pPr>
            <w:r w:rsidRPr="00420B88">
              <w:rPr>
                <w:sz w:val="20"/>
              </w:rPr>
              <w:t>0,57</w:t>
            </w:r>
          </w:p>
        </w:tc>
      </w:tr>
      <w:tr w:rsidR="00420B88" w:rsidRPr="00420B88" w14:paraId="1EEDD2B5" w14:textId="77777777" w:rsidTr="00906E37">
        <w:tc>
          <w:tcPr>
            <w:tcW w:w="1856" w:type="dxa"/>
          </w:tcPr>
          <w:p w14:paraId="618F641A" w14:textId="77777777" w:rsidR="00420B88" w:rsidRPr="00420B88" w:rsidRDefault="00420B88" w:rsidP="00420B88">
            <w:pPr>
              <w:spacing w:line="240" w:lineRule="auto"/>
              <w:ind w:firstLine="0"/>
              <w:jc w:val="left"/>
              <w:rPr>
                <w:sz w:val="20"/>
              </w:rPr>
            </w:pPr>
            <w:r w:rsidRPr="00420B88">
              <w:rPr>
                <w:sz w:val="20"/>
              </w:rPr>
              <w:t>Стратегическое управление</w:t>
            </w:r>
          </w:p>
        </w:tc>
        <w:tc>
          <w:tcPr>
            <w:tcW w:w="1967" w:type="dxa"/>
          </w:tcPr>
          <w:p w14:paraId="550030CE" w14:textId="77777777" w:rsidR="00420B88" w:rsidRPr="00420B88" w:rsidRDefault="00420B88" w:rsidP="00420B88">
            <w:pPr>
              <w:spacing w:line="240" w:lineRule="auto"/>
              <w:ind w:firstLine="0"/>
              <w:jc w:val="left"/>
              <w:rPr>
                <w:b/>
                <w:sz w:val="20"/>
              </w:rPr>
            </w:pPr>
            <w:r w:rsidRPr="00420B88">
              <w:rPr>
                <w:b/>
                <w:sz w:val="20"/>
              </w:rPr>
              <w:t>Стратегическое направление (0,79)</w:t>
            </w:r>
          </w:p>
        </w:tc>
        <w:tc>
          <w:tcPr>
            <w:tcW w:w="1984" w:type="dxa"/>
          </w:tcPr>
          <w:p w14:paraId="035D41B4" w14:textId="77777777" w:rsidR="00420B88" w:rsidRPr="00420B88" w:rsidRDefault="00420B88" w:rsidP="00420B88">
            <w:pPr>
              <w:spacing w:line="240" w:lineRule="auto"/>
              <w:ind w:firstLine="0"/>
              <w:jc w:val="left"/>
              <w:rPr>
                <w:b/>
                <w:sz w:val="20"/>
              </w:rPr>
            </w:pPr>
            <w:r w:rsidRPr="00420B88">
              <w:rPr>
                <w:b/>
                <w:sz w:val="20"/>
              </w:rPr>
              <w:t>Постановка целей (0,72)</w:t>
            </w:r>
          </w:p>
        </w:tc>
        <w:tc>
          <w:tcPr>
            <w:tcW w:w="1843" w:type="dxa"/>
          </w:tcPr>
          <w:p w14:paraId="2BAE5B54" w14:textId="77777777" w:rsidR="00420B88" w:rsidRPr="00420B88" w:rsidRDefault="00420B88" w:rsidP="00420B88">
            <w:pPr>
              <w:spacing w:line="240" w:lineRule="auto"/>
              <w:ind w:firstLine="0"/>
              <w:jc w:val="left"/>
              <w:rPr>
                <w:sz w:val="20"/>
              </w:rPr>
            </w:pPr>
            <w:r w:rsidRPr="00420B88">
              <w:rPr>
                <w:sz w:val="20"/>
              </w:rPr>
              <w:t>Видение (0,54)</w:t>
            </w:r>
          </w:p>
        </w:tc>
        <w:tc>
          <w:tcPr>
            <w:tcW w:w="1701" w:type="dxa"/>
            <w:vAlign w:val="center"/>
          </w:tcPr>
          <w:p w14:paraId="5AF25D30" w14:textId="77777777" w:rsidR="00420B88" w:rsidRPr="00420B88" w:rsidRDefault="00420B88" w:rsidP="00420B88">
            <w:pPr>
              <w:spacing w:line="240" w:lineRule="auto"/>
              <w:ind w:firstLine="0"/>
              <w:jc w:val="center"/>
              <w:rPr>
                <w:sz w:val="20"/>
              </w:rPr>
            </w:pPr>
            <w:r w:rsidRPr="00420B88">
              <w:rPr>
                <w:sz w:val="20"/>
              </w:rPr>
              <w:t>0,68</w:t>
            </w:r>
          </w:p>
        </w:tc>
      </w:tr>
      <w:tr w:rsidR="00420B88" w:rsidRPr="00420B88" w14:paraId="1FFC19D4" w14:textId="77777777" w:rsidTr="00906E37">
        <w:tc>
          <w:tcPr>
            <w:tcW w:w="1856" w:type="dxa"/>
          </w:tcPr>
          <w:p w14:paraId="24B91C2F" w14:textId="77777777" w:rsidR="00420B88" w:rsidRPr="00420B88" w:rsidRDefault="00420B88" w:rsidP="00420B88">
            <w:pPr>
              <w:spacing w:line="240" w:lineRule="auto"/>
              <w:ind w:firstLine="0"/>
              <w:jc w:val="left"/>
              <w:rPr>
                <w:sz w:val="20"/>
              </w:rPr>
            </w:pPr>
            <w:r w:rsidRPr="00420B88">
              <w:rPr>
                <w:sz w:val="20"/>
              </w:rPr>
              <w:t>Согласованность действий</w:t>
            </w:r>
          </w:p>
        </w:tc>
        <w:tc>
          <w:tcPr>
            <w:tcW w:w="1967" w:type="dxa"/>
          </w:tcPr>
          <w:p w14:paraId="6C7AF3EA" w14:textId="77777777" w:rsidR="00420B88" w:rsidRPr="00420B88" w:rsidRDefault="00420B88" w:rsidP="00420B88">
            <w:pPr>
              <w:spacing w:line="240" w:lineRule="auto"/>
              <w:ind w:firstLine="0"/>
              <w:jc w:val="left"/>
              <w:rPr>
                <w:b/>
                <w:sz w:val="20"/>
              </w:rPr>
            </w:pPr>
            <w:r w:rsidRPr="00420B88">
              <w:rPr>
                <w:b/>
                <w:sz w:val="20"/>
              </w:rPr>
              <w:t>Координация и интеграция (0,81)</w:t>
            </w:r>
          </w:p>
        </w:tc>
        <w:tc>
          <w:tcPr>
            <w:tcW w:w="1984" w:type="dxa"/>
          </w:tcPr>
          <w:p w14:paraId="43EC44BB" w14:textId="77777777" w:rsidR="00420B88" w:rsidRPr="00420B88" w:rsidRDefault="00420B88" w:rsidP="00420B88">
            <w:pPr>
              <w:spacing w:line="240" w:lineRule="auto"/>
              <w:ind w:firstLine="0"/>
              <w:jc w:val="left"/>
              <w:rPr>
                <w:sz w:val="20"/>
              </w:rPr>
            </w:pPr>
            <w:r w:rsidRPr="00420B88">
              <w:rPr>
                <w:sz w:val="20"/>
              </w:rPr>
              <w:t>Согласие (0,55)</w:t>
            </w:r>
          </w:p>
        </w:tc>
        <w:tc>
          <w:tcPr>
            <w:tcW w:w="1843" w:type="dxa"/>
          </w:tcPr>
          <w:p w14:paraId="5A1582FD" w14:textId="77777777" w:rsidR="00420B88" w:rsidRPr="00420B88" w:rsidRDefault="00420B88" w:rsidP="00420B88">
            <w:pPr>
              <w:spacing w:line="240" w:lineRule="auto"/>
              <w:ind w:firstLine="0"/>
              <w:jc w:val="left"/>
              <w:rPr>
                <w:sz w:val="20"/>
              </w:rPr>
            </w:pPr>
            <w:r w:rsidRPr="00420B88">
              <w:rPr>
                <w:sz w:val="20"/>
              </w:rPr>
              <w:t>Ключевые ценности (0,69)</w:t>
            </w:r>
          </w:p>
        </w:tc>
        <w:tc>
          <w:tcPr>
            <w:tcW w:w="1701" w:type="dxa"/>
            <w:vAlign w:val="center"/>
          </w:tcPr>
          <w:p w14:paraId="064F0193" w14:textId="77777777" w:rsidR="00420B88" w:rsidRPr="00420B88" w:rsidRDefault="00420B88" w:rsidP="00420B88">
            <w:pPr>
              <w:spacing w:line="240" w:lineRule="auto"/>
              <w:ind w:firstLine="0"/>
              <w:jc w:val="center"/>
              <w:rPr>
                <w:sz w:val="20"/>
              </w:rPr>
            </w:pPr>
            <w:r w:rsidRPr="00420B88">
              <w:rPr>
                <w:sz w:val="20"/>
              </w:rPr>
              <w:t>0,68</w:t>
            </w:r>
          </w:p>
        </w:tc>
      </w:tr>
      <w:tr w:rsidR="00420B88" w:rsidRPr="00420B88" w14:paraId="2F6864E3" w14:textId="77777777" w:rsidTr="00906E37">
        <w:tc>
          <w:tcPr>
            <w:tcW w:w="1856" w:type="dxa"/>
          </w:tcPr>
          <w:p w14:paraId="2577A10D" w14:textId="77777777" w:rsidR="00420B88" w:rsidRPr="00420B88" w:rsidRDefault="00420B88" w:rsidP="00420B88">
            <w:pPr>
              <w:spacing w:line="240" w:lineRule="auto"/>
              <w:ind w:firstLine="0"/>
              <w:jc w:val="left"/>
              <w:rPr>
                <w:sz w:val="20"/>
              </w:rPr>
            </w:pPr>
            <w:r w:rsidRPr="00420B88">
              <w:rPr>
                <w:sz w:val="20"/>
              </w:rPr>
              <w:t>Развитие человеческого капитала</w:t>
            </w:r>
          </w:p>
        </w:tc>
        <w:tc>
          <w:tcPr>
            <w:tcW w:w="1967" w:type="dxa"/>
          </w:tcPr>
          <w:p w14:paraId="796A2AB0" w14:textId="77777777" w:rsidR="00420B88" w:rsidRPr="00420B88" w:rsidRDefault="00420B88" w:rsidP="00420B88">
            <w:pPr>
              <w:spacing w:line="240" w:lineRule="auto"/>
              <w:ind w:firstLine="0"/>
              <w:jc w:val="left"/>
              <w:rPr>
                <w:sz w:val="20"/>
              </w:rPr>
            </w:pPr>
            <w:r w:rsidRPr="00420B88">
              <w:rPr>
                <w:sz w:val="20"/>
              </w:rPr>
              <w:t>Ответственность и полномочия (0,70)</w:t>
            </w:r>
          </w:p>
        </w:tc>
        <w:tc>
          <w:tcPr>
            <w:tcW w:w="1984" w:type="dxa"/>
          </w:tcPr>
          <w:p w14:paraId="78F4A043" w14:textId="77777777" w:rsidR="00420B88" w:rsidRPr="00420B88" w:rsidRDefault="00420B88" w:rsidP="00420B88">
            <w:pPr>
              <w:spacing w:line="240" w:lineRule="auto"/>
              <w:ind w:firstLine="0"/>
              <w:jc w:val="left"/>
              <w:rPr>
                <w:sz w:val="20"/>
              </w:rPr>
            </w:pPr>
            <w:r w:rsidRPr="00420B88">
              <w:rPr>
                <w:sz w:val="20"/>
              </w:rPr>
              <w:t>Развитие способностей (0,60)</w:t>
            </w:r>
          </w:p>
        </w:tc>
        <w:tc>
          <w:tcPr>
            <w:tcW w:w="1843" w:type="dxa"/>
          </w:tcPr>
          <w:p w14:paraId="5BB53422" w14:textId="77777777" w:rsidR="00420B88" w:rsidRPr="00420B88" w:rsidRDefault="00420B88" w:rsidP="00420B88">
            <w:pPr>
              <w:spacing w:line="240" w:lineRule="auto"/>
              <w:ind w:firstLine="0"/>
              <w:jc w:val="left"/>
              <w:rPr>
                <w:sz w:val="20"/>
              </w:rPr>
            </w:pPr>
            <w:r w:rsidRPr="00420B88">
              <w:rPr>
                <w:sz w:val="20"/>
              </w:rPr>
              <w:t>Командная ориентация (0,68)</w:t>
            </w:r>
          </w:p>
        </w:tc>
        <w:tc>
          <w:tcPr>
            <w:tcW w:w="1701" w:type="dxa"/>
            <w:vAlign w:val="center"/>
          </w:tcPr>
          <w:p w14:paraId="519DD7B0" w14:textId="77777777" w:rsidR="00420B88" w:rsidRPr="00420B88" w:rsidRDefault="00420B88" w:rsidP="00420B88">
            <w:pPr>
              <w:spacing w:line="240" w:lineRule="auto"/>
              <w:ind w:firstLine="0"/>
              <w:jc w:val="center"/>
              <w:rPr>
                <w:sz w:val="20"/>
              </w:rPr>
            </w:pPr>
            <w:r w:rsidRPr="00420B88">
              <w:rPr>
                <w:sz w:val="20"/>
              </w:rPr>
              <w:t>0,66</w:t>
            </w:r>
          </w:p>
        </w:tc>
      </w:tr>
      <w:tr w:rsidR="00420B88" w:rsidRPr="00420B88" w14:paraId="04127680" w14:textId="77777777" w:rsidTr="00906E37">
        <w:tc>
          <w:tcPr>
            <w:tcW w:w="1856" w:type="dxa"/>
          </w:tcPr>
          <w:p w14:paraId="52F32C29" w14:textId="77777777" w:rsidR="00420B88" w:rsidRPr="00420B88" w:rsidRDefault="00420B88" w:rsidP="00420B88">
            <w:pPr>
              <w:spacing w:line="240" w:lineRule="auto"/>
              <w:ind w:firstLine="0"/>
              <w:jc w:val="left"/>
              <w:rPr>
                <w:sz w:val="20"/>
              </w:rPr>
            </w:pPr>
            <w:r w:rsidRPr="00420B88">
              <w:rPr>
                <w:sz w:val="20"/>
              </w:rPr>
              <w:t>Организационная культура в целом</w:t>
            </w:r>
          </w:p>
        </w:tc>
        <w:tc>
          <w:tcPr>
            <w:tcW w:w="5794" w:type="dxa"/>
            <w:gridSpan w:val="3"/>
            <w:vAlign w:val="center"/>
          </w:tcPr>
          <w:p w14:paraId="55F1F69D" w14:textId="77777777" w:rsidR="00420B88" w:rsidRPr="00420B88" w:rsidRDefault="00420B88" w:rsidP="00420B88">
            <w:pPr>
              <w:spacing w:line="240" w:lineRule="auto"/>
              <w:ind w:firstLine="0"/>
              <w:jc w:val="center"/>
              <w:rPr>
                <w:sz w:val="20"/>
              </w:rPr>
            </w:pPr>
            <w:r w:rsidRPr="00420B88">
              <w:rPr>
                <w:sz w:val="20"/>
              </w:rPr>
              <w:t>0,65</w:t>
            </w:r>
          </w:p>
        </w:tc>
        <w:tc>
          <w:tcPr>
            <w:tcW w:w="1701" w:type="dxa"/>
            <w:vAlign w:val="center"/>
          </w:tcPr>
          <w:p w14:paraId="3E8EB715" w14:textId="77777777" w:rsidR="00420B88" w:rsidRPr="00420B88" w:rsidRDefault="00420B88" w:rsidP="00420B88">
            <w:pPr>
              <w:spacing w:line="240" w:lineRule="auto"/>
              <w:ind w:firstLine="0"/>
              <w:jc w:val="center"/>
              <w:rPr>
                <w:sz w:val="20"/>
              </w:rPr>
            </w:pPr>
          </w:p>
        </w:tc>
      </w:tr>
    </w:tbl>
    <w:p w14:paraId="5358C61E" w14:textId="77777777" w:rsidR="00420B88" w:rsidRPr="00420B88" w:rsidRDefault="00420B88" w:rsidP="00420B88"/>
    <w:p w14:paraId="0FB560E4" w14:textId="77777777" w:rsidR="00420B88" w:rsidRPr="00420B88" w:rsidRDefault="00420B88" w:rsidP="00420B88">
      <w:r w:rsidRPr="00420B88">
        <w:lastRenderedPageBreak/>
        <w:t xml:space="preserve">Таким образом, на основе достаточно высокого показателя альфа </w:t>
      </w:r>
      <w:proofErr w:type="spellStart"/>
      <w:r w:rsidRPr="00420B88">
        <w:t>Кронбаха</w:t>
      </w:r>
      <w:proofErr w:type="spellEnd"/>
      <w:r w:rsidRPr="00420B88">
        <w:t xml:space="preserve"> (0,84) и общем индексе организационной культуры (0,65) можно сделать вывод, что, с точки зрения профессорско-преподавательской фокус-группы, Институт наук о Земле имеет однородную и достаточно сильную организационную культуру. Стоит также отметить, что данные показатели не противоречат результатам по административному персоналу. </w:t>
      </w:r>
    </w:p>
    <w:p w14:paraId="3C52C533" w14:textId="41A625CA" w:rsidR="00420B88" w:rsidRPr="00420B88" w:rsidRDefault="00420B88" w:rsidP="00420B88">
      <w:r w:rsidRPr="00420B88">
        <w:t xml:space="preserve">Результаты по организационной культуре Института наук о Земле по мнению преподавательского состава дали похожие результаты по сравнению с мнением административного персонала. Также, как и в первом случаи, большое внимание уделяется области согласованности действий (0,68) и стратегического управления (0,68), которые </w:t>
      </w:r>
      <w:r w:rsidR="00726926" w:rsidRPr="00420B88">
        <w:t>по нашему предположению</w:t>
      </w:r>
      <w:r w:rsidRPr="00420B88">
        <w:t xml:space="preserve"> должны соответствовать бюрократической культуре и культуре рынка Камерона-</w:t>
      </w:r>
      <w:proofErr w:type="spellStart"/>
      <w:r w:rsidRPr="00420B88">
        <w:t>Куинна</w:t>
      </w:r>
      <w:proofErr w:type="spellEnd"/>
      <w:r w:rsidRPr="00420B88">
        <w:t xml:space="preserve"> соответственно. Для уточнения данного утверждения нами был проведёт опрос по методологии Камерона и </w:t>
      </w:r>
      <w:proofErr w:type="spellStart"/>
      <w:r w:rsidRPr="00420B88">
        <w:t>Куинна</w:t>
      </w:r>
      <w:proofErr w:type="spellEnd"/>
      <w:r w:rsidRPr="00420B88">
        <w:t>.</w:t>
      </w:r>
    </w:p>
    <w:p w14:paraId="6CCB9C0E" w14:textId="77777777" w:rsidR="00420B88" w:rsidRPr="00420B88" w:rsidRDefault="00420B88" w:rsidP="00420B88"/>
    <w:p w14:paraId="5A2EB5C7" w14:textId="77777777" w:rsidR="00420B88" w:rsidRPr="00420B88" w:rsidRDefault="00420B88" w:rsidP="00420B88">
      <w:pPr>
        <w:rPr>
          <w:noProof/>
        </w:rPr>
      </w:pPr>
    </w:p>
    <w:p w14:paraId="4D007453" w14:textId="77777777" w:rsidR="00420B88" w:rsidRPr="00420B88" w:rsidRDefault="00420B88" w:rsidP="00420B88">
      <w:pPr>
        <w:keepNext/>
        <w:jc w:val="center"/>
      </w:pPr>
      <w:r w:rsidRPr="00420B88">
        <w:rPr>
          <w:noProof/>
          <w:lang w:eastAsia="ru-RU"/>
        </w:rPr>
        <w:drawing>
          <wp:inline distT="0" distB="0" distL="0" distR="0" wp14:anchorId="1B53A64A" wp14:editId="64923045">
            <wp:extent cx="4217269" cy="4987939"/>
            <wp:effectExtent l="0" t="4445"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д преподы.jpg"/>
                    <pic:cNvPicPr/>
                  </pic:nvPicPr>
                  <pic:blipFill rotWithShape="1">
                    <a:blip r:embed="rId34" cstate="print">
                      <a:extLst>
                        <a:ext uri="{28A0092B-C50C-407E-A947-70E740481C1C}">
                          <a14:useLocalDpi xmlns:a14="http://schemas.microsoft.com/office/drawing/2010/main" val="0"/>
                        </a:ext>
                      </a:extLst>
                    </a:blip>
                    <a:srcRect l="4409" t="15340" r="10408" b="13409"/>
                    <a:stretch/>
                  </pic:blipFill>
                  <pic:spPr bwMode="auto">
                    <a:xfrm rot="16200000">
                      <a:off x="0" y="0"/>
                      <a:ext cx="4237940" cy="5012388"/>
                    </a:xfrm>
                    <a:prstGeom prst="rect">
                      <a:avLst/>
                    </a:prstGeom>
                    <a:ln>
                      <a:noFill/>
                    </a:ln>
                    <a:extLst>
                      <a:ext uri="{53640926-AAD7-44D8-BBD7-CCE9431645EC}">
                        <a14:shadowObscured xmlns:a14="http://schemas.microsoft.com/office/drawing/2010/main"/>
                      </a:ext>
                    </a:extLst>
                  </pic:spPr>
                </pic:pic>
              </a:graphicData>
            </a:graphic>
          </wp:inline>
        </w:drawing>
      </w:r>
    </w:p>
    <w:p w14:paraId="257B769C" w14:textId="55FA5C63" w:rsidR="00420B88" w:rsidRPr="00420B88" w:rsidRDefault="00420B88" w:rsidP="00420B88">
      <w:pPr>
        <w:pStyle w:val="aff1"/>
      </w:pPr>
      <w:r w:rsidRPr="00420B88">
        <w:t xml:space="preserve">Рисунок </w:t>
      </w:r>
      <w:r w:rsidR="00906E37">
        <w:t>3</w:t>
      </w:r>
      <w:r w:rsidRPr="00420B88">
        <w:t xml:space="preserve">.4.  Диаграмма Д. </w:t>
      </w:r>
      <w:proofErr w:type="spellStart"/>
      <w:r w:rsidRPr="00420B88">
        <w:t>Денисона</w:t>
      </w:r>
      <w:proofErr w:type="spellEnd"/>
      <w:r w:rsidRPr="00420B88">
        <w:t xml:space="preserve"> организационной культуры Института Наук о Земле с точки профессорско-преподавательского состава</w:t>
      </w:r>
    </w:p>
    <w:p w14:paraId="0848C145" w14:textId="77777777" w:rsidR="002A7EF0" w:rsidRDefault="002A7EF0" w:rsidP="00420B88">
      <w:pPr>
        <w:jc w:val="right"/>
        <w:rPr>
          <w:i/>
        </w:rPr>
      </w:pPr>
    </w:p>
    <w:p w14:paraId="741600BA" w14:textId="6C7965F1" w:rsidR="00420B88" w:rsidRPr="00420B88" w:rsidRDefault="00420B88" w:rsidP="00420B88">
      <w:pPr>
        <w:jc w:val="right"/>
        <w:rPr>
          <w:i/>
        </w:rPr>
      </w:pPr>
      <w:r w:rsidRPr="00420B88">
        <w:rPr>
          <w:i/>
        </w:rPr>
        <w:lastRenderedPageBreak/>
        <w:t xml:space="preserve">Таблица </w:t>
      </w:r>
      <w:r w:rsidR="00906E37">
        <w:rPr>
          <w:i/>
        </w:rPr>
        <w:t>3</w:t>
      </w:r>
      <w:r w:rsidRPr="00420B88">
        <w:rPr>
          <w:i/>
        </w:rPr>
        <w:t>.5.</w:t>
      </w:r>
    </w:p>
    <w:p w14:paraId="0B26D8E2" w14:textId="77777777" w:rsidR="00420B88" w:rsidRPr="00420B88" w:rsidRDefault="00420B88" w:rsidP="00420B88">
      <w:pPr>
        <w:pStyle w:val="aff1"/>
      </w:pPr>
      <w:r w:rsidRPr="00420B88">
        <w:t>Результаты опроса по методике Камерона-</w:t>
      </w:r>
      <w:proofErr w:type="spellStart"/>
      <w:r w:rsidRPr="00420B88">
        <w:t>Куинна</w:t>
      </w:r>
      <w:proofErr w:type="spellEnd"/>
      <w:r w:rsidRPr="00420B88">
        <w:t xml:space="preserve"> профессорско-преподавательского состава текущем и предпочтительном состоянии организационной культуры.</w:t>
      </w:r>
    </w:p>
    <w:tbl>
      <w:tblPr>
        <w:tblpPr w:leftFromText="180" w:rightFromText="180" w:vertAnchor="text" w:horzAnchor="margin" w:tblpY="19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711"/>
        <w:gridCol w:w="567"/>
        <w:gridCol w:w="709"/>
        <w:gridCol w:w="567"/>
        <w:gridCol w:w="709"/>
        <w:gridCol w:w="567"/>
        <w:gridCol w:w="708"/>
        <w:gridCol w:w="567"/>
        <w:gridCol w:w="709"/>
        <w:gridCol w:w="567"/>
        <w:gridCol w:w="709"/>
        <w:gridCol w:w="567"/>
        <w:gridCol w:w="850"/>
      </w:tblGrid>
      <w:tr w:rsidR="00420B88" w:rsidRPr="00420B88" w14:paraId="4994FE8A" w14:textId="77777777" w:rsidTr="00906E37">
        <w:trPr>
          <w:trHeight w:val="20"/>
        </w:trPr>
        <w:tc>
          <w:tcPr>
            <w:tcW w:w="1127" w:type="dxa"/>
            <w:shd w:val="clear" w:color="auto" w:fill="auto"/>
            <w:noWrap/>
            <w:vAlign w:val="bottom"/>
            <w:hideMark/>
          </w:tcPr>
          <w:p w14:paraId="6C5B0C92" w14:textId="77777777" w:rsidR="00420B88" w:rsidRPr="00420B88" w:rsidRDefault="00420B88" w:rsidP="00420B88">
            <w:pPr>
              <w:spacing w:line="240" w:lineRule="auto"/>
              <w:ind w:firstLine="0"/>
              <w:jc w:val="left"/>
              <w:rPr>
                <w:sz w:val="20"/>
              </w:rPr>
            </w:pPr>
          </w:p>
        </w:tc>
        <w:tc>
          <w:tcPr>
            <w:tcW w:w="1278" w:type="dxa"/>
            <w:gridSpan w:val="2"/>
            <w:shd w:val="clear" w:color="auto" w:fill="auto"/>
            <w:vAlign w:val="center"/>
            <w:hideMark/>
          </w:tcPr>
          <w:p w14:paraId="7BFE3F43" w14:textId="77777777" w:rsidR="00420B88" w:rsidRPr="00420B88" w:rsidRDefault="00420B88" w:rsidP="00420B88">
            <w:pPr>
              <w:spacing w:line="240" w:lineRule="auto"/>
              <w:ind w:firstLine="0"/>
              <w:jc w:val="left"/>
              <w:rPr>
                <w:sz w:val="20"/>
              </w:rPr>
            </w:pPr>
            <w:r w:rsidRPr="00420B88">
              <w:rPr>
                <w:sz w:val="20"/>
              </w:rPr>
              <w:t>Важнейшие</w:t>
            </w:r>
          </w:p>
          <w:p w14:paraId="63CDE1DA" w14:textId="77777777" w:rsidR="00420B88" w:rsidRPr="00420B88" w:rsidRDefault="00420B88" w:rsidP="00420B88">
            <w:pPr>
              <w:spacing w:line="240" w:lineRule="auto"/>
              <w:ind w:firstLine="0"/>
              <w:jc w:val="left"/>
              <w:rPr>
                <w:sz w:val="20"/>
              </w:rPr>
            </w:pPr>
            <w:r w:rsidRPr="00420B88">
              <w:rPr>
                <w:sz w:val="20"/>
              </w:rPr>
              <w:t>характеристики, %</w:t>
            </w:r>
          </w:p>
        </w:tc>
        <w:tc>
          <w:tcPr>
            <w:tcW w:w="1276" w:type="dxa"/>
            <w:gridSpan w:val="2"/>
            <w:shd w:val="clear" w:color="auto" w:fill="auto"/>
            <w:vAlign w:val="center"/>
            <w:hideMark/>
          </w:tcPr>
          <w:p w14:paraId="6C5E536A" w14:textId="77777777" w:rsidR="00420B88" w:rsidRPr="00420B88" w:rsidRDefault="00420B88" w:rsidP="00420B88">
            <w:pPr>
              <w:spacing w:line="240" w:lineRule="auto"/>
              <w:ind w:firstLine="0"/>
              <w:jc w:val="left"/>
              <w:rPr>
                <w:sz w:val="20"/>
              </w:rPr>
            </w:pPr>
            <w:r w:rsidRPr="00420B88">
              <w:rPr>
                <w:sz w:val="20"/>
              </w:rPr>
              <w:t xml:space="preserve">Общий стиль </w:t>
            </w:r>
          </w:p>
          <w:p w14:paraId="79B306EF" w14:textId="77777777" w:rsidR="00420B88" w:rsidRPr="00420B88" w:rsidRDefault="00420B88" w:rsidP="00420B88">
            <w:pPr>
              <w:spacing w:line="240" w:lineRule="auto"/>
              <w:ind w:firstLine="0"/>
              <w:jc w:val="left"/>
              <w:rPr>
                <w:sz w:val="20"/>
              </w:rPr>
            </w:pPr>
            <w:r w:rsidRPr="00420B88">
              <w:rPr>
                <w:sz w:val="20"/>
              </w:rPr>
              <w:t>лидерства, %</w:t>
            </w:r>
          </w:p>
        </w:tc>
        <w:tc>
          <w:tcPr>
            <w:tcW w:w="1276" w:type="dxa"/>
            <w:gridSpan w:val="2"/>
            <w:shd w:val="clear" w:color="auto" w:fill="auto"/>
            <w:vAlign w:val="center"/>
            <w:hideMark/>
          </w:tcPr>
          <w:p w14:paraId="641E01B9" w14:textId="77777777" w:rsidR="00420B88" w:rsidRPr="00420B88" w:rsidRDefault="00420B88" w:rsidP="00420B88">
            <w:pPr>
              <w:spacing w:line="240" w:lineRule="auto"/>
              <w:ind w:firstLine="0"/>
              <w:jc w:val="left"/>
              <w:rPr>
                <w:sz w:val="20"/>
              </w:rPr>
            </w:pPr>
            <w:r w:rsidRPr="00420B88">
              <w:rPr>
                <w:sz w:val="20"/>
              </w:rPr>
              <w:t xml:space="preserve">Управление </w:t>
            </w:r>
          </w:p>
          <w:p w14:paraId="6E34FCA2" w14:textId="77777777" w:rsidR="00420B88" w:rsidRPr="00420B88" w:rsidRDefault="00420B88" w:rsidP="00420B88">
            <w:pPr>
              <w:spacing w:line="240" w:lineRule="auto"/>
              <w:ind w:firstLine="0"/>
              <w:jc w:val="left"/>
              <w:rPr>
                <w:sz w:val="20"/>
              </w:rPr>
            </w:pPr>
            <w:r w:rsidRPr="00420B88">
              <w:rPr>
                <w:sz w:val="20"/>
              </w:rPr>
              <w:t>работниками, %</w:t>
            </w:r>
          </w:p>
        </w:tc>
        <w:tc>
          <w:tcPr>
            <w:tcW w:w="1275" w:type="dxa"/>
            <w:gridSpan w:val="2"/>
            <w:shd w:val="clear" w:color="auto" w:fill="auto"/>
            <w:vAlign w:val="center"/>
            <w:hideMark/>
          </w:tcPr>
          <w:p w14:paraId="01CCB84F" w14:textId="77777777" w:rsidR="00420B88" w:rsidRPr="00420B88" w:rsidRDefault="00420B88" w:rsidP="00420B88">
            <w:pPr>
              <w:spacing w:line="240" w:lineRule="auto"/>
              <w:ind w:firstLine="0"/>
              <w:jc w:val="left"/>
              <w:rPr>
                <w:sz w:val="20"/>
              </w:rPr>
            </w:pPr>
            <w:r w:rsidRPr="00420B88">
              <w:rPr>
                <w:sz w:val="20"/>
              </w:rPr>
              <w:t xml:space="preserve">Связующая сущность </w:t>
            </w:r>
          </w:p>
          <w:p w14:paraId="25C76014" w14:textId="77777777" w:rsidR="00420B88" w:rsidRPr="00420B88" w:rsidRDefault="00420B88" w:rsidP="00420B88">
            <w:pPr>
              <w:spacing w:line="240" w:lineRule="auto"/>
              <w:ind w:firstLine="0"/>
              <w:jc w:val="left"/>
              <w:rPr>
                <w:sz w:val="20"/>
              </w:rPr>
            </w:pPr>
            <w:r w:rsidRPr="00420B88">
              <w:rPr>
                <w:sz w:val="20"/>
              </w:rPr>
              <w:t>организации</w:t>
            </w:r>
          </w:p>
        </w:tc>
        <w:tc>
          <w:tcPr>
            <w:tcW w:w="1276" w:type="dxa"/>
            <w:gridSpan w:val="2"/>
            <w:shd w:val="clear" w:color="auto" w:fill="auto"/>
            <w:vAlign w:val="center"/>
            <w:hideMark/>
          </w:tcPr>
          <w:p w14:paraId="6CBDADA4" w14:textId="77777777" w:rsidR="00420B88" w:rsidRPr="00420B88" w:rsidRDefault="00420B88" w:rsidP="00420B88">
            <w:pPr>
              <w:spacing w:line="240" w:lineRule="auto"/>
              <w:ind w:firstLine="0"/>
              <w:jc w:val="left"/>
              <w:rPr>
                <w:sz w:val="20"/>
              </w:rPr>
            </w:pPr>
            <w:r w:rsidRPr="00420B88">
              <w:rPr>
                <w:sz w:val="20"/>
              </w:rPr>
              <w:t>Стратегические цели</w:t>
            </w:r>
          </w:p>
        </w:tc>
        <w:tc>
          <w:tcPr>
            <w:tcW w:w="1276" w:type="dxa"/>
            <w:gridSpan w:val="2"/>
            <w:shd w:val="clear" w:color="auto" w:fill="auto"/>
            <w:vAlign w:val="center"/>
            <w:hideMark/>
          </w:tcPr>
          <w:p w14:paraId="43BB5D45" w14:textId="77777777" w:rsidR="00420B88" w:rsidRPr="00420B88" w:rsidRDefault="00420B88" w:rsidP="00420B88">
            <w:pPr>
              <w:spacing w:line="240" w:lineRule="auto"/>
              <w:ind w:firstLine="0"/>
              <w:jc w:val="left"/>
              <w:rPr>
                <w:sz w:val="20"/>
              </w:rPr>
            </w:pPr>
            <w:r w:rsidRPr="00420B88">
              <w:rPr>
                <w:sz w:val="20"/>
              </w:rPr>
              <w:t>Критерии успеха</w:t>
            </w:r>
          </w:p>
        </w:tc>
        <w:tc>
          <w:tcPr>
            <w:tcW w:w="850" w:type="dxa"/>
            <w:vAlign w:val="center"/>
          </w:tcPr>
          <w:p w14:paraId="05F6011A" w14:textId="77777777" w:rsidR="00420B88" w:rsidRPr="00420B88" w:rsidRDefault="00420B88" w:rsidP="00420B88">
            <w:pPr>
              <w:spacing w:line="240" w:lineRule="auto"/>
              <w:ind w:firstLine="0"/>
              <w:jc w:val="left"/>
              <w:rPr>
                <w:sz w:val="20"/>
              </w:rPr>
            </w:pPr>
            <w:r w:rsidRPr="00420B88">
              <w:rPr>
                <w:sz w:val="20"/>
              </w:rPr>
              <w:t>Общий</w:t>
            </w:r>
          </w:p>
        </w:tc>
      </w:tr>
      <w:tr w:rsidR="00420B88" w:rsidRPr="00420B88" w14:paraId="360E7099" w14:textId="77777777" w:rsidTr="00906E37">
        <w:trPr>
          <w:trHeight w:val="20"/>
        </w:trPr>
        <w:tc>
          <w:tcPr>
            <w:tcW w:w="9634" w:type="dxa"/>
            <w:gridSpan w:val="14"/>
          </w:tcPr>
          <w:p w14:paraId="73F5C188" w14:textId="77777777" w:rsidR="00420B88" w:rsidRPr="00420B88" w:rsidRDefault="00420B88" w:rsidP="00420B88">
            <w:pPr>
              <w:spacing w:line="240" w:lineRule="auto"/>
              <w:ind w:firstLine="0"/>
              <w:jc w:val="left"/>
              <w:rPr>
                <w:sz w:val="20"/>
              </w:rPr>
            </w:pPr>
            <w:r w:rsidRPr="00420B88">
              <w:rPr>
                <w:sz w:val="20"/>
              </w:rPr>
              <w:t>Показатели текущего состояния критериев организационной культуры</w:t>
            </w:r>
          </w:p>
        </w:tc>
      </w:tr>
      <w:tr w:rsidR="00420B88" w:rsidRPr="00420B88" w14:paraId="5E3F64C1" w14:textId="77777777" w:rsidTr="00906E37">
        <w:trPr>
          <w:trHeight w:val="20"/>
        </w:trPr>
        <w:tc>
          <w:tcPr>
            <w:tcW w:w="1127" w:type="dxa"/>
            <w:shd w:val="clear" w:color="auto" w:fill="auto"/>
            <w:noWrap/>
            <w:vAlign w:val="bottom"/>
          </w:tcPr>
          <w:p w14:paraId="63027087" w14:textId="77777777" w:rsidR="00420B88" w:rsidRPr="00420B88" w:rsidRDefault="00420B88" w:rsidP="00420B88">
            <w:pPr>
              <w:spacing w:line="240" w:lineRule="auto"/>
              <w:ind w:firstLine="0"/>
              <w:jc w:val="left"/>
              <w:rPr>
                <w:sz w:val="20"/>
              </w:rPr>
            </w:pPr>
          </w:p>
        </w:tc>
        <w:tc>
          <w:tcPr>
            <w:tcW w:w="711" w:type="dxa"/>
            <w:shd w:val="clear" w:color="auto" w:fill="auto"/>
            <w:noWrap/>
            <w:vAlign w:val="bottom"/>
          </w:tcPr>
          <w:p w14:paraId="6FA3C7CD"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7934FEBA" w14:textId="77777777" w:rsidR="00420B88" w:rsidRPr="00420B88" w:rsidRDefault="00420B88" w:rsidP="00420B88">
            <w:pPr>
              <w:spacing w:line="240" w:lineRule="auto"/>
              <w:ind w:firstLine="0"/>
              <w:jc w:val="left"/>
              <w:rPr>
                <w:b/>
                <w:sz w:val="20"/>
              </w:rPr>
            </w:pPr>
            <w:r w:rsidRPr="00420B88">
              <w:rPr>
                <w:b/>
                <w:sz w:val="20"/>
              </w:rPr>
              <w:t>2</w:t>
            </w:r>
          </w:p>
        </w:tc>
        <w:tc>
          <w:tcPr>
            <w:tcW w:w="709" w:type="dxa"/>
            <w:shd w:val="clear" w:color="auto" w:fill="auto"/>
            <w:noWrap/>
            <w:vAlign w:val="bottom"/>
          </w:tcPr>
          <w:p w14:paraId="011D1E22"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5519BBDE" w14:textId="77777777" w:rsidR="00420B88" w:rsidRPr="00420B88" w:rsidRDefault="00420B88" w:rsidP="00420B88">
            <w:pPr>
              <w:spacing w:line="240" w:lineRule="auto"/>
              <w:ind w:firstLine="0"/>
              <w:jc w:val="left"/>
              <w:rPr>
                <w:b/>
                <w:sz w:val="20"/>
              </w:rPr>
            </w:pPr>
            <w:r w:rsidRPr="00420B88">
              <w:rPr>
                <w:b/>
                <w:sz w:val="20"/>
              </w:rPr>
              <w:t>2</w:t>
            </w:r>
          </w:p>
        </w:tc>
        <w:tc>
          <w:tcPr>
            <w:tcW w:w="709" w:type="dxa"/>
            <w:shd w:val="clear" w:color="auto" w:fill="auto"/>
            <w:noWrap/>
            <w:vAlign w:val="bottom"/>
          </w:tcPr>
          <w:p w14:paraId="5749125C"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29522924" w14:textId="77777777" w:rsidR="00420B88" w:rsidRPr="00420B88" w:rsidRDefault="00420B88" w:rsidP="00420B88">
            <w:pPr>
              <w:spacing w:line="240" w:lineRule="auto"/>
              <w:ind w:firstLine="0"/>
              <w:jc w:val="left"/>
              <w:rPr>
                <w:b/>
                <w:sz w:val="20"/>
              </w:rPr>
            </w:pPr>
            <w:r w:rsidRPr="00420B88">
              <w:rPr>
                <w:b/>
                <w:sz w:val="20"/>
              </w:rPr>
              <w:t>2</w:t>
            </w:r>
          </w:p>
        </w:tc>
        <w:tc>
          <w:tcPr>
            <w:tcW w:w="708" w:type="dxa"/>
            <w:shd w:val="clear" w:color="auto" w:fill="auto"/>
            <w:noWrap/>
            <w:vAlign w:val="bottom"/>
          </w:tcPr>
          <w:p w14:paraId="50011C20"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55A0CD7E" w14:textId="77777777" w:rsidR="00420B88" w:rsidRPr="00420B88" w:rsidRDefault="00420B88" w:rsidP="00420B88">
            <w:pPr>
              <w:spacing w:line="240" w:lineRule="auto"/>
              <w:ind w:firstLine="0"/>
              <w:jc w:val="left"/>
              <w:rPr>
                <w:b/>
                <w:sz w:val="20"/>
              </w:rPr>
            </w:pPr>
            <w:r w:rsidRPr="00420B88">
              <w:rPr>
                <w:b/>
                <w:sz w:val="20"/>
              </w:rPr>
              <w:t>2</w:t>
            </w:r>
          </w:p>
        </w:tc>
        <w:tc>
          <w:tcPr>
            <w:tcW w:w="709" w:type="dxa"/>
            <w:shd w:val="clear" w:color="auto" w:fill="auto"/>
            <w:noWrap/>
            <w:vAlign w:val="bottom"/>
          </w:tcPr>
          <w:p w14:paraId="14F83AC2"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11F2F21B" w14:textId="77777777" w:rsidR="00420B88" w:rsidRPr="00420B88" w:rsidRDefault="00420B88" w:rsidP="00420B88">
            <w:pPr>
              <w:spacing w:line="240" w:lineRule="auto"/>
              <w:ind w:firstLine="0"/>
              <w:jc w:val="left"/>
              <w:rPr>
                <w:b/>
                <w:sz w:val="20"/>
              </w:rPr>
            </w:pPr>
            <w:r w:rsidRPr="00420B88">
              <w:rPr>
                <w:b/>
                <w:sz w:val="20"/>
              </w:rPr>
              <w:t>2</w:t>
            </w:r>
          </w:p>
        </w:tc>
        <w:tc>
          <w:tcPr>
            <w:tcW w:w="709" w:type="dxa"/>
            <w:shd w:val="clear" w:color="auto" w:fill="auto"/>
            <w:noWrap/>
            <w:vAlign w:val="bottom"/>
          </w:tcPr>
          <w:p w14:paraId="303EB02E" w14:textId="77777777" w:rsidR="00420B88" w:rsidRPr="00420B88" w:rsidRDefault="00420B88" w:rsidP="00420B88">
            <w:pPr>
              <w:spacing w:line="240" w:lineRule="auto"/>
              <w:ind w:firstLine="0"/>
              <w:jc w:val="left"/>
              <w:rPr>
                <w:b/>
                <w:sz w:val="20"/>
              </w:rPr>
            </w:pPr>
            <w:r w:rsidRPr="00420B88">
              <w:rPr>
                <w:b/>
                <w:sz w:val="20"/>
              </w:rPr>
              <w:t>1</w:t>
            </w:r>
          </w:p>
        </w:tc>
        <w:tc>
          <w:tcPr>
            <w:tcW w:w="567" w:type="dxa"/>
          </w:tcPr>
          <w:p w14:paraId="6FF99B4A" w14:textId="77777777" w:rsidR="00420B88" w:rsidRPr="00420B88" w:rsidRDefault="00420B88" w:rsidP="00420B88">
            <w:pPr>
              <w:spacing w:line="240" w:lineRule="auto"/>
              <w:ind w:firstLine="0"/>
              <w:jc w:val="left"/>
              <w:rPr>
                <w:b/>
                <w:sz w:val="20"/>
              </w:rPr>
            </w:pPr>
            <w:r w:rsidRPr="00420B88">
              <w:rPr>
                <w:b/>
                <w:sz w:val="20"/>
              </w:rPr>
              <w:t>2</w:t>
            </w:r>
          </w:p>
        </w:tc>
        <w:tc>
          <w:tcPr>
            <w:tcW w:w="850" w:type="dxa"/>
          </w:tcPr>
          <w:p w14:paraId="55C76A21" w14:textId="77777777" w:rsidR="00420B88" w:rsidRPr="00420B88" w:rsidRDefault="00420B88" w:rsidP="00420B88">
            <w:pPr>
              <w:spacing w:line="240" w:lineRule="auto"/>
              <w:ind w:firstLine="0"/>
              <w:jc w:val="left"/>
              <w:rPr>
                <w:sz w:val="20"/>
              </w:rPr>
            </w:pPr>
          </w:p>
        </w:tc>
      </w:tr>
      <w:tr w:rsidR="00420B88" w:rsidRPr="00420B88" w14:paraId="2AC7F53E" w14:textId="77777777" w:rsidTr="00906E37">
        <w:trPr>
          <w:trHeight w:val="20"/>
        </w:trPr>
        <w:tc>
          <w:tcPr>
            <w:tcW w:w="1127" w:type="dxa"/>
            <w:shd w:val="clear" w:color="D9D9D9" w:fill="D9D9D9"/>
            <w:noWrap/>
            <w:vAlign w:val="bottom"/>
          </w:tcPr>
          <w:p w14:paraId="4109281D" w14:textId="77777777" w:rsidR="00420B88" w:rsidRPr="00420B88" w:rsidRDefault="00420B88" w:rsidP="00420B88">
            <w:pPr>
              <w:spacing w:line="240" w:lineRule="auto"/>
              <w:ind w:firstLine="0"/>
              <w:jc w:val="left"/>
              <w:rPr>
                <w:sz w:val="20"/>
              </w:rPr>
            </w:pPr>
            <w:r w:rsidRPr="00420B88">
              <w:rPr>
                <w:sz w:val="20"/>
              </w:rPr>
              <w:t>Клан</w:t>
            </w:r>
          </w:p>
        </w:tc>
        <w:tc>
          <w:tcPr>
            <w:tcW w:w="711" w:type="dxa"/>
            <w:shd w:val="clear" w:color="auto" w:fill="auto"/>
            <w:noWrap/>
            <w:vAlign w:val="center"/>
          </w:tcPr>
          <w:p w14:paraId="1754BEDF" w14:textId="77777777" w:rsidR="00420B88" w:rsidRPr="00420B88" w:rsidRDefault="00420B88" w:rsidP="00420B88">
            <w:pPr>
              <w:spacing w:line="240" w:lineRule="auto"/>
              <w:ind w:firstLine="0"/>
              <w:jc w:val="left"/>
              <w:rPr>
                <w:b/>
                <w:sz w:val="20"/>
              </w:rPr>
            </w:pPr>
            <w:r w:rsidRPr="00420B88">
              <w:rPr>
                <w:b/>
                <w:sz w:val="20"/>
              </w:rPr>
              <w:t>16,61</w:t>
            </w:r>
          </w:p>
        </w:tc>
        <w:tc>
          <w:tcPr>
            <w:tcW w:w="567" w:type="dxa"/>
            <w:vAlign w:val="center"/>
          </w:tcPr>
          <w:p w14:paraId="292B3ECA" w14:textId="77777777" w:rsidR="00420B88" w:rsidRPr="00420B88" w:rsidRDefault="00420B88" w:rsidP="00420B88">
            <w:pPr>
              <w:spacing w:line="240" w:lineRule="auto"/>
              <w:ind w:firstLine="0"/>
              <w:jc w:val="left"/>
              <w:rPr>
                <w:sz w:val="20"/>
              </w:rPr>
            </w:pPr>
            <w:r w:rsidRPr="00420B88">
              <w:rPr>
                <w:sz w:val="20"/>
              </w:rPr>
              <w:t>1,25</w:t>
            </w:r>
          </w:p>
        </w:tc>
        <w:tc>
          <w:tcPr>
            <w:tcW w:w="709" w:type="dxa"/>
            <w:shd w:val="clear" w:color="auto" w:fill="auto"/>
            <w:noWrap/>
            <w:vAlign w:val="center"/>
          </w:tcPr>
          <w:p w14:paraId="7B1493AF" w14:textId="77777777" w:rsidR="00420B88" w:rsidRPr="00420B88" w:rsidRDefault="00420B88" w:rsidP="00420B88">
            <w:pPr>
              <w:spacing w:line="240" w:lineRule="auto"/>
              <w:ind w:firstLine="0"/>
              <w:jc w:val="left"/>
              <w:rPr>
                <w:b/>
                <w:sz w:val="20"/>
              </w:rPr>
            </w:pPr>
            <w:r w:rsidRPr="00420B88">
              <w:rPr>
                <w:b/>
                <w:sz w:val="20"/>
              </w:rPr>
              <w:t>12,20</w:t>
            </w:r>
          </w:p>
        </w:tc>
        <w:tc>
          <w:tcPr>
            <w:tcW w:w="567" w:type="dxa"/>
            <w:vAlign w:val="center"/>
          </w:tcPr>
          <w:p w14:paraId="5F72ABA4" w14:textId="77777777" w:rsidR="00420B88" w:rsidRPr="00420B88" w:rsidRDefault="00420B88" w:rsidP="00420B88">
            <w:pPr>
              <w:spacing w:line="240" w:lineRule="auto"/>
              <w:ind w:firstLine="0"/>
              <w:jc w:val="left"/>
              <w:rPr>
                <w:sz w:val="20"/>
              </w:rPr>
            </w:pPr>
            <w:r w:rsidRPr="00420B88">
              <w:rPr>
                <w:sz w:val="20"/>
              </w:rPr>
              <w:t>1,84</w:t>
            </w:r>
          </w:p>
        </w:tc>
        <w:tc>
          <w:tcPr>
            <w:tcW w:w="709" w:type="dxa"/>
            <w:shd w:val="clear" w:color="auto" w:fill="auto"/>
            <w:noWrap/>
            <w:vAlign w:val="center"/>
          </w:tcPr>
          <w:p w14:paraId="4D2F9136" w14:textId="77777777" w:rsidR="00420B88" w:rsidRPr="00420B88" w:rsidRDefault="00420B88" w:rsidP="00420B88">
            <w:pPr>
              <w:spacing w:line="240" w:lineRule="auto"/>
              <w:ind w:firstLine="0"/>
              <w:jc w:val="left"/>
              <w:rPr>
                <w:b/>
                <w:sz w:val="20"/>
              </w:rPr>
            </w:pPr>
            <w:r w:rsidRPr="00420B88">
              <w:rPr>
                <w:b/>
                <w:sz w:val="20"/>
              </w:rPr>
              <w:t>11,36</w:t>
            </w:r>
          </w:p>
        </w:tc>
        <w:tc>
          <w:tcPr>
            <w:tcW w:w="567" w:type="dxa"/>
            <w:vAlign w:val="center"/>
          </w:tcPr>
          <w:p w14:paraId="34E2AE44" w14:textId="77777777" w:rsidR="00420B88" w:rsidRPr="00420B88" w:rsidRDefault="00420B88" w:rsidP="00420B88">
            <w:pPr>
              <w:spacing w:line="240" w:lineRule="auto"/>
              <w:ind w:firstLine="0"/>
              <w:jc w:val="left"/>
              <w:rPr>
                <w:sz w:val="20"/>
              </w:rPr>
            </w:pPr>
            <w:r w:rsidRPr="00420B88">
              <w:rPr>
                <w:sz w:val="20"/>
              </w:rPr>
              <w:t>2,16</w:t>
            </w:r>
          </w:p>
        </w:tc>
        <w:tc>
          <w:tcPr>
            <w:tcW w:w="708" w:type="dxa"/>
            <w:shd w:val="clear" w:color="auto" w:fill="auto"/>
            <w:noWrap/>
            <w:vAlign w:val="center"/>
          </w:tcPr>
          <w:p w14:paraId="774444E3" w14:textId="77777777" w:rsidR="00420B88" w:rsidRPr="00420B88" w:rsidRDefault="00420B88" w:rsidP="00420B88">
            <w:pPr>
              <w:spacing w:line="240" w:lineRule="auto"/>
              <w:ind w:firstLine="0"/>
              <w:jc w:val="left"/>
              <w:rPr>
                <w:b/>
                <w:sz w:val="20"/>
              </w:rPr>
            </w:pPr>
            <w:r w:rsidRPr="00420B88">
              <w:rPr>
                <w:b/>
                <w:sz w:val="20"/>
              </w:rPr>
              <w:t>26,11</w:t>
            </w:r>
          </w:p>
        </w:tc>
        <w:tc>
          <w:tcPr>
            <w:tcW w:w="567" w:type="dxa"/>
            <w:vAlign w:val="center"/>
          </w:tcPr>
          <w:p w14:paraId="11139EAC" w14:textId="77777777" w:rsidR="00420B88" w:rsidRPr="00420B88" w:rsidRDefault="00420B88" w:rsidP="00420B88">
            <w:pPr>
              <w:spacing w:line="240" w:lineRule="auto"/>
              <w:ind w:firstLine="0"/>
              <w:jc w:val="left"/>
              <w:rPr>
                <w:sz w:val="20"/>
              </w:rPr>
            </w:pPr>
            <w:r w:rsidRPr="00420B88">
              <w:rPr>
                <w:sz w:val="20"/>
              </w:rPr>
              <w:t>2,27</w:t>
            </w:r>
          </w:p>
        </w:tc>
        <w:tc>
          <w:tcPr>
            <w:tcW w:w="709" w:type="dxa"/>
            <w:shd w:val="clear" w:color="auto" w:fill="auto"/>
            <w:noWrap/>
            <w:vAlign w:val="center"/>
          </w:tcPr>
          <w:p w14:paraId="38BAD6AB" w14:textId="77777777" w:rsidR="00420B88" w:rsidRPr="00420B88" w:rsidRDefault="00420B88" w:rsidP="00420B88">
            <w:pPr>
              <w:spacing w:line="240" w:lineRule="auto"/>
              <w:ind w:firstLine="0"/>
              <w:jc w:val="left"/>
              <w:rPr>
                <w:b/>
                <w:sz w:val="20"/>
              </w:rPr>
            </w:pPr>
            <w:r w:rsidRPr="00420B88">
              <w:rPr>
                <w:b/>
                <w:sz w:val="20"/>
              </w:rPr>
              <w:t>19,12</w:t>
            </w:r>
          </w:p>
        </w:tc>
        <w:tc>
          <w:tcPr>
            <w:tcW w:w="567" w:type="dxa"/>
            <w:vAlign w:val="center"/>
          </w:tcPr>
          <w:p w14:paraId="72CA4213" w14:textId="77777777" w:rsidR="00420B88" w:rsidRPr="00420B88" w:rsidRDefault="00420B88" w:rsidP="00420B88">
            <w:pPr>
              <w:spacing w:line="240" w:lineRule="auto"/>
              <w:ind w:firstLine="0"/>
              <w:jc w:val="left"/>
              <w:rPr>
                <w:sz w:val="20"/>
              </w:rPr>
            </w:pPr>
            <w:r w:rsidRPr="00420B88">
              <w:rPr>
                <w:sz w:val="20"/>
              </w:rPr>
              <w:t>1,99</w:t>
            </w:r>
          </w:p>
        </w:tc>
        <w:tc>
          <w:tcPr>
            <w:tcW w:w="709" w:type="dxa"/>
            <w:shd w:val="clear" w:color="auto" w:fill="auto"/>
            <w:noWrap/>
            <w:vAlign w:val="center"/>
          </w:tcPr>
          <w:p w14:paraId="5455B894" w14:textId="77777777" w:rsidR="00420B88" w:rsidRPr="00420B88" w:rsidRDefault="00420B88" w:rsidP="00420B88">
            <w:pPr>
              <w:spacing w:line="240" w:lineRule="auto"/>
              <w:ind w:firstLine="0"/>
              <w:jc w:val="left"/>
              <w:rPr>
                <w:b/>
                <w:sz w:val="20"/>
              </w:rPr>
            </w:pPr>
            <w:r w:rsidRPr="00420B88">
              <w:rPr>
                <w:b/>
                <w:sz w:val="20"/>
              </w:rPr>
              <w:t>20,41</w:t>
            </w:r>
          </w:p>
        </w:tc>
        <w:tc>
          <w:tcPr>
            <w:tcW w:w="567" w:type="dxa"/>
            <w:vAlign w:val="center"/>
          </w:tcPr>
          <w:p w14:paraId="7796F255" w14:textId="77777777" w:rsidR="00420B88" w:rsidRPr="00420B88" w:rsidRDefault="00420B88" w:rsidP="00420B88">
            <w:pPr>
              <w:spacing w:line="240" w:lineRule="auto"/>
              <w:ind w:firstLine="0"/>
              <w:jc w:val="left"/>
              <w:rPr>
                <w:sz w:val="20"/>
              </w:rPr>
            </w:pPr>
            <w:r w:rsidRPr="00420B88">
              <w:rPr>
                <w:sz w:val="20"/>
              </w:rPr>
              <w:t>1,64</w:t>
            </w:r>
          </w:p>
        </w:tc>
        <w:tc>
          <w:tcPr>
            <w:tcW w:w="850" w:type="dxa"/>
            <w:vAlign w:val="center"/>
          </w:tcPr>
          <w:p w14:paraId="74DBAEA5" w14:textId="77777777" w:rsidR="00420B88" w:rsidRPr="00420B88" w:rsidRDefault="00420B88" w:rsidP="00420B88">
            <w:pPr>
              <w:spacing w:line="240" w:lineRule="auto"/>
              <w:ind w:firstLine="0"/>
              <w:jc w:val="left"/>
              <w:rPr>
                <w:sz w:val="20"/>
              </w:rPr>
            </w:pPr>
            <w:r w:rsidRPr="00420B88">
              <w:rPr>
                <w:sz w:val="20"/>
              </w:rPr>
              <w:t>16,98</w:t>
            </w:r>
          </w:p>
        </w:tc>
      </w:tr>
      <w:tr w:rsidR="00420B88" w:rsidRPr="00420B88" w14:paraId="21A0FE78" w14:textId="77777777" w:rsidTr="00906E37">
        <w:trPr>
          <w:trHeight w:val="20"/>
        </w:trPr>
        <w:tc>
          <w:tcPr>
            <w:tcW w:w="1127" w:type="dxa"/>
            <w:shd w:val="clear" w:color="auto" w:fill="auto"/>
            <w:noWrap/>
            <w:vAlign w:val="bottom"/>
            <w:hideMark/>
          </w:tcPr>
          <w:p w14:paraId="54180465" w14:textId="77777777" w:rsidR="00420B88" w:rsidRPr="00420B88" w:rsidRDefault="00420B88" w:rsidP="00420B88">
            <w:pPr>
              <w:spacing w:line="240" w:lineRule="auto"/>
              <w:ind w:firstLine="0"/>
              <w:jc w:val="left"/>
              <w:rPr>
                <w:sz w:val="20"/>
              </w:rPr>
            </w:pPr>
            <w:proofErr w:type="spellStart"/>
            <w:r w:rsidRPr="00420B88">
              <w:rPr>
                <w:sz w:val="20"/>
              </w:rPr>
              <w:t>Адхократия</w:t>
            </w:r>
            <w:proofErr w:type="spellEnd"/>
          </w:p>
        </w:tc>
        <w:tc>
          <w:tcPr>
            <w:tcW w:w="711" w:type="dxa"/>
            <w:shd w:val="clear" w:color="auto" w:fill="auto"/>
            <w:noWrap/>
            <w:vAlign w:val="center"/>
            <w:hideMark/>
          </w:tcPr>
          <w:p w14:paraId="386D6B5C" w14:textId="77777777" w:rsidR="00420B88" w:rsidRPr="00420B88" w:rsidRDefault="00420B88" w:rsidP="00420B88">
            <w:pPr>
              <w:spacing w:line="240" w:lineRule="auto"/>
              <w:ind w:firstLine="0"/>
              <w:jc w:val="left"/>
              <w:rPr>
                <w:b/>
                <w:sz w:val="20"/>
              </w:rPr>
            </w:pPr>
            <w:r w:rsidRPr="00420B88">
              <w:rPr>
                <w:b/>
                <w:sz w:val="20"/>
              </w:rPr>
              <w:t>11,44</w:t>
            </w:r>
          </w:p>
        </w:tc>
        <w:tc>
          <w:tcPr>
            <w:tcW w:w="567" w:type="dxa"/>
            <w:vAlign w:val="center"/>
          </w:tcPr>
          <w:p w14:paraId="58BC8C00" w14:textId="77777777" w:rsidR="00420B88" w:rsidRPr="00420B88" w:rsidRDefault="00420B88" w:rsidP="00420B88">
            <w:pPr>
              <w:spacing w:line="240" w:lineRule="auto"/>
              <w:ind w:firstLine="0"/>
              <w:jc w:val="left"/>
              <w:rPr>
                <w:sz w:val="20"/>
              </w:rPr>
            </w:pPr>
            <w:r w:rsidRPr="00420B88">
              <w:rPr>
                <w:sz w:val="20"/>
              </w:rPr>
              <w:t>1,17</w:t>
            </w:r>
          </w:p>
        </w:tc>
        <w:tc>
          <w:tcPr>
            <w:tcW w:w="709" w:type="dxa"/>
            <w:shd w:val="clear" w:color="auto" w:fill="auto"/>
            <w:noWrap/>
            <w:vAlign w:val="center"/>
            <w:hideMark/>
          </w:tcPr>
          <w:p w14:paraId="5453C533" w14:textId="77777777" w:rsidR="00420B88" w:rsidRPr="00420B88" w:rsidRDefault="00420B88" w:rsidP="00420B88">
            <w:pPr>
              <w:spacing w:line="240" w:lineRule="auto"/>
              <w:ind w:firstLine="0"/>
              <w:jc w:val="left"/>
              <w:rPr>
                <w:b/>
                <w:sz w:val="20"/>
              </w:rPr>
            </w:pPr>
            <w:r w:rsidRPr="00420B88">
              <w:rPr>
                <w:b/>
                <w:sz w:val="20"/>
              </w:rPr>
              <w:t>10,47</w:t>
            </w:r>
          </w:p>
        </w:tc>
        <w:tc>
          <w:tcPr>
            <w:tcW w:w="567" w:type="dxa"/>
            <w:vAlign w:val="center"/>
          </w:tcPr>
          <w:p w14:paraId="2CC11044" w14:textId="77777777" w:rsidR="00420B88" w:rsidRPr="00420B88" w:rsidRDefault="00420B88" w:rsidP="00420B88">
            <w:pPr>
              <w:spacing w:line="240" w:lineRule="auto"/>
              <w:ind w:firstLine="0"/>
              <w:jc w:val="left"/>
              <w:rPr>
                <w:sz w:val="20"/>
              </w:rPr>
            </w:pPr>
            <w:r w:rsidRPr="00420B88">
              <w:rPr>
                <w:sz w:val="20"/>
              </w:rPr>
              <w:t>1,61</w:t>
            </w:r>
          </w:p>
        </w:tc>
        <w:tc>
          <w:tcPr>
            <w:tcW w:w="709" w:type="dxa"/>
            <w:shd w:val="clear" w:color="auto" w:fill="auto"/>
            <w:noWrap/>
            <w:vAlign w:val="center"/>
            <w:hideMark/>
          </w:tcPr>
          <w:p w14:paraId="0599D946" w14:textId="77777777" w:rsidR="00420B88" w:rsidRPr="00420B88" w:rsidRDefault="00420B88" w:rsidP="00420B88">
            <w:pPr>
              <w:spacing w:line="240" w:lineRule="auto"/>
              <w:ind w:firstLine="0"/>
              <w:jc w:val="left"/>
              <w:rPr>
                <w:b/>
                <w:sz w:val="20"/>
              </w:rPr>
            </w:pPr>
            <w:r w:rsidRPr="00420B88">
              <w:rPr>
                <w:b/>
                <w:sz w:val="20"/>
              </w:rPr>
              <w:t>14,12</w:t>
            </w:r>
          </w:p>
        </w:tc>
        <w:tc>
          <w:tcPr>
            <w:tcW w:w="567" w:type="dxa"/>
            <w:vAlign w:val="center"/>
          </w:tcPr>
          <w:p w14:paraId="7A30FA5D" w14:textId="77777777" w:rsidR="00420B88" w:rsidRPr="00420B88" w:rsidRDefault="00420B88" w:rsidP="00420B88">
            <w:pPr>
              <w:spacing w:line="240" w:lineRule="auto"/>
              <w:ind w:firstLine="0"/>
              <w:jc w:val="left"/>
              <w:rPr>
                <w:sz w:val="20"/>
              </w:rPr>
            </w:pPr>
            <w:r w:rsidRPr="00420B88">
              <w:rPr>
                <w:sz w:val="20"/>
              </w:rPr>
              <w:t>1,36</w:t>
            </w:r>
          </w:p>
        </w:tc>
        <w:tc>
          <w:tcPr>
            <w:tcW w:w="708" w:type="dxa"/>
            <w:shd w:val="clear" w:color="auto" w:fill="auto"/>
            <w:noWrap/>
            <w:vAlign w:val="center"/>
            <w:hideMark/>
          </w:tcPr>
          <w:p w14:paraId="4401BADF" w14:textId="77777777" w:rsidR="00420B88" w:rsidRPr="00420B88" w:rsidRDefault="00420B88" w:rsidP="00420B88">
            <w:pPr>
              <w:spacing w:line="240" w:lineRule="auto"/>
              <w:ind w:firstLine="0"/>
              <w:jc w:val="left"/>
              <w:rPr>
                <w:b/>
                <w:sz w:val="20"/>
              </w:rPr>
            </w:pPr>
            <w:r w:rsidRPr="00420B88">
              <w:rPr>
                <w:b/>
                <w:sz w:val="20"/>
              </w:rPr>
              <w:t>24,03</w:t>
            </w:r>
          </w:p>
        </w:tc>
        <w:tc>
          <w:tcPr>
            <w:tcW w:w="567" w:type="dxa"/>
            <w:vAlign w:val="center"/>
          </w:tcPr>
          <w:p w14:paraId="116AC4DF" w14:textId="77777777" w:rsidR="00420B88" w:rsidRPr="00420B88" w:rsidRDefault="00420B88" w:rsidP="00420B88">
            <w:pPr>
              <w:spacing w:line="240" w:lineRule="auto"/>
              <w:ind w:firstLine="0"/>
              <w:jc w:val="left"/>
              <w:rPr>
                <w:sz w:val="20"/>
              </w:rPr>
            </w:pPr>
            <w:r w:rsidRPr="00420B88">
              <w:rPr>
                <w:sz w:val="20"/>
              </w:rPr>
              <w:t>2,22</w:t>
            </w:r>
          </w:p>
        </w:tc>
        <w:tc>
          <w:tcPr>
            <w:tcW w:w="709" w:type="dxa"/>
            <w:shd w:val="clear" w:color="auto" w:fill="auto"/>
            <w:noWrap/>
            <w:vAlign w:val="center"/>
            <w:hideMark/>
          </w:tcPr>
          <w:p w14:paraId="480F59E8" w14:textId="77777777" w:rsidR="00420B88" w:rsidRPr="00420B88" w:rsidRDefault="00420B88" w:rsidP="00420B88">
            <w:pPr>
              <w:spacing w:line="240" w:lineRule="auto"/>
              <w:ind w:firstLine="0"/>
              <w:jc w:val="left"/>
              <w:rPr>
                <w:b/>
                <w:sz w:val="20"/>
              </w:rPr>
            </w:pPr>
            <w:r w:rsidRPr="00420B88">
              <w:rPr>
                <w:b/>
                <w:sz w:val="20"/>
              </w:rPr>
              <w:t>30,74</w:t>
            </w:r>
          </w:p>
        </w:tc>
        <w:tc>
          <w:tcPr>
            <w:tcW w:w="567" w:type="dxa"/>
            <w:vAlign w:val="center"/>
          </w:tcPr>
          <w:p w14:paraId="0FF8EA48" w14:textId="77777777" w:rsidR="00420B88" w:rsidRPr="00420B88" w:rsidRDefault="00420B88" w:rsidP="00420B88">
            <w:pPr>
              <w:spacing w:line="240" w:lineRule="auto"/>
              <w:ind w:firstLine="0"/>
              <w:jc w:val="left"/>
              <w:rPr>
                <w:sz w:val="20"/>
              </w:rPr>
            </w:pPr>
            <w:r w:rsidRPr="00420B88">
              <w:rPr>
                <w:sz w:val="20"/>
              </w:rPr>
              <w:t>2,35</w:t>
            </w:r>
          </w:p>
        </w:tc>
        <w:tc>
          <w:tcPr>
            <w:tcW w:w="709" w:type="dxa"/>
            <w:shd w:val="clear" w:color="auto" w:fill="auto"/>
            <w:noWrap/>
            <w:vAlign w:val="center"/>
            <w:hideMark/>
          </w:tcPr>
          <w:p w14:paraId="5B408D31" w14:textId="77777777" w:rsidR="00420B88" w:rsidRPr="00420B88" w:rsidRDefault="00420B88" w:rsidP="00420B88">
            <w:pPr>
              <w:spacing w:line="240" w:lineRule="auto"/>
              <w:ind w:firstLine="0"/>
              <w:jc w:val="left"/>
              <w:rPr>
                <w:b/>
                <w:sz w:val="20"/>
              </w:rPr>
            </w:pPr>
            <w:r w:rsidRPr="00420B88">
              <w:rPr>
                <w:b/>
                <w:sz w:val="20"/>
              </w:rPr>
              <w:t>14,21</w:t>
            </w:r>
          </w:p>
        </w:tc>
        <w:tc>
          <w:tcPr>
            <w:tcW w:w="567" w:type="dxa"/>
            <w:vAlign w:val="center"/>
          </w:tcPr>
          <w:p w14:paraId="5675841D" w14:textId="77777777" w:rsidR="00420B88" w:rsidRPr="00420B88" w:rsidRDefault="00420B88" w:rsidP="00420B88">
            <w:pPr>
              <w:spacing w:line="240" w:lineRule="auto"/>
              <w:ind w:firstLine="0"/>
              <w:jc w:val="left"/>
              <w:rPr>
                <w:sz w:val="20"/>
              </w:rPr>
            </w:pPr>
            <w:r w:rsidRPr="00420B88">
              <w:rPr>
                <w:sz w:val="20"/>
              </w:rPr>
              <w:t>1,31</w:t>
            </w:r>
          </w:p>
        </w:tc>
        <w:tc>
          <w:tcPr>
            <w:tcW w:w="850" w:type="dxa"/>
            <w:vAlign w:val="center"/>
          </w:tcPr>
          <w:p w14:paraId="755A3B47" w14:textId="77777777" w:rsidR="00420B88" w:rsidRPr="00420B88" w:rsidRDefault="00420B88" w:rsidP="00420B88">
            <w:pPr>
              <w:spacing w:line="240" w:lineRule="auto"/>
              <w:ind w:firstLine="0"/>
              <w:jc w:val="left"/>
              <w:rPr>
                <w:sz w:val="20"/>
              </w:rPr>
            </w:pPr>
            <w:r w:rsidRPr="00420B88">
              <w:rPr>
                <w:sz w:val="20"/>
              </w:rPr>
              <w:t>17,34</w:t>
            </w:r>
          </w:p>
        </w:tc>
      </w:tr>
      <w:tr w:rsidR="00420B88" w:rsidRPr="00420B88" w14:paraId="082C8654" w14:textId="77777777" w:rsidTr="00906E37">
        <w:trPr>
          <w:trHeight w:val="20"/>
        </w:trPr>
        <w:tc>
          <w:tcPr>
            <w:tcW w:w="1127" w:type="dxa"/>
            <w:shd w:val="clear" w:color="D9D9D9" w:fill="D9D9D9"/>
            <w:noWrap/>
            <w:vAlign w:val="bottom"/>
            <w:hideMark/>
          </w:tcPr>
          <w:p w14:paraId="384EF5D2" w14:textId="77777777" w:rsidR="00420B88" w:rsidRPr="00420B88" w:rsidRDefault="00420B88" w:rsidP="00420B88">
            <w:pPr>
              <w:spacing w:line="240" w:lineRule="auto"/>
              <w:ind w:firstLine="0"/>
              <w:jc w:val="left"/>
              <w:rPr>
                <w:sz w:val="20"/>
              </w:rPr>
            </w:pPr>
            <w:r w:rsidRPr="00420B88">
              <w:rPr>
                <w:sz w:val="20"/>
              </w:rPr>
              <w:t>Рынок</w:t>
            </w:r>
          </w:p>
        </w:tc>
        <w:tc>
          <w:tcPr>
            <w:tcW w:w="711" w:type="dxa"/>
            <w:shd w:val="clear" w:color="auto" w:fill="auto"/>
            <w:noWrap/>
            <w:vAlign w:val="center"/>
            <w:hideMark/>
          </w:tcPr>
          <w:p w14:paraId="483943EB" w14:textId="77777777" w:rsidR="00420B88" w:rsidRPr="00420B88" w:rsidRDefault="00420B88" w:rsidP="00420B88">
            <w:pPr>
              <w:spacing w:line="240" w:lineRule="auto"/>
              <w:ind w:firstLine="0"/>
              <w:jc w:val="left"/>
              <w:rPr>
                <w:b/>
                <w:sz w:val="20"/>
              </w:rPr>
            </w:pPr>
            <w:r w:rsidRPr="00420B88">
              <w:rPr>
                <w:b/>
                <w:sz w:val="20"/>
              </w:rPr>
              <w:t>24,81</w:t>
            </w:r>
          </w:p>
        </w:tc>
        <w:tc>
          <w:tcPr>
            <w:tcW w:w="567" w:type="dxa"/>
            <w:vAlign w:val="center"/>
          </w:tcPr>
          <w:p w14:paraId="57EF64EA" w14:textId="77777777" w:rsidR="00420B88" w:rsidRPr="00420B88" w:rsidRDefault="00420B88" w:rsidP="00420B88">
            <w:pPr>
              <w:spacing w:line="240" w:lineRule="auto"/>
              <w:ind w:firstLine="0"/>
              <w:jc w:val="left"/>
              <w:rPr>
                <w:sz w:val="20"/>
              </w:rPr>
            </w:pPr>
            <w:r w:rsidRPr="00420B88">
              <w:rPr>
                <w:sz w:val="20"/>
              </w:rPr>
              <w:t>2,02</w:t>
            </w:r>
          </w:p>
        </w:tc>
        <w:tc>
          <w:tcPr>
            <w:tcW w:w="709" w:type="dxa"/>
            <w:shd w:val="clear" w:color="auto" w:fill="auto"/>
            <w:noWrap/>
            <w:vAlign w:val="center"/>
            <w:hideMark/>
          </w:tcPr>
          <w:p w14:paraId="15FF36FB" w14:textId="77777777" w:rsidR="00420B88" w:rsidRPr="00420B88" w:rsidRDefault="00420B88" w:rsidP="00420B88">
            <w:pPr>
              <w:spacing w:line="240" w:lineRule="auto"/>
              <w:ind w:firstLine="0"/>
              <w:jc w:val="left"/>
              <w:rPr>
                <w:b/>
                <w:sz w:val="20"/>
              </w:rPr>
            </w:pPr>
            <w:r w:rsidRPr="00420B88">
              <w:rPr>
                <w:b/>
                <w:sz w:val="20"/>
              </w:rPr>
              <w:t>24,99</w:t>
            </w:r>
          </w:p>
        </w:tc>
        <w:tc>
          <w:tcPr>
            <w:tcW w:w="567" w:type="dxa"/>
            <w:vAlign w:val="center"/>
          </w:tcPr>
          <w:p w14:paraId="7AED0A14" w14:textId="77777777" w:rsidR="00420B88" w:rsidRPr="00420B88" w:rsidRDefault="00420B88" w:rsidP="00420B88">
            <w:pPr>
              <w:spacing w:line="240" w:lineRule="auto"/>
              <w:ind w:firstLine="0"/>
              <w:jc w:val="left"/>
              <w:rPr>
                <w:sz w:val="20"/>
              </w:rPr>
            </w:pPr>
            <w:r w:rsidRPr="00420B88">
              <w:rPr>
                <w:sz w:val="20"/>
              </w:rPr>
              <w:t>1,89</w:t>
            </w:r>
          </w:p>
        </w:tc>
        <w:tc>
          <w:tcPr>
            <w:tcW w:w="709" w:type="dxa"/>
            <w:shd w:val="clear" w:color="auto" w:fill="auto"/>
            <w:noWrap/>
            <w:vAlign w:val="center"/>
            <w:hideMark/>
          </w:tcPr>
          <w:p w14:paraId="72A8ABBB" w14:textId="77777777" w:rsidR="00420B88" w:rsidRPr="00420B88" w:rsidRDefault="00420B88" w:rsidP="00420B88">
            <w:pPr>
              <w:spacing w:line="240" w:lineRule="auto"/>
              <w:ind w:firstLine="0"/>
              <w:jc w:val="left"/>
              <w:rPr>
                <w:b/>
                <w:sz w:val="20"/>
              </w:rPr>
            </w:pPr>
            <w:r w:rsidRPr="00420B88">
              <w:rPr>
                <w:b/>
                <w:sz w:val="20"/>
              </w:rPr>
              <w:t>24,95</w:t>
            </w:r>
          </w:p>
        </w:tc>
        <w:tc>
          <w:tcPr>
            <w:tcW w:w="567" w:type="dxa"/>
            <w:vAlign w:val="center"/>
          </w:tcPr>
          <w:p w14:paraId="4BD1188C" w14:textId="77777777" w:rsidR="00420B88" w:rsidRPr="00420B88" w:rsidRDefault="00420B88" w:rsidP="00420B88">
            <w:pPr>
              <w:spacing w:line="240" w:lineRule="auto"/>
              <w:ind w:firstLine="0"/>
              <w:jc w:val="left"/>
              <w:rPr>
                <w:sz w:val="20"/>
              </w:rPr>
            </w:pPr>
            <w:r w:rsidRPr="00420B88">
              <w:rPr>
                <w:sz w:val="20"/>
              </w:rPr>
              <w:t>1,87</w:t>
            </w:r>
          </w:p>
        </w:tc>
        <w:tc>
          <w:tcPr>
            <w:tcW w:w="708" w:type="dxa"/>
            <w:shd w:val="clear" w:color="auto" w:fill="auto"/>
            <w:noWrap/>
            <w:vAlign w:val="center"/>
            <w:hideMark/>
          </w:tcPr>
          <w:p w14:paraId="2FA79731" w14:textId="77777777" w:rsidR="00420B88" w:rsidRPr="00420B88" w:rsidRDefault="00420B88" w:rsidP="00420B88">
            <w:pPr>
              <w:spacing w:line="240" w:lineRule="auto"/>
              <w:ind w:firstLine="0"/>
              <w:jc w:val="left"/>
              <w:rPr>
                <w:b/>
                <w:sz w:val="20"/>
              </w:rPr>
            </w:pPr>
            <w:r w:rsidRPr="00420B88">
              <w:rPr>
                <w:b/>
                <w:sz w:val="20"/>
              </w:rPr>
              <w:t>23,37</w:t>
            </w:r>
          </w:p>
        </w:tc>
        <w:tc>
          <w:tcPr>
            <w:tcW w:w="567" w:type="dxa"/>
            <w:vAlign w:val="center"/>
          </w:tcPr>
          <w:p w14:paraId="4B5FEE98" w14:textId="77777777" w:rsidR="00420B88" w:rsidRPr="00420B88" w:rsidRDefault="00420B88" w:rsidP="00420B88">
            <w:pPr>
              <w:spacing w:line="240" w:lineRule="auto"/>
              <w:ind w:firstLine="0"/>
              <w:jc w:val="left"/>
              <w:rPr>
                <w:sz w:val="20"/>
              </w:rPr>
            </w:pPr>
            <w:r w:rsidRPr="00420B88">
              <w:rPr>
                <w:sz w:val="20"/>
              </w:rPr>
              <w:t>2,41</w:t>
            </w:r>
          </w:p>
        </w:tc>
        <w:tc>
          <w:tcPr>
            <w:tcW w:w="709" w:type="dxa"/>
            <w:shd w:val="clear" w:color="auto" w:fill="auto"/>
            <w:noWrap/>
            <w:vAlign w:val="center"/>
            <w:hideMark/>
          </w:tcPr>
          <w:p w14:paraId="3A51151C" w14:textId="77777777" w:rsidR="00420B88" w:rsidRPr="00420B88" w:rsidRDefault="00420B88" w:rsidP="00420B88">
            <w:pPr>
              <w:spacing w:line="240" w:lineRule="auto"/>
              <w:ind w:firstLine="0"/>
              <w:jc w:val="left"/>
              <w:rPr>
                <w:b/>
                <w:sz w:val="20"/>
              </w:rPr>
            </w:pPr>
            <w:r w:rsidRPr="00420B88">
              <w:rPr>
                <w:b/>
                <w:sz w:val="20"/>
              </w:rPr>
              <w:t>18,15</w:t>
            </w:r>
          </w:p>
        </w:tc>
        <w:tc>
          <w:tcPr>
            <w:tcW w:w="567" w:type="dxa"/>
            <w:vAlign w:val="center"/>
          </w:tcPr>
          <w:p w14:paraId="53A3AF7C" w14:textId="77777777" w:rsidR="00420B88" w:rsidRPr="00420B88" w:rsidRDefault="00420B88" w:rsidP="00420B88">
            <w:pPr>
              <w:spacing w:line="240" w:lineRule="auto"/>
              <w:ind w:firstLine="0"/>
              <w:jc w:val="left"/>
              <w:rPr>
                <w:sz w:val="20"/>
              </w:rPr>
            </w:pPr>
            <w:r w:rsidRPr="00420B88">
              <w:rPr>
                <w:sz w:val="20"/>
              </w:rPr>
              <w:t>2,22</w:t>
            </w:r>
          </w:p>
        </w:tc>
        <w:tc>
          <w:tcPr>
            <w:tcW w:w="709" w:type="dxa"/>
            <w:shd w:val="clear" w:color="auto" w:fill="auto"/>
            <w:noWrap/>
            <w:vAlign w:val="center"/>
            <w:hideMark/>
          </w:tcPr>
          <w:p w14:paraId="498FF97E" w14:textId="77777777" w:rsidR="00420B88" w:rsidRPr="00420B88" w:rsidRDefault="00420B88" w:rsidP="00420B88">
            <w:pPr>
              <w:spacing w:line="240" w:lineRule="auto"/>
              <w:ind w:firstLine="0"/>
              <w:jc w:val="left"/>
              <w:rPr>
                <w:b/>
                <w:sz w:val="20"/>
              </w:rPr>
            </w:pPr>
            <w:r w:rsidRPr="00420B88">
              <w:rPr>
                <w:b/>
                <w:sz w:val="20"/>
              </w:rPr>
              <w:t>17,94</w:t>
            </w:r>
          </w:p>
        </w:tc>
        <w:tc>
          <w:tcPr>
            <w:tcW w:w="567" w:type="dxa"/>
            <w:vAlign w:val="center"/>
          </w:tcPr>
          <w:p w14:paraId="3363419F" w14:textId="77777777" w:rsidR="00420B88" w:rsidRPr="00420B88" w:rsidRDefault="00420B88" w:rsidP="00420B88">
            <w:pPr>
              <w:spacing w:line="240" w:lineRule="auto"/>
              <w:ind w:firstLine="0"/>
              <w:jc w:val="left"/>
              <w:rPr>
                <w:sz w:val="20"/>
              </w:rPr>
            </w:pPr>
            <w:r w:rsidRPr="00420B88">
              <w:rPr>
                <w:sz w:val="20"/>
              </w:rPr>
              <w:t>1,42</w:t>
            </w:r>
          </w:p>
        </w:tc>
        <w:tc>
          <w:tcPr>
            <w:tcW w:w="850" w:type="dxa"/>
            <w:vAlign w:val="center"/>
          </w:tcPr>
          <w:p w14:paraId="01D94B5B" w14:textId="77777777" w:rsidR="00420B88" w:rsidRPr="00420B88" w:rsidRDefault="00420B88" w:rsidP="00420B88">
            <w:pPr>
              <w:spacing w:line="240" w:lineRule="auto"/>
              <w:ind w:firstLine="0"/>
              <w:jc w:val="left"/>
              <w:rPr>
                <w:sz w:val="20"/>
              </w:rPr>
            </w:pPr>
            <w:r w:rsidRPr="00420B88">
              <w:rPr>
                <w:sz w:val="20"/>
              </w:rPr>
              <w:t>22,67</w:t>
            </w:r>
          </w:p>
        </w:tc>
      </w:tr>
      <w:tr w:rsidR="00420B88" w:rsidRPr="00420B88" w14:paraId="6C66367B" w14:textId="77777777" w:rsidTr="00906E37">
        <w:trPr>
          <w:trHeight w:val="20"/>
        </w:trPr>
        <w:tc>
          <w:tcPr>
            <w:tcW w:w="1127" w:type="dxa"/>
            <w:shd w:val="clear" w:color="auto" w:fill="auto"/>
            <w:noWrap/>
            <w:vAlign w:val="bottom"/>
            <w:hideMark/>
          </w:tcPr>
          <w:p w14:paraId="2F29F4B3" w14:textId="77777777" w:rsidR="00420B88" w:rsidRPr="00420B88" w:rsidRDefault="00420B88" w:rsidP="00420B88">
            <w:pPr>
              <w:spacing w:line="240" w:lineRule="auto"/>
              <w:ind w:firstLine="0"/>
              <w:jc w:val="left"/>
              <w:rPr>
                <w:sz w:val="20"/>
              </w:rPr>
            </w:pPr>
            <w:r w:rsidRPr="00420B88">
              <w:rPr>
                <w:sz w:val="20"/>
              </w:rPr>
              <w:t>Бюрократия</w:t>
            </w:r>
          </w:p>
        </w:tc>
        <w:tc>
          <w:tcPr>
            <w:tcW w:w="711" w:type="dxa"/>
            <w:shd w:val="clear" w:color="auto" w:fill="auto"/>
            <w:noWrap/>
            <w:vAlign w:val="center"/>
            <w:hideMark/>
          </w:tcPr>
          <w:p w14:paraId="779D39A0" w14:textId="77777777" w:rsidR="00420B88" w:rsidRPr="00420B88" w:rsidRDefault="00420B88" w:rsidP="00420B88">
            <w:pPr>
              <w:spacing w:line="240" w:lineRule="auto"/>
              <w:ind w:firstLine="0"/>
              <w:jc w:val="left"/>
              <w:rPr>
                <w:b/>
                <w:sz w:val="20"/>
              </w:rPr>
            </w:pPr>
            <w:r w:rsidRPr="00420B88">
              <w:rPr>
                <w:b/>
                <w:sz w:val="20"/>
              </w:rPr>
              <w:t>47,14</w:t>
            </w:r>
          </w:p>
        </w:tc>
        <w:tc>
          <w:tcPr>
            <w:tcW w:w="567" w:type="dxa"/>
            <w:vAlign w:val="center"/>
          </w:tcPr>
          <w:p w14:paraId="65B8B26F" w14:textId="77777777" w:rsidR="00420B88" w:rsidRPr="00420B88" w:rsidRDefault="00420B88" w:rsidP="00420B88">
            <w:pPr>
              <w:spacing w:line="240" w:lineRule="auto"/>
              <w:ind w:firstLine="0"/>
              <w:jc w:val="left"/>
              <w:rPr>
                <w:sz w:val="20"/>
              </w:rPr>
            </w:pPr>
            <w:r w:rsidRPr="00420B88">
              <w:rPr>
                <w:sz w:val="20"/>
              </w:rPr>
              <w:t>2,03</w:t>
            </w:r>
          </w:p>
        </w:tc>
        <w:tc>
          <w:tcPr>
            <w:tcW w:w="709" w:type="dxa"/>
            <w:shd w:val="clear" w:color="auto" w:fill="auto"/>
            <w:noWrap/>
            <w:vAlign w:val="center"/>
            <w:hideMark/>
          </w:tcPr>
          <w:p w14:paraId="79A245EE" w14:textId="77777777" w:rsidR="00420B88" w:rsidRPr="00420B88" w:rsidRDefault="00420B88" w:rsidP="00420B88">
            <w:pPr>
              <w:spacing w:line="240" w:lineRule="auto"/>
              <w:ind w:firstLine="0"/>
              <w:jc w:val="left"/>
              <w:rPr>
                <w:b/>
                <w:sz w:val="20"/>
              </w:rPr>
            </w:pPr>
            <w:r w:rsidRPr="00420B88">
              <w:rPr>
                <w:b/>
                <w:sz w:val="20"/>
              </w:rPr>
              <w:t>52,34</w:t>
            </w:r>
          </w:p>
        </w:tc>
        <w:tc>
          <w:tcPr>
            <w:tcW w:w="567" w:type="dxa"/>
            <w:vAlign w:val="center"/>
          </w:tcPr>
          <w:p w14:paraId="6161B418" w14:textId="77777777" w:rsidR="00420B88" w:rsidRPr="00420B88" w:rsidRDefault="00420B88" w:rsidP="00420B88">
            <w:pPr>
              <w:spacing w:line="240" w:lineRule="auto"/>
              <w:ind w:firstLine="0"/>
              <w:jc w:val="left"/>
              <w:rPr>
                <w:sz w:val="20"/>
              </w:rPr>
            </w:pPr>
            <w:r w:rsidRPr="00420B88">
              <w:rPr>
                <w:sz w:val="20"/>
              </w:rPr>
              <w:t>2,05</w:t>
            </w:r>
          </w:p>
        </w:tc>
        <w:tc>
          <w:tcPr>
            <w:tcW w:w="709" w:type="dxa"/>
            <w:shd w:val="clear" w:color="auto" w:fill="auto"/>
            <w:noWrap/>
            <w:vAlign w:val="center"/>
            <w:hideMark/>
          </w:tcPr>
          <w:p w14:paraId="7C46E7A3" w14:textId="77777777" w:rsidR="00420B88" w:rsidRPr="00420B88" w:rsidRDefault="00420B88" w:rsidP="00420B88">
            <w:pPr>
              <w:spacing w:line="240" w:lineRule="auto"/>
              <w:ind w:firstLine="0"/>
              <w:jc w:val="left"/>
              <w:rPr>
                <w:b/>
                <w:sz w:val="20"/>
              </w:rPr>
            </w:pPr>
            <w:r w:rsidRPr="00420B88">
              <w:rPr>
                <w:b/>
                <w:sz w:val="20"/>
              </w:rPr>
              <w:t>49,57</w:t>
            </w:r>
          </w:p>
        </w:tc>
        <w:tc>
          <w:tcPr>
            <w:tcW w:w="567" w:type="dxa"/>
            <w:vAlign w:val="center"/>
          </w:tcPr>
          <w:p w14:paraId="47316022" w14:textId="77777777" w:rsidR="00420B88" w:rsidRPr="00420B88" w:rsidRDefault="00420B88" w:rsidP="00420B88">
            <w:pPr>
              <w:spacing w:line="240" w:lineRule="auto"/>
              <w:ind w:firstLine="0"/>
              <w:jc w:val="left"/>
              <w:rPr>
                <w:sz w:val="20"/>
              </w:rPr>
            </w:pPr>
            <w:r w:rsidRPr="00420B88">
              <w:rPr>
                <w:sz w:val="20"/>
              </w:rPr>
              <w:t>2,01</w:t>
            </w:r>
          </w:p>
        </w:tc>
        <w:tc>
          <w:tcPr>
            <w:tcW w:w="708" w:type="dxa"/>
            <w:shd w:val="clear" w:color="auto" w:fill="auto"/>
            <w:noWrap/>
            <w:vAlign w:val="center"/>
            <w:hideMark/>
          </w:tcPr>
          <w:p w14:paraId="4C41E55F" w14:textId="77777777" w:rsidR="00420B88" w:rsidRPr="00420B88" w:rsidRDefault="00420B88" w:rsidP="00420B88">
            <w:pPr>
              <w:spacing w:line="240" w:lineRule="auto"/>
              <w:ind w:firstLine="0"/>
              <w:jc w:val="left"/>
              <w:rPr>
                <w:b/>
                <w:sz w:val="20"/>
              </w:rPr>
            </w:pPr>
            <w:r w:rsidRPr="00420B88">
              <w:rPr>
                <w:b/>
                <w:sz w:val="20"/>
              </w:rPr>
              <w:t>26,49</w:t>
            </w:r>
          </w:p>
        </w:tc>
        <w:tc>
          <w:tcPr>
            <w:tcW w:w="567" w:type="dxa"/>
            <w:vAlign w:val="center"/>
          </w:tcPr>
          <w:p w14:paraId="1709525E" w14:textId="77777777" w:rsidR="00420B88" w:rsidRPr="00420B88" w:rsidRDefault="00420B88" w:rsidP="00420B88">
            <w:pPr>
              <w:spacing w:line="240" w:lineRule="auto"/>
              <w:ind w:firstLine="0"/>
              <w:jc w:val="left"/>
              <w:rPr>
                <w:sz w:val="20"/>
              </w:rPr>
            </w:pPr>
            <w:r w:rsidRPr="00420B88">
              <w:rPr>
                <w:sz w:val="20"/>
              </w:rPr>
              <w:t>2,04</w:t>
            </w:r>
          </w:p>
        </w:tc>
        <w:tc>
          <w:tcPr>
            <w:tcW w:w="709" w:type="dxa"/>
            <w:shd w:val="clear" w:color="auto" w:fill="auto"/>
            <w:noWrap/>
            <w:vAlign w:val="center"/>
            <w:hideMark/>
          </w:tcPr>
          <w:p w14:paraId="5BA9A65B" w14:textId="77777777" w:rsidR="00420B88" w:rsidRPr="00420B88" w:rsidRDefault="00420B88" w:rsidP="00420B88">
            <w:pPr>
              <w:spacing w:line="240" w:lineRule="auto"/>
              <w:ind w:firstLine="0"/>
              <w:jc w:val="left"/>
              <w:rPr>
                <w:b/>
                <w:sz w:val="20"/>
              </w:rPr>
            </w:pPr>
            <w:r w:rsidRPr="00420B88">
              <w:rPr>
                <w:b/>
                <w:sz w:val="20"/>
              </w:rPr>
              <w:t>31,99</w:t>
            </w:r>
          </w:p>
        </w:tc>
        <w:tc>
          <w:tcPr>
            <w:tcW w:w="567" w:type="dxa"/>
            <w:vAlign w:val="center"/>
          </w:tcPr>
          <w:p w14:paraId="165FD278" w14:textId="77777777" w:rsidR="00420B88" w:rsidRPr="00420B88" w:rsidRDefault="00420B88" w:rsidP="00420B88">
            <w:pPr>
              <w:spacing w:line="240" w:lineRule="auto"/>
              <w:ind w:firstLine="0"/>
              <w:jc w:val="left"/>
              <w:rPr>
                <w:sz w:val="20"/>
              </w:rPr>
            </w:pPr>
            <w:r w:rsidRPr="00420B88">
              <w:rPr>
                <w:sz w:val="20"/>
              </w:rPr>
              <w:t>2,01</w:t>
            </w:r>
          </w:p>
        </w:tc>
        <w:tc>
          <w:tcPr>
            <w:tcW w:w="709" w:type="dxa"/>
            <w:shd w:val="clear" w:color="auto" w:fill="auto"/>
            <w:noWrap/>
            <w:vAlign w:val="center"/>
            <w:hideMark/>
          </w:tcPr>
          <w:p w14:paraId="7519FE29" w14:textId="77777777" w:rsidR="00420B88" w:rsidRPr="00420B88" w:rsidRDefault="00420B88" w:rsidP="00420B88">
            <w:pPr>
              <w:spacing w:line="240" w:lineRule="auto"/>
              <w:ind w:firstLine="0"/>
              <w:jc w:val="left"/>
              <w:rPr>
                <w:b/>
                <w:sz w:val="20"/>
              </w:rPr>
            </w:pPr>
            <w:r w:rsidRPr="00420B88">
              <w:rPr>
                <w:b/>
                <w:sz w:val="20"/>
              </w:rPr>
              <w:t>47,44</w:t>
            </w:r>
          </w:p>
        </w:tc>
        <w:tc>
          <w:tcPr>
            <w:tcW w:w="567" w:type="dxa"/>
            <w:vAlign w:val="center"/>
          </w:tcPr>
          <w:p w14:paraId="0138706C" w14:textId="77777777" w:rsidR="00420B88" w:rsidRPr="00420B88" w:rsidRDefault="00420B88" w:rsidP="00420B88">
            <w:pPr>
              <w:spacing w:line="240" w:lineRule="auto"/>
              <w:ind w:firstLine="0"/>
              <w:jc w:val="left"/>
              <w:rPr>
                <w:sz w:val="20"/>
              </w:rPr>
            </w:pPr>
            <w:r w:rsidRPr="00420B88">
              <w:rPr>
                <w:sz w:val="20"/>
              </w:rPr>
              <w:t>2,15</w:t>
            </w:r>
          </w:p>
        </w:tc>
        <w:tc>
          <w:tcPr>
            <w:tcW w:w="850" w:type="dxa"/>
            <w:vAlign w:val="center"/>
          </w:tcPr>
          <w:p w14:paraId="6D3D86B8" w14:textId="77777777" w:rsidR="00420B88" w:rsidRPr="00420B88" w:rsidRDefault="00420B88" w:rsidP="00420B88">
            <w:pPr>
              <w:spacing w:line="240" w:lineRule="auto"/>
              <w:ind w:firstLine="0"/>
              <w:jc w:val="left"/>
              <w:rPr>
                <w:sz w:val="20"/>
              </w:rPr>
            </w:pPr>
            <w:r w:rsidRPr="00420B88">
              <w:rPr>
                <w:sz w:val="20"/>
              </w:rPr>
              <w:t>43,01</w:t>
            </w:r>
          </w:p>
        </w:tc>
      </w:tr>
      <w:tr w:rsidR="00420B88" w:rsidRPr="00420B88" w14:paraId="7909D4DE" w14:textId="77777777" w:rsidTr="00906E37">
        <w:trPr>
          <w:trHeight w:val="20"/>
        </w:trPr>
        <w:tc>
          <w:tcPr>
            <w:tcW w:w="9634" w:type="dxa"/>
            <w:gridSpan w:val="14"/>
          </w:tcPr>
          <w:p w14:paraId="2844F8CF" w14:textId="77777777" w:rsidR="00420B88" w:rsidRPr="00420B88" w:rsidRDefault="00420B88" w:rsidP="00420B88">
            <w:pPr>
              <w:spacing w:line="240" w:lineRule="auto"/>
              <w:ind w:firstLine="0"/>
              <w:jc w:val="left"/>
              <w:rPr>
                <w:sz w:val="20"/>
              </w:rPr>
            </w:pPr>
            <w:r w:rsidRPr="00420B88">
              <w:rPr>
                <w:sz w:val="20"/>
              </w:rPr>
              <w:t>Показатели предпочтительного состояния критериев организационной культуры</w:t>
            </w:r>
          </w:p>
        </w:tc>
      </w:tr>
      <w:tr w:rsidR="00420B88" w:rsidRPr="00420B88" w14:paraId="0BF71FDE" w14:textId="77777777" w:rsidTr="00906E37">
        <w:trPr>
          <w:trHeight w:val="20"/>
        </w:trPr>
        <w:tc>
          <w:tcPr>
            <w:tcW w:w="1127" w:type="dxa"/>
            <w:shd w:val="clear" w:color="D9D9D9" w:fill="D9D9D9"/>
            <w:noWrap/>
            <w:vAlign w:val="bottom"/>
            <w:hideMark/>
          </w:tcPr>
          <w:p w14:paraId="09384748" w14:textId="77777777" w:rsidR="00420B88" w:rsidRPr="00420B88" w:rsidRDefault="00420B88" w:rsidP="00420B88">
            <w:pPr>
              <w:spacing w:line="240" w:lineRule="auto"/>
              <w:ind w:firstLine="0"/>
              <w:jc w:val="left"/>
              <w:rPr>
                <w:sz w:val="20"/>
              </w:rPr>
            </w:pPr>
            <w:r w:rsidRPr="00420B88">
              <w:rPr>
                <w:sz w:val="20"/>
              </w:rPr>
              <w:t>Клан</w:t>
            </w:r>
          </w:p>
        </w:tc>
        <w:tc>
          <w:tcPr>
            <w:tcW w:w="711" w:type="dxa"/>
            <w:shd w:val="clear" w:color="auto" w:fill="auto"/>
            <w:noWrap/>
            <w:vAlign w:val="center"/>
            <w:hideMark/>
          </w:tcPr>
          <w:p w14:paraId="4F1347BB" w14:textId="77777777" w:rsidR="00420B88" w:rsidRPr="00420B88" w:rsidRDefault="00420B88" w:rsidP="00420B88">
            <w:pPr>
              <w:spacing w:line="240" w:lineRule="auto"/>
              <w:ind w:firstLine="0"/>
              <w:jc w:val="left"/>
              <w:rPr>
                <w:b/>
                <w:sz w:val="20"/>
              </w:rPr>
            </w:pPr>
            <w:r w:rsidRPr="00420B88">
              <w:rPr>
                <w:b/>
                <w:sz w:val="20"/>
              </w:rPr>
              <w:t>17,54</w:t>
            </w:r>
          </w:p>
        </w:tc>
        <w:tc>
          <w:tcPr>
            <w:tcW w:w="567" w:type="dxa"/>
            <w:vAlign w:val="center"/>
          </w:tcPr>
          <w:p w14:paraId="31B3C214" w14:textId="77777777" w:rsidR="00420B88" w:rsidRPr="00420B88" w:rsidRDefault="00420B88" w:rsidP="00420B88">
            <w:pPr>
              <w:spacing w:line="240" w:lineRule="auto"/>
              <w:ind w:firstLine="0"/>
              <w:jc w:val="left"/>
              <w:rPr>
                <w:sz w:val="20"/>
              </w:rPr>
            </w:pPr>
            <w:r w:rsidRPr="00420B88">
              <w:rPr>
                <w:sz w:val="20"/>
              </w:rPr>
              <w:t>2,19</w:t>
            </w:r>
          </w:p>
        </w:tc>
        <w:tc>
          <w:tcPr>
            <w:tcW w:w="709" w:type="dxa"/>
            <w:shd w:val="clear" w:color="auto" w:fill="auto"/>
            <w:noWrap/>
            <w:vAlign w:val="center"/>
            <w:hideMark/>
          </w:tcPr>
          <w:p w14:paraId="58293761" w14:textId="77777777" w:rsidR="00420B88" w:rsidRPr="00420B88" w:rsidRDefault="00420B88" w:rsidP="00420B88">
            <w:pPr>
              <w:spacing w:line="240" w:lineRule="auto"/>
              <w:ind w:firstLine="0"/>
              <w:jc w:val="left"/>
              <w:rPr>
                <w:b/>
                <w:sz w:val="20"/>
              </w:rPr>
            </w:pPr>
            <w:r w:rsidRPr="00420B88">
              <w:rPr>
                <w:b/>
                <w:sz w:val="20"/>
              </w:rPr>
              <w:t>22,29</w:t>
            </w:r>
          </w:p>
        </w:tc>
        <w:tc>
          <w:tcPr>
            <w:tcW w:w="567" w:type="dxa"/>
            <w:vAlign w:val="center"/>
          </w:tcPr>
          <w:p w14:paraId="403E7455" w14:textId="77777777" w:rsidR="00420B88" w:rsidRPr="00420B88" w:rsidRDefault="00420B88" w:rsidP="00420B88">
            <w:pPr>
              <w:spacing w:line="240" w:lineRule="auto"/>
              <w:ind w:firstLine="0"/>
              <w:jc w:val="left"/>
              <w:rPr>
                <w:sz w:val="20"/>
              </w:rPr>
            </w:pPr>
            <w:r w:rsidRPr="00420B88">
              <w:rPr>
                <w:sz w:val="20"/>
              </w:rPr>
              <w:t>2,01</w:t>
            </w:r>
          </w:p>
        </w:tc>
        <w:tc>
          <w:tcPr>
            <w:tcW w:w="709" w:type="dxa"/>
            <w:shd w:val="clear" w:color="auto" w:fill="auto"/>
            <w:noWrap/>
            <w:vAlign w:val="center"/>
            <w:hideMark/>
          </w:tcPr>
          <w:p w14:paraId="3701B087" w14:textId="77777777" w:rsidR="00420B88" w:rsidRPr="00420B88" w:rsidRDefault="00420B88" w:rsidP="00420B88">
            <w:pPr>
              <w:spacing w:line="240" w:lineRule="auto"/>
              <w:ind w:firstLine="0"/>
              <w:jc w:val="left"/>
              <w:rPr>
                <w:b/>
                <w:sz w:val="20"/>
              </w:rPr>
            </w:pPr>
            <w:r w:rsidRPr="00420B88">
              <w:rPr>
                <w:b/>
                <w:sz w:val="20"/>
              </w:rPr>
              <w:t>14,87</w:t>
            </w:r>
          </w:p>
        </w:tc>
        <w:tc>
          <w:tcPr>
            <w:tcW w:w="567" w:type="dxa"/>
            <w:vAlign w:val="center"/>
          </w:tcPr>
          <w:p w14:paraId="56DE081A" w14:textId="77777777" w:rsidR="00420B88" w:rsidRPr="00420B88" w:rsidRDefault="00420B88" w:rsidP="00420B88">
            <w:pPr>
              <w:spacing w:line="240" w:lineRule="auto"/>
              <w:ind w:firstLine="0"/>
              <w:jc w:val="left"/>
              <w:rPr>
                <w:sz w:val="20"/>
              </w:rPr>
            </w:pPr>
            <w:r w:rsidRPr="00420B88">
              <w:rPr>
                <w:sz w:val="20"/>
              </w:rPr>
              <w:t>1,98</w:t>
            </w:r>
          </w:p>
        </w:tc>
        <w:tc>
          <w:tcPr>
            <w:tcW w:w="708" w:type="dxa"/>
            <w:shd w:val="clear" w:color="auto" w:fill="auto"/>
            <w:noWrap/>
            <w:vAlign w:val="center"/>
            <w:hideMark/>
          </w:tcPr>
          <w:p w14:paraId="1EE9BE37" w14:textId="77777777" w:rsidR="00420B88" w:rsidRPr="00420B88" w:rsidRDefault="00420B88" w:rsidP="00420B88">
            <w:pPr>
              <w:spacing w:line="240" w:lineRule="auto"/>
              <w:ind w:firstLine="0"/>
              <w:jc w:val="left"/>
              <w:rPr>
                <w:b/>
                <w:sz w:val="20"/>
              </w:rPr>
            </w:pPr>
            <w:r w:rsidRPr="00420B88">
              <w:rPr>
                <w:b/>
                <w:sz w:val="20"/>
              </w:rPr>
              <w:t>24,61</w:t>
            </w:r>
          </w:p>
        </w:tc>
        <w:tc>
          <w:tcPr>
            <w:tcW w:w="567" w:type="dxa"/>
            <w:vAlign w:val="center"/>
          </w:tcPr>
          <w:p w14:paraId="0833059F" w14:textId="77777777" w:rsidR="00420B88" w:rsidRPr="00420B88" w:rsidRDefault="00420B88" w:rsidP="00420B88">
            <w:pPr>
              <w:spacing w:line="240" w:lineRule="auto"/>
              <w:ind w:firstLine="0"/>
              <w:jc w:val="left"/>
              <w:rPr>
                <w:sz w:val="20"/>
              </w:rPr>
            </w:pPr>
            <w:r w:rsidRPr="00420B88">
              <w:rPr>
                <w:sz w:val="20"/>
              </w:rPr>
              <w:t>1,78</w:t>
            </w:r>
          </w:p>
        </w:tc>
        <w:tc>
          <w:tcPr>
            <w:tcW w:w="709" w:type="dxa"/>
            <w:shd w:val="clear" w:color="auto" w:fill="auto"/>
            <w:noWrap/>
            <w:vAlign w:val="center"/>
            <w:hideMark/>
          </w:tcPr>
          <w:p w14:paraId="286B5CBC" w14:textId="77777777" w:rsidR="00420B88" w:rsidRPr="00420B88" w:rsidRDefault="00420B88" w:rsidP="00420B88">
            <w:pPr>
              <w:spacing w:line="240" w:lineRule="auto"/>
              <w:ind w:firstLine="0"/>
              <w:jc w:val="left"/>
              <w:rPr>
                <w:b/>
                <w:sz w:val="20"/>
              </w:rPr>
            </w:pPr>
            <w:r w:rsidRPr="00420B88">
              <w:rPr>
                <w:b/>
                <w:sz w:val="20"/>
              </w:rPr>
              <w:t>16,89</w:t>
            </w:r>
          </w:p>
        </w:tc>
        <w:tc>
          <w:tcPr>
            <w:tcW w:w="567" w:type="dxa"/>
            <w:vAlign w:val="center"/>
          </w:tcPr>
          <w:p w14:paraId="39D16613" w14:textId="77777777" w:rsidR="00420B88" w:rsidRPr="00420B88" w:rsidRDefault="00420B88" w:rsidP="00420B88">
            <w:pPr>
              <w:spacing w:line="240" w:lineRule="auto"/>
              <w:ind w:firstLine="0"/>
              <w:jc w:val="left"/>
              <w:rPr>
                <w:sz w:val="20"/>
              </w:rPr>
            </w:pPr>
            <w:r w:rsidRPr="00420B88">
              <w:rPr>
                <w:sz w:val="20"/>
              </w:rPr>
              <w:t>1,04</w:t>
            </w:r>
          </w:p>
        </w:tc>
        <w:tc>
          <w:tcPr>
            <w:tcW w:w="709" w:type="dxa"/>
            <w:shd w:val="clear" w:color="auto" w:fill="auto"/>
            <w:noWrap/>
            <w:vAlign w:val="center"/>
            <w:hideMark/>
          </w:tcPr>
          <w:p w14:paraId="3145AF36" w14:textId="77777777" w:rsidR="00420B88" w:rsidRPr="00420B88" w:rsidRDefault="00420B88" w:rsidP="00420B88">
            <w:pPr>
              <w:spacing w:line="240" w:lineRule="auto"/>
              <w:ind w:firstLine="0"/>
              <w:jc w:val="left"/>
              <w:rPr>
                <w:b/>
                <w:sz w:val="20"/>
              </w:rPr>
            </w:pPr>
            <w:r w:rsidRPr="00420B88">
              <w:rPr>
                <w:b/>
                <w:sz w:val="20"/>
              </w:rPr>
              <w:t>24,07</w:t>
            </w:r>
          </w:p>
        </w:tc>
        <w:tc>
          <w:tcPr>
            <w:tcW w:w="567" w:type="dxa"/>
            <w:vAlign w:val="center"/>
          </w:tcPr>
          <w:p w14:paraId="595F68F5" w14:textId="77777777" w:rsidR="00420B88" w:rsidRPr="00420B88" w:rsidRDefault="00420B88" w:rsidP="00420B88">
            <w:pPr>
              <w:spacing w:line="240" w:lineRule="auto"/>
              <w:ind w:firstLine="0"/>
              <w:jc w:val="left"/>
              <w:rPr>
                <w:sz w:val="20"/>
              </w:rPr>
            </w:pPr>
            <w:r w:rsidRPr="00420B88">
              <w:rPr>
                <w:sz w:val="20"/>
              </w:rPr>
              <w:t>2,15</w:t>
            </w:r>
          </w:p>
        </w:tc>
        <w:tc>
          <w:tcPr>
            <w:tcW w:w="850" w:type="dxa"/>
            <w:vAlign w:val="center"/>
          </w:tcPr>
          <w:p w14:paraId="3C4A5DA4" w14:textId="77777777" w:rsidR="00420B88" w:rsidRPr="00420B88" w:rsidRDefault="00420B88" w:rsidP="00420B88">
            <w:pPr>
              <w:spacing w:line="240" w:lineRule="auto"/>
              <w:ind w:firstLine="0"/>
              <w:jc w:val="left"/>
              <w:rPr>
                <w:sz w:val="20"/>
              </w:rPr>
            </w:pPr>
            <w:r w:rsidRPr="00420B88">
              <w:rPr>
                <w:sz w:val="20"/>
              </w:rPr>
              <w:t>20,05</w:t>
            </w:r>
          </w:p>
        </w:tc>
      </w:tr>
      <w:tr w:rsidR="00420B88" w:rsidRPr="00420B88" w14:paraId="28ED466A" w14:textId="77777777" w:rsidTr="00906E37">
        <w:trPr>
          <w:trHeight w:val="20"/>
        </w:trPr>
        <w:tc>
          <w:tcPr>
            <w:tcW w:w="1127" w:type="dxa"/>
            <w:shd w:val="clear" w:color="auto" w:fill="auto"/>
            <w:noWrap/>
            <w:vAlign w:val="bottom"/>
            <w:hideMark/>
          </w:tcPr>
          <w:p w14:paraId="228E3F79" w14:textId="77777777" w:rsidR="00420B88" w:rsidRPr="00420B88" w:rsidRDefault="00420B88" w:rsidP="00420B88">
            <w:pPr>
              <w:spacing w:line="240" w:lineRule="auto"/>
              <w:ind w:firstLine="0"/>
              <w:jc w:val="left"/>
              <w:rPr>
                <w:sz w:val="20"/>
              </w:rPr>
            </w:pPr>
            <w:proofErr w:type="spellStart"/>
            <w:r w:rsidRPr="00420B88">
              <w:rPr>
                <w:sz w:val="20"/>
              </w:rPr>
              <w:t>Адхократия</w:t>
            </w:r>
            <w:proofErr w:type="spellEnd"/>
          </w:p>
        </w:tc>
        <w:tc>
          <w:tcPr>
            <w:tcW w:w="711" w:type="dxa"/>
            <w:shd w:val="clear" w:color="auto" w:fill="auto"/>
            <w:noWrap/>
            <w:vAlign w:val="center"/>
            <w:hideMark/>
          </w:tcPr>
          <w:p w14:paraId="4625C4CC" w14:textId="77777777" w:rsidR="00420B88" w:rsidRPr="00420B88" w:rsidRDefault="00420B88" w:rsidP="00420B88">
            <w:pPr>
              <w:spacing w:line="240" w:lineRule="auto"/>
              <w:ind w:firstLine="0"/>
              <w:jc w:val="left"/>
              <w:rPr>
                <w:b/>
                <w:sz w:val="20"/>
              </w:rPr>
            </w:pPr>
            <w:r w:rsidRPr="00420B88">
              <w:rPr>
                <w:b/>
                <w:sz w:val="20"/>
              </w:rPr>
              <w:t>26,56</w:t>
            </w:r>
          </w:p>
        </w:tc>
        <w:tc>
          <w:tcPr>
            <w:tcW w:w="567" w:type="dxa"/>
            <w:vAlign w:val="center"/>
          </w:tcPr>
          <w:p w14:paraId="31FB96A9" w14:textId="77777777" w:rsidR="00420B88" w:rsidRPr="00420B88" w:rsidRDefault="00420B88" w:rsidP="00420B88">
            <w:pPr>
              <w:spacing w:line="240" w:lineRule="auto"/>
              <w:ind w:firstLine="0"/>
              <w:jc w:val="left"/>
              <w:rPr>
                <w:sz w:val="20"/>
              </w:rPr>
            </w:pPr>
            <w:r w:rsidRPr="00420B88">
              <w:rPr>
                <w:sz w:val="20"/>
              </w:rPr>
              <w:t>1,69</w:t>
            </w:r>
          </w:p>
        </w:tc>
        <w:tc>
          <w:tcPr>
            <w:tcW w:w="709" w:type="dxa"/>
            <w:shd w:val="clear" w:color="auto" w:fill="auto"/>
            <w:noWrap/>
            <w:vAlign w:val="center"/>
            <w:hideMark/>
          </w:tcPr>
          <w:p w14:paraId="1BCF8EFD" w14:textId="77777777" w:rsidR="00420B88" w:rsidRPr="00420B88" w:rsidRDefault="00420B88" w:rsidP="00420B88">
            <w:pPr>
              <w:spacing w:line="240" w:lineRule="auto"/>
              <w:ind w:firstLine="0"/>
              <w:jc w:val="left"/>
              <w:rPr>
                <w:b/>
                <w:sz w:val="20"/>
              </w:rPr>
            </w:pPr>
            <w:r w:rsidRPr="00420B88">
              <w:rPr>
                <w:b/>
                <w:sz w:val="20"/>
              </w:rPr>
              <w:t>27,21</w:t>
            </w:r>
          </w:p>
        </w:tc>
        <w:tc>
          <w:tcPr>
            <w:tcW w:w="567" w:type="dxa"/>
            <w:vAlign w:val="center"/>
          </w:tcPr>
          <w:p w14:paraId="04AD3F3A" w14:textId="77777777" w:rsidR="00420B88" w:rsidRPr="00420B88" w:rsidRDefault="00420B88" w:rsidP="00420B88">
            <w:pPr>
              <w:spacing w:line="240" w:lineRule="auto"/>
              <w:ind w:firstLine="0"/>
              <w:jc w:val="left"/>
              <w:rPr>
                <w:sz w:val="20"/>
              </w:rPr>
            </w:pPr>
            <w:r w:rsidRPr="00420B88">
              <w:rPr>
                <w:sz w:val="20"/>
              </w:rPr>
              <w:t>1,46</w:t>
            </w:r>
          </w:p>
        </w:tc>
        <w:tc>
          <w:tcPr>
            <w:tcW w:w="709" w:type="dxa"/>
            <w:shd w:val="clear" w:color="auto" w:fill="auto"/>
            <w:noWrap/>
            <w:vAlign w:val="center"/>
            <w:hideMark/>
          </w:tcPr>
          <w:p w14:paraId="055F5A35" w14:textId="77777777" w:rsidR="00420B88" w:rsidRPr="00420B88" w:rsidRDefault="00420B88" w:rsidP="00420B88">
            <w:pPr>
              <w:spacing w:line="240" w:lineRule="auto"/>
              <w:ind w:firstLine="0"/>
              <w:jc w:val="left"/>
              <w:rPr>
                <w:b/>
                <w:sz w:val="20"/>
              </w:rPr>
            </w:pPr>
            <w:r w:rsidRPr="00420B88">
              <w:rPr>
                <w:b/>
                <w:sz w:val="20"/>
              </w:rPr>
              <w:t>22,95</w:t>
            </w:r>
          </w:p>
        </w:tc>
        <w:tc>
          <w:tcPr>
            <w:tcW w:w="567" w:type="dxa"/>
            <w:vAlign w:val="center"/>
          </w:tcPr>
          <w:p w14:paraId="36145754" w14:textId="77777777" w:rsidR="00420B88" w:rsidRPr="00420B88" w:rsidRDefault="00420B88" w:rsidP="00420B88">
            <w:pPr>
              <w:spacing w:line="240" w:lineRule="auto"/>
              <w:ind w:firstLine="0"/>
              <w:jc w:val="left"/>
              <w:rPr>
                <w:sz w:val="20"/>
              </w:rPr>
            </w:pPr>
            <w:r w:rsidRPr="00420B88">
              <w:rPr>
                <w:sz w:val="20"/>
              </w:rPr>
              <w:t>1,24</w:t>
            </w:r>
          </w:p>
        </w:tc>
        <w:tc>
          <w:tcPr>
            <w:tcW w:w="708" w:type="dxa"/>
            <w:shd w:val="clear" w:color="auto" w:fill="auto"/>
            <w:noWrap/>
            <w:vAlign w:val="center"/>
            <w:hideMark/>
          </w:tcPr>
          <w:p w14:paraId="45671492" w14:textId="77777777" w:rsidR="00420B88" w:rsidRPr="00420B88" w:rsidRDefault="00420B88" w:rsidP="00420B88">
            <w:pPr>
              <w:spacing w:line="240" w:lineRule="auto"/>
              <w:ind w:firstLine="0"/>
              <w:jc w:val="left"/>
              <w:rPr>
                <w:b/>
                <w:sz w:val="20"/>
              </w:rPr>
            </w:pPr>
            <w:r w:rsidRPr="00420B88">
              <w:rPr>
                <w:b/>
                <w:sz w:val="20"/>
              </w:rPr>
              <w:t>25,41</w:t>
            </w:r>
          </w:p>
        </w:tc>
        <w:tc>
          <w:tcPr>
            <w:tcW w:w="567" w:type="dxa"/>
            <w:vAlign w:val="center"/>
          </w:tcPr>
          <w:p w14:paraId="1E8D03D3" w14:textId="77777777" w:rsidR="00420B88" w:rsidRPr="00420B88" w:rsidRDefault="00420B88" w:rsidP="00420B88">
            <w:pPr>
              <w:spacing w:line="240" w:lineRule="auto"/>
              <w:ind w:firstLine="0"/>
              <w:jc w:val="left"/>
              <w:rPr>
                <w:sz w:val="20"/>
              </w:rPr>
            </w:pPr>
            <w:r w:rsidRPr="00420B88">
              <w:rPr>
                <w:sz w:val="20"/>
              </w:rPr>
              <w:t>2,21</w:t>
            </w:r>
          </w:p>
        </w:tc>
        <w:tc>
          <w:tcPr>
            <w:tcW w:w="709" w:type="dxa"/>
            <w:shd w:val="clear" w:color="auto" w:fill="auto"/>
            <w:noWrap/>
            <w:vAlign w:val="center"/>
            <w:hideMark/>
          </w:tcPr>
          <w:p w14:paraId="22D886E0" w14:textId="77777777" w:rsidR="00420B88" w:rsidRPr="00420B88" w:rsidRDefault="00420B88" w:rsidP="00420B88">
            <w:pPr>
              <w:spacing w:line="240" w:lineRule="auto"/>
              <w:ind w:firstLine="0"/>
              <w:jc w:val="left"/>
              <w:rPr>
                <w:b/>
                <w:sz w:val="20"/>
              </w:rPr>
            </w:pPr>
            <w:r w:rsidRPr="00420B88">
              <w:rPr>
                <w:b/>
                <w:sz w:val="20"/>
              </w:rPr>
              <w:t>44,41</w:t>
            </w:r>
          </w:p>
        </w:tc>
        <w:tc>
          <w:tcPr>
            <w:tcW w:w="567" w:type="dxa"/>
            <w:vAlign w:val="center"/>
          </w:tcPr>
          <w:p w14:paraId="67BB1551" w14:textId="77777777" w:rsidR="00420B88" w:rsidRPr="00420B88" w:rsidRDefault="00420B88" w:rsidP="00420B88">
            <w:pPr>
              <w:spacing w:line="240" w:lineRule="auto"/>
              <w:ind w:firstLine="0"/>
              <w:jc w:val="left"/>
              <w:rPr>
                <w:sz w:val="20"/>
              </w:rPr>
            </w:pPr>
            <w:r w:rsidRPr="00420B88">
              <w:rPr>
                <w:sz w:val="20"/>
              </w:rPr>
              <w:t>2,15</w:t>
            </w:r>
          </w:p>
        </w:tc>
        <w:tc>
          <w:tcPr>
            <w:tcW w:w="709" w:type="dxa"/>
            <w:shd w:val="clear" w:color="auto" w:fill="auto"/>
            <w:noWrap/>
            <w:vAlign w:val="center"/>
            <w:hideMark/>
          </w:tcPr>
          <w:p w14:paraId="0F2DAB61" w14:textId="77777777" w:rsidR="00420B88" w:rsidRPr="00420B88" w:rsidRDefault="00420B88" w:rsidP="00420B88">
            <w:pPr>
              <w:spacing w:line="240" w:lineRule="auto"/>
              <w:ind w:firstLine="0"/>
              <w:jc w:val="left"/>
              <w:rPr>
                <w:b/>
                <w:sz w:val="20"/>
              </w:rPr>
            </w:pPr>
            <w:r w:rsidRPr="00420B88">
              <w:rPr>
                <w:b/>
                <w:sz w:val="20"/>
              </w:rPr>
              <w:t>35,62</w:t>
            </w:r>
          </w:p>
        </w:tc>
        <w:tc>
          <w:tcPr>
            <w:tcW w:w="567" w:type="dxa"/>
            <w:vAlign w:val="center"/>
          </w:tcPr>
          <w:p w14:paraId="661471BE" w14:textId="77777777" w:rsidR="00420B88" w:rsidRPr="00420B88" w:rsidRDefault="00420B88" w:rsidP="00420B88">
            <w:pPr>
              <w:spacing w:line="240" w:lineRule="auto"/>
              <w:ind w:firstLine="0"/>
              <w:jc w:val="left"/>
              <w:rPr>
                <w:sz w:val="20"/>
              </w:rPr>
            </w:pPr>
            <w:r w:rsidRPr="00420B88">
              <w:rPr>
                <w:sz w:val="20"/>
              </w:rPr>
              <w:t>1,86</w:t>
            </w:r>
          </w:p>
        </w:tc>
        <w:tc>
          <w:tcPr>
            <w:tcW w:w="850" w:type="dxa"/>
            <w:vAlign w:val="center"/>
          </w:tcPr>
          <w:p w14:paraId="395C6722" w14:textId="77777777" w:rsidR="00420B88" w:rsidRPr="00420B88" w:rsidRDefault="00420B88" w:rsidP="00420B88">
            <w:pPr>
              <w:spacing w:line="240" w:lineRule="auto"/>
              <w:ind w:firstLine="0"/>
              <w:jc w:val="left"/>
              <w:rPr>
                <w:sz w:val="20"/>
              </w:rPr>
            </w:pPr>
            <w:r w:rsidRPr="00420B88">
              <w:rPr>
                <w:sz w:val="20"/>
              </w:rPr>
              <w:t>30,36</w:t>
            </w:r>
          </w:p>
        </w:tc>
      </w:tr>
      <w:tr w:rsidR="00420B88" w:rsidRPr="00420B88" w14:paraId="642CB636" w14:textId="77777777" w:rsidTr="00906E37">
        <w:trPr>
          <w:trHeight w:val="20"/>
        </w:trPr>
        <w:tc>
          <w:tcPr>
            <w:tcW w:w="1127" w:type="dxa"/>
            <w:shd w:val="clear" w:color="D9D9D9" w:fill="D9D9D9"/>
            <w:noWrap/>
            <w:vAlign w:val="bottom"/>
            <w:hideMark/>
          </w:tcPr>
          <w:p w14:paraId="31B319CA" w14:textId="77777777" w:rsidR="00420B88" w:rsidRPr="00420B88" w:rsidRDefault="00420B88" w:rsidP="00420B88">
            <w:pPr>
              <w:spacing w:line="240" w:lineRule="auto"/>
              <w:ind w:firstLine="0"/>
              <w:jc w:val="left"/>
              <w:rPr>
                <w:sz w:val="20"/>
              </w:rPr>
            </w:pPr>
            <w:r w:rsidRPr="00420B88">
              <w:rPr>
                <w:sz w:val="20"/>
              </w:rPr>
              <w:t>Рынок</w:t>
            </w:r>
          </w:p>
        </w:tc>
        <w:tc>
          <w:tcPr>
            <w:tcW w:w="711" w:type="dxa"/>
            <w:shd w:val="clear" w:color="auto" w:fill="auto"/>
            <w:noWrap/>
            <w:vAlign w:val="center"/>
            <w:hideMark/>
          </w:tcPr>
          <w:p w14:paraId="3EF12696" w14:textId="77777777" w:rsidR="00420B88" w:rsidRPr="00420B88" w:rsidRDefault="00420B88" w:rsidP="00420B88">
            <w:pPr>
              <w:spacing w:line="240" w:lineRule="auto"/>
              <w:ind w:firstLine="0"/>
              <w:jc w:val="left"/>
              <w:rPr>
                <w:b/>
                <w:sz w:val="20"/>
              </w:rPr>
            </w:pPr>
            <w:r w:rsidRPr="00420B88">
              <w:rPr>
                <w:b/>
                <w:sz w:val="20"/>
              </w:rPr>
              <w:t>15,42</w:t>
            </w:r>
          </w:p>
        </w:tc>
        <w:tc>
          <w:tcPr>
            <w:tcW w:w="567" w:type="dxa"/>
            <w:vAlign w:val="center"/>
          </w:tcPr>
          <w:p w14:paraId="446217EB" w14:textId="77777777" w:rsidR="00420B88" w:rsidRPr="00420B88" w:rsidRDefault="00420B88" w:rsidP="00420B88">
            <w:pPr>
              <w:spacing w:line="240" w:lineRule="auto"/>
              <w:ind w:firstLine="0"/>
              <w:jc w:val="left"/>
              <w:rPr>
                <w:sz w:val="20"/>
              </w:rPr>
            </w:pPr>
            <w:r w:rsidRPr="00420B88">
              <w:rPr>
                <w:sz w:val="20"/>
              </w:rPr>
              <w:t>2,12</w:t>
            </w:r>
          </w:p>
        </w:tc>
        <w:tc>
          <w:tcPr>
            <w:tcW w:w="709" w:type="dxa"/>
            <w:shd w:val="clear" w:color="auto" w:fill="auto"/>
            <w:noWrap/>
            <w:vAlign w:val="center"/>
            <w:hideMark/>
          </w:tcPr>
          <w:p w14:paraId="023C5A88" w14:textId="77777777" w:rsidR="00420B88" w:rsidRPr="00420B88" w:rsidRDefault="00420B88" w:rsidP="00420B88">
            <w:pPr>
              <w:spacing w:line="240" w:lineRule="auto"/>
              <w:ind w:firstLine="0"/>
              <w:jc w:val="left"/>
              <w:rPr>
                <w:b/>
                <w:sz w:val="20"/>
              </w:rPr>
            </w:pPr>
            <w:r w:rsidRPr="00420B88">
              <w:rPr>
                <w:b/>
                <w:sz w:val="20"/>
              </w:rPr>
              <w:t>15,38</w:t>
            </w:r>
          </w:p>
        </w:tc>
        <w:tc>
          <w:tcPr>
            <w:tcW w:w="567" w:type="dxa"/>
            <w:vAlign w:val="center"/>
          </w:tcPr>
          <w:p w14:paraId="6069C3CF" w14:textId="77777777" w:rsidR="00420B88" w:rsidRPr="00420B88" w:rsidRDefault="00420B88" w:rsidP="00420B88">
            <w:pPr>
              <w:spacing w:line="240" w:lineRule="auto"/>
              <w:ind w:firstLine="0"/>
              <w:jc w:val="left"/>
              <w:rPr>
                <w:sz w:val="20"/>
              </w:rPr>
            </w:pPr>
            <w:r w:rsidRPr="00420B88">
              <w:rPr>
                <w:sz w:val="20"/>
              </w:rPr>
              <w:t>1,14</w:t>
            </w:r>
          </w:p>
        </w:tc>
        <w:tc>
          <w:tcPr>
            <w:tcW w:w="709" w:type="dxa"/>
            <w:shd w:val="clear" w:color="auto" w:fill="auto"/>
            <w:noWrap/>
            <w:vAlign w:val="center"/>
            <w:hideMark/>
          </w:tcPr>
          <w:p w14:paraId="5489C314" w14:textId="77777777" w:rsidR="00420B88" w:rsidRPr="00420B88" w:rsidRDefault="00420B88" w:rsidP="00420B88">
            <w:pPr>
              <w:spacing w:line="240" w:lineRule="auto"/>
              <w:ind w:firstLine="0"/>
              <w:jc w:val="left"/>
              <w:rPr>
                <w:b/>
                <w:sz w:val="20"/>
              </w:rPr>
            </w:pPr>
            <w:r w:rsidRPr="00420B88">
              <w:rPr>
                <w:b/>
                <w:sz w:val="20"/>
              </w:rPr>
              <w:t>21,33</w:t>
            </w:r>
          </w:p>
        </w:tc>
        <w:tc>
          <w:tcPr>
            <w:tcW w:w="567" w:type="dxa"/>
            <w:vAlign w:val="center"/>
          </w:tcPr>
          <w:p w14:paraId="440DAFCE" w14:textId="77777777" w:rsidR="00420B88" w:rsidRPr="00420B88" w:rsidRDefault="00420B88" w:rsidP="00420B88">
            <w:pPr>
              <w:spacing w:line="240" w:lineRule="auto"/>
              <w:ind w:firstLine="0"/>
              <w:jc w:val="left"/>
              <w:rPr>
                <w:sz w:val="20"/>
              </w:rPr>
            </w:pPr>
            <w:r w:rsidRPr="00420B88">
              <w:rPr>
                <w:sz w:val="20"/>
              </w:rPr>
              <w:t>1,25</w:t>
            </w:r>
          </w:p>
        </w:tc>
        <w:tc>
          <w:tcPr>
            <w:tcW w:w="708" w:type="dxa"/>
            <w:shd w:val="clear" w:color="auto" w:fill="auto"/>
            <w:noWrap/>
            <w:vAlign w:val="center"/>
            <w:hideMark/>
          </w:tcPr>
          <w:p w14:paraId="5C1E4DFF" w14:textId="77777777" w:rsidR="00420B88" w:rsidRPr="00420B88" w:rsidRDefault="00420B88" w:rsidP="00420B88">
            <w:pPr>
              <w:spacing w:line="240" w:lineRule="auto"/>
              <w:ind w:firstLine="0"/>
              <w:jc w:val="left"/>
              <w:rPr>
                <w:b/>
                <w:sz w:val="20"/>
              </w:rPr>
            </w:pPr>
            <w:r w:rsidRPr="00420B88">
              <w:rPr>
                <w:b/>
                <w:sz w:val="20"/>
              </w:rPr>
              <w:t>21,00</w:t>
            </w:r>
          </w:p>
        </w:tc>
        <w:tc>
          <w:tcPr>
            <w:tcW w:w="567" w:type="dxa"/>
            <w:vAlign w:val="center"/>
          </w:tcPr>
          <w:p w14:paraId="11A31983" w14:textId="77777777" w:rsidR="00420B88" w:rsidRPr="00420B88" w:rsidRDefault="00420B88" w:rsidP="00420B88">
            <w:pPr>
              <w:spacing w:line="240" w:lineRule="auto"/>
              <w:ind w:firstLine="0"/>
              <w:jc w:val="left"/>
              <w:rPr>
                <w:sz w:val="20"/>
              </w:rPr>
            </w:pPr>
            <w:r w:rsidRPr="00420B88">
              <w:rPr>
                <w:sz w:val="20"/>
              </w:rPr>
              <w:t>1,91</w:t>
            </w:r>
          </w:p>
        </w:tc>
        <w:tc>
          <w:tcPr>
            <w:tcW w:w="709" w:type="dxa"/>
            <w:shd w:val="clear" w:color="auto" w:fill="auto"/>
            <w:noWrap/>
            <w:vAlign w:val="center"/>
            <w:hideMark/>
          </w:tcPr>
          <w:p w14:paraId="39168351" w14:textId="77777777" w:rsidR="00420B88" w:rsidRPr="00420B88" w:rsidRDefault="00420B88" w:rsidP="00420B88">
            <w:pPr>
              <w:spacing w:line="240" w:lineRule="auto"/>
              <w:ind w:firstLine="0"/>
              <w:jc w:val="left"/>
              <w:rPr>
                <w:b/>
                <w:sz w:val="20"/>
              </w:rPr>
            </w:pPr>
            <w:r w:rsidRPr="00420B88">
              <w:rPr>
                <w:b/>
                <w:sz w:val="20"/>
              </w:rPr>
              <w:t>23,49</w:t>
            </w:r>
          </w:p>
        </w:tc>
        <w:tc>
          <w:tcPr>
            <w:tcW w:w="567" w:type="dxa"/>
            <w:vAlign w:val="center"/>
          </w:tcPr>
          <w:p w14:paraId="2FB89444" w14:textId="77777777" w:rsidR="00420B88" w:rsidRPr="00420B88" w:rsidRDefault="00420B88" w:rsidP="00420B88">
            <w:pPr>
              <w:spacing w:line="240" w:lineRule="auto"/>
              <w:ind w:firstLine="0"/>
              <w:jc w:val="left"/>
              <w:rPr>
                <w:sz w:val="20"/>
              </w:rPr>
            </w:pPr>
            <w:r w:rsidRPr="00420B88">
              <w:rPr>
                <w:sz w:val="20"/>
              </w:rPr>
              <w:t>1,13</w:t>
            </w:r>
          </w:p>
        </w:tc>
        <w:tc>
          <w:tcPr>
            <w:tcW w:w="709" w:type="dxa"/>
            <w:shd w:val="clear" w:color="auto" w:fill="auto"/>
            <w:noWrap/>
            <w:vAlign w:val="center"/>
            <w:hideMark/>
          </w:tcPr>
          <w:p w14:paraId="571CC660" w14:textId="77777777" w:rsidR="00420B88" w:rsidRPr="00420B88" w:rsidRDefault="00420B88" w:rsidP="00420B88">
            <w:pPr>
              <w:spacing w:line="240" w:lineRule="auto"/>
              <w:ind w:firstLine="0"/>
              <w:jc w:val="left"/>
              <w:rPr>
                <w:b/>
                <w:sz w:val="20"/>
              </w:rPr>
            </w:pPr>
            <w:r w:rsidRPr="00420B88">
              <w:rPr>
                <w:b/>
                <w:sz w:val="20"/>
              </w:rPr>
              <w:t>19,90</w:t>
            </w:r>
          </w:p>
        </w:tc>
        <w:tc>
          <w:tcPr>
            <w:tcW w:w="567" w:type="dxa"/>
            <w:vAlign w:val="center"/>
          </w:tcPr>
          <w:p w14:paraId="05F32A45" w14:textId="77777777" w:rsidR="00420B88" w:rsidRPr="00420B88" w:rsidRDefault="00420B88" w:rsidP="00420B88">
            <w:pPr>
              <w:spacing w:line="240" w:lineRule="auto"/>
              <w:ind w:firstLine="0"/>
              <w:jc w:val="left"/>
              <w:rPr>
                <w:sz w:val="20"/>
              </w:rPr>
            </w:pPr>
            <w:r w:rsidRPr="00420B88">
              <w:rPr>
                <w:sz w:val="20"/>
              </w:rPr>
              <w:t>0,99</w:t>
            </w:r>
          </w:p>
        </w:tc>
        <w:tc>
          <w:tcPr>
            <w:tcW w:w="850" w:type="dxa"/>
            <w:vAlign w:val="center"/>
          </w:tcPr>
          <w:p w14:paraId="5CA940ED" w14:textId="77777777" w:rsidR="00420B88" w:rsidRPr="00420B88" w:rsidRDefault="00420B88" w:rsidP="00420B88">
            <w:pPr>
              <w:spacing w:line="240" w:lineRule="auto"/>
              <w:ind w:firstLine="0"/>
              <w:jc w:val="left"/>
              <w:rPr>
                <w:sz w:val="20"/>
              </w:rPr>
            </w:pPr>
            <w:r w:rsidRPr="00420B88">
              <w:rPr>
                <w:sz w:val="20"/>
              </w:rPr>
              <w:t>19,42</w:t>
            </w:r>
          </w:p>
        </w:tc>
      </w:tr>
      <w:tr w:rsidR="00420B88" w:rsidRPr="00420B88" w14:paraId="6CC6BCEA" w14:textId="77777777" w:rsidTr="00906E37">
        <w:trPr>
          <w:trHeight w:val="20"/>
        </w:trPr>
        <w:tc>
          <w:tcPr>
            <w:tcW w:w="1127" w:type="dxa"/>
            <w:shd w:val="clear" w:color="auto" w:fill="auto"/>
            <w:noWrap/>
            <w:vAlign w:val="bottom"/>
            <w:hideMark/>
          </w:tcPr>
          <w:p w14:paraId="225727F6" w14:textId="77777777" w:rsidR="00420B88" w:rsidRPr="00420B88" w:rsidRDefault="00420B88" w:rsidP="00420B88">
            <w:pPr>
              <w:spacing w:line="240" w:lineRule="auto"/>
              <w:ind w:firstLine="0"/>
              <w:jc w:val="left"/>
              <w:rPr>
                <w:sz w:val="20"/>
              </w:rPr>
            </w:pPr>
            <w:r w:rsidRPr="00420B88">
              <w:rPr>
                <w:sz w:val="20"/>
              </w:rPr>
              <w:t>Бюрократия</w:t>
            </w:r>
          </w:p>
        </w:tc>
        <w:tc>
          <w:tcPr>
            <w:tcW w:w="711" w:type="dxa"/>
            <w:shd w:val="clear" w:color="auto" w:fill="auto"/>
            <w:noWrap/>
            <w:vAlign w:val="center"/>
            <w:hideMark/>
          </w:tcPr>
          <w:p w14:paraId="04A4C2E4" w14:textId="77777777" w:rsidR="00420B88" w:rsidRPr="00420B88" w:rsidRDefault="00420B88" w:rsidP="00420B88">
            <w:pPr>
              <w:spacing w:line="240" w:lineRule="auto"/>
              <w:ind w:firstLine="0"/>
              <w:jc w:val="left"/>
              <w:rPr>
                <w:b/>
                <w:sz w:val="20"/>
              </w:rPr>
            </w:pPr>
            <w:r w:rsidRPr="00420B88">
              <w:rPr>
                <w:b/>
                <w:sz w:val="20"/>
              </w:rPr>
              <w:t>40,48</w:t>
            </w:r>
          </w:p>
        </w:tc>
        <w:tc>
          <w:tcPr>
            <w:tcW w:w="567" w:type="dxa"/>
            <w:vAlign w:val="center"/>
          </w:tcPr>
          <w:p w14:paraId="3FD552FC" w14:textId="77777777" w:rsidR="00420B88" w:rsidRPr="00420B88" w:rsidRDefault="00420B88" w:rsidP="00420B88">
            <w:pPr>
              <w:spacing w:line="240" w:lineRule="auto"/>
              <w:ind w:firstLine="0"/>
              <w:jc w:val="left"/>
              <w:rPr>
                <w:sz w:val="20"/>
              </w:rPr>
            </w:pPr>
            <w:r w:rsidRPr="00420B88">
              <w:rPr>
                <w:sz w:val="20"/>
              </w:rPr>
              <w:t>2,11</w:t>
            </w:r>
          </w:p>
        </w:tc>
        <w:tc>
          <w:tcPr>
            <w:tcW w:w="709" w:type="dxa"/>
            <w:shd w:val="clear" w:color="auto" w:fill="auto"/>
            <w:noWrap/>
            <w:vAlign w:val="center"/>
            <w:hideMark/>
          </w:tcPr>
          <w:p w14:paraId="75DD6330" w14:textId="77777777" w:rsidR="00420B88" w:rsidRPr="00420B88" w:rsidRDefault="00420B88" w:rsidP="00420B88">
            <w:pPr>
              <w:spacing w:line="240" w:lineRule="auto"/>
              <w:ind w:firstLine="0"/>
              <w:jc w:val="left"/>
              <w:rPr>
                <w:b/>
                <w:sz w:val="20"/>
              </w:rPr>
            </w:pPr>
            <w:r w:rsidRPr="00420B88">
              <w:rPr>
                <w:b/>
                <w:sz w:val="20"/>
              </w:rPr>
              <w:t>35,12</w:t>
            </w:r>
          </w:p>
        </w:tc>
        <w:tc>
          <w:tcPr>
            <w:tcW w:w="567" w:type="dxa"/>
            <w:vAlign w:val="center"/>
          </w:tcPr>
          <w:p w14:paraId="493319E1" w14:textId="77777777" w:rsidR="00420B88" w:rsidRPr="00420B88" w:rsidRDefault="00420B88" w:rsidP="00420B88">
            <w:pPr>
              <w:spacing w:line="240" w:lineRule="auto"/>
              <w:ind w:firstLine="0"/>
              <w:jc w:val="left"/>
              <w:rPr>
                <w:sz w:val="20"/>
              </w:rPr>
            </w:pPr>
            <w:r w:rsidRPr="00420B88">
              <w:rPr>
                <w:sz w:val="20"/>
              </w:rPr>
              <w:t>1,17</w:t>
            </w:r>
          </w:p>
        </w:tc>
        <w:tc>
          <w:tcPr>
            <w:tcW w:w="709" w:type="dxa"/>
            <w:shd w:val="clear" w:color="auto" w:fill="auto"/>
            <w:noWrap/>
            <w:vAlign w:val="center"/>
            <w:hideMark/>
          </w:tcPr>
          <w:p w14:paraId="4874A6E0" w14:textId="77777777" w:rsidR="00420B88" w:rsidRPr="00420B88" w:rsidRDefault="00420B88" w:rsidP="00420B88">
            <w:pPr>
              <w:spacing w:line="240" w:lineRule="auto"/>
              <w:ind w:firstLine="0"/>
              <w:jc w:val="left"/>
              <w:rPr>
                <w:b/>
                <w:sz w:val="20"/>
              </w:rPr>
            </w:pPr>
            <w:r w:rsidRPr="00420B88">
              <w:rPr>
                <w:b/>
                <w:sz w:val="20"/>
              </w:rPr>
              <w:t>40,85</w:t>
            </w:r>
          </w:p>
        </w:tc>
        <w:tc>
          <w:tcPr>
            <w:tcW w:w="567" w:type="dxa"/>
            <w:vAlign w:val="center"/>
          </w:tcPr>
          <w:p w14:paraId="3E32CCEC" w14:textId="77777777" w:rsidR="00420B88" w:rsidRPr="00420B88" w:rsidRDefault="00420B88" w:rsidP="00420B88">
            <w:pPr>
              <w:spacing w:line="240" w:lineRule="auto"/>
              <w:ind w:firstLine="0"/>
              <w:jc w:val="left"/>
              <w:rPr>
                <w:sz w:val="20"/>
              </w:rPr>
            </w:pPr>
            <w:r w:rsidRPr="00420B88">
              <w:rPr>
                <w:sz w:val="20"/>
              </w:rPr>
              <w:t>1,78</w:t>
            </w:r>
          </w:p>
        </w:tc>
        <w:tc>
          <w:tcPr>
            <w:tcW w:w="708" w:type="dxa"/>
            <w:shd w:val="clear" w:color="auto" w:fill="auto"/>
            <w:noWrap/>
            <w:vAlign w:val="center"/>
            <w:hideMark/>
          </w:tcPr>
          <w:p w14:paraId="3DEC42A4" w14:textId="77777777" w:rsidR="00420B88" w:rsidRPr="00420B88" w:rsidRDefault="00420B88" w:rsidP="00420B88">
            <w:pPr>
              <w:spacing w:line="240" w:lineRule="auto"/>
              <w:ind w:firstLine="0"/>
              <w:jc w:val="left"/>
              <w:rPr>
                <w:b/>
                <w:sz w:val="20"/>
              </w:rPr>
            </w:pPr>
            <w:r w:rsidRPr="00420B88">
              <w:rPr>
                <w:b/>
                <w:sz w:val="20"/>
              </w:rPr>
              <w:t>28,98</w:t>
            </w:r>
          </w:p>
        </w:tc>
        <w:tc>
          <w:tcPr>
            <w:tcW w:w="567" w:type="dxa"/>
            <w:vAlign w:val="center"/>
          </w:tcPr>
          <w:p w14:paraId="2BC55D4E" w14:textId="77777777" w:rsidR="00420B88" w:rsidRPr="00420B88" w:rsidRDefault="00420B88" w:rsidP="00420B88">
            <w:pPr>
              <w:spacing w:line="240" w:lineRule="auto"/>
              <w:ind w:firstLine="0"/>
              <w:jc w:val="left"/>
              <w:rPr>
                <w:sz w:val="20"/>
              </w:rPr>
            </w:pPr>
            <w:r w:rsidRPr="00420B88">
              <w:rPr>
                <w:sz w:val="20"/>
              </w:rPr>
              <w:t>1,88</w:t>
            </w:r>
          </w:p>
        </w:tc>
        <w:tc>
          <w:tcPr>
            <w:tcW w:w="709" w:type="dxa"/>
            <w:shd w:val="clear" w:color="auto" w:fill="auto"/>
            <w:noWrap/>
            <w:vAlign w:val="center"/>
            <w:hideMark/>
          </w:tcPr>
          <w:p w14:paraId="4D993700" w14:textId="77777777" w:rsidR="00420B88" w:rsidRPr="00420B88" w:rsidRDefault="00420B88" w:rsidP="00420B88">
            <w:pPr>
              <w:spacing w:line="240" w:lineRule="auto"/>
              <w:ind w:firstLine="0"/>
              <w:jc w:val="left"/>
              <w:rPr>
                <w:b/>
                <w:sz w:val="20"/>
              </w:rPr>
            </w:pPr>
            <w:r w:rsidRPr="00420B88">
              <w:rPr>
                <w:b/>
                <w:sz w:val="20"/>
              </w:rPr>
              <w:t>15,21</w:t>
            </w:r>
          </w:p>
        </w:tc>
        <w:tc>
          <w:tcPr>
            <w:tcW w:w="567" w:type="dxa"/>
            <w:vAlign w:val="center"/>
          </w:tcPr>
          <w:p w14:paraId="09DFE7A6" w14:textId="77777777" w:rsidR="00420B88" w:rsidRPr="00420B88" w:rsidRDefault="00420B88" w:rsidP="00420B88">
            <w:pPr>
              <w:spacing w:line="240" w:lineRule="auto"/>
              <w:ind w:firstLine="0"/>
              <w:jc w:val="left"/>
              <w:rPr>
                <w:sz w:val="20"/>
              </w:rPr>
            </w:pPr>
            <w:r w:rsidRPr="00420B88">
              <w:rPr>
                <w:sz w:val="20"/>
              </w:rPr>
              <w:t>1,45</w:t>
            </w:r>
          </w:p>
        </w:tc>
        <w:tc>
          <w:tcPr>
            <w:tcW w:w="709" w:type="dxa"/>
            <w:shd w:val="clear" w:color="auto" w:fill="auto"/>
            <w:noWrap/>
            <w:vAlign w:val="center"/>
            <w:hideMark/>
          </w:tcPr>
          <w:p w14:paraId="6DC68D50" w14:textId="77777777" w:rsidR="00420B88" w:rsidRPr="00420B88" w:rsidRDefault="00420B88" w:rsidP="00420B88">
            <w:pPr>
              <w:spacing w:line="240" w:lineRule="auto"/>
              <w:ind w:firstLine="0"/>
              <w:jc w:val="left"/>
              <w:rPr>
                <w:b/>
                <w:sz w:val="20"/>
              </w:rPr>
            </w:pPr>
            <w:r w:rsidRPr="00420B88">
              <w:rPr>
                <w:b/>
                <w:sz w:val="20"/>
              </w:rPr>
              <w:t>20,41</w:t>
            </w:r>
          </w:p>
        </w:tc>
        <w:tc>
          <w:tcPr>
            <w:tcW w:w="567" w:type="dxa"/>
            <w:vAlign w:val="center"/>
          </w:tcPr>
          <w:p w14:paraId="7528373C" w14:textId="77777777" w:rsidR="00420B88" w:rsidRPr="00420B88" w:rsidRDefault="00420B88" w:rsidP="00420B88">
            <w:pPr>
              <w:spacing w:line="240" w:lineRule="auto"/>
              <w:ind w:firstLine="0"/>
              <w:jc w:val="left"/>
              <w:rPr>
                <w:sz w:val="20"/>
              </w:rPr>
            </w:pPr>
            <w:r w:rsidRPr="00420B88">
              <w:rPr>
                <w:sz w:val="20"/>
              </w:rPr>
              <w:t>2,21</w:t>
            </w:r>
          </w:p>
        </w:tc>
        <w:tc>
          <w:tcPr>
            <w:tcW w:w="850" w:type="dxa"/>
            <w:vAlign w:val="center"/>
          </w:tcPr>
          <w:p w14:paraId="22DBFEB2" w14:textId="77777777" w:rsidR="00420B88" w:rsidRPr="00420B88" w:rsidRDefault="00420B88" w:rsidP="00420B88">
            <w:pPr>
              <w:spacing w:line="240" w:lineRule="auto"/>
              <w:ind w:firstLine="0"/>
              <w:jc w:val="left"/>
              <w:rPr>
                <w:sz w:val="20"/>
              </w:rPr>
            </w:pPr>
            <w:r w:rsidRPr="00420B88">
              <w:rPr>
                <w:sz w:val="20"/>
              </w:rPr>
              <w:t>30,18</w:t>
            </w:r>
          </w:p>
        </w:tc>
      </w:tr>
    </w:tbl>
    <w:p w14:paraId="1F4A5D70" w14:textId="77777777" w:rsidR="00420B88" w:rsidRPr="00420B88" w:rsidRDefault="00420B88" w:rsidP="00420B88">
      <w:pPr>
        <w:keepNext/>
      </w:pPr>
      <w:r w:rsidRPr="00420B88">
        <w:t xml:space="preserve"> Примечание: 1 – средние значения по критерию; 2 – среднеквадратичное отклонение.</w:t>
      </w:r>
    </w:p>
    <w:p w14:paraId="02EF520E" w14:textId="77777777" w:rsidR="00420B88" w:rsidRPr="00420B88" w:rsidRDefault="00420B88" w:rsidP="00420B88"/>
    <w:p w14:paraId="322B97B0" w14:textId="6A7FEC9C" w:rsidR="00420B88" w:rsidRPr="001F7971" w:rsidRDefault="00420B88" w:rsidP="00420B88">
      <w:r w:rsidRPr="001F7971">
        <w:t xml:space="preserve">На основе ответов рецензентов на вопросы анкеты Камерона и </w:t>
      </w:r>
      <w:proofErr w:type="spellStart"/>
      <w:r w:rsidRPr="001F7971">
        <w:t>Куинна</w:t>
      </w:r>
      <w:proofErr w:type="spellEnd"/>
      <w:r w:rsidRPr="001F7971">
        <w:t xml:space="preserve"> был построен общий профиль организационной культуры с точки зрения административного персонала (рис. </w:t>
      </w:r>
      <w:r w:rsidR="00906E37" w:rsidRPr="001F7971">
        <w:t>3</w:t>
      </w:r>
      <w:r w:rsidRPr="001F7971">
        <w:t>.5</w:t>
      </w:r>
      <w:r w:rsidR="00906E37" w:rsidRPr="001F7971">
        <w:t>.</w:t>
      </w:r>
      <w:r w:rsidRPr="001F7971">
        <w:t xml:space="preserve">) и лучевая диаграмма критериев культуры для того, чтобы исключить искажения за счёт осреднения (рис </w:t>
      </w:r>
      <w:r w:rsidR="00906E37" w:rsidRPr="001F7971">
        <w:t>3</w:t>
      </w:r>
      <w:r w:rsidRPr="001F7971">
        <w:t>.6).</w:t>
      </w:r>
    </w:p>
    <w:p w14:paraId="4D67020C" w14:textId="784ADD83" w:rsidR="00420B88" w:rsidRPr="00420B88" w:rsidRDefault="00420B88" w:rsidP="00420B88">
      <w:r w:rsidRPr="001F7971">
        <w:t xml:space="preserve"> Отмечается, что в Институте наук о Земле преобладает ярко выражен бюрократический или иерархический тип организационной культуры (таб. </w:t>
      </w:r>
      <w:r w:rsidR="00906E37" w:rsidRPr="001F7971">
        <w:t>3</w:t>
      </w:r>
      <w:r w:rsidRPr="001F7971">
        <w:t>.5</w:t>
      </w:r>
      <w:r w:rsidR="00906E37" w:rsidRPr="001F7971">
        <w:t>.</w:t>
      </w:r>
      <w:r w:rsidRPr="001F7971">
        <w:t xml:space="preserve">). Стоит отметить, что предпочтительный профиль преподавательской фокус-группы отличается от результатов административного персона: предпочтительном профиле организационной культуры наблюдается увеличение критериев </w:t>
      </w:r>
      <w:proofErr w:type="spellStart"/>
      <w:r w:rsidRPr="001F7971">
        <w:t>адхократической</w:t>
      </w:r>
      <w:proofErr w:type="spellEnd"/>
      <w:r w:rsidRPr="001F7971">
        <w:t xml:space="preserve"> культуры (30</w:t>
      </w:r>
      <w:r w:rsidRPr="00420B88">
        <w:t xml:space="preserve">,36% по сравнению 17,50% при текущей ситуации), а показатели клана остались практически неизменными (до 20,05% в предпочтительном профиле увеличилось влияние </w:t>
      </w:r>
      <w:proofErr w:type="spellStart"/>
      <w:r w:rsidRPr="00420B88">
        <w:t>адхократического</w:t>
      </w:r>
      <w:proofErr w:type="spellEnd"/>
      <w:r w:rsidRPr="00420B88">
        <w:t xml:space="preserve"> типа по сравнению с 17,64%).</w:t>
      </w:r>
    </w:p>
    <w:p w14:paraId="03C65F4E" w14:textId="77777777" w:rsidR="00420B88" w:rsidRPr="00420B88" w:rsidRDefault="00420B88" w:rsidP="00420B88">
      <w:pPr>
        <w:spacing w:after="200" w:line="240" w:lineRule="auto"/>
        <w:jc w:val="center"/>
        <w:rPr>
          <w:i/>
          <w:iCs/>
          <w:color w:val="44546A" w:themeColor="text2"/>
          <w:sz w:val="18"/>
          <w:szCs w:val="18"/>
        </w:rPr>
      </w:pPr>
      <w:r w:rsidRPr="00420B88">
        <w:rPr>
          <w:i/>
          <w:iCs/>
          <w:noProof/>
          <w:color w:val="44546A" w:themeColor="text2"/>
          <w:sz w:val="18"/>
          <w:szCs w:val="18"/>
          <w:lang w:eastAsia="ru-RU"/>
        </w:rPr>
        <w:lastRenderedPageBreak/>
        <w:drawing>
          <wp:inline distT="0" distB="0" distL="0" distR="0" wp14:anchorId="0AE513E0" wp14:editId="11381DC4">
            <wp:extent cx="4343400" cy="3105150"/>
            <wp:effectExtent l="0" t="0" r="0" b="0"/>
            <wp:docPr id="21" name="Диаграмма 21">
              <a:extLst xmlns:a="http://schemas.openxmlformats.org/drawingml/2006/main">
                <a:ext uri="{FF2B5EF4-FFF2-40B4-BE49-F238E27FC236}">
                  <a16:creationId xmlns:a16="http://schemas.microsoft.com/office/drawing/2014/main" id="{C54025A5-C86A-42A6-89F4-DCFD66D9F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42D7C0" w14:textId="7E6070ED" w:rsidR="00420B88" w:rsidRPr="00420B88" w:rsidRDefault="00420B88" w:rsidP="00420B88">
      <w:pPr>
        <w:pStyle w:val="aff1"/>
        <w:ind w:left="0"/>
      </w:pPr>
      <w:r w:rsidRPr="00420B88">
        <w:t xml:space="preserve">Рисунок </w:t>
      </w:r>
      <w:r w:rsidR="00906E37">
        <w:t>3</w:t>
      </w:r>
      <w:r w:rsidRPr="00420B88">
        <w:t>.5. Сводный профиль организационной культуры Института наук о Земле по методике Камерона-</w:t>
      </w:r>
      <w:proofErr w:type="spellStart"/>
      <w:r w:rsidRPr="00420B88">
        <w:t>Куинна</w:t>
      </w:r>
      <w:proofErr w:type="spellEnd"/>
      <w:r w:rsidRPr="00420B88">
        <w:t xml:space="preserve"> по мнению профессорско-преподавательского состава.</w:t>
      </w:r>
    </w:p>
    <w:p w14:paraId="5B5BC53A" w14:textId="77777777" w:rsidR="00420B88" w:rsidRPr="00420B88" w:rsidRDefault="00420B88" w:rsidP="00420B88">
      <w:r w:rsidRPr="00420B88">
        <w:t>Остаётся неизменным по сравнению с результатами административной группы то, что представителям преподавательского коллектива также хотелось бы уменьшить влияние бюрократического типа культуры (30,18% по сравнению с 42,50% при текущей ситуации). И схожая ситуация наблюдается в ситуации влияния рыночного типа культуры, данные показатели остались практически неизменными (до 19,42% упало влияние рыночного типа в сравнении с 22,37%).</w:t>
      </w:r>
    </w:p>
    <w:p w14:paraId="6AAA323C" w14:textId="2C7BB6ED" w:rsidR="00420B88" w:rsidRPr="00420B88" w:rsidRDefault="00420B88" w:rsidP="00420B88">
      <w:r w:rsidRPr="00420B88">
        <w:t xml:space="preserve">По лучевой диаграмме (рис. </w:t>
      </w:r>
      <w:r w:rsidR="00906E37">
        <w:t>3</w:t>
      </w:r>
      <w:r w:rsidRPr="00420B88">
        <w:t xml:space="preserve">.6.) можно наблюдать преобладания таких ценностей бюрократической культуры как общий стиль лидерства (52,34%), важнейшие характеристики (47,17%), управление наёмными работниками (49,57%) и критерии успеха (47,44%). В </w:t>
      </w:r>
      <w:proofErr w:type="spellStart"/>
      <w:r w:rsidRPr="00420B88">
        <w:t>адхократической</w:t>
      </w:r>
      <w:proofErr w:type="spellEnd"/>
      <w:r w:rsidRPr="00420B88">
        <w:t xml:space="preserve"> культуре к пиковому значению относятся критерий стратегических целей (37,74%), к тому же по мнению преподавателей нужно ещё больше акцентировать внимание на приобретение новых ресурсов и новых решений проблем путём апробации нового и изыскания возможностей (до 44,41%). В клановой культуре максимальное значение имеет критерий связующей сущности организации (26,11%), как характеристику преданности делу и взаимного доверия в рабочем процессе.</w:t>
      </w:r>
    </w:p>
    <w:p w14:paraId="1E5624C8" w14:textId="77777777" w:rsidR="00420B88" w:rsidRPr="00420B88" w:rsidRDefault="00420B88" w:rsidP="00420B88">
      <w:r w:rsidRPr="00420B88">
        <w:t xml:space="preserve">Анализируя предпочтительный профиль института можно сделать вывод, что рецензенты предпочли бы снизить излишнее влияние бюрократической культуры в особенности за счет снижения показателей общего стиля лидерства (с 52,34% до 35,12%) и критерия успеха (с 47,44% до 20,41%), таким образом, упрощая процедуру координации, делегируя решения </w:t>
      </w:r>
      <w:r w:rsidRPr="00420B88">
        <w:lastRenderedPageBreak/>
        <w:t xml:space="preserve">некоторых вопросов более низким структурным подразделения, тем самым сокращая временные издержки и делая функционирование института более гибким в условия динамичной внешней среды. </w:t>
      </w:r>
    </w:p>
    <w:p w14:paraId="69CDBF3B" w14:textId="77777777" w:rsidR="00420B88" w:rsidRPr="001F7971" w:rsidRDefault="00420B88" w:rsidP="00420B88">
      <w:r w:rsidRPr="00420B88">
        <w:t xml:space="preserve">Также следует отметить, что для преподавательская фокус-группа в предпочтительном профиле хотела бы видеть более яркое проявления </w:t>
      </w:r>
      <w:proofErr w:type="spellStart"/>
      <w:r w:rsidRPr="00420B88">
        <w:t>адхократии</w:t>
      </w:r>
      <w:proofErr w:type="spellEnd"/>
      <w:r w:rsidRPr="00420B88">
        <w:t xml:space="preserve"> по критерию важнейшие характеристики (увеличение данного критерия с 11,44% до 26,56%), критерии успеха (с 14,21% до 35,62%) и общий стиль лидерства (с 10,47% до 27,21%), таким образом, развивая инновационный потенциал. Стремление к лидерству и новаторству в данной профессиональной сфере можно объяснить наличием большого научного и технологического потенциалом, которым обладает Санкт-Петербургский государственный университет как один лидирующих   ВУЗов </w:t>
      </w:r>
      <w:r w:rsidRPr="001F7971">
        <w:t xml:space="preserve">страны. </w:t>
      </w:r>
    </w:p>
    <w:p w14:paraId="152E2B94" w14:textId="4EBB6134" w:rsidR="00420B88" w:rsidRPr="00420B88" w:rsidRDefault="00420B88" w:rsidP="00420B88">
      <w:pPr>
        <w:widowControl w:val="0"/>
      </w:pPr>
      <w:r w:rsidRPr="001F7971">
        <w:t>В таблице 3.6. представлены расчёты доли общей площади в полном объёме культурного сегмента, как характеристики соотношения весов определённых типов культуры в общем профиле. Можно наблюдать, что вес бюрократического типа культуры чуть больше суммарного веса остальных типов культур. В случае же, средних показателей (</w:t>
      </w:r>
      <w:proofErr w:type="spellStart"/>
      <w:r w:rsidRPr="001F7971">
        <w:t>таб</w:t>
      </w:r>
      <w:proofErr w:type="spellEnd"/>
      <w:r w:rsidRPr="001F7971">
        <w:t xml:space="preserve"> 3.5.) данное соотношение ни так ярко характеризует влияние доминирующего типа. Также можно наблюдать значительное увеличение площади </w:t>
      </w:r>
      <w:proofErr w:type="spellStart"/>
      <w:r w:rsidRPr="001F7971">
        <w:t>адхократии</w:t>
      </w:r>
      <w:proofErr w:type="spellEnd"/>
      <w:r w:rsidRPr="001F7971">
        <w:t xml:space="preserve"> (с 0,036 до 0,093) в основном за счёт снижения бюрократического (с 0,175 до 0,096) типа культуры.</w:t>
      </w:r>
    </w:p>
    <w:p w14:paraId="274A8AE2" w14:textId="354A20C9" w:rsidR="00420B88" w:rsidRPr="00420B88" w:rsidRDefault="00420B88" w:rsidP="00420B88">
      <w:pPr>
        <w:jc w:val="right"/>
        <w:rPr>
          <w:i/>
        </w:rPr>
      </w:pPr>
      <w:r w:rsidRPr="00420B88">
        <w:rPr>
          <w:i/>
        </w:rPr>
        <w:t xml:space="preserve">Таблица </w:t>
      </w:r>
      <w:r w:rsidR="00906E37">
        <w:rPr>
          <w:i/>
        </w:rPr>
        <w:t>3</w:t>
      </w:r>
      <w:r w:rsidRPr="00420B88">
        <w:rPr>
          <w:i/>
        </w:rPr>
        <w:t>.6.</w:t>
      </w:r>
    </w:p>
    <w:p w14:paraId="71BEC9D4" w14:textId="77777777" w:rsidR="00420B88" w:rsidRPr="00420B88" w:rsidRDefault="00420B88" w:rsidP="00420B88">
      <w:pPr>
        <w:pStyle w:val="aff1"/>
      </w:pPr>
      <w:r w:rsidRPr="00420B88">
        <w:t>Значения площадей фрагментов культурных критериев на лучевой диаграмме Камерона-</w:t>
      </w:r>
      <w:proofErr w:type="spellStart"/>
      <w:r w:rsidRPr="00420B88">
        <w:t>Куинна</w:t>
      </w:r>
      <w:proofErr w:type="spellEnd"/>
      <w:r w:rsidRPr="00420B88">
        <w:t xml:space="preserve"> для профессорско-преподавательского состава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063"/>
        <w:gridCol w:w="1134"/>
        <w:gridCol w:w="1134"/>
        <w:gridCol w:w="1134"/>
        <w:gridCol w:w="1134"/>
        <w:gridCol w:w="1276"/>
        <w:gridCol w:w="1411"/>
      </w:tblGrid>
      <w:tr w:rsidR="00420B88" w:rsidRPr="00420B88" w14:paraId="3B9BB161" w14:textId="77777777" w:rsidTr="00906E37">
        <w:trPr>
          <w:trHeight w:val="1028"/>
        </w:trPr>
        <w:tc>
          <w:tcPr>
            <w:tcW w:w="1342" w:type="dxa"/>
            <w:shd w:val="clear" w:color="auto" w:fill="auto"/>
            <w:noWrap/>
            <w:vAlign w:val="bottom"/>
            <w:hideMark/>
          </w:tcPr>
          <w:p w14:paraId="3F51C007" w14:textId="77777777" w:rsidR="00420B88" w:rsidRPr="00420B88" w:rsidRDefault="00420B88" w:rsidP="00420B88">
            <w:pPr>
              <w:spacing w:line="240" w:lineRule="auto"/>
              <w:ind w:firstLine="0"/>
              <w:jc w:val="left"/>
              <w:rPr>
                <w:sz w:val="20"/>
                <w:lang w:eastAsia="ru-RU"/>
              </w:rPr>
            </w:pPr>
          </w:p>
        </w:tc>
        <w:tc>
          <w:tcPr>
            <w:tcW w:w="1063" w:type="dxa"/>
            <w:shd w:val="clear" w:color="auto" w:fill="auto"/>
            <w:vAlign w:val="center"/>
            <w:hideMark/>
          </w:tcPr>
          <w:p w14:paraId="3E40A9AE" w14:textId="77777777" w:rsidR="00420B88" w:rsidRPr="00420B88" w:rsidRDefault="00420B88" w:rsidP="00420B88">
            <w:pPr>
              <w:spacing w:line="240" w:lineRule="auto"/>
              <w:ind w:firstLine="0"/>
              <w:jc w:val="center"/>
              <w:rPr>
                <w:sz w:val="20"/>
                <w:lang w:eastAsia="ru-RU"/>
              </w:rPr>
            </w:pPr>
            <w:r w:rsidRPr="00420B88">
              <w:rPr>
                <w:sz w:val="20"/>
                <w:lang w:eastAsia="ru-RU"/>
              </w:rPr>
              <w:t xml:space="preserve">1 </w:t>
            </w:r>
          </w:p>
          <w:p w14:paraId="51BA4995" w14:textId="77777777" w:rsidR="00420B88" w:rsidRPr="00420B88" w:rsidRDefault="00420B88" w:rsidP="00420B88">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tcPr>
          <w:p w14:paraId="72A5BD01" w14:textId="77777777" w:rsidR="00420B88" w:rsidRPr="00420B88" w:rsidRDefault="00420B88" w:rsidP="00420B88">
            <w:pPr>
              <w:spacing w:line="240" w:lineRule="auto"/>
              <w:ind w:firstLine="0"/>
              <w:jc w:val="center"/>
              <w:rPr>
                <w:sz w:val="20"/>
                <w:lang w:eastAsia="ru-RU"/>
              </w:rPr>
            </w:pPr>
            <w:r w:rsidRPr="00420B88">
              <w:rPr>
                <w:sz w:val="20"/>
                <w:lang w:eastAsia="ru-RU"/>
              </w:rPr>
              <w:t xml:space="preserve">2 </w:t>
            </w:r>
          </w:p>
          <w:p w14:paraId="5B50D46F" w14:textId="77777777" w:rsidR="00420B88" w:rsidRPr="00420B88" w:rsidRDefault="00420B88" w:rsidP="00420B88">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46F296F1" w14:textId="77777777" w:rsidR="00420B88" w:rsidRPr="00420B88" w:rsidRDefault="00420B88" w:rsidP="00420B88">
            <w:pPr>
              <w:spacing w:line="240" w:lineRule="auto"/>
              <w:ind w:firstLine="0"/>
              <w:jc w:val="center"/>
              <w:rPr>
                <w:sz w:val="20"/>
                <w:lang w:eastAsia="ru-RU"/>
              </w:rPr>
            </w:pPr>
            <w:r w:rsidRPr="00420B88">
              <w:rPr>
                <w:sz w:val="20"/>
                <w:lang w:eastAsia="ru-RU"/>
              </w:rPr>
              <w:t xml:space="preserve">3 </w:t>
            </w:r>
          </w:p>
          <w:p w14:paraId="6395759D" w14:textId="77777777" w:rsidR="00420B88" w:rsidRPr="00420B88" w:rsidRDefault="00420B88" w:rsidP="00420B88">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77CDEE9C" w14:textId="77777777" w:rsidR="00420B88" w:rsidRPr="00420B88" w:rsidRDefault="00420B88" w:rsidP="00420B88">
            <w:pPr>
              <w:spacing w:line="240" w:lineRule="auto"/>
              <w:ind w:firstLine="0"/>
              <w:jc w:val="center"/>
              <w:rPr>
                <w:sz w:val="20"/>
                <w:lang w:eastAsia="ru-RU"/>
              </w:rPr>
            </w:pPr>
            <w:r w:rsidRPr="00420B88">
              <w:rPr>
                <w:sz w:val="20"/>
                <w:lang w:eastAsia="ru-RU"/>
              </w:rPr>
              <w:t xml:space="preserve">4 </w:t>
            </w:r>
          </w:p>
          <w:p w14:paraId="3247CA10" w14:textId="77777777" w:rsidR="00420B88" w:rsidRPr="00420B88" w:rsidRDefault="00420B88" w:rsidP="00420B88">
            <w:pPr>
              <w:spacing w:line="240" w:lineRule="auto"/>
              <w:ind w:firstLine="0"/>
              <w:jc w:val="center"/>
              <w:rPr>
                <w:sz w:val="20"/>
                <w:lang w:eastAsia="ru-RU"/>
              </w:rPr>
            </w:pPr>
            <w:r w:rsidRPr="00420B88">
              <w:rPr>
                <w:sz w:val="20"/>
                <w:lang w:eastAsia="ru-RU"/>
              </w:rPr>
              <w:t>фрагмент</w:t>
            </w:r>
          </w:p>
        </w:tc>
        <w:tc>
          <w:tcPr>
            <w:tcW w:w="1134" w:type="dxa"/>
            <w:shd w:val="clear" w:color="auto" w:fill="auto"/>
            <w:vAlign w:val="center"/>
            <w:hideMark/>
          </w:tcPr>
          <w:p w14:paraId="071F972A" w14:textId="77777777" w:rsidR="00420B88" w:rsidRPr="00420B88" w:rsidRDefault="00420B88" w:rsidP="00420B88">
            <w:pPr>
              <w:spacing w:line="240" w:lineRule="auto"/>
              <w:ind w:firstLine="0"/>
              <w:jc w:val="center"/>
              <w:rPr>
                <w:sz w:val="20"/>
                <w:lang w:eastAsia="ru-RU"/>
              </w:rPr>
            </w:pPr>
            <w:r w:rsidRPr="00420B88">
              <w:rPr>
                <w:sz w:val="20"/>
                <w:lang w:eastAsia="ru-RU"/>
              </w:rPr>
              <w:t xml:space="preserve">5 </w:t>
            </w:r>
          </w:p>
          <w:p w14:paraId="61F6E772" w14:textId="77777777" w:rsidR="00420B88" w:rsidRPr="00420B88" w:rsidRDefault="00420B88" w:rsidP="00420B88">
            <w:pPr>
              <w:spacing w:line="240" w:lineRule="auto"/>
              <w:ind w:firstLine="0"/>
              <w:jc w:val="center"/>
              <w:rPr>
                <w:sz w:val="20"/>
                <w:lang w:eastAsia="ru-RU"/>
              </w:rPr>
            </w:pPr>
            <w:r w:rsidRPr="00420B88">
              <w:rPr>
                <w:sz w:val="20"/>
                <w:lang w:eastAsia="ru-RU"/>
              </w:rPr>
              <w:t>фрагмент</w:t>
            </w:r>
          </w:p>
        </w:tc>
        <w:tc>
          <w:tcPr>
            <w:tcW w:w="1276" w:type="dxa"/>
            <w:shd w:val="clear" w:color="auto" w:fill="auto"/>
            <w:vAlign w:val="center"/>
            <w:hideMark/>
          </w:tcPr>
          <w:p w14:paraId="5819DB4D" w14:textId="77777777" w:rsidR="00420B88" w:rsidRPr="00420B88" w:rsidRDefault="00420B88" w:rsidP="00420B88">
            <w:pPr>
              <w:spacing w:line="240" w:lineRule="auto"/>
              <w:ind w:firstLine="0"/>
              <w:jc w:val="center"/>
              <w:rPr>
                <w:sz w:val="20"/>
                <w:lang w:eastAsia="ru-RU"/>
              </w:rPr>
            </w:pPr>
            <w:r w:rsidRPr="00420B88">
              <w:rPr>
                <w:sz w:val="20"/>
                <w:lang w:eastAsia="ru-RU"/>
              </w:rPr>
              <w:t>Общий</w:t>
            </w:r>
          </w:p>
        </w:tc>
        <w:tc>
          <w:tcPr>
            <w:tcW w:w="1411" w:type="dxa"/>
          </w:tcPr>
          <w:p w14:paraId="72FEFF79" w14:textId="77777777" w:rsidR="00420B88" w:rsidRPr="00420B88" w:rsidRDefault="00420B88" w:rsidP="00420B88">
            <w:pPr>
              <w:spacing w:line="240" w:lineRule="auto"/>
              <w:ind w:firstLine="0"/>
              <w:jc w:val="center"/>
              <w:rPr>
                <w:sz w:val="20"/>
                <w:lang w:eastAsia="ru-RU"/>
              </w:rPr>
            </w:pPr>
            <w:r w:rsidRPr="00420B88">
              <w:rPr>
                <w:sz w:val="20"/>
                <w:lang w:eastAsia="ru-RU"/>
              </w:rPr>
              <w:t>Доля общей площади в полном объёме культурного сегмента</w:t>
            </w:r>
          </w:p>
        </w:tc>
      </w:tr>
      <w:tr w:rsidR="00420B88" w:rsidRPr="00420B88" w14:paraId="51AE4BCD" w14:textId="77777777" w:rsidTr="00906E37">
        <w:trPr>
          <w:trHeight w:val="317"/>
        </w:trPr>
        <w:tc>
          <w:tcPr>
            <w:tcW w:w="9628" w:type="dxa"/>
            <w:gridSpan w:val="8"/>
            <w:shd w:val="clear" w:color="auto" w:fill="auto"/>
            <w:noWrap/>
            <w:vAlign w:val="bottom"/>
          </w:tcPr>
          <w:p w14:paraId="5EF0A9C8"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Показатели текущего состояния критериев организационной культуры</w:t>
            </w:r>
          </w:p>
        </w:tc>
      </w:tr>
      <w:tr w:rsidR="00420B88" w:rsidRPr="00420B88" w14:paraId="3F854A86" w14:textId="77777777" w:rsidTr="00906E37">
        <w:trPr>
          <w:trHeight w:val="302"/>
        </w:trPr>
        <w:tc>
          <w:tcPr>
            <w:tcW w:w="1342" w:type="dxa"/>
            <w:shd w:val="clear" w:color="D9D9D9" w:fill="D9D9D9"/>
            <w:noWrap/>
            <w:vAlign w:val="bottom"/>
            <w:hideMark/>
          </w:tcPr>
          <w:p w14:paraId="269ED1C3" w14:textId="77777777" w:rsidR="00420B88" w:rsidRPr="00420B88" w:rsidRDefault="00420B88" w:rsidP="00420B88">
            <w:pPr>
              <w:spacing w:line="240" w:lineRule="auto"/>
              <w:ind w:firstLine="0"/>
              <w:jc w:val="left"/>
              <w:rPr>
                <w:sz w:val="20"/>
                <w:lang w:eastAsia="ru-RU"/>
              </w:rPr>
            </w:pPr>
            <w:r w:rsidRPr="00420B88">
              <w:rPr>
                <w:sz w:val="20"/>
                <w:lang w:eastAsia="ru-RU"/>
              </w:rPr>
              <w:t>Клан</w:t>
            </w:r>
          </w:p>
        </w:tc>
        <w:tc>
          <w:tcPr>
            <w:tcW w:w="1063" w:type="dxa"/>
            <w:shd w:val="clear" w:color="D9D9D9" w:fill="D9D9D9"/>
            <w:noWrap/>
          </w:tcPr>
          <w:p w14:paraId="35E1FAF6" w14:textId="77777777" w:rsidR="00420B88" w:rsidRPr="00420B88" w:rsidRDefault="00420B88" w:rsidP="00420B88">
            <w:pPr>
              <w:spacing w:line="240" w:lineRule="auto"/>
              <w:ind w:firstLine="0"/>
              <w:jc w:val="center"/>
              <w:rPr>
                <w:sz w:val="20"/>
                <w:lang w:eastAsia="ru-RU"/>
              </w:rPr>
            </w:pPr>
            <w:r w:rsidRPr="00420B88">
              <w:rPr>
                <w:sz w:val="20"/>
              </w:rPr>
              <w:t>26,22</w:t>
            </w:r>
          </w:p>
        </w:tc>
        <w:tc>
          <w:tcPr>
            <w:tcW w:w="1134" w:type="dxa"/>
            <w:shd w:val="clear" w:color="D9D9D9" w:fill="D9D9D9"/>
            <w:noWrap/>
          </w:tcPr>
          <w:p w14:paraId="39657008" w14:textId="77777777" w:rsidR="00420B88" w:rsidRPr="00420B88" w:rsidRDefault="00420B88" w:rsidP="00420B88">
            <w:pPr>
              <w:spacing w:line="240" w:lineRule="auto"/>
              <w:ind w:firstLine="0"/>
              <w:jc w:val="center"/>
              <w:rPr>
                <w:sz w:val="20"/>
                <w:lang w:eastAsia="ru-RU"/>
              </w:rPr>
            </w:pPr>
            <w:r w:rsidRPr="00420B88">
              <w:rPr>
                <w:sz w:val="20"/>
              </w:rPr>
              <w:t>17,94</w:t>
            </w:r>
          </w:p>
        </w:tc>
        <w:tc>
          <w:tcPr>
            <w:tcW w:w="1134" w:type="dxa"/>
            <w:shd w:val="clear" w:color="D9D9D9" w:fill="D9D9D9"/>
            <w:noWrap/>
          </w:tcPr>
          <w:p w14:paraId="0387B362" w14:textId="77777777" w:rsidR="00420B88" w:rsidRPr="00420B88" w:rsidRDefault="00420B88" w:rsidP="00420B88">
            <w:pPr>
              <w:spacing w:line="240" w:lineRule="auto"/>
              <w:ind w:firstLine="0"/>
              <w:jc w:val="center"/>
              <w:rPr>
                <w:sz w:val="20"/>
                <w:lang w:eastAsia="ru-RU"/>
              </w:rPr>
            </w:pPr>
            <w:r w:rsidRPr="00420B88">
              <w:rPr>
                <w:sz w:val="20"/>
              </w:rPr>
              <w:t>38,38</w:t>
            </w:r>
          </w:p>
        </w:tc>
        <w:tc>
          <w:tcPr>
            <w:tcW w:w="1134" w:type="dxa"/>
            <w:shd w:val="clear" w:color="D9D9D9" w:fill="D9D9D9"/>
            <w:noWrap/>
          </w:tcPr>
          <w:p w14:paraId="07F96D3A" w14:textId="77777777" w:rsidR="00420B88" w:rsidRPr="00420B88" w:rsidRDefault="00420B88" w:rsidP="00420B88">
            <w:pPr>
              <w:spacing w:line="240" w:lineRule="auto"/>
              <w:ind w:firstLine="0"/>
              <w:jc w:val="center"/>
              <w:rPr>
                <w:sz w:val="20"/>
                <w:lang w:eastAsia="ru-RU"/>
              </w:rPr>
            </w:pPr>
            <w:r w:rsidRPr="00420B88">
              <w:rPr>
                <w:sz w:val="20"/>
              </w:rPr>
              <w:t>64,61</w:t>
            </w:r>
          </w:p>
        </w:tc>
        <w:tc>
          <w:tcPr>
            <w:tcW w:w="1134" w:type="dxa"/>
            <w:shd w:val="clear" w:color="D9D9D9" w:fill="D9D9D9"/>
            <w:noWrap/>
          </w:tcPr>
          <w:p w14:paraId="06E00D82" w14:textId="77777777" w:rsidR="00420B88" w:rsidRPr="00420B88" w:rsidRDefault="00420B88" w:rsidP="00420B88">
            <w:pPr>
              <w:spacing w:line="240" w:lineRule="auto"/>
              <w:ind w:firstLine="0"/>
              <w:jc w:val="center"/>
              <w:rPr>
                <w:sz w:val="20"/>
                <w:lang w:eastAsia="ru-RU"/>
              </w:rPr>
            </w:pPr>
            <w:r w:rsidRPr="00420B88">
              <w:rPr>
                <w:sz w:val="20"/>
              </w:rPr>
              <w:t>50,50</w:t>
            </w:r>
          </w:p>
        </w:tc>
        <w:tc>
          <w:tcPr>
            <w:tcW w:w="1276" w:type="dxa"/>
            <w:shd w:val="clear" w:color="D9D9D9" w:fill="D9D9D9"/>
            <w:noWrap/>
          </w:tcPr>
          <w:p w14:paraId="5C72F9FC" w14:textId="77777777" w:rsidR="00420B88" w:rsidRPr="00420B88" w:rsidRDefault="00420B88" w:rsidP="00420B88">
            <w:pPr>
              <w:spacing w:line="240" w:lineRule="auto"/>
              <w:ind w:firstLine="0"/>
              <w:jc w:val="center"/>
              <w:rPr>
                <w:sz w:val="20"/>
                <w:lang w:eastAsia="ru-RU"/>
              </w:rPr>
            </w:pPr>
            <w:r w:rsidRPr="00420B88">
              <w:rPr>
                <w:sz w:val="20"/>
              </w:rPr>
              <w:t>197,65</w:t>
            </w:r>
          </w:p>
        </w:tc>
        <w:tc>
          <w:tcPr>
            <w:tcW w:w="1411" w:type="dxa"/>
            <w:shd w:val="clear" w:color="D9D9D9" w:fill="D9D9D9"/>
          </w:tcPr>
          <w:p w14:paraId="41ED1682" w14:textId="77777777" w:rsidR="00420B88" w:rsidRPr="00420B88" w:rsidRDefault="00420B88" w:rsidP="00420B88">
            <w:pPr>
              <w:spacing w:line="240" w:lineRule="auto"/>
              <w:ind w:firstLine="0"/>
              <w:jc w:val="center"/>
              <w:rPr>
                <w:sz w:val="20"/>
              </w:rPr>
            </w:pPr>
            <w:r w:rsidRPr="00420B88">
              <w:rPr>
                <w:sz w:val="20"/>
              </w:rPr>
              <w:t>0,031</w:t>
            </w:r>
          </w:p>
        </w:tc>
      </w:tr>
      <w:tr w:rsidR="00420B88" w:rsidRPr="00420B88" w14:paraId="0638ADF0" w14:textId="77777777" w:rsidTr="00906E37">
        <w:trPr>
          <w:trHeight w:val="302"/>
        </w:trPr>
        <w:tc>
          <w:tcPr>
            <w:tcW w:w="1342" w:type="dxa"/>
            <w:shd w:val="clear" w:color="auto" w:fill="auto"/>
            <w:noWrap/>
            <w:vAlign w:val="bottom"/>
            <w:hideMark/>
          </w:tcPr>
          <w:p w14:paraId="7788D396" w14:textId="77777777" w:rsidR="00420B88" w:rsidRPr="00420B88" w:rsidRDefault="00420B88" w:rsidP="00420B88">
            <w:pPr>
              <w:spacing w:line="240" w:lineRule="auto"/>
              <w:ind w:firstLine="0"/>
              <w:jc w:val="left"/>
              <w:rPr>
                <w:sz w:val="20"/>
                <w:lang w:eastAsia="ru-RU"/>
              </w:rPr>
            </w:pPr>
            <w:proofErr w:type="spellStart"/>
            <w:r w:rsidRPr="00420B88">
              <w:rPr>
                <w:sz w:val="20"/>
                <w:lang w:eastAsia="ru-RU"/>
              </w:rPr>
              <w:t>Адхократия</w:t>
            </w:r>
            <w:proofErr w:type="spellEnd"/>
          </w:p>
        </w:tc>
        <w:tc>
          <w:tcPr>
            <w:tcW w:w="1063" w:type="dxa"/>
            <w:shd w:val="clear" w:color="auto" w:fill="auto"/>
            <w:noWrap/>
          </w:tcPr>
          <w:p w14:paraId="572A2AAF" w14:textId="77777777" w:rsidR="00420B88" w:rsidRPr="00420B88" w:rsidRDefault="00420B88" w:rsidP="00420B88">
            <w:pPr>
              <w:spacing w:line="240" w:lineRule="auto"/>
              <w:ind w:firstLine="0"/>
              <w:jc w:val="center"/>
              <w:rPr>
                <w:sz w:val="20"/>
                <w:lang w:eastAsia="ru-RU"/>
              </w:rPr>
            </w:pPr>
            <w:r w:rsidRPr="00420B88">
              <w:rPr>
                <w:sz w:val="20"/>
              </w:rPr>
              <w:t>15,50</w:t>
            </w:r>
          </w:p>
        </w:tc>
        <w:tc>
          <w:tcPr>
            <w:tcW w:w="1134" w:type="dxa"/>
            <w:shd w:val="clear" w:color="auto" w:fill="auto"/>
            <w:noWrap/>
          </w:tcPr>
          <w:p w14:paraId="07B46BE5" w14:textId="77777777" w:rsidR="00420B88" w:rsidRPr="00420B88" w:rsidRDefault="00420B88" w:rsidP="00420B88">
            <w:pPr>
              <w:spacing w:line="240" w:lineRule="auto"/>
              <w:ind w:firstLine="0"/>
              <w:jc w:val="center"/>
              <w:rPr>
                <w:sz w:val="20"/>
                <w:lang w:eastAsia="ru-RU"/>
              </w:rPr>
            </w:pPr>
            <w:r w:rsidRPr="00420B88">
              <w:rPr>
                <w:sz w:val="20"/>
              </w:rPr>
              <w:t>19,13</w:t>
            </w:r>
          </w:p>
        </w:tc>
        <w:tc>
          <w:tcPr>
            <w:tcW w:w="1134" w:type="dxa"/>
            <w:shd w:val="clear" w:color="auto" w:fill="auto"/>
            <w:noWrap/>
          </w:tcPr>
          <w:p w14:paraId="2F9BEE62" w14:textId="77777777" w:rsidR="00420B88" w:rsidRPr="00420B88" w:rsidRDefault="00420B88" w:rsidP="00420B88">
            <w:pPr>
              <w:spacing w:line="240" w:lineRule="auto"/>
              <w:ind w:firstLine="0"/>
              <w:jc w:val="center"/>
              <w:rPr>
                <w:sz w:val="20"/>
                <w:lang w:eastAsia="ru-RU"/>
              </w:rPr>
            </w:pPr>
            <w:r w:rsidRPr="00420B88">
              <w:rPr>
                <w:sz w:val="20"/>
              </w:rPr>
              <w:t>43,91</w:t>
            </w:r>
          </w:p>
        </w:tc>
        <w:tc>
          <w:tcPr>
            <w:tcW w:w="1134" w:type="dxa"/>
            <w:shd w:val="clear" w:color="auto" w:fill="auto"/>
            <w:noWrap/>
          </w:tcPr>
          <w:p w14:paraId="0C14F64E" w14:textId="77777777" w:rsidR="00420B88" w:rsidRPr="00420B88" w:rsidRDefault="00420B88" w:rsidP="00420B88">
            <w:pPr>
              <w:spacing w:line="240" w:lineRule="auto"/>
              <w:ind w:firstLine="0"/>
              <w:jc w:val="center"/>
              <w:rPr>
                <w:sz w:val="20"/>
                <w:lang w:eastAsia="ru-RU"/>
              </w:rPr>
            </w:pPr>
            <w:r w:rsidRPr="00420B88">
              <w:rPr>
                <w:sz w:val="20"/>
              </w:rPr>
              <w:t>95,59</w:t>
            </w:r>
          </w:p>
        </w:tc>
        <w:tc>
          <w:tcPr>
            <w:tcW w:w="1134" w:type="dxa"/>
            <w:shd w:val="clear" w:color="auto" w:fill="auto"/>
            <w:noWrap/>
          </w:tcPr>
          <w:p w14:paraId="1B39B381" w14:textId="77777777" w:rsidR="00420B88" w:rsidRPr="00420B88" w:rsidRDefault="00420B88" w:rsidP="00420B88">
            <w:pPr>
              <w:spacing w:line="240" w:lineRule="auto"/>
              <w:ind w:firstLine="0"/>
              <w:jc w:val="center"/>
              <w:rPr>
                <w:sz w:val="20"/>
                <w:lang w:eastAsia="ru-RU"/>
              </w:rPr>
            </w:pPr>
            <w:r w:rsidRPr="00420B88">
              <w:rPr>
                <w:sz w:val="20"/>
              </w:rPr>
              <w:t>56,53</w:t>
            </w:r>
          </w:p>
        </w:tc>
        <w:tc>
          <w:tcPr>
            <w:tcW w:w="1276" w:type="dxa"/>
            <w:shd w:val="clear" w:color="auto" w:fill="auto"/>
            <w:noWrap/>
          </w:tcPr>
          <w:p w14:paraId="0FA812F0" w14:textId="77777777" w:rsidR="00420B88" w:rsidRPr="00420B88" w:rsidRDefault="00420B88" w:rsidP="00420B88">
            <w:pPr>
              <w:spacing w:line="240" w:lineRule="auto"/>
              <w:ind w:firstLine="0"/>
              <w:jc w:val="center"/>
              <w:rPr>
                <w:sz w:val="20"/>
                <w:lang w:eastAsia="ru-RU"/>
              </w:rPr>
            </w:pPr>
            <w:r w:rsidRPr="00420B88">
              <w:rPr>
                <w:sz w:val="20"/>
              </w:rPr>
              <w:t>230,67</w:t>
            </w:r>
          </w:p>
        </w:tc>
        <w:tc>
          <w:tcPr>
            <w:tcW w:w="1411" w:type="dxa"/>
          </w:tcPr>
          <w:p w14:paraId="3DEB4812" w14:textId="77777777" w:rsidR="00420B88" w:rsidRPr="00420B88" w:rsidRDefault="00420B88" w:rsidP="00420B88">
            <w:pPr>
              <w:spacing w:line="240" w:lineRule="auto"/>
              <w:ind w:firstLine="0"/>
              <w:jc w:val="center"/>
              <w:rPr>
                <w:sz w:val="20"/>
              </w:rPr>
            </w:pPr>
            <w:r w:rsidRPr="00420B88">
              <w:rPr>
                <w:sz w:val="20"/>
              </w:rPr>
              <w:t>0,036</w:t>
            </w:r>
          </w:p>
        </w:tc>
      </w:tr>
      <w:tr w:rsidR="00420B88" w:rsidRPr="00420B88" w14:paraId="6BDE956F" w14:textId="77777777" w:rsidTr="00906E37">
        <w:trPr>
          <w:trHeight w:val="302"/>
        </w:trPr>
        <w:tc>
          <w:tcPr>
            <w:tcW w:w="1342" w:type="dxa"/>
            <w:shd w:val="clear" w:color="D9D9D9" w:fill="D9D9D9"/>
            <w:noWrap/>
            <w:vAlign w:val="bottom"/>
            <w:hideMark/>
          </w:tcPr>
          <w:p w14:paraId="47758A08" w14:textId="77777777" w:rsidR="00420B88" w:rsidRPr="00420B88" w:rsidRDefault="00420B88" w:rsidP="00420B88">
            <w:pPr>
              <w:spacing w:line="240" w:lineRule="auto"/>
              <w:ind w:firstLine="0"/>
              <w:jc w:val="left"/>
              <w:rPr>
                <w:sz w:val="20"/>
                <w:lang w:eastAsia="ru-RU"/>
              </w:rPr>
            </w:pPr>
            <w:r w:rsidRPr="00420B88">
              <w:rPr>
                <w:sz w:val="20"/>
                <w:lang w:eastAsia="ru-RU"/>
              </w:rPr>
              <w:t>Рынок</w:t>
            </w:r>
          </w:p>
        </w:tc>
        <w:tc>
          <w:tcPr>
            <w:tcW w:w="1063" w:type="dxa"/>
            <w:shd w:val="clear" w:color="D9D9D9" w:fill="D9D9D9"/>
            <w:noWrap/>
          </w:tcPr>
          <w:p w14:paraId="033D3771" w14:textId="77777777" w:rsidR="00420B88" w:rsidRPr="00420B88" w:rsidRDefault="00420B88" w:rsidP="00420B88">
            <w:pPr>
              <w:spacing w:line="240" w:lineRule="auto"/>
              <w:ind w:firstLine="0"/>
              <w:jc w:val="center"/>
              <w:rPr>
                <w:sz w:val="20"/>
                <w:lang w:eastAsia="ru-RU"/>
              </w:rPr>
            </w:pPr>
            <w:r w:rsidRPr="00420B88">
              <w:rPr>
                <w:sz w:val="20"/>
              </w:rPr>
              <w:t>80,24</w:t>
            </w:r>
          </w:p>
        </w:tc>
        <w:tc>
          <w:tcPr>
            <w:tcW w:w="1134" w:type="dxa"/>
            <w:shd w:val="clear" w:color="D9D9D9" w:fill="D9D9D9"/>
            <w:noWrap/>
          </w:tcPr>
          <w:p w14:paraId="5E84980E" w14:textId="77777777" w:rsidR="00420B88" w:rsidRPr="00420B88" w:rsidRDefault="00420B88" w:rsidP="00420B88">
            <w:pPr>
              <w:spacing w:line="240" w:lineRule="auto"/>
              <w:ind w:firstLine="0"/>
              <w:jc w:val="center"/>
              <w:rPr>
                <w:sz w:val="20"/>
                <w:lang w:eastAsia="ru-RU"/>
              </w:rPr>
            </w:pPr>
            <w:r w:rsidRPr="00420B88">
              <w:rPr>
                <w:sz w:val="20"/>
              </w:rPr>
              <w:t>80,69</w:t>
            </w:r>
          </w:p>
        </w:tc>
        <w:tc>
          <w:tcPr>
            <w:tcW w:w="1134" w:type="dxa"/>
            <w:shd w:val="clear" w:color="D9D9D9" w:fill="D9D9D9"/>
            <w:noWrap/>
          </w:tcPr>
          <w:p w14:paraId="1FCA3F29" w14:textId="77777777" w:rsidR="00420B88" w:rsidRPr="00420B88" w:rsidRDefault="00420B88" w:rsidP="00420B88">
            <w:pPr>
              <w:spacing w:line="240" w:lineRule="auto"/>
              <w:ind w:firstLine="0"/>
              <w:jc w:val="center"/>
              <w:rPr>
                <w:sz w:val="20"/>
                <w:lang w:eastAsia="ru-RU"/>
              </w:rPr>
            </w:pPr>
            <w:r w:rsidRPr="00420B88">
              <w:rPr>
                <w:sz w:val="20"/>
              </w:rPr>
              <w:t>75,46</w:t>
            </w:r>
          </w:p>
        </w:tc>
        <w:tc>
          <w:tcPr>
            <w:tcW w:w="1134" w:type="dxa"/>
            <w:shd w:val="clear" w:color="D9D9D9" w:fill="D9D9D9"/>
            <w:noWrap/>
          </w:tcPr>
          <w:p w14:paraId="2CE5CBDB" w14:textId="77777777" w:rsidR="00420B88" w:rsidRPr="00420B88" w:rsidRDefault="00420B88" w:rsidP="00420B88">
            <w:pPr>
              <w:spacing w:line="240" w:lineRule="auto"/>
              <w:ind w:firstLine="0"/>
              <w:jc w:val="center"/>
              <w:rPr>
                <w:sz w:val="20"/>
                <w:lang w:eastAsia="ru-RU"/>
              </w:rPr>
            </w:pPr>
            <w:r w:rsidRPr="00420B88">
              <w:rPr>
                <w:sz w:val="20"/>
              </w:rPr>
              <w:t>54,89</w:t>
            </w:r>
          </w:p>
        </w:tc>
        <w:tc>
          <w:tcPr>
            <w:tcW w:w="1134" w:type="dxa"/>
            <w:shd w:val="clear" w:color="D9D9D9" w:fill="D9D9D9"/>
            <w:noWrap/>
          </w:tcPr>
          <w:p w14:paraId="06CA60BC" w14:textId="77777777" w:rsidR="00420B88" w:rsidRPr="00420B88" w:rsidRDefault="00420B88" w:rsidP="00420B88">
            <w:pPr>
              <w:spacing w:line="240" w:lineRule="auto"/>
              <w:ind w:firstLine="0"/>
              <w:jc w:val="center"/>
              <w:rPr>
                <w:sz w:val="20"/>
                <w:lang w:eastAsia="ru-RU"/>
              </w:rPr>
            </w:pPr>
            <w:r w:rsidRPr="00420B88">
              <w:rPr>
                <w:sz w:val="20"/>
              </w:rPr>
              <w:t>42,14</w:t>
            </w:r>
          </w:p>
        </w:tc>
        <w:tc>
          <w:tcPr>
            <w:tcW w:w="1276" w:type="dxa"/>
            <w:shd w:val="clear" w:color="D9D9D9" w:fill="D9D9D9"/>
            <w:noWrap/>
          </w:tcPr>
          <w:p w14:paraId="1CEDCD69" w14:textId="77777777" w:rsidR="00420B88" w:rsidRPr="00420B88" w:rsidRDefault="00420B88" w:rsidP="00420B88">
            <w:pPr>
              <w:spacing w:line="240" w:lineRule="auto"/>
              <w:ind w:firstLine="0"/>
              <w:jc w:val="center"/>
              <w:rPr>
                <w:sz w:val="20"/>
                <w:lang w:eastAsia="ru-RU"/>
              </w:rPr>
            </w:pPr>
            <w:r w:rsidRPr="00420B88">
              <w:rPr>
                <w:sz w:val="20"/>
              </w:rPr>
              <w:t>333,41</w:t>
            </w:r>
          </w:p>
        </w:tc>
        <w:tc>
          <w:tcPr>
            <w:tcW w:w="1411" w:type="dxa"/>
            <w:shd w:val="clear" w:color="D9D9D9" w:fill="D9D9D9"/>
          </w:tcPr>
          <w:p w14:paraId="69EE0910" w14:textId="77777777" w:rsidR="00420B88" w:rsidRPr="00420B88" w:rsidRDefault="00420B88" w:rsidP="00420B88">
            <w:pPr>
              <w:spacing w:line="240" w:lineRule="auto"/>
              <w:ind w:firstLine="0"/>
              <w:jc w:val="center"/>
              <w:rPr>
                <w:sz w:val="20"/>
              </w:rPr>
            </w:pPr>
            <w:r w:rsidRPr="00420B88">
              <w:rPr>
                <w:sz w:val="20"/>
              </w:rPr>
              <w:t>0,052</w:t>
            </w:r>
          </w:p>
        </w:tc>
      </w:tr>
      <w:tr w:rsidR="00420B88" w:rsidRPr="00420B88" w14:paraId="4E67868E" w14:textId="77777777" w:rsidTr="00906E37">
        <w:trPr>
          <w:trHeight w:val="302"/>
        </w:trPr>
        <w:tc>
          <w:tcPr>
            <w:tcW w:w="1342" w:type="dxa"/>
            <w:shd w:val="clear" w:color="auto" w:fill="auto"/>
            <w:noWrap/>
            <w:vAlign w:val="bottom"/>
            <w:hideMark/>
          </w:tcPr>
          <w:p w14:paraId="5517AF5F" w14:textId="77777777" w:rsidR="00420B88" w:rsidRPr="00420B88" w:rsidRDefault="00420B88" w:rsidP="00420B88">
            <w:pPr>
              <w:spacing w:line="240" w:lineRule="auto"/>
              <w:ind w:firstLine="0"/>
              <w:jc w:val="left"/>
              <w:rPr>
                <w:sz w:val="20"/>
                <w:lang w:eastAsia="ru-RU"/>
              </w:rPr>
            </w:pPr>
            <w:r w:rsidRPr="00420B88">
              <w:rPr>
                <w:sz w:val="20"/>
                <w:lang w:eastAsia="ru-RU"/>
              </w:rPr>
              <w:t>Бюрократия</w:t>
            </w:r>
          </w:p>
        </w:tc>
        <w:tc>
          <w:tcPr>
            <w:tcW w:w="1063" w:type="dxa"/>
            <w:shd w:val="clear" w:color="auto" w:fill="auto"/>
            <w:noWrap/>
          </w:tcPr>
          <w:p w14:paraId="08AFA6A8" w14:textId="77777777" w:rsidR="00420B88" w:rsidRPr="00420B88" w:rsidRDefault="00420B88" w:rsidP="00420B88">
            <w:pPr>
              <w:spacing w:line="240" w:lineRule="auto"/>
              <w:ind w:firstLine="0"/>
              <w:jc w:val="center"/>
              <w:rPr>
                <w:sz w:val="20"/>
                <w:lang w:eastAsia="ru-RU"/>
              </w:rPr>
            </w:pPr>
            <w:r w:rsidRPr="00420B88">
              <w:rPr>
                <w:sz w:val="20"/>
              </w:rPr>
              <w:t>319,30</w:t>
            </w:r>
          </w:p>
        </w:tc>
        <w:tc>
          <w:tcPr>
            <w:tcW w:w="1134" w:type="dxa"/>
            <w:shd w:val="clear" w:color="auto" w:fill="auto"/>
            <w:noWrap/>
          </w:tcPr>
          <w:p w14:paraId="55993806" w14:textId="77777777" w:rsidR="00420B88" w:rsidRPr="00420B88" w:rsidRDefault="00420B88" w:rsidP="00420B88">
            <w:pPr>
              <w:spacing w:line="240" w:lineRule="auto"/>
              <w:ind w:firstLine="0"/>
              <w:jc w:val="center"/>
              <w:rPr>
                <w:sz w:val="20"/>
                <w:lang w:eastAsia="ru-RU"/>
              </w:rPr>
            </w:pPr>
            <w:r w:rsidRPr="00420B88">
              <w:rPr>
                <w:sz w:val="20"/>
              </w:rPr>
              <w:t>335,76</w:t>
            </w:r>
          </w:p>
        </w:tc>
        <w:tc>
          <w:tcPr>
            <w:tcW w:w="1134" w:type="dxa"/>
            <w:shd w:val="clear" w:color="auto" w:fill="auto"/>
            <w:noWrap/>
          </w:tcPr>
          <w:p w14:paraId="72071279" w14:textId="77777777" w:rsidR="00420B88" w:rsidRPr="00420B88" w:rsidRDefault="00420B88" w:rsidP="00420B88">
            <w:pPr>
              <w:spacing w:line="240" w:lineRule="auto"/>
              <w:ind w:firstLine="0"/>
              <w:jc w:val="center"/>
              <w:rPr>
                <w:sz w:val="20"/>
                <w:lang w:eastAsia="ru-RU"/>
              </w:rPr>
            </w:pPr>
            <w:r w:rsidRPr="00420B88">
              <w:rPr>
                <w:sz w:val="20"/>
              </w:rPr>
              <w:t>169,93</w:t>
            </w:r>
          </w:p>
        </w:tc>
        <w:tc>
          <w:tcPr>
            <w:tcW w:w="1134" w:type="dxa"/>
            <w:shd w:val="clear" w:color="auto" w:fill="auto"/>
            <w:noWrap/>
          </w:tcPr>
          <w:p w14:paraId="145C9310" w14:textId="77777777" w:rsidR="00420B88" w:rsidRPr="00420B88" w:rsidRDefault="00420B88" w:rsidP="00420B88">
            <w:pPr>
              <w:spacing w:line="240" w:lineRule="auto"/>
              <w:ind w:firstLine="0"/>
              <w:jc w:val="center"/>
              <w:rPr>
                <w:sz w:val="20"/>
                <w:lang w:eastAsia="ru-RU"/>
              </w:rPr>
            </w:pPr>
            <w:r w:rsidRPr="00420B88">
              <w:rPr>
                <w:sz w:val="20"/>
              </w:rPr>
              <w:t>109,67</w:t>
            </w:r>
          </w:p>
        </w:tc>
        <w:tc>
          <w:tcPr>
            <w:tcW w:w="1134" w:type="dxa"/>
            <w:shd w:val="clear" w:color="auto" w:fill="auto"/>
            <w:noWrap/>
          </w:tcPr>
          <w:p w14:paraId="3E827DE4" w14:textId="77777777" w:rsidR="00420B88" w:rsidRPr="00420B88" w:rsidRDefault="00420B88" w:rsidP="00420B88">
            <w:pPr>
              <w:spacing w:line="240" w:lineRule="auto"/>
              <w:ind w:firstLine="0"/>
              <w:jc w:val="center"/>
              <w:rPr>
                <w:sz w:val="20"/>
                <w:lang w:eastAsia="ru-RU"/>
              </w:rPr>
            </w:pPr>
            <w:r w:rsidRPr="00420B88">
              <w:rPr>
                <w:sz w:val="20"/>
              </w:rPr>
              <w:t>196,40</w:t>
            </w:r>
          </w:p>
        </w:tc>
        <w:tc>
          <w:tcPr>
            <w:tcW w:w="1276" w:type="dxa"/>
            <w:shd w:val="clear" w:color="auto" w:fill="auto"/>
            <w:noWrap/>
          </w:tcPr>
          <w:p w14:paraId="2F246CB2" w14:textId="77777777" w:rsidR="00420B88" w:rsidRPr="00420B88" w:rsidRDefault="00420B88" w:rsidP="00420B88">
            <w:pPr>
              <w:spacing w:line="240" w:lineRule="auto"/>
              <w:ind w:firstLine="0"/>
              <w:jc w:val="center"/>
              <w:rPr>
                <w:sz w:val="20"/>
                <w:lang w:eastAsia="ru-RU"/>
              </w:rPr>
            </w:pPr>
            <w:r w:rsidRPr="00420B88">
              <w:rPr>
                <w:sz w:val="20"/>
              </w:rPr>
              <w:t>1131,06</w:t>
            </w:r>
          </w:p>
        </w:tc>
        <w:tc>
          <w:tcPr>
            <w:tcW w:w="1411" w:type="dxa"/>
          </w:tcPr>
          <w:p w14:paraId="236AAC7A" w14:textId="77777777" w:rsidR="00420B88" w:rsidRPr="00420B88" w:rsidRDefault="00420B88" w:rsidP="00420B88">
            <w:pPr>
              <w:spacing w:line="240" w:lineRule="auto"/>
              <w:ind w:firstLine="0"/>
              <w:jc w:val="center"/>
              <w:rPr>
                <w:sz w:val="20"/>
              </w:rPr>
            </w:pPr>
            <w:r w:rsidRPr="00420B88">
              <w:rPr>
                <w:sz w:val="20"/>
              </w:rPr>
              <w:t>0,175</w:t>
            </w:r>
          </w:p>
        </w:tc>
      </w:tr>
      <w:tr w:rsidR="00420B88" w:rsidRPr="00420B88" w14:paraId="01E6B483" w14:textId="77777777" w:rsidTr="00906E37">
        <w:trPr>
          <w:trHeight w:val="302"/>
        </w:trPr>
        <w:tc>
          <w:tcPr>
            <w:tcW w:w="9628" w:type="dxa"/>
            <w:gridSpan w:val="8"/>
            <w:shd w:val="clear" w:color="auto" w:fill="auto"/>
            <w:noWrap/>
            <w:vAlign w:val="bottom"/>
          </w:tcPr>
          <w:p w14:paraId="74A1E54D" w14:textId="77777777" w:rsidR="00420B88" w:rsidRPr="00420B88" w:rsidRDefault="00420B88" w:rsidP="00420B88">
            <w:pPr>
              <w:spacing w:line="240" w:lineRule="auto"/>
              <w:ind w:firstLine="0"/>
              <w:jc w:val="center"/>
              <w:rPr>
                <w:sz w:val="19"/>
                <w:szCs w:val="19"/>
                <w:lang w:eastAsia="ru-RU"/>
              </w:rPr>
            </w:pPr>
            <w:r w:rsidRPr="00420B88">
              <w:rPr>
                <w:sz w:val="19"/>
                <w:szCs w:val="19"/>
                <w:lang w:eastAsia="ru-RU"/>
              </w:rPr>
              <w:t>Показатели предпочтительного состояния критериев организационной культуры</w:t>
            </w:r>
          </w:p>
        </w:tc>
      </w:tr>
      <w:tr w:rsidR="00420B88" w:rsidRPr="00420B88" w14:paraId="1BDB45BA"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0AA7AAAF" w14:textId="77777777" w:rsidR="00420B88" w:rsidRPr="00420B88" w:rsidRDefault="00420B88" w:rsidP="00420B88">
            <w:pPr>
              <w:spacing w:line="240" w:lineRule="auto"/>
              <w:ind w:firstLine="0"/>
              <w:jc w:val="left"/>
              <w:rPr>
                <w:sz w:val="20"/>
              </w:rPr>
            </w:pPr>
            <w:r w:rsidRPr="00420B88">
              <w:rPr>
                <w:sz w:val="20"/>
              </w:rPr>
              <w:t>Клан</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D4BABAE" w14:textId="77777777" w:rsidR="00420B88" w:rsidRPr="00420B88" w:rsidRDefault="00420B88" w:rsidP="00420B88">
            <w:pPr>
              <w:spacing w:line="240" w:lineRule="auto"/>
              <w:ind w:firstLine="0"/>
              <w:jc w:val="center"/>
              <w:rPr>
                <w:sz w:val="20"/>
              </w:rPr>
            </w:pPr>
            <w:r w:rsidRPr="00420B88">
              <w:rPr>
                <w:sz w:val="20"/>
              </w:rPr>
              <w:t>50,60</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B061435" w14:textId="77777777" w:rsidR="00420B88" w:rsidRPr="00420B88" w:rsidRDefault="00420B88" w:rsidP="00420B88">
            <w:pPr>
              <w:spacing w:line="240" w:lineRule="auto"/>
              <w:ind w:firstLine="0"/>
              <w:jc w:val="center"/>
              <w:rPr>
                <w:sz w:val="20"/>
              </w:rPr>
            </w:pPr>
            <w:r w:rsidRPr="00420B88">
              <w:rPr>
                <w:sz w:val="20"/>
              </w:rPr>
              <w:t>42,89</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3421649" w14:textId="77777777" w:rsidR="00420B88" w:rsidRPr="00420B88" w:rsidRDefault="00420B88" w:rsidP="00420B88">
            <w:pPr>
              <w:spacing w:line="240" w:lineRule="auto"/>
              <w:ind w:firstLine="0"/>
              <w:jc w:val="center"/>
              <w:rPr>
                <w:sz w:val="20"/>
              </w:rPr>
            </w:pPr>
            <w:r w:rsidRPr="00420B88">
              <w:rPr>
                <w:sz w:val="20"/>
              </w:rPr>
              <w:t>47,36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95DD0FA" w14:textId="77777777" w:rsidR="00420B88" w:rsidRPr="00420B88" w:rsidRDefault="00420B88" w:rsidP="00420B88">
            <w:pPr>
              <w:spacing w:line="240" w:lineRule="auto"/>
              <w:ind w:firstLine="0"/>
              <w:jc w:val="center"/>
              <w:rPr>
                <w:sz w:val="20"/>
              </w:rPr>
            </w:pPr>
            <w:r w:rsidRPr="00420B88">
              <w:rPr>
                <w:sz w:val="20"/>
              </w:rPr>
              <w:t>53,79</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F26D45F" w14:textId="77777777" w:rsidR="00420B88" w:rsidRPr="00420B88" w:rsidRDefault="00420B88" w:rsidP="00420B88">
            <w:pPr>
              <w:spacing w:line="240" w:lineRule="auto"/>
              <w:ind w:firstLine="0"/>
              <w:jc w:val="center"/>
              <w:rPr>
                <w:sz w:val="20"/>
              </w:rPr>
            </w:pPr>
            <w:r w:rsidRPr="00420B88">
              <w:rPr>
                <w:sz w:val="20"/>
              </w:rPr>
              <w:t>52,61</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FAE1A46" w14:textId="77777777" w:rsidR="00420B88" w:rsidRPr="00420B88" w:rsidRDefault="00420B88" w:rsidP="00420B88">
            <w:pPr>
              <w:spacing w:line="240" w:lineRule="auto"/>
              <w:ind w:firstLine="0"/>
              <w:jc w:val="center"/>
              <w:rPr>
                <w:sz w:val="20"/>
              </w:rPr>
            </w:pPr>
            <w:r w:rsidRPr="00420B88">
              <w:rPr>
                <w:sz w:val="20"/>
              </w:rPr>
              <w:t>247,25</w:t>
            </w:r>
          </w:p>
        </w:tc>
        <w:tc>
          <w:tcPr>
            <w:tcW w:w="1411" w:type="dxa"/>
            <w:tcBorders>
              <w:top w:val="single" w:sz="4" w:space="0" w:color="auto"/>
              <w:left w:val="single" w:sz="4" w:space="0" w:color="auto"/>
              <w:bottom w:val="single" w:sz="4" w:space="0" w:color="auto"/>
              <w:right w:val="single" w:sz="4" w:space="0" w:color="auto"/>
            </w:tcBorders>
            <w:shd w:val="clear" w:color="D9D9D9" w:fill="D9D9D9"/>
            <w:vAlign w:val="bottom"/>
          </w:tcPr>
          <w:p w14:paraId="5532E07F" w14:textId="77777777" w:rsidR="00420B88" w:rsidRPr="00420B88" w:rsidRDefault="00420B88" w:rsidP="00420B88">
            <w:pPr>
              <w:spacing w:line="240" w:lineRule="auto"/>
              <w:ind w:firstLine="0"/>
              <w:jc w:val="center"/>
              <w:rPr>
                <w:sz w:val="20"/>
              </w:rPr>
            </w:pPr>
            <w:r w:rsidRPr="00420B88">
              <w:rPr>
                <w:sz w:val="20"/>
              </w:rPr>
              <w:t>0,038</w:t>
            </w:r>
          </w:p>
        </w:tc>
      </w:tr>
      <w:tr w:rsidR="00420B88" w:rsidRPr="00420B88" w14:paraId="7A26C2E2"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460E9F07" w14:textId="77777777" w:rsidR="00420B88" w:rsidRPr="00420B88" w:rsidRDefault="00420B88" w:rsidP="00420B88">
            <w:pPr>
              <w:spacing w:line="240" w:lineRule="auto"/>
              <w:ind w:firstLine="0"/>
              <w:jc w:val="left"/>
              <w:rPr>
                <w:sz w:val="20"/>
              </w:rPr>
            </w:pPr>
            <w:proofErr w:type="spellStart"/>
            <w:r w:rsidRPr="00420B88">
              <w:rPr>
                <w:sz w:val="20"/>
              </w:rPr>
              <w:t>Адхократия</w:t>
            </w:r>
            <w:proofErr w:type="spellEnd"/>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79AB2" w14:textId="77777777" w:rsidR="00420B88" w:rsidRPr="00420B88" w:rsidRDefault="00420B88" w:rsidP="00420B88">
            <w:pPr>
              <w:spacing w:line="240" w:lineRule="auto"/>
              <w:ind w:firstLine="0"/>
              <w:jc w:val="center"/>
              <w:rPr>
                <w:sz w:val="20"/>
              </w:rPr>
            </w:pPr>
            <w:r w:rsidRPr="00420B88">
              <w:rPr>
                <w:sz w:val="20"/>
              </w:rPr>
              <w:t>93,53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67F9E" w14:textId="77777777" w:rsidR="00420B88" w:rsidRPr="00420B88" w:rsidRDefault="00420B88" w:rsidP="00420B88">
            <w:pPr>
              <w:spacing w:line="240" w:lineRule="auto"/>
              <w:ind w:firstLine="0"/>
              <w:jc w:val="center"/>
              <w:rPr>
                <w:sz w:val="20"/>
              </w:rPr>
            </w:pPr>
            <w:r w:rsidRPr="00420B88">
              <w:rPr>
                <w:sz w:val="20"/>
              </w:rPr>
              <w:t>80,81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AD241" w14:textId="77777777" w:rsidR="00420B88" w:rsidRPr="00420B88" w:rsidRDefault="00420B88" w:rsidP="00420B88">
            <w:pPr>
              <w:spacing w:line="240" w:lineRule="auto"/>
              <w:ind w:firstLine="0"/>
              <w:jc w:val="center"/>
              <w:rPr>
                <w:sz w:val="20"/>
              </w:rPr>
            </w:pPr>
            <w:r w:rsidRPr="00420B88">
              <w:rPr>
                <w:sz w:val="20"/>
              </w:rPr>
              <w:t>75,47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0B2D9" w14:textId="77777777" w:rsidR="00420B88" w:rsidRPr="00420B88" w:rsidRDefault="00420B88" w:rsidP="00420B88">
            <w:pPr>
              <w:spacing w:line="240" w:lineRule="auto"/>
              <w:ind w:firstLine="0"/>
              <w:jc w:val="center"/>
              <w:rPr>
                <w:sz w:val="20"/>
              </w:rPr>
            </w:pPr>
            <w:r w:rsidRPr="00420B88">
              <w:rPr>
                <w:sz w:val="20"/>
              </w:rPr>
              <w:t>146,04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A0142" w14:textId="77777777" w:rsidR="00420B88" w:rsidRPr="00420B88" w:rsidRDefault="00420B88" w:rsidP="00420B88">
            <w:pPr>
              <w:spacing w:line="240" w:lineRule="auto"/>
              <w:ind w:firstLine="0"/>
              <w:jc w:val="center"/>
              <w:rPr>
                <w:sz w:val="20"/>
              </w:rPr>
            </w:pPr>
            <w:r w:rsidRPr="00420B88">
              <w:rPr>
                <w:sz w:val="20"/>
              </w:rPr>
              <w:t>204,72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EECF5" w14:textId="77777777" w:rsidR="00420B88" w:rsidRPr="00420B88" w:rsidRDefault="00420B88" w:rsidP="00420B88">
            <w:pPr>
              <w:spacing w:line="240" w:lineRule="auto"/>
              <w:ind w:firstLine="0"/>
              <w:jc w:val="center"/>
              <w:rPr>
                <w:sz w:val="20"/>
              </w:rPr>
            </w:pPr>
            <w:r w:rsidRPr="00420B88">
              <w:rPr>
                <w:sz w:val="20"/>
              </w:rPr>
              <w:t>600,56</w:t>
            </w:r>
          </w:p>
        </w:tc>
        <w:tc>
          <w:tcPr>
            <w:tcW w:w="1411" w:type="dxa"/>
            <w:tcBorders>
              <w:top w:val="single" w:sz="4" w:space="0" w:color="auto"/>
              <w:left w:val="single" w:sz="4" w:space="0" w:color="auto"/>
              <w:bottom w:val="single" w:sz="4" w:space="0" w:color="auto"/>
              <w:right w:val="single" w:sz="4" w:space="0" w:color="auto"/>
            </w:tcBorders>
            <w:vAlign w:val="bottom"/>
          </w:tcPr>
          <w:p w14:paraId="6DF564BE" w14:textId="77777777" w:rsidR="00420B88" w:rsidRPr="00420B88" w:rsidRDefault="00420B88" w:rsidP="00420B88">
            <w:pPr>
              <w:spacing w:line="240" w:lineRule="auto"/>
              <w:ind w:firstLine="0"/>
              <w:jc w:val="center"/>
              <w:rPr>
                <w:sz w:val="20"/>
              </w:rPr>
            </w:pPr>
            <w:r w:rsidRPr="00420B88">
              <w:rPr>
                <w:sz w:val="20"/>
              </w:rPr>
              <w:t>0,093</w:t>
            </w:r>
          </w:p>
        </w:tc>
      </w:tr>
      <w:tr w:rsidR="00420B88" w:rsidRPr="00420B88" w14:paraId="12D9531D"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3C0F4DAA" w14:textId="77777777" w:rsidR="00420B88" w:rsidRPr="00420B88" w:rsidRDefault="00420B88" w:rsidP="00420B88">
            <w:pPr>
              <w:spacing w:line="240" w:lineRule="auto"/>
              <w:ind w:firstLine="0"/>
              <w:jc w:val="left"/>
              <w:rPr>
                <w:sz w:val="20"/>
              </w:rPr>
            </w:pPr>
            <w:r w:rsidRPr="00420B88">
              <w:rPr>
                <w:sz w:val="20"/>
              </w:rPr>
              <w:t>Рынок</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2234C73" w14:textId="77777777" w:rsidR="00420B88" w:rsidRPr="00420B88" w:rsidRDefault="00420B88" w:rsidP="00420B88">
            <w:pPr>
              <w:spacing w:line="240" w:lineRule="auto"/>
              <w:ind w:firstLine="0"/>
              <w:jc w:val="center"/>
              <w:rPr>
                <w:sz w:val="20"/>
              </w:rPr>
            </w:pPr>
            <w:r w:rsidRPr="00420B88">
              <w:rPr>
                <w:sz w:val="20"/>
              </w:rPr>
              <w:t>30,69</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F389B84" w14:textId="77777777" w:rsidR="00420B88" w:rsidRPr="00420B88" w:rsidRDefault="00420B88" w:rsidP="00420B88">
            <w:pPr>
              <w:spacing w:line="240" w:lineRule="auto"/>
              <w:ind w:firstLine="0"/>
              <w:jc w:val="center"/>
              <w:rPr>
                <w:sz w:val="20"/>
              </w:rPr>
            </w:pPr>
            <w:r w:rsidRPr="00420B88">
              <w:rPr>
                <w:sz w:val="20"/>
              </w:rPr>
              <w:t>42,45</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9B2D23A" w14:textId="77777777" w:rsidR="00420B88" w:rsidRPr="00420B88" w:rsidRDefault="00420B88" w:rsidP="00420B88">
            <w:pPr>
              <w:spacing w:line="240" w:lineRule="auto"/>
              <w:ind w:firstLine="0"/>
              <w:jc w:val="center"/>
              <w:rPr>
                <w:sz w:val="20"/>
              </w:rPr>
            </w:pPr>
            <w:r w:rsidRPr="00420B88">
              <w:rPr>
                <w:sz w:val="20"/>
              </w:rPr>
              <w:t>57,97</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C37A22F" w14:textId="77777777" w:rsidR="00420B88" w:rsidRPr="00420B88" w:rsidRDefault="00420B88" w:rsidP="00420B88">
            <w:pPr>
              <w:spacing w:line="240" w:lineRule="auto"/>
              <w:ind w:firstLine="0"/>
              <w:jc w:val="center"/>
              <w:rPr>
                <w:sz w:val="20"/>
              </w:rPr>
            </w:pPr>
            <w:r w:rsidRPr="00420B88">
              <w:rPr>
                <w:sz w:val="20"/>
              </w:rPr>
              <w:t>63,84</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D55B7DE" w14:textId="77777777" w:rsidR="00420B88" w:rsidRPr="00420B88" w:rsidRDefault="00420B88" w:rsidP="00420B88">
            <w:pPr>
              <w:spacing w:line="240" w:lineRule="auto"/>
              <w:ind w:firstLine="0"/>
              <w:jc w:val="center"/>
              <w:rPr>
                <w:sz w:val="20"/>
              </w:rPr>
            </w:pPr>
            <w:r w:rsidRPr="00420B88">
              <w:rPr>
                <w:sz w:val="20"/>
              </w:rPr>
              <w:t>60,49</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C7BB4D7" w14:textId="77777777" w:rsidR="00420B88" w:rsidRPr="00420B88" w:rsidRDefault="00420B88" w:rsidP="00420B88">
            <w:pPr>
              <w:spacing w:line="240" w:lineRule="auto"/>
              <w:ind w:firstLine="0"/>
              <w:jc w:val="center"/>
              <w:rPr>
                <w:sz w:val="20"/>
              </w:rPr>
            </w:pPr>
            <w:r w:rsidRPr="00420B88">
              <w:rPr>
                <w:sz w:val="20"/>
              </w:rPr>
              <w:t>255,45</w:t>
            </w:r>
          </w:p>
        </w:tc>
        <w:tc>
          <w:tcPr>
            <w:tcW w:w="1411" w:type="dxa"/>
            <w:tcBorders>
              <w:top w:val="single" w:sz="4" w:space="0" w:color="auto"/>
              <w:left w:val="single" w:sz="4" w:space="0" w:color="auto"/>
              <w:bottom w:val="single" w:sz="4" w:space="0" w:color="auto"/>
              <w:right w:val="single" w:sz="4" w:space="0" w:color="auto"/>
            </w:tcBorders>
            <w:shd w:val="clear" w:color="D9D9D9" w:fill="D9D9D9"/>
            <w:vAlign w:val="bottom"/>
          </w:tcPr>
          <w:p w14:paraId="00D552E2" w14:textId="77777777" w:rsidR="00420B88" w:rsidRPr="00420B88" w:rsidRDefault="00420B88" w:rsidP="00420B88">
            <w:pPr>
              <w:spacing w:line="240" w:lineRule="auto"/>
              <w:ind w:firstLine="0"/>
              <w:jc w:val="center"/>
              <w:rPr>
                <w:sz w:val="20"/>
              </w:rPr>
            </w:pPr>
            <w:r w:rsidRPr="00420B88">
              <w:rPr>
                <w:sz w:val="20"/>
              </w:rPr>
              <w:t>0,039</w:t>
            </w:r>
          </w:p>
        </w:tc>
      </w:tr>
      <w:tr w:rsidR="00420B88" w:rsidRPr="00420B88" w14:paraId="39F35135"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36563D0E" w14:textId="77777777" w:rsidR="00420B88" w:rsidRPr="00420B88" w:rsidRDefault="00420B88" w:rsidP="00420B88">
            <w:pPr>
              <w:spacing w:line="240" w:lineRule="auto"/>
              <w:ind w:firstLine="0"/>
              <w:jc w:val="left"/>
              <w:rPr>
                <w:sz w:val="20"/>
              </w:rPr>
            </w:pPr>
            <w:r w:rsidRPr="00420B88">
              <w:rPr>
                <w:sz w:val="20"/>
              </w:rPr>
              <w:t>Бюрократия</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105EF" w14:textId="77777777" w:rsidR="00420B88" w:rsidRPr="00420B88" w:rsidRDefault="00420B88" w:rsidP="00420B88">
            <w:pPr>
              <w:spacing w:line="240" w:lineRule="auto"/>
              <w:ind w:firstLine="0"/>
              <w:jc w:val="center"/>
              <w:rPr>
                <w:sz w:val="20"/>
              </w:rPr>
            </w:pPr>
            <w:r w:rsidRPr="00420B88">
              <w:rPr>
                <w:sz w:val="20"/>
              </w:rPr>
              <w:t>183,98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D7AB0" w14:textId="77777777" w:rsidR="00420B88" w:rsidRPr="00420B88" w:rsidRDefault="00420B88" w:rsidP="00420B88">
            <w:pPr>
              <w:spacing w:line="240" w:lineRule="auto"/>
              <w:ind w:firstLine="0"/>
              <w:jc w:val="center"/>
              <w:rPr>
                <w:sz w:val="20"/>
              </w:rPr>
            </w:pPr>
            <w:r w:rsidRPr="00420B88">
              <w:rPr>
                <w:sz w:val="20"/>
              </w:rPr>
              <w:t>185,66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9C1C" w14:textId="77777777" w:rsidR="00420B88" w:rsidRPr="00420B88" w:rsidRDefault="00420B88" w:rsidP="00420B88">
            <w:pPr>
              <w:spacing w:line="240" w:lineRule="auto"/>
              <w:ind w:firstLine="0"/>
              <w:jc w:val="center"/>
              <w:rPr>
                <w:sz w:val="20"/>
              </w:rPr>
            </w:pPr>
            <w:r w:rsidRPr="00420B88">
              <w:rPr>
                <w:sz w:val="20"/>
              </w:rPr>
              <w:t>153,20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9C6D9" w14:textId="77777777" w:rsidR="00420B88" w:rsidRPr="00420B88" w:rsidRDefault="00420B88" w:rsidP="00420B88">
            <w:pPr>
              <w:spacing w:line="240" w:lineRule="auto"/>
              <w:ind w:firstLine="0"/>
              <w:jc w:val="center"/>
              <w:rPr>
                <w:sz w:val="20"/>
              </w:rPr>
            </w:pPr>
            <w:r w:rsidRPr="00420B88">
              <w:rPr>
                <w:sz w:val="20"/>
              </w:rPr>
              <w:t>57,04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4329" w14:textId="77777777" w:rsidR="00420B88" w:rsidRPr="00420B88" w:rsidRDefault="00420B88" w:rsidP="00420B88">
            <w:pPr>
              <w:spacing w:line="240" w:lineRule="auto"/>
              <w:ind w:firstLine="0"/>
              <w:jc w:val="center"/>
              <w:rPr>
                <w:sz w:val="20"/>
              </w:rPr>
            </w:pPr>
            <w:r w:rsidRPr="00420B88">
              <w:rPr>
                <w:sz w:val="20"/>
              </w:rPr>
              <w:t>40,17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32495" w14:textId="77777777" w:rsidR="00420B88" w:rsidRPr="00420B88" w:rsidRDefault="00420B88" w:rsidP="00420B88">
            <w:pPr>
              <w:spacing w:line="240" w:lineRule="auto"/>
              <w:ind w:firstLine="0"/>
              <w:jc w:val="center"/>
              <w:rPr>
                <w:sz w:val="20"/>
              </w:rPr>
            </w:pPr>
            <w:r w:rsidRPr="00420B88">
              <w:rPr>
                <w:sz w:val="20"/>
              </w:rPr>
              <w:t>620,06</w:t>
            </w:r>
          </w:p>
        </w:tc>
        <w:tc>
          <w:tcPr>
            <w:tcW w:w="1411" w:type="dxa"/>
            <w:tcBorders>
              <w:top w:val="single" w:sz="4" w:space="0" w:color="auto"/>
              <w:left w:val="single" w:sz="4" w:space="0" w:color="auto"/>
              <w:bottom w:val="single" w:sz="4" w:space="0" w:color="auto"/>
              <w:right w:val="single" w:sz="4" w:space="0" w:color="auto"/>
            </w:tcBorders>
            <w:vAlign w:val="bottom"/>
          </w:tcPr>
          <w:p w14:paraId="5B7F33CE" w14:textId="77777777" w:rsidR="00420B88" w:rsidRPr="00420B88" w:rsidRDefault="00420B88" w:rsidP="00420B88">
            <w:pPr>
              <w:spacing w:line="240" w:lineRule="auto"/>
              <w:ind w:firstLine="0"/>
              <w:jc w:val="center"/>
              <w:rPr>
                <w:sz w:val="20"/>
              </w:rPr>
            </w:pPr>
            <w:r w:rsidRPr="00420B88">
              <w:rPr>
                <w:sz w:val="20"/>
              </w:rPr>
              <w:t>0,096</w:t>
            </w:r>
          </w:p>
        </w:tc>
      </w:tr>
    </w:tbl>
    <w:p w14:paraId="467F4342" w14:textId="77777777" w:rsidR="00420B88" w:rsidRPr="00420B88" w:rsidRDefault="00420B88" w:rsidP="00420B88">
      <w:pPr>
        <w:widowControl w:val="0"/>
        <w:ind w:firstLine="0"/>
      </w:pPr>
    </w:p>
    <w:p w14:paraId="1B440F20" w14:textId="77777777" w:rsidR="00420B88" w:rsidRPr="001F7971" w:rsidRDefault="00420B88" w:rsidP="00420B88">
      <w:r w:rsidRPr="001F7971">
        <w:lastRenderedPageBreak/>
        <w:t xml:space="preserve">Анализируя среднеквадратичные отклонения по каждой из характеристик </w:t>
      </w:r>
      <w:r w:rsidRPr="001F7971">
        <w:rPr>
          <w:lang w:val="en-US"/>
        </w:rPr>
        <w:t>OCAI</w:t>
      </w:r>
      <w:r w:rsidRPr="001F7971">
        <w:t>, также можно говорить об одно однородности организационной культуры и достоверности полученных результатов, поскольку среднеквадратичное отклонение по каждой из групп вопросов варьируется от 0,99 % до 2,64%.</w:t>
      </w:r>
    </w:p>
    <w:p w14:paraId="1D04F16E" w14:textId="77777777" w:rsidR="00420B88" w:rsidRPr="00420B88" w:rsidRDefault="00420B88" w:rsidP="00420B88">
      <w:r w:rsidRPr="001F7971">
        <w:t>Сравнивая определённые типа культур для разных фокус-групп, административного персона и профессорско-преподавательского состава, можно заметить, что профили по своей структуре очень схожи – обе</w:t>
      </w:r>
      <w:r w:rsidRPr="00420B88">
        <w:t xml:space="preserve"> группы отмечают излишнюю бюрократизацию культуры. Также результаты показали, что в целом культура Института наук однородная и сильная.</w:t>
      </w:r>
    </w:p>
    <w:p w14:paraId="61AEC248" w14:textId="77777777" w:rsidR="00420B88" w:rsidRPr="00420B88" w:rsidRDefault="00420B88" w:rsidP="00420B88">
      <w:r w:rsidRPr="00420B88">
        <w:t xml:space="preserve">Сильные различия можно отметить только в предпочтительных профилях организационной культуры по Камерону и </w:t>
      </w:r>
      <w:proofErr w:type="spellStart"/>
      <w:r w:rsidRPr="00420B88">
        <w:t>Куинну</w:t>
      </w:r>
      <w:proofErr w:type="spellEnd"/>
      <w:r w:rsidRPr="00420B88">
        <w:t xml:space="preserve">: представители административной фокус-группы стремятся снизить излишние влияние некоторых критериев бюрократического типа (общий стиль лидерства, управление наёмным персоналом, критерий успеха) за счёт развития кланового типа культуры; желание преподавательского состава развить такие критерии как стратегические цели, критерии успеха, общий стиль лидерства </w:t>
      </w:r>
      <w:proofErr w:type="spellStart"/>
      <w:r w:rsidRPr="00420B88">
        <w:t>адхократического</w:t>
      </w:r>
      <w:proofErr w:type="spellEnd"/>
      <w:r w:rsidRPr="00420B88">
        <w:t xml:space="preserve"> типа  можно объяснить приверженность новаторству и совершенствованию.</w:t>
      </w:r>
    </w:p>
    <w:p w14:paraId="08601C47" w14:textId="77777777" w:rsidR="00420B88" w:rsidRPr="00420B88" w:rsidRDefault="00420B88" w:rsidP="00420B88">
      <w:pPr>
        <w:sectPr w:rsidR="00420B88" w:rsidRPr="00420B88" w:rsidSect="00906E37">
          <w:pgSz w:w="11906" w:h="16838"/>
          <w:pgMar w:top="1134" w:right="567" w:bottom="1843" w:left="1701" w:header="709" w:footer="709" w:gutter="0"/>
          <w:cols w:space="708"/>
          <w:docGrid w:linePitch="360"/>
        </w:sectPr>
      </w:pPr>
    </w:p>
    <w:p w14:paraId="6A297448" w14:textId="77777777" w:rsidR="00420B88" w:rsidRPr="00420B88" w:rsidRDefault="00420B88" w:rsidP="00420B88"/>
    <w:p w14:paraId="535ED99A" w14:textId="37C44698" w:rsidR="00420B88" w:rsidRPr="00420B88" w:rsidRDefault="00381189" w:rsidP="00420B88">
      <w:pPr>
        <w:ind w:firstLine="0"/>
        <w:jc w:val="center"/>
      </w:pPr>
      <w:r>
        <w:rPr>
          <w:rFonts w:eastAsia="Calibri" w:cs="Times New Roman"/>
          <w:noProof/>
          <w:lang w:eastAsia="ru-RU"/>
        </w:rPr>
        <w:drawing>
          <wp:inline distT="0" distB="0" distL="0" distR="0" wp14:anchorId="616C98DA" wp14:editId="63BB084E">
            <wp:extent cx="5413072" cy="5500985"/>
            <wp:effectExtent l="0" t="5715"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jpg"/>
                    <pic:cNvPicPr/>
                  </pic:nvPicPr>
                  <pic:blipFill rotWithShape="1">
                    <a:blip r:embed="rId36" cstate="print">
                      <a:extLst>
                        <a:ext uri="{28A0092B-C50C-407E-A947-70E740481C1C}">
                          <a14:useLocalDpi xmlns:a14="http://schemas.microsoft.com/office/drawing/2010/main" val="0"/>
                        </a:ext>
                      </a:extLst>
                    </a:blip>
                    <a:srcRect l="6383" t="19888" r="4452" b="16029"/>
                    <a:stretch/>
                  </pic:blipFill>
                  <pic:spPr bwMode="auto">
                    <a:xfrm rot="16200000">
                      <a:off x="0" y="0"/>
                      <a:ext cx="5422127" cy="5510187"/>
                    </a:xfrm>
                    <a:prstGeom prst="rect">
                      <a:avLst/>
                    </a:prstGeom>
                    <a:ln>
                      <a:noFill/>
                    </a:ln>
                    <a:extLst>
                      <a:ext uri="{53640926-AAD7-44D8-BBD7-CCE9431645EC}">
                        <a14:shadowObscured xmlns:a14="http://schemas.microsoft.com/office/drawing/2010/main"/>
                      </a:ext>
                    </a:extLst>
                  </pic:spPr>
                </pic:pic>
              </a:graphicData>
            </a:graphic>
          </wp:inline>
        </w:drawing>
      </w:r>
    </w:p>
    <w:p w14:paraId="78CED4EA" w14:textId="47FA894C" w:rsidR="00420B88" w:rsidRPr="00420B88" w:rsidRDefault="00420B88" w:rsidP="00420B88">
      <w:pPr>
        <w:pStyle w:val="aff1"/>
      </w:pPr>
      <w:r w:rsidRPr="00420B88">
        <w:t xml:space="preserve">Рисунок </w:t>
      </w:r>
      <w:r w:rsidR="00906E37">
        <w:t>3</w:t>
      </w:r>
      <w:r w:rsidRPr="00420B88">
        <w:t xml:space="preserve">.6. Лучевая диаграмма критериев организационной культуры по Камерону и </w:t>
      </w:r>
      <w:proofErr w:type="spellStart"/>
      <w:r w:rsidRPr="00420B88">
        <w:t>Куинну</w:t>
      </w:r>
      <w:proofErr w:type="spellEnd"/>
      <w:r w:rsidRPr="00420B88">
        <w:t xml:space="preserve"> для профессорско-преподавательского состава</w:t>
      </w:r>
    </w:p>
    <w:p w14:paraId="32146573" w14:textId="77777777" w:rsidR="00303736" w:rsidRDefault="00303736" w:rsidP="00936999">
      <w:pPr>
        <w:pStyle w:val="3"/>
      </w:pPr>
      <w:r>
        <w:br w:type="page"/>
      </w:r>
    </w:p>
    <w:bookmarkEnd w:id="37"/>
    <w:p w14:paraId="053B4F5A" w14:textId="77777777" w:rsidR="00936999" w:rsidRDefault="00936999" w:rsidP="00936999">
      <w:pPr>
        <w:ind w:firstLine="0"/>
        <w:sectPr w:rsidR="00936999" w:rsidSect="00E36E2E">
          <w:pgSz w:w="11906" w:h="16838"/>
          <w:pgMar w:top="1134" w:right="567" w:bottom="1843" w:left="1701" w:header="709" w:footer="709" w:gutter="0"/>
          <w:cols w:space="708"/>
          <w:docGrid w:linePitch="360"/>
        </w:sectPr>
      </w:pPr>
    </w:p>
    <w:p w14:paraId="4F5FE199" w14:textId="52CFD0F2" w:rsidR="00936999" w:rsidRDefault="00936999" w:rsidP="008F1691">
      <w:pPr>
        <w:pStyle w:val="3"/>
        <w:numPr>
          <w:ilvl w:val="2"/>
          <w:numId w:val="9"/>
        </w:numPr>
      </w:pPr>
      <w:bookmarkStart w:id="41" w:name="_Toc513468116"/>
      <w:bookmarkStart w:id="42" w:name="_Toc514276138"/>
      <w:r>
        <w:lastRenderedPageBreak/>
        <w:t>Студенческое сообщество.</w:t>
      </w:r>
      <w:bookmarkEnd w:id="41"/>
      <w:bookmarkEnd w:id="42"/>
    </w:p>
    <w:p w14:paraId="73804DEA" w14:textId="77777777" w:rsidR="00906E37" w:rsidRDefault="00906E37" w:rsidP="00906E37">
      <w:r>
        <w:t xml:space="preserve">В данном случаи организационная культура выступает стратегическим инструментом, который позволяет ориентировать всех студентов на решение общих задач, мобилизовать их инициативу и обеспечить эффективное взаимодействие в образовательной среде вуза на уровнях: «студент – студент», «студент – преподаватель», «студент – администрация». Она обеспечивает консолидацию и сплоченность студентов на основе общих ценностей, что способствует поддержанию высокой репутации вуза во внешней среде; получению максимальной отдачи от студентов вуза за счет создания благоприятного эмоционально - психологического климата, предоставления студентам возможности саморазвития, получения морального и материального удовлетворения. В анкетировании приняло участие 214 студентов. </w:t>
      </w:r>
      <w:r w:rsidRPr="00751366">
        <w:t xml:space="preserve"> </w:t>
      </w:r>
    </w:p>
    <w:p w14:paraId="1C3A0771" w14:textId="77777777" w:rsidR="00906E37" w:rsidRDefault="00906E37" w:rsidP="00906E37">
      <w:r>
        <w:t xml:space="preserve">При анализе организационной культуры Института наук о Земле с точки зрения студенческого общества применялся только метод Камерона и </w:t>
      </w:r>
      <w:proofErr w:type="spellStart"/>
      <w:r>
        <w:t>Куинна</w:t>
      </w:r>
      <w:proofErr w:type="spellEnd"/>
      <w:r>
        <w:t xml:space="preserve">. Анализ данной группы носит вспомогательный характер, поскольку нельзя студенческое общество полноценно отнести к рабочему коллективу из-за частой сменяемости и в том числе то, что студенты по большей части являются, потребителями образовательных услуг, предоставляемых ВУЗом. </w:t>
      </w:r>
    </w:p>
    <w:p w14:paraId="793C3039" w14:textId="37F07BA0" w:rsidR="00906E37" w:rsidRDefault="00906E37" w:rsidP="00906E37">
      <w:r>
        <w:t>Результаты анкетирования студенческого сообщества (таб. 3.7.) дали неоднозначную картину по сравнению с предыдущими результатами: доминирующими типами культуры оказались бюрократическая (41,78%) и клановая (28,26%). На уровне «студент – администрация» доминирует бюрократический тип культуры, а в связи «студент – преподаватель» и «студент - студент» -  работает модель клановой организационной культуры.</w:t>
      </w:r>
    </w:p>
    <w:p w14:paraId="1512E110" w14:textId="7CFE8F7B" w:rsidR="00906E37" w:rsidRPr="007D569F" w:rsidRDefault="00906E37" w:rsidP="00906E37">
      <w:pPr>
        <w:jc w:val="right"/>
        <w:rPr>
          <w:i/>
        </w:rPr>
      </w:pPr>
      <w:r w:rsidRPr="007D569F">
        <w:rPr>
          <w:i/>
        </w:rPr>
        <w:t xml:space="preserve">Таблица </w:t>
      </w:r>
      <w:r>
        <w:rPr>
          <w:i/>
        </w:rPr>
        <w:t>3</w:t>
      </w:r>
      <w:r w:rsidRPr="007D569F">
        <w:rPr>
          <w:i/>
        </w:rPr>
        <w:t>.</w:t>
      </w:r>
      <w:r>
        <w:rPr>
          <w:i/>
        </w:rPr>
        <w:t>7.</w:t>
      </w:r>
    </w:p>
    <w:tbl>
      <w:tblPr>
        <w:tblpPr w:leftFromText="180" w:rightFromText="180" w:vertAnchor="text" w:horzAnchor="page" w:tblpX="1688" w:tblpY="70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711"/>
        <w:gridCol w:w="567"/>
        <w:gridCol w:w="709"/>
        <w:gridCol w:w="567"/>
        <w:gridCol w:w="709"/>
        <w:gridCol w:w="567"/>
        <w:gridCol w:w="708"/>
        <w:gridCol w:w="567"/>
        <w:gridCol w:w="709"/>
        <w:gridCol w:w="567"/>
        <w:gridCol w:w="709"/>
        <w:gridCol w:w="567"/>
        <w:gridCol w:w="850"/>
      </w:tblGrid>
      <w:tr w:rsidR="00906E37" w:rsidRPr="00BA0AE8" w14:paraId="53315E83" w14:textId="77777777" w:rsidTr="00906E37">
        <w:trPr>
          <w:trHeight w:val="20"/>
        </w:trPr>
        <w:tc>
          <w:tcPr>
            <w:tcW w:w="1127" w:type="dxa"/>
            <w:shd w:val="clear" w:color="auto" w:fill="auto"/>
            <w:noWrap/>
            <w:vAlign w:val="bottom"/>
            <w:hideMark/>
          </w:tcPr>
          <w:p w14:paraId="2672E48A" w14:textId="77777777" w:rsidR="00906E37" w:rsidRPr="00BA0AE8" w:rsidRDefault="00906E37" w:rsidP="00906E37">
            <w:pPr>
              <w:pStyle w:val="af9"/>
              <w:ind w:left="29" w:firstLine="29"/>
              <w:rPr>
                <w:sz w:val="19"/>
                <w:szCs w:val="19"/>
                <w:lang w:eastAsia="ru-RU"/>
              </w:rPr>
            </w:pPr>
          </w:p>
        </w:tc>
        <w:tc>
          <w:tcPr>
            <w:tcW w:w="1278" w:type="dxa"/>
            <w:gridSpan w:val="2"/>
            <w:shd w:val="clear" w:color="auto" w:fill="auto"/>
            <w:vAlign w:val="center"/>
            <w:hideMark/>
          </w:tcPr>
          <w:p w14:paraId="20B64A11" w14:textId="77777777" w:rsidR="00906E37" w:rsidRDefault="00906E37" w:rsidP="00906E37">
            <w:pPr>
              <w:pStyle w:val="af9"/>
              <w:jc w:val="center"/>
              <w:rPr>
                <w:sz w:val="19"/>
                <w:szCs w:val="19"/>
                <w:lang w:eastAsia="ru-RU"/>
              </w:rPr>
            </w:pPr>
            <w:r w:rsidRPr="00BA0AE8">
              <w:rPr>
                <w:sz w:val="19"/>
                <w:szCs w:val="19"/>
                <w:lang w:eastAsia="ru-RU"/>
              </w:rPr>
              <w:t>Важнейшие</w:t>
            </w:r>
          </w:p>
          <w:p w14:paraId="0C44300B" w14:textId="77777777" w:rsidR="00906E37" w:rsidRPr="00BA0AE8" w:rsidRDefault="00906E37" w:rsidP="00906E37">
            <w:pPr>
              <w:pStyle w:val="af9"/>
              <w:jc w:val="center"/>
              <w:rPr>
                <w:sz w:val="19"/>
                <w:szCs w:val="19"/>
                <w:lang w:eastAsia="ru-RU"/>
              </w:rPr>
            </w:pPr>
            <w:r>
              <w:rPr>
                <w:sz w:val="19"/>
                <w:szCs w:val="19"/>
                <w:lang w:eastAsia="ru-RU"/>
              </w:rPr>
              <w:t>характеристики, %</w:t>
            </w:r>
          </w:p>
        </w:tc>
        <w:tc>
          <w:tcPr>
            <w:tcW w:w="1276" w:type="dxa"/>
            <w:gridSpan w:val="2"/>
            <w:shd w:val="clear" w:color="auto" w:fill="auto"/>
            <w:vAlign w:val="center"/>
            <w:hideMark/>
          </w:tcPr>
          <w:p w14:paraId="2EF3BC83" w14:textId="77777777" w:rsidR="00906E37" w:rsidRDefault="00906E37" w:rsidP="00906E37">
            <w:pPr>
              <w:pStyle w:val="af9"/>
              <w:jc w:val="center"/>
              <w:rPr>
                <w:sz w:val="19"/>
                <w:szCs w:val="19"/>
                <w:lang w:eastAsia="ru-RU"/>
              </w:rPr>
            </w:pPr>
            <w:r w:rsidRPr="00BA0AE8">
              <w:rPr>
                <w:sz w:val="19"/>
                <w:szCs w:val="19"/>
                <w:lang w:eastAsia="ru-RU"/>
              </w:rPr>
              <w:t xml:space="preserve">Общий стиль </w:t>
            </w:r>
          </w:p>
          <w:p w14:paraId="5793AF00" w14:textId="77777777" w:rsidR="00906E37" w:rsidRPr="00BA0AE8" w:rsidRDefault="00906E37" w:rsidP="00906E37">
            <w:pPr>
              <w:pStyle w:val="af9"/>
              <w:jc w:val="center"/>
              <w:rPr>
                <w:sz w:val="19"/>
                <w:szCs w:val="19"/>
                <w:lang w:eastAsia="ru-RU"/>
              </w:rPr>
            </w:pPr>
            <w:r>
              <w:rPr>
                <w:sz w:val="19"/>
                <w:szCs w:val="19"/>
                <w:lang w:eastAsia="ru-RU"/>
              </w:rPr>
              <w:t>лидерства, %</w:t>
            </w:r>
          </w:p>
        </w:tc>
        <w:tc>
          <w:tcPr>
            <w:tcW w:w="1276" w:type="dxa"/>
            <w:gridSpan w:val="2"/>
            <w:shd w:val="clear" w:color="auto" w:fill="auto"/>
            <w:vAlign w:val="center"/>
            <w:hideMark/>
          </w:tcPr>
          <w:p w14:paraId="57AD82CB" w14:textId="77777777" w:rsidR="00906E37" w:rsidRDefault="00906E37" w:rsidP="00906E37">
            <w:pPr>
              <w:pStyle w:val="af9"/>
              <w:jc w:val="center"/>
              <w:rPr>
                <w:sz w:val="19"/>
                <w:szCs w:val="19"/>
                <w:lang w:eastAsia="ru-RU"/>
              </w:rPr>
            </w:pPr>
            <w:r w:rsidRPr="00BA0AE8">
              <w:rPr>
                <w:sz w:val="19"/>
                <w:szCs w:val="19"/>
                <w:lang w:eastAsia="ru-RU"/>
              </w:rPr>
              <w:t xml:space="preserve">Управление </w:t>
            </w:r>
          </w:p>
          <w:p w14:paraId="367F7FE3" w14:textId="77777777" w:rsidR="00906E37" w:rsidRPr="00BA0AE8" w:rsidRDefault="00906E37" w:rsidP="00906E37">
            <w:pPr>
              <w:pStyle w:val="af9"/>
              <w:jc w:val="center"/>
              <w:rPr>
                <w:sz w:val="19"/>
                <w:szCs w:val="19"/>
                <w:lang w:eastAsia="ru-RU"/>
              </w:rPr>
            </w:pPr>
            <w:r>
              <w:rPr>
                <w:sz w:val="19"/>
                <w:szCs w:val="19"/>
                <w:lang w:eastAsia="ru-RU"/>
              </w:rPr>
              <w:t>работниками, %</w:t>
            </w:r>
          </w:p>
        </w:tc>
        <w:tc>
          <w:tcPr>
            <w:tcW w:w="1275" w:type="dxa"/>
            <w:gridSpan w:val="2"/>
            <w:shd w:val="clear" w:color="auto" w:fill="auto"/>
            <w:vAlign w:val="center"/>
            <w:hideMark/>
          </w:tcPr>
          <w:p w14:paraId="5459EEA5" w14:textId="77777777" w:rsidR="00906E37" w:rsidRDefault="00906E37" w:rsidP="00906E37">
            <w:pPr>
              <w:pStyle w:val="af9"/>
              <w:jc w:val="center"/>
              <w:rPr>
                <w:sz w:val="19"/>
                <w:szCs w:val="19"/>
                <w:lang w:eastAsia="ru-RU"/>
              </w:rPr>
            </w:pPr>
            <w:r w:rsidRPr="00BA0AE8">
              <w:rPr>
                <w:sz w:val="19"/>
                <w:szCs w:val="19"/>
                <w:lang w:eastAsia="ru-RU"/>
              </w:rPr>
              <w:t xml:space="preserve">Связующая сущность </w:t>
            </w:r>
          </w:p>
          <w:p w14:paraId="19251F36" w14:textId="77777777" w:rsidR="00906E37" w:rsidRPr="00BA0AE8" w:rsidRDefault="00906E37" w:rsidP="00906E37">
            <w:pPr>
              <w:pStyle w:val="af9"/>
              <w:jc w:val="center"/>
              <w:rPr>
                <w:sz w:val="19"/>
                <w:szCs w:val="19"/>
                <w:lang w:eastAsia="ru-RU"/>
              </w:rPr>
            </w:pPr>
            <w:r w:rsidRPr="00BA0AE8">
              <w:rPr>
                <w:sz w:val="19"/>
                <w:szCs w:val="19"/>
                <w:lang w:eastAsia="ru-RU"/>
              </w:rPr>
              <w:t>организации</w:t>
            </w:r>
          </w:p>
        </w:tc>
        <w:tc>
          <w:tcPr>
            <w:tcW w:w="1276" w:type="dxa"/>
            <w:gridSpan w:val="2"/>
            <w:shd w:val="clear" w:color="auto" w:fill="auto"/>
            <w:vAlign w:val="center"/>
            <w:hideMark/>
          </w:tcPr>
          <w:p w14:paraId="402B2A57" w14:textId="77777777" w:rsidR="00906E37" w:rsidRPr="00BA0AE8" w:rsidRDefault="00906E37" w:rsidP="00906E37">
            <w:pPr>
              <w:pStyle w:val="af9"/>
              <w:jc w:val="center"/>
              <w:rPr>
                <w:sz w:val="19"/>
                <w:szCs w:val="19"/>
                <w:lang w:eastAsia="ru-RU"/>
              </w:rPr>
            </w:pPr>
            <w:r w:rsidRPr="00BA0AE8">
              <w:rPr>
                <w:sz w:val="19"/>
                <w:szCs w:val="19"/>
                <w:lang w:eastAsia="ru-RU"/>
              </w:rPr>
              <w:t>Стратегические цели</w:t>
            </w:r>
          </w:p>
        </w:tc>
        <w:tc>
          <w:tcPr>
            <w:tcW w:w="1276" w:type="dxa"/>
            <w:gridSpan w:val="2"/>
            <w:shd w:val="clear" w:color="auto" w:fill="auto"/>
            <w:vAlign w:val="center"/>
            <w:hideMark/>
          </w:tcPr>
          <w:p w14:paraId="53042FA2" w14:textId="77777777" w:rsidR="00906E37" w:rsidRPr="00BA0AE8" w:rsidRDefault="00906E37" w:rsidP="00906E37">
            <w:pPr>
              <w:pStyle w:val="af9"/>
              <w:jc w:val="center"/>
              <w:rPr>
                <w:sz w:val="19"/>
                <w:szCs w:val="19"/>
                <w:lang w:eastAsia="ru-RU"/>
              </w:rPr>
            </w:pPr>
            <w:r w:rsidRPr="00BA0AE8">
              <w:rPr>
                <w:sz w:val="19"/>
                <w:szCs w:val="19"/>
                <w:lang w:eastAsia="ru-RU"/>
              </w:rPr>
              <w:t>Критерии успеха</w:t>
            </w:r>
          </w:p>
        </w:tc>
        <w:tc>
          <w:tcPr>
            <w:tcW w:w="850" w:type="dxa"/>
            <w:vAlign w:val="center"/>
          </w:tcPr>
          <w:p w14:paraId="62A4467F" w14:textId="77777777" w:rsidR="00906E37" w:rsidRPr="00BA0AE8" w:rsidRDefault="00906E37" w:rsidP="00906E37">
            <w:pPr>
              <w:pStyle w:val="af9"/>
              <w:jc w:val="center"/>
              <w:rPr>
                <w:sz w:val="19"/>
                <w:szCs w:val="19"/>
                <w:lang w:eastAsia="ru-RU"/>
              </w:rPr>
            </w:pPr>
            <w:r w:rsidRPr="00BA0AE8">
              <w:rPr>
                <w:sz w:val="19"/>
                <w:szCs w:val="19"/>
                <w:lang w:eastAsia="ru-RU"/>
              </w:rPr>
              <w:t>Общий</w:t>
            </w:r>
          </w:p>
        </w:tc>
      </w:tr>
      <w:tr w:rsidR="00906E37" w:rsidRPr="00BA0AE8" w14:paraId="2E7A28F4" w14:textId="77777777" w:rsidTr="00906E37">
        <w:trPr>
          <w:trHeight w:val="20"/>
        </w:trPr>
        <w:tc>
          <w:tcPr>
            <w:tcW w:w="9634" w:type="dxa"/>
            <w:gridSpan w:val="14"/>
          </w:tcPr>
          <w:p w14:paraId="2803A268" w14:textId="77777777" w:rsidR="00906E37" w:rsidRPr="00BA0AE8" w:rsidRDefault="00906E37" w:rsidP="00906E37">
            <w:pPr>
              <w:pStyle w:val="af9"/>
              <w:jc w:val="center"/>
              <w:rPr>
                <w:sz w:val="19"/>
                <w:szCs w:val="19"/>
                <w:lang w:eastAsia="ru-RU"/>
              </w:rPr>
            </w:pPr>
            <w:r w:rsidRPr="00BA0AE8">
              <w:rPr>
                <w:sz w:val="19"/>
                <w:szCs w:val="19"/>
                <w:lang w:eastAsia="ru-RU"/>
              </w:rPr>
              <w:t>Показатели текущего состояния критериев организационной культуры</w:t>
            </w:r>
          </w:p>
        </w:tc>
      </w:tr>
      <w:tr w:rsidR="00906E37" w:rsidRPr="00BA0AE8" w14:paraId="5728E393" w14:textId="77777777" w:rsidTr="00906E37">
        <w:trPr>
          <w:trHeight w:val="20"/>
        </w:trPr>
        <w:tc>
          <w:tcPr>
            <w:tcW w:w="1127" w:type="dxa"/>
            <w:shd w:val="clear" w:color="auto" w:fill="auto"/>
            <w:noWrap/>
            <w:vAlign w:val="bottom"/>
          </w:tcPr>
          <w:p w14:paraId="1F81E2D2" w14:textId="77777777" w:rsidR="00906E37" w:rsidRPr="00BA0AE8" w:rsidRDefault="00906E37" w:rsidP="00906E37">
            <w:pPr>
              <w:pStyle w:val="af9"/>
              <w:rPr>
                <w:sz w:val="19"/>
                <w:szCs w:val="19"/>
                <w:lang w:eastAsia="ru-RU"/>
              </w:rPr>
            </w:pPr>
          </w:p>
        </w:tc>
        <w:tc>
          <w:tcPr>
            <w:tcW w:w="711" w:type="dxa"/>
            <w:shd w:val="clear" w:color="auto" w:fill="auto"/>
            <w:noWrap/>
            <w:vAlign w:val="bottom"/>
          </w:tcPr>
          <w:p w14:paraId="54E76562"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4C294B4D" w14:textId="77777777" w:rsidR="00906E37" w:rsidRPr="00C11E49" w:rsidRDefault="00906E37" w:rsidP="00906E37">
            <w:pPr>
              <w:pStyle w:val="af9"/>
              <w:jc w:val="center"/>
              <w:rPr>
                <w:b/>
                <w:sz w:val="19"/>
                <w:szCs w:val="19"/>
                <w:lang w:eastAsia="ru-RU"/>
              </w:rPr>
            </w:pPr>
            <w:r w:rsidRPr="00C11E49">
              <w:rPr>
                <w:b/>
                <w:sz w:val="19"/>
                <w:szCs w:val="19"/>
                <w:lang w:eastAsia="ru-RU"/>
              </w:rPr>
              <w:t>2</w:t>
            </w:r>
          </w:p>
        </w:tc>
        <w:tc>
          <w:tcPr>
            <w:tcW w:w="709" w:type="dxa"/>
            <w:shd w:val="clear" w:color="auto" w:fill="auto"/>
            <w:noWrap/>
            <w:vAlign w:val="bottom"/>
          </w:tcPr>
          <w:p w14:paraId="673A959F"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4D8AEDFF" w14:textId="77777777" w:rsidR="00906E37" w:rsidRPr="00C11E49" w:rsidRDefault="00906E37" w:rsidP="00906E37">
            <w:pPr>
              <w:pStyle w:val="af9"/>
              <w:jc w:val="center"/>
              <w:rPr>
                <w:b/>
                <w:sz w:val="19"/>
                <w:szCs w:val="19"/>
                <w:lang w:eastAsia="ru-RU"/>
              </w:rPr>
            </w:pPr>
            <w:r w:rsidRPr="00C11E49">
              <w:rPr>
                <w:b/>
                <w:sz w:val="19"/>
                <w:szCs w:val="19"/>
                <w:lang w:eastAsia="ru-RU"/>
              </w:rPr>
              <w:t>2</w:t>
            </w:r>
          </w:p>
        </w:tc>
        <w:tc>
          <w:tcPr>
            <w:tcW w:w="709" w:type="dxa"/>
            <w:shd w:val="clear" w:color="auto" w:fill="auto"/>
            <w:noWrap/>
            <w:vAlign w:val="bottom"/>
          </w:tcPr>
          <w:p w14:paraId="65D9256D"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567DC5FA" w14:textId="77777777" w:rsidR="00906E37" w:rsidRPr="00C11E49" w:rsidRDefault="00906E37" w:rsidP="00906E37">
            <w:pPr>
              <w:pStyle w:val="af9"/>
              <w:jc w:val="center"/>
              <w:rPr>
                <w:b/>
                <w:sz w:val="19"/>
                <w:szCs w:val="19"/>
                <w:lang w:eastAsia="ru-RU"/>
              </w:rPr>
            </w:pPr>
            <w:r w:rsidRPr="00C11E49">
              <w:rPr>
                <w:b/>
                <w:sz w:val="19"/>
                <w:szCs w:val="19"/>
                <w:lang w:eastAsia="ru-RU"/>
              </w:rPr>
              <w:t>2</w:t>
            </w:r>
          </w:p>
        </w:tc>
        <w:tc>
          <w:tcPr>
            <w:tcW w:w="708" w:type="dxa"/>
            <w:shd w:val="clear" w:color="auto" w:fill="auto"/>
            <w:noWrap/>
            <w:vAlign w:val="bottom"/>
          </w:tcPr>
          <w:p w14:paraId="3220D991"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31477009" w14:textId="77777777" w:rsidR="00906E37" w:rsidRPr="00C11E49" w:rsidRDefault="00906E37" w:rsidP="00906E37">
            <w:pPr>
              <w:pStyle w:val="af9"/>
              <w:jc w:val="center"/>
              <w:rPr>
                <w:b/>
                <w:sz w:val="19"/>
                <w:szCs w:val="19"/>
                <w:lang w:eastAsia="ru-RU"/>
              </w:rPr>
            </w:pPr>
            <w:r w:rsidRPr="00C11E49">
              <w:rPr>
                <w:b/>
                <w:sz w:val="19"/>
                <w:szCs w:val="19"/>
                <w:lang w:eastAsia="ru-RU"/>
              </w:rPr>
              <w:t>2</w:t>
            </w:r>
          </w:p>
        </w:tc>
        <w:tc>
          <w:tcPr>
            <w:tcW w:w="709" w:type="dxa"/>
            <w:shd w:val="clear" w:color="auto" w:fill="auto"/>
            <w:noWrap/>
            <w:vAlign w:val="bottom"/>
          </w:tcPr>
          <w:p w14:paraId="1CA1D360"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0736D602" w14:textId="77777777" w:rsidR="00906E37" w:rsidRPr="00C11E49" w:rsidRDefault="00906E37" w:rsidP="00906E37">
            <w:pPr>
              <w:pStyle w:val="af9"/>
              <w:jc w:val="center"/>
              <w:rPr>
                <w:b/>
                <w:sz w:val="19"/>
                <w:szCs w:val="19"/>
                <w:lang w:eastAsia="ru-RU"/>
              </w:rPr>
            </w:pPr>
            <w:r w:rsidRPr="00C11E49">
              <w:rPr>
                <w:b/>
                <w:sz w:val="19"/>
                <w:szCs w:val="19"/>
                <w:lang w:eastAsia="ru-RU"/>
              </w:rPr>
              <w:t>2</w:t>
            </w:r>
          </w:p>
        </w:tc>
        <w:tc>
          <w:tcPr>
            <w:tcW w:w="709" w:type="dxa"/>
            <w:shd w:val="clear" w:color="auto" w:fill="auto"/>
            <w:noWrap/>
            <w:vAlign w:val="bottom"/>
          </w:tcPr>
          <w:p w14:paraId="5DBCACD1" w14:textId="77777777" w:rsidR="00906E37" w:rsidRPr="00C11E49" w:rsidRDefault="00906E37" w:rsidP="00906E37">
            <w:pPr>
              <w:pStyle w:val="af9"/>
              <w:jc w:val="center"/>
              <w:rPr>
                <w:b/>
                <w:sz w:val="19"/>
                <w:szCs w:val="19"/>
                <w:lang w:eastAsia="ru-RU"/>
              </w:rPr>
            </w:pPr>
            <w:r w:rsidRPr="00C11E49">
              <w:rPr>
                <w:b/>
                <w:sz w:val="19"/>
                <w:szCs w:val="19"/>
                <w:lang w:eastAsia="ru-RU"/>
              </w:rPr>
              <w:t>1</w:t>
            </w:r>
          </w:p>
        </w:tc>
        <w:tc>
          <w:tcPr>
            <w:tcW w:w="567" w:type="dxa"/>
          </w:tcPr>
          <w:p w14:paraId="2A3EC091" w14:textId="77777777" w:rsidR="00906E37" w:rsidRPr="00C11E49" w:rsidRDefault="00906E37" w:rsidP="00906E37">
            <w:pPr>
              <w:pStyle w:val="af9"/>
              <w:jc w:val="center"/>
              <w:rPr>
                <w:b/>
              </w:rPr>
            </w:pPr>
            <w:r w:rsidRPr="00C11E49">
              <w:rPr>
                <w:b/>
              </w:rPr>
              <w:t>2</w:t>
            </w:r>
          </w:p>
        </w:tc>
        <w:tc>
          <w:tcPr>
            <w:tcW w:w="850" w:type="dxa"/>
          </w:tcPr>
          <w:p w14:paraId="446E5111" w14:textId="77777777" w:rsidR="00906E37" w:rsidRPr="006F0611" w:rsidRDefault="00906E37" w:rsidP="00906E37">
            <w:pPr>
              <w:pStyle w:val="af9"/>
              <w:jc w:val="center"/>
              <w:rPr>
                <w:sz w:val="19"/>
                <w:szCs w:val="19"/>
              </w:rPr>
            </w:pPr>
          </w:p>
        </w:tc>
      </w:tr>
      <w:tr w:rsidR="00906E37" w:rsidRPr="00BA0AE8" w14:paraId="49D5DE47" w14:textId="77777777" w:rsidTr="00906E37">
        <w:trPr>
          <w:trHeight w:val="20"/>
        </w:trPr>
        <w:tc>
          <w:tcPr>
            <w:tcW w:w="1127" w:type="dxa"/>
            <w:shd w:val="clear" w:color="D9D9D9" w:fill="D9D9D9"/>
            <w:noWrap/>
            <w:vAlign w:val="bottom"/>
          </w:tcPr>
          <w:p w14:paraId="56AF558B" w14:textId="77777777" w:rsidR="00906E37" w:rsidRPr="00BA0AE8" w:rsidRDefault="00906E37" w:rsidP="00906E37">
            <w:pPr>
              <w:pStyle w:val="af9"/>
              <w:rPr>
                <w:sz w:val="19"/>
                <w:szCs w:val="19"/>
                <w:lang w:eastAsia="ru-RU"/>
              </w:rPr>
            </w:pPr>
            <w:r w:rsidRPr="00BA0AE8">
              <w:rPr>
                <w:sz w:val="19"/>
                <w:szCs w:val="19"/>
                <w:lang w:eastAsia="ru-RU"/>
              </w:rPr>
              <w:t>Клан</w:t>
            </w:r>
          </w:p>
        </w:tc>
        <w:tc>
          <w:tcPr>
            <w:tcW w:w="711" w:type="dxa"/>
            <w:shd w:val="clear" w:color="auto" w:fill="auto"/>
            <w:noWrap/>
            <w:vAlign w:val="center"/>
          </w:tcPr>
          <w:p w14:paraId="1F7198DA" w14:textId="77777777" w:rsidR="00906E37" w:rsidRPr="007D569F" w:rsidRDefault="00906E37" w:rsidP="00906E37">
            <w:pPr>
              <w:pStyle w:val="af9"/>
              <w:jc w:val="center"/>
              <w:rPr>
                <w:b/>
              </w:rPr>
            </w:pPr>
            <w:r w:rsidRPr="007D569F">
              <w:rPr>
                <w:b/>
                <w:lang w:eastAsia="ru-RU"/>
              </w:rPr>
              <w:t>50,19</w:t>
            </w:r>
          </w:p>
        </w:tc>
        <w:tc>
          <w:tcPr>
            <w:tcW w:w="567" w:type="dxa"/>
            <w:vAlign w:val="center"/>
          </w:tcPr>
          <w:p w14:paraId="6401B77D" w14:textId="77777777" w:rsidR="00906E37" w:rsidRPr="001D1A2D" w:rsidRDefault="00906E37" w:rsidP="00906E37">
            <w:pPr>
              <w:pStyle w:val="af9"/>
              <w:jc w:val="center"/>
            </w:pPr>
            <w:r>
              <w:t>2,13</w:t>
            </w:r>
          </w:p>
        </w:tc>
        <w:tc>
          <w:tcPr>
            <w:tcW w:w="709" w:type="dxa"/>
            <w:shd w:val="clear" w:color="auto" w:fill="auto"/>
            <w:noWrap/>
            <w:vAlign w:val="center"/>
          </w:tcPr>
          <w:p w14:paraId="30E91D83" w14:textId="77777777" w:rsidR="00906E37" w:rsidRPr="007D569F" w:rsidRDefault="00906E37" w:rsidP="00906E37">
            <w:pPr>
              <w:pStyle w:val="af9"/>
              <w:jc w:val="center"/>
              <w:rPr>
                <w:b/>
              </w:rPr>
            </w:pPr>
            <w:r w:rsidRPr="007D569F">
              <w:rPr>
                <w:b/>
                <w:lang w:eastAsia="ru-RU"/>
              </w:rPr>
              <w:t>20,35</w:t>
            </w:r>
          </w:p>
        </w:tc>
        <w:tc>
          <w:tcPr>
            <w:tcW w:w="567" w:type="dxa"/>
            <w:vAlign w:val="center"/>
          </w:tcPr>
          <w:p w14:paraId="7A1E0207" w14:textId="77777777" w:rsidR="00906E37" w:rsidRPr="001D1A2D" w:rsidRDefault="00906E37" w:rsidP="00906E37">
            <w:pPr>
              <w:pStyle w:val="af9"/>
              <w:jc w:val="center"/>
            </w:pPr>
            <w:r>
              <w:t>1,71</w:t>
            </w:r>
          </w:p>
        </w:tc>
        <w:tc>
          <w:tcPr>
            <w:tcW w:w="709" w:type="dxa"/>
            <w:shd w:val="clear" w:color="auto" w:fill="auto"/>
            <w:noWrap/>
            <w:vAlign w:val="center"/>
          </w:tcPr>
          <w:p w14:paraId="6C40C5C5" w14:textId="77777777" w:rsidR="00906E37" w:rsidRPr="007D569F" w:rsidRDefault="00906E37" w:rsidP="00906E37">
            <w:pPr>
              <w:pStyle w:val="af9"/>
              <w:jc w:val="center"/>
              <w:rPr>
                <w:b/>
              </w:rPr>
            </w:pPr>
            <w:r w:rsidRPr="007D569F">
              <w:rPr>
                <w:b/>
                <w:lang w:eastAsia="ru-RU"/>
              </w:rPr>
              <w:t>10,39</w:t>
            </w:r>
          </w:p>
        </w:tc>
        <w:tc>
          <w:tcPr>
            <w:tcW w:w="567" w:type="dxa"/>
            <w:vAlign w:val="center"/>
          </w:tcPr>
          <w:p w14:paraId="0BF000E5" w14:textId="77777777" w:rsidR="00906E37" w:rsidRPr="001D1A2D" w:rsidRDefault="00906E37" w:rsidP="00906E37">
            <w:pPr>
              <w:pStyle w:val="af9"/>
              <w:jc w:val="center"/>
            </w:pPr>
            <w:r>
              <w:t>0,95</w:t>
            </w:r>
          </w:p>
        </w:tc>
        <w:tc>
          <w:tcPr>
            <w:tcW w:w="708" w:type="dxa"/>
            <w:shd w:val="clear" w:color="auto" w:fill="auto"/>
            <w:noWrap/>
            <w:vAlign w:val="center"/>
          </w:tcPr>
          <w:p w14:paraId="115EFB14" w14:textId="77777777" w:rsidR="00906E37" w:rsidRPr="007D569F" w:rsidRDefault="00906E37" w:rsidP="00906E37">
            <w:pPr>
              <w:pStyle w:val="af9"/>
              <w:jc w:val="center"/>
              <w:rPr>
                <w:b/>
              </w:rPr>
            </w:pPr>
            <w:r w:rsidRPr="007D569F">
              <w:rPr>
                <w:b/>
                <w:lang w:eastAsia="ru-RU"/>
              </w:rPr>
              <w:t>36,11</w:t>
            </w:r>
          </w:p>
        </w:tc>
        <w:tc>
          <w:tcPr>
            <w:tcW w:w="567" w:type="dxa"/>
            <w:vAlign w:val="center"/>
          </w:tcPr>
          <w:p w14:paraId="03D2F65A" w14:textId="77777777" w:rsidR="00906E37" w:rsidRPr="001D1A2D" w:rsidRDefault="00906E37" w:rsidP="00906E37">
            <w:pPr>
              <w:pStyle w:val="af9"/>
              <w:jc w:val="center"/>
            </w:pPr>
            <w:r>
              <w:t>1,64</w:t>
            </w:r>
          </w:p>
        </w:tc>
        <w:tc>
          <w:tcPr>
            <w:tcW w:w="709" w:type="dxa"/>
            <w:shd w:val="clear" w:color="auto" w:fill="auto"/>
            <w:noWrap/>
            <w:vAlign w:val="center"/>
          </w:tcPr>
          <w:p w14:paraId="4F418421" w14:textId="77777777" w:rsidR="00906E37" w:rsidRPr="007D569F" w:rsidRDefault="00906E37" w:rsidP="00906E37">
            <w:pPr>
              <w:pStyle w:val="af9"/>
              <w:jc w:val="center"/>
              <w:rPr>
                <w:b/>
              </w:rPr>
            </w:pPr>
            <w:r w:rsidRPr="007D569F">
              <w:rPr>
                <w:b/>
                <w:lang w:eastAsia="ru-RU"/>
              </w:rPr>
              <w:t>18,26</w:t>
            </w:r>
          </w:p>
        </w:tc>
        <w:tc>
          <w:tcPr>
            <w:tcW w:w="567" w:type="dxa"/>
            <w:vAlign w:val="center"/>
          </w:tcPr>
          <w:p w14:paraId="1F76D0FD" w14:textId="77777777" w:rsidR="00906E37" w:rsidRPr="001D1A2D" w:rsidRDefault="00906E37" w:rsidP="00906E37">
            <w:pPr>
              <w:pStyle w:val="af9"/>
              <w:jc w:val="center"/>
            </w:pPr>
            <w:r>
              <w:t>0,81</w:t>
            </w:r>
          </w:p>
        </w:tc>
        <w:tc>
          <w:tcPr>
            <w:tcW w:w="709" w:type="dxa"/>
            <w:shd w:val="clear" w:color="auto" w:fill="auto"/>
            <w:noWrap/>
            <w:vAlign w:val="center"/>
          </w:tcPr>
          <w:p w14:paraId="2C3C3C13" w14:textId="77777777" w:rsidR="00906E37" w:rsidRPr="007D569F" w:rsidRDefault="00906E37" w:rsidP="00906E37">
            <w:pPr>
              <w:pStyle w:val="af9"/>
              <w:jc w:val="center"/>
              <w:rPr>
                <w:b/>
              </w:rPr>
            </w:pPr>
            <w:r w:rsidRPr="007D569F">
              <w:rPr>
                <w:b/>
                <w:lang w:eastAsia="ru-RU"/>
              </w:rPr>
              <w:t>34,25</w:t>
            </w:r>
          </w:p>
        </w:tc>
        <w:tc>
          <w:tcPr>
            <w:tcW w:w="567" w:type="dxa"/>
            <w:vAlign w:val="center"/>
          </w:tcPr>
          <w:p w14:paraId="1DD9674B" w14:textId="77777777" w:rsidR="00906E37" w:rsidRPr="001D1A2D" w:rsidRDefault="00906E37" w:rsidP="00906E37">
            <w:pPr>
              <w:pStyle w:val="af9"/>
              <w:jc w:val="center"/>
            </w:pPr>
            <w:r>
              <w:t>1,21</w:t>
            </w:r>
          </w:p>
        </w:tc>
        <w:tc>
          <w:tcPr>
            <w:tcW w:w="850" w:type="dxa"/>
            <w:vAlign w:val="center"/>
          </w:tcPr>
          <w:p w14:paraId="385C592D" w14:textId="77777777" w:rsidR="00906E37" w:rsidRPr="001D1A2D" w:rsidRDefault="00906E37" w:rsidP="00906E37">
            <w:pPr>
              <w:pStyle w:val="af9"/>
              <w:jc w:val="center"/>
            </w:pPr>
            <w:r w:rsidRPr="00695870">
              <w:rPr>
                <w:lang w:eastAsia="ru-RU"/>
              </w:rPr>
              <w:t>28,26</w:t>
            </w:r>
          </w:p>
        </w:tc>
      </w:tr>
      <w:tr w:rsidR="00906E37" w:rsidRPr="00BA0AE8" w14:paraId="5BB8AF78" w14:textId="77777777" w:rsidTr="00906E37">
        <w:trPr>
          <w:trHeight w:val="20"/>
        </w:trPr>
        <w:tc>
          <w:tcPr>
            <w:tcW w:w="1127" w:type="dxa"/>
            <w:shd w:val="clear" w:color="auto" w:fill="auto"/>
            <w:noWrap/>
            <w:vAlign w:val="bottom"/>
            <w:hideMark/>
          </w:tcPr>
          <w:p w14:paraId="2CBD15D9" w14:textId="77777777" w:rsidR="00906E37" w:rsidRPr="00BA0AE8" w:rsidRDefault="00906E37" w:rsidP="00906E37">
            <w:pPr>
              <w:pStyle w:val="af9"/>
              <w:rPr>
                <w:sz w:val="19"/>
                <w:szCs w:val="19"/>
                <w:lang w:eastAsia="ru-RU"/>
              </w:rPr>
            </w:pPr>
            <w:proofErr w:type="spellStart"/>
            <w:r w:rsidRPr="00BA0AE8">
              <w:rPr>
                <w:sz w:val="19"/>
                <w:szCs w:val="19"/>
                <w:lang w:eastAsia="ru-RU"/>
              </w:rPr>
              <w:t>Адхократия</w:t>
            </w:r>
            <w:proofErr w:type="spellEnd"/>
          </w:p>
        </w:tc>
        <w:tc>
          <w:tcPr>
            <w:tcW w:w="711" w:type="dxa"/>
            <w:shd w:val="clear" w:color="auto" w:fill="auto"/>
            <w:noWrap/>
            <w:vAlign w:val="center"/>
            <w:hideMark/>
          </w:tcPr>
          <w:p w14:paraId="6CFBE751" w14:textId="77777777" w:rsidR="00906E37" w:rsidRPr="007D569F" w:rsidRDefault="00906E37" w:rsidP="00906E37">
            <w:pPr>
              <w:pStyle w:val="af9"/>
              <w:jc w:val="center"/>
              <w:rPr>
                <w:b/>
              </w:rPr>
            </w:pPr>
            <w:r w:rsidRPr="007D569F">
              <w:rPr>
                <w:b/>
                <w:lang w:eastAsia="ru-RU"/>
              </w:rPr>
              <w:t>16,23</w:t>
            </w:r>
          </w:p>
        </w:tc>
        <w:tc>
          <w:tcPr>
            <w:tcW w:w="567" w:type="dxa"/>
            <w:vAlign w:val="center"/>
          </w:tcPr>
          <w:p w14:paraId="16E60531" w14:textId="77777777" w:rsidR="00906E37" w:rsidRPr="001D1A2D" w:rsidRDefault="00906E37" w:rsidP="00906E37">
            <w:pPr>
              <w:pStyle w:val="af9"/>
              <w:jc w:val="center"/>
            </w:pPr>
            <w:r>
              <w:t>1,31</w:t>
            </w:r>
          </w:p>
        </w:tc>
        <w:tc>
          <w:tcPr>
            <w:tcW w:w="709" w:type="dxa"/>
            <w:shd w:val="clear" w:color="auto" w:fill="auto"/>
            <w:noWrap/>
            <w:vAlign w:val="center"/>
            <w:hideMark/>
          </w:tcPr>
          <w:p w14:paraId="1161D889" w14:textId="77777777" w:rsidR="00906E37" w:rsidRPr="007D569F" w:rsidRDefault="00906E37" w:rsidP="00906E37">
            <w:pPr>
              <w:pStyle w:val="af9"/>
              <w:jc w:val="center"/>
              <w:rPr>
                <w:b/>
              </w:rPr>
            </w:pPr>
            <w:r w:rsidRPr="007D569F">
              <w:rPr>
                <w:b/>
                <w:lang w:eastAsia="ru-RU"/>
              </w:rPr>
              <w:t>8,54</w:t>
            </w:r>
          </w:p>
        </w:tc>
        <w:tc>
          <w:tcPr>
            <w:tcW w:w="567" w:type="dxa"/>
            <w:vAlign w:val="center"/>
          </w:tcPr>
          <w:p w14:paraId="71BCA7EE" w14:textId="77777777" w:rsidR="00906E37" w:rsidRPr="001D1A2D" w:rsidRDefault="00906E37" w:rsidP="00906E37">
            <w:pPr>
              <w:pStyle w:val="af9"/>
              <w:jc w:val="center"/>
            </w:pPr>
            <w:r>
              <w:t>1,45</w:t>
            </w:r>
          </w:p>
        </w:tc>
        <w:tc>
          <w:tcPr>
            <w:tcW w:w="709" w:type="dxa"/>
            <w:shd w:val="clear" w:color="auto" w:fill="auto"/>
            <w:noWrap/>
            <w:vAlign w:val="center"/>
            <w:hideMark/>
          </w:tcPr>
          <w:p w14:paraId="6D833D16" w14:textId="77777777" w:rsidR="00906E37" w:rsidRPr="007D569F" w:rsidRDefault="00906E37" w:rsidP="00906E37">
            <w:pPr>
              <w:pStyle w:val="af9"/>
              <w:jc w:val="center"/>
              <w:rPr>
                <w:b/>
              </w:rPr>
            </w:pPr>
            <w:r w:rsidRPr="007D569F">
              <w:rPr>
                <w:b/>
                <w:lang w:eastAsia="ru-RU"/>
              </w:rPr>
              <w:t>10,3</w:t>
            </w:r>
          </w:p>
        </w:tc>
        <w:tc>
          <w:tcPr>
            <w:tcW w:w="567" w:type="dxa"/>
            <w:vAlign w:val="center"/>
          </w:tcPr>
          <w:p w14:paraId="5ECB56EC" w14:textId="77777777" w:rsidR="00906E37" w:rsidRPr="001D1A2D" w:rsidRDefault="00906E37" w:rsidP="00906E37">
            <w:pPr>
              <w:pStyle w:val="af9"/>
              <w:jc w:val="center"/>
            </w:pPr>
            <w:r>
              <w:t>1,22</w:t>
            </w:r>
          </w:p>
        </w:tc>
        <w:tc>
          <w:tcPr>
            <w:tcW w:w="708" w:type="dxa"/>
            <w:shd w:val="clear" w:color="auto" w:fill="auto"/>
            <w:noWrap/>
            <w:vAlign w:val="center"/>
            <w:hideMark/>
          </w:tcPr>
          <w:p w14:paraId="39D28529" w14:textId="77777777" w:rsidR="00906E37" w:rsidRPr="007D569F" w:rsidRDefault="00906E37" w:rsidP="00906E37">
            <w:pPr>
              <w:pStyle w:val="af9"/>
              <w:jc w:val="center"/>
              <w:rPr>
                <w:b/>
              </w:rPr>
            </w:pPr>
            <w:r w:rsidRPr="007D569F">
              <w:rPr>
                <w:b/>
                <w:lang w:eastAsia="ru-RU"/>
              </w:rPr>
              <w:t>11,32</w:t>
            </w:r>
          </w:p>
        </w:tc>
        <w:tc>
          <w:tcPr>
            <w:tcW w:w="567" w:type="dxa"/>
            <w:vAlign w:val="center"/>
          </w:tcPr>
          <w:p w14:paraId="5C4B3F2C" w14:textId="77777777" w:rsidR="00906E37" w:rsidRPr="001D1A2D" w:rsidRDefault="00906E37" w:rsidP="00906E37">
            <w:pPr>
              <w:pStyle w:val="af9"/>
              <w:jc w:val="center"/>
            </w:pPr>
            <w:r>
              <w:t>1,99</w:t>
            </w:r>
          </w:p>
        </w:tc>
        <w:tc>
          <w:tcPr>
            <w:tcW w:w="709" w:type="dxa"/>
            <w:shd w:val="clear" w:color="auto" w:fill="auto"/>
            <w:noWrap/>
            <w:vAlign w:val="center"/>
            <w:hideMark/>
          </w:tcPr>
          <w:p w14:paraId="4DC36D8D" w14:textId="77777777" w:rsidR="00906E37" w:rsidRPr="007D569F" w:rsidRDefault="00906E37" w:rsidP="00906E37">
            <w:pPr>
              <w:pStyle w:val="af9"/>
              <w:jc w:val="center"/>
              <w:rPr>
                <w:b/>
              </w:rPr>
            </w:pPr>
            <w:r w:rsidRPr="007D569F">
              <w:rPr>
                <w:b/>
                <w:lang w:eastAsia="ru-RU"/>
              </w:rPr>
              <w:t>26,15</w:t>
            </w:r>
          </w:p>
        </w:tc>
        <w:tc>
          <w:tcPr>
            <w:tcW w:w="567" w:type="dxa"/>
            <w:vAlign w:val="center"/>
          </w:tcPr>
          <w:p w14:paraId="5D4E89A5" w14:textId="77777777" w:rsidR="00906E37" w:rsidRPr="001D1A2D" w:rsidRDefault="00906E37" w:rsidP="00906E37">
            <w:pPr>
              <w:pStyle w:val="af9"/>
              <w:jc w:val="center"/>
            </w:pPr>
            <w:r>
              <w:t>1,75</w:t>
            </w:r>
          </w:p>
        </w:tc>
        <w:tc>
          <w:tcPr>
            <w:tcW w:w="709" w:type="dxa"/>
            <w:shd w:val="clear" w:color="auto" w:fill="auto"/>
            <w:noWrap/>
            <w:vAlign w:val="center"/>
            <w:hideMark/>
          </w:tcPr>
          <w:p w14:paraId="29036D76" w14:textId="77777777" w:rsidR="00906E37" w:rsidRPr="007D569F" w:rsidRDefault="00906E37" w:rsidP="00906E37">
            <w:pPr>
              <w:pStyle w:val="af9"/>
              <w:jc w:val="center"/>
              <w:rPr>
                <w:b/>
              </w:rPr>
            </w:pPr>
            <w:r w:rsidRPr="007D569F">
              <w:rPr>
                <w:b/>
                <w:lang w:eastAsia="ru-RU"/>
              </w:rPr>
              <w:t>15,74</w:t>
            </w:r>
          </w:p>
        </w:tc>
        <w:tc>
          <w:tcPr>
            <w:tcW w:w="567" w:type="dxa"/>
            <w:vAlign w:val="center"/>
          </w:tcPr>
          <w:p w14:paraId="038B1EA3" w14:textId="77777777" w:rsidR="00906E37" w:rsidRPr="001D1A2D" w:rsidRDefault="00906E37" w:rsidP="00906E37">
            <w:pPr>
              <w:pStyle w:val="af9"/>
              <w:jc w:val="center"/>
            </w:pPr>
            <w:r>
              <w:t>1,45</w:t>
            </w:r>
          </w:p>
        </w:tc>
        <w:tc>
          <w:tcPr>
            <w:tcW w:w="850" w:type="dxa"/>
            <w:vAlign w:val="center"/>
          </w:tcPr>
          <w:p w14:paraId="0B2313BB" w14:textId="77777777" w:rsidR="00906E37" w:rsidRPr="001D1A2D" w:rsidRDefault="00906E37" w:rsidP="00906E37">
            <w:pPr>
              <w:pStyle w:val="af9"/>
              <w:jc w:val="center"/>
            </w:pPr>
            <w:r w:rsidRPr="00695870">
              <w:rPr>
                <w:lang w:eastAsia="ru-RU"/>
              </w:rPr>
              <w:t>14,71</w:t>
            </w:r>
          </w:p>
        </w:tc>
      </w:tr>
      <w:tr w:rsidR="00906E37" w:rsidRPr="00BA0AE8" w14:paraId="7C4B160B" w14:textId="77777777" w:rsidTr="00906E37">
        <w:trPr>
          <w:trHeight w:val="20"/>
        </w:trPr>
        <w:tc>
          <w:tcPr>
            <w:tcW w:w="1127" w:type="dxa"/>
            <w:shd w:val="clear" w:color="D9D9D9" w:fill="D9D9D9"/>
            <w:noWrap/>
            <w:vAlign w:val="bottom"/>
            <w:hideMark/>
          </w:tcPr>
          <w:p w14:paraId="573073D2" w14:textId="77777777" w:rsidR="00906E37" w:rsidRPr="00BA0AE8" w:rsidRDefault="00906E37" w:rsidP="00906E37">
            <w:pPr>
              <w:pStyle w:val="af9"/>
              <w:rPr>
                <w:sz w:val="19"/>
                <w:szCs w:val="19"/>
                <w:lang w:eastAsia="ru-RU"/>
              </w:rPr>
            </w:pPr>
            <w:r w:rsidRPr="00BA0AE8">
              <w:rPr>
                <w:sz w:val="19"/>
                <w:szCs w:val="19"/>
                <w:lang w:eastAsia="ru-RU"/>
              </w:rPr>
              <w:t>Рынок</w:t>
            </w:r>
          </w:p>
        </w:tc>
        <w:tc>
          <w:tcPr>
            <w:tcW w:w="711" w:type="dxa"/>
            <w:shd w:val="clear" w:color="auto" w:fill="auto"/>
            <w:noWrap/>
            <w:vAlign w:val="center"/>
            <w:hideMark/>
          </w:tcPr>
          <w:p w14:paraId="78D82856" w14:textId="77777777" w:rsidR="00906E37" w:rsidRPr="007D569F" w:rsidRDefault="00906E37" w:rsidP="00906E37">
            <w:pPr>
              <w:pStyle w:val="af9"/>
              <w:jc w:val="center"/>
              <w:rPr>
                <w:b/>
              </w:rPr>
            </w:pPr>
            <w:r w:rsidRPr="007D569F">
              <w:rPr>
                <w:b/>
                <w:lang w:eastAsia="ru-RU"/>
              </w:rPr>
              <w:t>9,37</w:t>
            </w:r>
          </w:p>
        </w:tc>
        <w:tc>
          <w:tcPr>
            <w:tcW w:w="567" w:type="dxa"/>
            <w:vAlign w:val="center"/>
          </w:tcPr>
          <w:p w14:paraId="17905E69" w14:textId="77777777" w:rsidR="00906E37" w:rsidRPr="001D1A2D" w:rsidRDefault="00906E37" w:rsidP="00906E37">
            <w:pPr>
              <w:pStyle w:val="af9"/>
              <w:jc w:val="center"/>
            </w:pPr>
            <w:r>
              <w:t>2,22</w:t>
            </w:r>
          </w:p>
        </w:tc>
        <w:tc>
          <w:tcPr>
            <w:tcW w:w="709" w:type="dxa"/>
            <w:shd w:val="clear" w:color="auto" w:fill="auto"/>
            <w:noWrap/>
            <w:vAlign w:val="center"/>
            <w:hideMark/>
          </w:tcPr>
          <w:p w14:paraId="18829CAB" w14:textId="77777777" w:rsidR="00906E37" w:rsidRPr="007D569F" w:rsidRDefault="00906E37" w:rsidP="00906E37">
            <w:pPr>
              <w:pStyle w:val="af9"/>
              <w:jc w:val="center"/>
              <w:rPr>
                <w:b/>
              </w:rPr>
            </w:pPr>
            <w:r w:rsidRPr="007D569F">
              <w:rPr>
                <w:b/>
                <w:lang w:eastAsia="ru-RU"/>
              </w:rPr>
              <w:t>13,02</w:t>
            </w:r>
          </w:p>
        </w:tc>
        <w:tc>
          <w:tcPr>
            <w:tcW w:w="567" w:type="dxa"/>
            <w:vAlign w:val="center"/>
          </w:tcPr>
          <w:p w14:paraId="65C0FA46" w14:textId="77777777" w:rsidR="00906E37" w:rsidRPr="001D1A2D" w:rsidRDefault="00906E37" w:rsidP="00906E37">
            <w:pPr>
              <w:pStyle w:val="af9"/>
              <w:jc w:val="center"/>
            </w:pPr>
            <w:r>
              <w:t>1,06</w:t>
            </w:r>
          </w:p>
        </w:tc>
        <w:tc>
          <w:tcPr>
            <w:tcW w:w="709" w:type="dxa"/>
            <w:shd w:val="clear" w:color="auto" w:fill="auto"/>
            <w:noWrap/>
            <w:vAlign w:val="center"/>
            <w:hideMark/>
          </w:tcPr>
          <w:p w14:paraId="374E4B70" w14:textId="77777777" w:rsidR="00906E37" w:rsidRPr="007D569F" w:rsidRDefault="00906E37" w:rsidP="00906E37">
            <w:pPr>
              <w:pStyle w:val="af9"/>
              <w:jc w:val="center"/>
              <w:rPr>
                <w:b/>
              </w:rPr>
            </w:pPr>
            <w:r w:rsidRPr="007D569F">
              <w:rPr>
                <w:b/>
                <w:lang w:eastAsia="ru-RU"/>
              </w:rPr>
              <w:t>27,17</w:t>
            </w:r>
          </w:p>
        </w:tc>
        <w:tc>
          <w:tcPr>
            <w:tcW w:w="567" w:type="dxa"/>
            <w:vAlign w:val="center"/>
          </w:tcPr>
          <w:p w14:paraId="51B0D2C4" w14:textId="77777777" w:rsidR="00906E37" w:rsidRPr="001D1A2D" w:rsidRDefault="00906E37" w:rsidP="00906E37">
            <w:pPr>
              <w:pStyle w:val="af9"/>
              <w:jc w:val="center"/>
            </w:pPr>
            <w:r>
              <w:t>2,78</w:t>
            </w:r>
          </w:p>
        </w:tc>
        <w:tc>
          <w:tcPr>
            <w:tcW w:w="708" w:type="dxa"/>
            <w:shd w:val="clear" w:color="auto" w:fill="auto"/>
            <w:noWrap/>
            <w:vAlign w:val="center"/>
            <w:hideMark/>
          </w:tcPr>
          <w:p w14:paraId="07928332" w14:textId="77777777" w:rsidR="00906E37" w:rsidRPr="007D569F" w:rsidRDefault="00906E37" w:rsidP="00906E37">
            <w:pPr>
              <w:pStyle w:val="af9"/>
              <w:jc w:val="center"/>
              <w:rPr>
                <w:b/>
              </w:rPr>
            </w:pPr>
            <w:r w:rsidRPr="007D569F">
              <w:rPr>
                <w:b/>
                <w:lang w:eastAsia="ru-RU"/>
              </w:rPr>
              <w:t>9,55</w:t>
            </w:r>
          </w:p>
        </w:tc>
        <w:tc>
          <w:tcPr>
            <w:tcW w:w="567" w:type="dxa"/>
            <w:vAlign w:val="center"/>
          </w:tcPr>
          <w:p w14:paraId="1ABFCE69" w14:textId="77777777" w:rsidR="00906E37" w:rsidRPr="001D1A2D" w:rsidRDefault="00906E37" w:rsidP="00906E37">
            <w:pPr>
              <w:pStyle w:val="af9"/>
              <w:jc w:val="center"/>
            </w:pPr>
            <w:r>
              <w:t>1,78</w:t>
            </w:r>
          </w:p>
        </w:tc>
        <w:tc>
          <w:tcPr>
            <w:tcW w:w="709" w:type="dxa"/>
            <w:shd w:val="clear" w:color="auto" w:fill="auto"/>
            <w:noWrap/>
            <w:vAlign w:val="center"/>
            <w:hideMark/>
          </w:tcPr>
          <w:p w14:paraId="4B5E634B" w14:textId="77777777" w:rsidR="00906E37" w:rsidRPr="007D569F" w:rsidRDefault="00906E37" w:rsidP="00906E37">
            <w:pPr>
              <w:pStyle w:val="af9"/>
              <w:jc w:val="center"/>
              <w:rPr>
                <w:b/>
              </w:rPr>
            </w:pPr>
            <w:r w:rsidRPr="007D569F">
              <w:rPr>
                <w:b/>
                <w:lang w:eastAsia="ru-RU"/>
              </w:rPr>
              <w:t>16,56</w:t>
            </w:r>
          </w:p>
        </w:tc>
        <w:tc>
          <w:tcPr>
            <w:tcW w:w="567" w:type="dxa"/>
            <w:vAlign w:val="center"/>
          </w:tcPr>
          <w:p w14:paraId="7F140338" w14:textId="77777777" w:rsidR="00906E37" w:rsidRPr="001D1A2D" w:rsidRDefault="00906E37" w:rsidP="00906E37">
            <w:pPr>
              <w:pStyle w:val="af9"/>
              <w:jc w:val="center"/>
            </w:pPr>
            <w:r>
              <w:t>2,36</w:t>
            </w:r>
          </w:p>
        </w:tc>
        <w:tc>
          <w:tcPr>
            <w:tcW w:w="709" w:type="dxa"/>
            <w:shd w:val="clear" w:color="auto" w:fill="auto"/>
            <w:noWrap/>
            <w:vAlign w:val="center"/>
            <w:hideMark/>
          </w:tcPr>
          <w:p w14:paraId="3DCC666B" w14:textId="77777777" w:rsidR="00906E37" w:rsidRPr="007D569F" w:rsidRDefault="00906E37" w:rsidP="00906E37">
            <w:pPr>
              <w:pStyle w:val="af9"/>
              <w:jc w:val="center"/>
              <w:rPr>
                <w:b/>
              </w:rPr>
            </w:pPr>
            <w:r w:rsidRPr="007D569F">
              <w:rPr>
                <w:b/>
                <w:lang w:eastAsia="ru-RU"/>
              </w:rPr>
              <w:t>15,82</w:t>
            </w:r>
          </w:p>
        </w:tc>
        <w:tc>
          <w:tcPr>
            <w:tcW w:w="567" w:type="dxa"/>
            <w:vAlign w:val="center"/>
          </w:tcPr>
          <w:p w14:paraId="6581E013" w14:textId="77777777" w:rsidR="00906E37" w:rsidRPr="001D1A2D" w:rsidRDefault="00906E37" w:rsidP="00906E37">
            <w:pPr>
              <w:pStyle w:val="af9"/>
              <w:jc w:val="center"/>
            </w:pPr>
            <w:r>
              <w:t>1,29</w:t>
            </w:r>
          </w:p>
        </w:tc>
        <w:tc>
          <w:tcPr>
            <w:tcW w:w="850" w:type="dxa"/>
            <w:vAlign w:val="center"/>
          </w:tcPr>
          <w:p w14:paraId="427E2480" w14:textId="77777777" w:rsidR="00906E37" w:rsidRPr="001D1A2D" w:rsidRDefault="00906E37" w:rsidP="00906E37">
            <w:pPr>
              <w:pStyle w:val="af9"/>
              <w:jc w:val="center"/>
            </w:pPr>
            <w:r w:rsidRPr="00695870">
              <w:rPr>
                <w:lang w:eastAsia="ru-RU"/>
              </w:rPr>
              <w:t>15,25</w:t>
            </w:r>
          </w:p>
        </w:tc>
      </w:tr>
      <w:tr w:rsidR="00906E37" w:rsidRPr="00BA0AE8" w14:paraId="703D60A6" w14:textId="77777777" w:rsidTr="00906E37">
        <w:trPr>
          <w:trHeight w:val="20"/>
        </w:trPr>
        <w:tc>
          <w:tcPr>
            <w:tcW w:w="1127" w:type="dxa"/>
            <w:shd w:val="clear" w:color="auto" w:fill="auto"/>
            <w:noWrap/>
            <w:vAlign w:val="bottom"/>
            <w:hideMark/>
          </w:tcPr>
          <w:p w14:paraId="67999223" w14:textId="77777777" w:rsidR="00906E37" w:rsidRPr="00BA0AE8" w:rsidRDefault="00906E37" w:rsidP="00906E37">
            <w:pPr>
              <w:pStyle w:val="af9"/>
              <w:rPr>
                <w:sz w:val="19"/>
                <w:szCs w:val="19"/>
                <w:lang w:eastAsia="ru-RU"/>
              </w:rPr>
            </w:pPr>
            <w:r w:rsidRPr="00BA0AE8">
              <w:rPr>
                <w:sz w:val="19"/>
                <w:szCs w:val="19"/>
                <w:lang w:eastAsia="ru-RU"/>
              </w:rPr>
              <w:t>Бюрократия</w:t>
            </w:r>
          </w:p>
        </w:tc>
        <w:tc>
          <w:tcPr>
            <w:tcW w:w="711" w:type="dxa"/>
            <w:shd w:val="clear" w:color="auto" w:fill="auto"/>
            <w:noWrap/>
            <w:vAlign w:val="center"/>
            <w:hideMark/>
          </w:tcPr>
          <w:p w14:paraId="09884985" w14:textId="77777777" w:rsidR="00906E37" w:rsidRPr="007D569F" w:rsidRDefault="00906E37" w:rsidP="00906E37">
            <w:pPr>
              <w:pStyle w:val="af9"/>
              <w:jc w:val="center"/>
              <w:rPr>
                <w:b/>
              </w:rPr>
            </w:pPr>
            <w:r w:rsidRPr="007D569F">
              <w:rPr>
                <w:b/>
                <w:lang w:eastAsia="ru-RU"/>
              </w:rPr>
              <w:t>24,21</w:t>
            </w:r>
          </w:p>
        </w:tc>
        <w:tc>
          <w:tcPr>
            <w:tcW w:w="567" w:type="dxa"/>
            <w:vAlign w:val="center"/>
          </w:tcPr>
          <w:p w14:paraId="4C793002" w14:textId="77777777" w:rsidR="00906E37" w:rsidRPr="001D1A2D" w:rsidRDefault="00906E37" w:rsidP="00906E37">
            <w:pPr>
              <w:pStyle w:val="af9"/>
              <w:jc w:val="center"/>
            </w:pPr>
            <w:r>
              <w:t>1,45</w:t>
            </w:r>
          </w:p>
        </w:tc>
        <w:tc>
          <w:tcPr>
            <w:tcW w:w="709" w:type="dxa"/>
            <w:shd w:val="clear" w:color="auto" w:fill="auto"/>
            <w:noWrap/>
            <w:vAlign w:val="center"/>
            <w:hideMark/>
          </w:tcPr>
          <w:p w14:paraId="60339B82" w14:textId="77777777" w:rsidR="00906E37" w:rsidRPr="007D569F" w:rsidRDefault="00906E37" w:rsidP="00906E37">
            <w:pPr>
              <w:pStyle w:val="af9"/>
              <w:jc w:val="center"/>
              <w:rPr>
                <w:b/>
              </w:rPr>
            </w:pPr>
            <w:r w:rsidRPr="007D569F">
              <w:rPr>
                <w:b/>
                <w:lang w:eastAsia="ru-RU"/>
              </w:rPr>
              <w:t>58,09</w:t>
            </w:r>
          </w:p>
        </w:tc>
        <w:tc>
          <w:tcPr>
            <w:tcW w:w="567" w:type="dxa"/>
            <w:vAlign w:val="center"/>
          </w:tcPr>
          <w:p w14:paraId="36E1C1D0" w14:textId="77777777" w:rsidR="00906E37" w:rsidRPr="001D1A2D" w:rsidRDefault="00906E37" w:rsidP="00906E37">
            <w:pPr>
              <w:pStyle w:val="af9"/>
              <w:jc w:val="center"/>
            </w:pPr>
            <w:r>
              <w:t>1,78</w:t>
            </w:r>
          </w:p>
        </w:tc>
        <w:tc>
          <w:tcPr>
            <w:tcW w:w="709" w:type="dxa"/>
            <w:shd w:val="clear" w:color="auto" w:fill="auto"/>
            <w:noWrap/>
            <w:vAlign w:val="center"/>
            <w:hideMark/>
          </w:tcPr>
          <w:p w14:paraId="0DD51E82" w14:textId="77777777" w:rsidR="00906E37" w:rsidRPr="007D569F" w:rsidRDefault="00906E37" w:rsidP="00906E37">
            <w:pPr>
              <w:pStyle w:val="af9"/>
              <w:jc w:val="center"/>
              <w:rPr>
                <w:b/>
              </w:rPr>
            </w:pPr>
            <w:r w:rsidRPr="007D569F">
              <w:rPr>
                <w:b/>
                <w:lang w:eastAsia="ru-RU"/>
              </w:rPr>
              <w:t>52,14</w:t>
            </w:r>
          </w:p>
        </w:tc>
        <w:tc>
          <w:tcPr>
            <w:tcW w:w="567" w:type="dxa"/>
            <w:vAlign w:val="center"/>
          </w:tcPr>
          <w:p w14:paraId="440021D1" w14:textId="77777777" w:rsidR="00906E37" w:rsidRPr="001D1A2D" w:rsidRDefault="00906E37" w:rsidP="00906E37">
            <w:pPr>
              <w:pStyle w:val="af9"/>
              <w:jc w:val="center"/>
            </w:pPr>
            <w:r>
              <w:t>2,56</w:t>
            </w:r>
          </w:p>
        </w:tc>
        <w:tc>
          <w:tcPr>
            <w:tcW w:w="708" w:type="dxa"/>
            <w:shd w:val="clear" w:color="auto" w:fill="auto"/>
            <w:noWrap/>
            <w:vAlign w:val="center"/>
            <w:hideMark/>
          </w:tcPr>
          <w:p w14:paraId="541E186E" w14:textId="77777777" w:rsidR="00906E37" w:rsidRPr="007D569F" w:rsidRDefault="00906E37" w:rsidP="00906E37">
            <w:pPr>
              <w:pStyle w:val="af9"/>
              <w:jc w:val="center"/>
              <w:rPr>
                <w:b/>
              </w:rPr>
            </w:pPr>
            <w:r w:rsidRPr="007D569F">
              <w:rPr>
                <w:b/>
                <w:lang w:eastAsia="ru-RU"/>
              </w:rPr>
              <w:t>43,02</w:t>
            </w:r>
          </w:p>
        </w:tc>
        <w:tc>
          <w:tcPr>
            <w:tcW w:w="567" w:type="dxa"/>
            <w:vAlign w:val="center"/>
          </w:tcPr>
          <w:p w14:paraId="219C1512" w14:textId="77777777" w:rsidR="00906E37" w:rsidRPr="001D1A2D" w:rsidRDefault="00906E37" w:rsidP="00906E37">
            <w:pPr>
              <w:pStyle w:val="af9"/>
              <w:jc w:val="center"/>
            </w:pPr>
            <w:r>
              <w:t>2,23</w:t>
            </w:r>
          </w:p>
        </w:tc>
        <w:tc>
          <w:tcPr>
            <w:tcW w:w="709" w:type="dxa"/>
            <w:shd w:val="clear" w:color="auto" w:fill="auto"/>
            <w:noWrap/>
            <w:vAlign w:val="center"/>
            <w:hideMark/>
          </w:tcPr>
          <w:p w14:paraId="7BE11699" w14:textId="77777777" w:rsidR="00906E37" w:rsidRPr="007D569F" w:rsidRDefault="00906E37" w:rsidP="00906E37">
            <w:pPr>
              <w:pStyle w:val="af9"/>
              <w:jc w:val="center"/>
              <w:rPr>
                <w:b/>
              </w:rPr>
            </w:pPr>
            <w:r w:rsidRPr="007D569F">
              <w:rPr>
                <w:b/>
                <w:lang w:eastAsia="ru-RU"/>
              </w:rPr>
              <w:t>39,03</w:t>
            </w:r>
          </w:p>
        </w:tc>
        <w:tc>
          <w:tcPr>
            <w:tcW w:w="567" w:type="dxa"/>
            <w:vAlign w:val="center"/>
          </w:tcPr>
          <w:p w14:paraId="052CDB3B" w14:textId="77777777" w:rsidR="00906E37" w:rsidRPr="001D1A2D" w:rsidRDefault="00906E37" w:rsidP="00906E37">
            <w:pPr>
              <w:pStyle w:val="af9"/>
              <w:jc w:val="center"/>
            </w:pPr>
            <w:r>
              <w:t>1,78</w:t>
            </w:r>
          </w:p>
        </w:tc>
        <w:tc>
          <w:tcPr>
            <w:tcW w:w="709" w:type="dxa"/>
            <w:shd w:val="clear" w:color="auto" w:fill="auto"/>
            <w:noWrap/>
            <w:vAlign w:val="center"/>
            <w:hideMark/>
          </w:tcPr>
          <w:p w14:paraId="24E30C6D" w14:textId="77777777" w:rsidR="00906E37" w:rsidRPr="007D569F" w:rsidRDefault="00906E37" w:rsidP="00906E37">
            <w:pPr>
              <w:pStyle w:val="af9"/>
              <w:jc w:val="center"/>
              <w:rPr>
                <w:b/>
              </w:rPr>
            </w:pPr>
            <w:r w:rsidRPr="007D569F">
              <w:rPr>
                <w:b/>
                <w:lang w:eastAsia="ru-RU"/>
              </w:rPr>
              <w:t>34,19</w:t>
            </w:r>
          </w:p>
        </w:tc>
        <w:tc>
          <w:tcPr>
            <w:tcW w:w="567" w:type="dxa"/>
            <w:vAlign w:val="center"/>
          </w:tcPr>
          <w:p w14:paraId="35606899" w14:textId="77777777" w:rsidR="00906E37" w:rsidRPr="001D1A2D" w:rsidRDefault="00906E37" w:rsidP="00906E37">
            <w:pPr>
              <w:pStyle w:val="af9"/>
              <w:jc w:val="center"/>
            </w:pPr>
            <w:r>
              <w:t>1,15</w:t>
            </w:r>
          </w:p>
        </w:tc>
        <w:tc>
          <w:tcPr>
            <w:tcW w:w="850" w:type="dxa"/>
            <w:vAlign w:val="center"/>
          </w:tcPr>
          <w:p w14:paraId="4E99757F" w14:textId="77777777" w:rsidR="00906E37" w:rsidRPr="001D1A2D" w:rsidRDefault="00906E37" w:rsidP="00906E37">
            <w:pPr>
              <w:pStyle w:val="af9"/>
              <w:jc w:val="center"/>
            </w:pPr>
            <w:r w:rsidRPr="00695870">
              <w:rPr>
                <w:lang w:eastAsia="ru-RU"/>
              </w:rPr>
              <w:t>41,78</w:t>
            </w:r>
          </w:p>
        </w:tc>
      </w:tr>
      <w:tr w:rsidR="00906E37" w:rsidRPr="00BA0AE8" w14:paraId="281902A1" w14:textId="77777777" w:rsidTr="00906E37">
        <w:trPr>
          <w:trHeight w:val="20"/>
        </w:trPr>
        <w:tc>
          <w:tcPr>
            <w:tcW w:w="9634" w:type="dxa"/>
            <w:gridSpan w:val="14"/>
          </w:tcPr>
          <w:p w14:paraId="7DB1C67F" w14:textId="77777777" w:rsidR="00906E37" w:rsidRPr="00BA0AE8" w:rsidRDefault="00906E37" w:rsidP="00906E37">
            <w:pPr>
              <w:pStyle w:val="af9"/>
              <w:jc w:val="center"/>
              <w:rPr>
                <w:sz w:val="19"/>
                <w:szCs w:val="19"/>
                <w:lang w:eastAsia="ru-RU"/>
              </w:rPr>
            </w:pPr>
            <w:r w:rsidRPr="00BA0AE8">
              <w:rPr>
                <w:sz w:val="19"/>
                <w:szCs w:val="19"/>
                <w:lang w:eastAsia="ru-RU"/>
              </w:rPr>
              <w:t>Показатели предпочтительного состояния критериев организационной культуры</w:t>
            </w:r>
          </w:p>
        </w:tc>
      </w:tr>
      <w:tr w:rsidR="00906E37" w:rsidRPr="00BA0AE8" w14:paraId="182252CE" w14:textId="77777777" w:rsidTr="00906E37">
        <w:trPr>
          <w:trHeight w:val="20"/>
        </w:trPr>
        <w:tc>
          <w:tcPr>
            <w:tcW w:w="1127" w:type="dxa"/>
            <w:shd w:val="clear" w:color="D9D9D9" w:fill="D9D9D9"/>
            <w:noWrap/>
            <w:vAlign w:val="bottom"/>
            <w:hideMark/>
          </w:tcPr>
          <w:p w14:paraId="6286A424" w14:textId="77777777" w:rsidR="00906E37" w:rsidRPr="00BA0AE8" w:rsidRDefault="00906E37" w:rsidP="00906E37">
            <w:pPr>
              <w:pStyle w:val="af9"/>
              <w:rPr>
                <w:sz w:val="19"/>
                <w:szCs w:val="19"/>
                <w:lang w:eastAsia="ru-RU"/>
              </w:rPr>
            </w:pPr>
            <w:r w:rsidRPr="00BA0AE8">
              <w:rPr>
                <w:sz w:val="19"/>
                <w:szCs w:val="19"/>
                <w:lang w:eastAsia="ru-RU"/>
              </w:rPr>
              <w:t>Клан</w:t>
            </w:r>
          </w:p>
        </w:tc>
        <w:tc>
          <w:tcPr>
            <w:tcW w:w="711" w:type="dxa"/>
            <w:shd w:val="clear" w:color="auto" w:fill="auto"/>
            <w:noWrap/>
            <w:vAlign w:val="center"/>
            <w:hideMark/>
          </w:tcPr>
          <w:p w14:paraId="6253E81F" w14:textId="77777777" w:rsidR="00906E37" w:rsidRPr="007D569F" w:rsidRDefault="00906E37" w:rsidP="00906E37">
            <w:pPr>
              <w:pStyle w:val="af9"/>
              <w:jc w:val="center"/>
              <w:rPr>
                <w:b/>
                <w:sz w:val="19"/>
                <w:szCs w:val="19"/>
                <w:lang w:eastAsia="ru-RU"/>
              </w:rPr>
            </w:pPr>
            <w:r w:rsidRPr="007D569F">
              <w:rPr>
                <w:b/>
              </w:rPr>
              <w:t>35,72</w:t>
            </w:r>
          </w:p>
        </w:tc>
        <w:tc>
          <w:tcPr>
            <w:tcW w:w="567" w:type="dxa"/>
            <w:vAlign w:val="center"/>
          </w:tcPr>
          <w:p w14:paraId="47FCCE72" w14:textId="77777777" w:rsidR="00906E37" w:rsidRPr="00BA0AE8" w:rsidRDefault="00906E37" w:rsidP="00906E37">
            <w:pPr>
              <w:pStyle w:val="af9"/>
              <w:jc w:val="center"/>
              <w:rPr>
                <w:sz w:val="19"/>
                <w:szCs w:val="19"/>
                <w:lang w:eastAsia="ru-RU"/>
              </w:rPr>
            </w:pPr>
            <w:r>
              <w:rPr>
                <w:sz w:val="19"/>
                <w:szCs w:val="19"/>
                <w:lang w:eastAsia="ru-RU"/>
              </w:rPr>
              <w:t>1,64</w:t>
            </w:r>
          </w:p>
        </w:tc>
        <w:tc>
          <w:tcPr>
            <w:tcW w:w="709" w:type="dxa"/>
            <w:shd w:val="clear" w:color="auto" w:fill="auto"/>
            <w:noWrap/>
            <w:vAlign w:val="center"/>
            <w:hideMark/>
          </w:tcPr>
          <w:p w14:paraId="4888B571" w14:textId="77777777" w:rsidR="00906E37" w:rsidRPr="007D569F" w:rsidRDefault="00906E37" w:rsidP="00906E37">
            <w:pPr>
              <w:pStyle w:val="af9"/>
              <w:jc w:val="center"/>
              <w:rPr>
                <w:b/>
                <w:sz w:val="19"/>
                <w:szCs w:val="19"/>
                <w:lang w:eastAsia="ru-RU"/>
              </w:rPr>
            </w:pPr>
            <w:r w:rsidRPr="007D569F">
              <w:rPr>
                <w:b/>
              </w:rPr>
              <w:t>24,11</w:t>
            </w:r>
          </w:p>
        </w:tc>
        <w:tc>
          <w:tcPr>
            <w:tcW w:w="567" w:type="dxa"/>
            <w:vAlign w:val="center"/>
          </w:tcPr>
          <w:p w14:paraId="3FA59B93" w14:textId="77777777" w:rsidR="00906E37" w:rsidRPr="00BA0AE8" w:rsidRDefault="00906E37" w:rsidP="00906E37">
            <w:pPr>
              <w:pStyle w:val="af9"/>
              <w:jc w:val="center"/>
              <w:rPr>
                <w:sz w:val="19"/>
                <w:szCs w:val="19"/>
                <w:lang w:eastAsia="ru-RU"/>
              </w:rPr>
            </w:pPr>
            <w:r>
              <w:rPr>
                <w:sz w:val="19"/>
                <w:szCs w:val="19"/>
                <w:lang w:eastAsia="ru-RU"/>
              </w:rPr>
              <w:t>1,56</w:t>
            </w:r>
          </w:p>
        </w:tc>
        <w:tc>
          <w:tcPr>
            <w:tcW w:w="709" w:type="dxa"/>
            <w:shd w:val="clear" w:color="auto" w:fill="auto"/>
            <w:noWrap/>
            <w:vAlign w:val="center"/>
            <w:hideMark/>
          </w:tcPr>
          <w:p w14:paraId="4F4E22FA" w14:textId="77777777" w:rsidR="00906E37" w:rsidRPr="007D569F" w:rsidRDefault="00906E37" w:rsidP="00906E37">
            <w:pPr>
              <w:pStyle w:val="af9"/>
              <w:jc w:val="center"/>
              <w:rPr>
                <w:b/>
                <w:sz w:val="19"/>
                <w:szCs w:val="19"/>
                <w:lang w:eastAsia="ru-RU"/>
              </w:rPr>
            </w:pPr>
            <w:r w:rsidRPr="007D569F">
              <w:rPr>
                <w:b/>
              </w:rPr>
              <w:t>15,15</w:t>
            </w:r>
          </w:p>
        </w:tc>
        <w:tc>
          <w:tcPr>
            <w:tcW w:w="567" w:type="dxa"/>
            <w:vAlign w:val="center"/>
          </w:tcPr>
          <w:p w14:paraId="03A0C317" w14:textId="77777777" w:rsidR="00906E37" w:rsidRPr="00BA0AE8" w:rsidRDefault="00906E37" w:rsidP="00906E37">
            <w:pPr>
              <w:pStyle w:val="af9"/>
              <w:jc w:val="center"/>
              <w:rPr>
                <w:sz w:val="19"/>
                <w:szCs w:val="19"/>
                <w:lang w:eastAsia="ru-RU"/>
              </w:rPr>
            </w:pPr>
            <w:r>
              <w:rPr>
                <w:sz w:val="19"/>
                <w:szCs w:val="19"/>
                <w:lang w:eastAsia="ru-RU"/>
              </w:rPr>
              <w:t>1,31</w:t>
            </w:r>
          </w:p>
        </w:tc>
        <w:tc>
          <w:tcPr>
            <w:tcW w:w="708" w:type="dxa"/>
            <w:shd w:val="clear" w:color="auto" w:fill="auto"/>
            <w:noWrap/>
            <w:vAlign w:val="center"/>
            <w:hideMark/>
          </w:tcPr>
          <w:p w14:paraId="4968FCE8" w14:textId="77777777" w:rsidR="00906E37" w:rsidRPr="007D569F" w:rsidRDefault="00906E37" w:rsidP="00906E37">
            <w:pPr>
              <w:pStyle w:val="af9"/>
              <w:jc w:val="center"/>
              <w:rPr>
                <w:b/>
                <w:sz w:val="19"/>
                <w:szCs w:val="19"/>
                <w:lang w:eastAsia="ru-RU"/>
              </w:rPr>
            </w:pPr>
            <w:r w:rsidRPr="007D569F">
              <w:rPr>
                <w:b/>
              </w:rPr>
              <w:t>38,72</w:t>
            </w:r>
          </w:p>
        </w:tc>
        <w:tc>
          <w:tcPr>
            <w:tcW w:w="567" w:type="dxa"/>
            <w:vAlign w:val="center"/>
          </w:tcPr>
          <w:p w14:paraId="5BBB28EC" w14:textId="77777777" w:rsidR="00906E37" w:rsidRPr="00BA0AE8" w:rsidRDefault="00906E37" w:rsidP="00906E37">
            <w:pPr>
              <w:pStyle w:val="af9"/>
              <w:jc w:val="center"/>
              <w:rPr>
                <w:sz w:val="19"/>
                <w:szCs w:val="19"/>
                <w:lang w:eastAsia="ru-RU"/>
              </w:rPr>
            </w:pPr>
            <w:r>
              <w:rPr>
                <w:sz w:val="19"/>
                <w:szCs w:val="19"/>
                <w:lang w:eastAsia="ru-RU"/>
              </w:rPr>
              <w:t>1,24</w:t>
            </w:r>
          </w:p>
        </w:tc>
        <w:tc>
          <w:tcPr>
            <w:tcW w:w="709" w:type="dxa"/>
            <w:shd w:val="clear" w:color="auto" w:fill="auto"/>
            <w:noWrap/>
            <w:vAlign w:val="center"/>
            <w:hideMark/>
          </w:tcPr>
          <w:p w14:paraId="361DBB01" w14:textId="77777777" w:rsidR="00906E37" w:rsidRPr="007D569F" w:rsidRDefault="00906E37" w:rsidP="00906E37">
            <w:pPr>
              <w:pStyle w:val="af9"/>
              <w:jc w:val="center"/>
              <w:rPr>
                <w:b/>
                <w:sz w:val="19"/>
                <w:szCs w:val="19"/>
                <w:lang w:eastAsia="ru-RU"/>
              </w:rPr>
            </w:pPr>
            <w:r w:rsidRPr="007D569F">
              <w:rPr>
                <w:b/>
              </w:rPr>
              <w:t>32,95</w:t>
            </w:r>
          </w:p>
        </w:tc>
        <w:tc>
          <w:tcPr>
            <w:tcW w:w="567" w:type="dxa"/>
            <w:vAlign w:val="center"/>
          </w:tcPr>
          <w:p w14:paraId="2D9BE3F7" w14:textId="77777777" w:rsidR="00906E37" w:rsidRPr="00BA0AE8" w:rsidRDefault="00906E37" w:rsidP="00906E37">
            <w:pPr>
              <w:pStyle w:val="af9"/>
              <w:jc w:val="center"/>
              <w:rPr>
                <w:sz w:val="19"/>
                <w:szCs w:val="19"/>
                <w:lang w:eastAsia="ru-RU"/>
              </w:rPr>
            </w:pPr>
            <w:r>
              <w:rPr>
                <w:sz w:val="19"/>
                <w:szCs w:val="19"/>
                <w:lang w:eastAsia="ru-RU"/>
              </w:rPr>
              <w:t>1,33</w:t>
            </w:r>
          </w:p>
        </w:tc>
        <w:tc>
          <w:tcPr>
            <w:tcW w:w="709" w:type="dxa"/>
            <w:shd w:val="clear" w:color="auto" w:fill="auto"/>
            <w:noWrap/>
            <w:vAlign w:val="center"/>
            <w:hideMark/>
          </w:tcPr>
          <w:p w14:paraId="508542F6" w14:textId="77777777" w:rsidR="00906E37" w:rsidRPr="007D569F" w:rsidRDefault="00906E37" w:rsidP="00906E37">
            <w:pPr>
              <w:pStyle w:val="af9"/>
              <w:jc w:val="center"/>
              <w:rPr>
                <w:b/>
                <w:sz w:val="19"/>
                <w:szCs w:val="19"/>
                <w:lang w:eastAsia="ru-RU"/>
              </w:rPr>
            </w:pPr>
            <w:r w:rsidRPr="007D569F">
              <w:rPr>
                <w:b/>
              </w:rPr>
              <w:t>19,11</w:t>
            </w:r>
          </w:p>
        </w:tc>
        <w:tc>
          <w:tcPr>
            <w:tcW w:w="567" w:type="dxa"/>
            <w:vAlign w:val="center"/>
          </w:tcPr>
          <w:p w14:paraId="2366B51B" w14:textId="77777777" w:rsidR="00906E37" w:rsidRPr="009F0358" w:rsidRDefault="00906E37" w:rsidP="00906E37">
            <w:pPr>
              <w:pStyle w:val="af9"/>
              <w:jc w:val="center"/>
            </w:pPr>
            <w:r>
              <w:t>1,21</w:t>
            </w:r>
          </w:p>
        </w:tc>
        <w:tc>
          <w:tcPr>
            <w:tcW w:w="850" w:type="dxa"/>
            <w:vAlign w:val="center"/>
          </w:tcPr>
          <w:p w14:paraId="363E8934" w14:textId="77777777" w:rsidR="00906E37" w:rsidRPr="006F0611" w:rsidRDefault="00906E37" w:rsidP="00906E37">
            <w:pPr>
              <w:pStyle w:val="af9"/>
              <w:jc w:val="center"/>
              <w:rPr>
                <w:sz w:val="19"/>
                <w:szCs w:val="19"/>
              </w:rPr>
            </w:pPr>
            <w:r w:rsidRPr="00695870">
              <w:t>27,63</w:t>
            </w:r>
          </w:p>
        </w:tc>
      </w:tr>
      <w:tr w:rsidR="00906E37" w:rsidRPr="00BA0AE8" w14:paraId="281315C6" w14:textId="77777777" w:rsidTr="00906E37">
        <w:trPr>
          <w:trHeight w:val="20"/>
        </w:trPr>
        <w:tc>
          <w:tcPr>
            <w:tcW w:w="1127" w:type="dxa"/>
            <w:shd w:val="clear" w:color="auto" w:fill="auto"/>
            <w:noWrap/>
            <w:vAlign w:val="bottom"/>
            <w:hideMark/>
          </w:tcPr>
          <w:p w14:paraId="77CF642D" w14:textId="77777777" w:rsidR="00906E37" w:rsidRPr="00BA0AE8" w:rsidRDefault="00906E37" w:rsidP="00906E37">
            <w:pPr>
              <w:pStyle w:val="af9"/>
              <w:rPr>
                <w:sz w:val="19"/>
                <w:szCs w:val="19"/>
                <w:lang w:eastAsia="ru-RU"/>
              </w:rPr>
            </w:pPr>
            <w:proofErr w:type="spellStart"/>
            <w:r w:rsidRPr="00BA0AE8">
              <w:rPr>
                <w:sz w:val="19"/>
                <w:szCs w:val="19"/>
                <w:lang w:eastAsia="ru-RU"/>
              </w:rPr>
              <w:t>Адхократия</w:t>
            </w:r>
            <w:proofErr w:type="spellEnd"/>
          </w:p>
        </w:tc>
        <w:tc>
          <w:tcPr>
            <w:tcW w:w="711" w:type="dxa"/>
            <w:shd w:val="clear" w:color="auto" w:fill="auto"/>
            <w:noWrap/>
            <w:vAlign w:val="center"/>
            <w:hideMark/>
          </w:tcPr>
          <w:p w14:paraId="6A430D27" w14:textId="77777777" w:rsidR="00906E37" w:rsidRPr="007D569F" w:rsidRDefault="00906E37" w:rsidP="00906E37">
            <w:pPr>
              <w:pStyle w:val="af9"/>
              <w:jc w:val="center"/>
              <w:rPr>
                <w:b/>
                <w:sz w:val="19"/>
                <w:szCs w:val="19"/>
                <w:lang w:eastAsia="ru-RU"/>
              </w:rPr>
            </w:pPr>
            <w:r w:rsidRPr="007D569F">
              <w:rPr>
                <w:b/>
              </w:rPr>
              <w:t>16,21</w:t>
            </w:r>
          </w:p>
        </w:tc>
        <w:tc>
          <w:tcPr>
            <w:tcW w:w="567" w:type="dxa"/>
            <w:vAlign w:val="center"/>
          </w:tcPr>
          <w:p w14:paraId="295C8648" w14:textId="77777777" w:rsidR="00906E37" w:rsidRPr="00BA0AE8" w:rsidRDefault="00906E37" w:rsidP="00906E37">
            <w:pPr>
              <w:pStyle w:val="af9"/>
              <w:jc w:val="center"/>
              <w:rPr>
                <w:sz w:val="19"/>
                <w:szCs w:val="19"/>
                <w:lang w:eastAsia="ru-RU"/>
              </w:rPr>
            </w:pPr>
            <w:r>
              <w:rPr>
                <w:sz w:val="19"/>
                <w:szCs w:val="19"/>
                <w:lang w:eastAsia="ru-RU"/>
              </w:rPr>
              <w:t>1,24</w:t>
            </w:r>
          </w:p>
        </w:tc>
        <w:tc>
          <w:tcPr>
            <w:tcW w:w="709" w:type="dxa"/>
            <w:shd w:val="clear" w:color="auto" w:fill="auto"/>
            <w:noWrap/>
            <w:vAlign w:val="center"/>
            <w:hideMark/>
          </w:tcPr>
          <w:p w14:paraId="5D984E53" w14:textId="77777777" w:rsidR="00906E37" w:rsidRPr="007D569F" w:rsidRDefault="00906E37" w:rsidP="00906E37">
            <w:pPr>
              <w:pStyle w:val="af9"/>
              <w:jc w:val="center"/>
              <w:rPr>
                <w:b/>
                <w:sz w:val="19"/>
                <w:szCs w:val="19"/>
                <w:lang w:eastAsia="ru-RU"/>
              </w:rPr>
            </w:pPr>
            <w:r w:rsidRPr="007D569F">
              <w:rPr>
                <w:b/>
              </w:rPr>
              <w:t>14,43</w:t>
            </w:r>
          </w:p>
        </w:tc>
        <w:tc>
          <w:tcPr>
            <w:tcW w:w="567" w:type="dxa"/>
            <w:vAlign w:val="center"/>
          </w:tcPr>
          <w:p w14:paraId="37019BA5" w14:textId="77777777" w:rsidR="00906E37" w:rsidRPr="00BA0AE8" w:rsidRDefault="00906E37" w:rsidP="00906E37">
            <w:pPr>
              <w:pStyle w:val="af9"/>
              <w:jc w:val="center"/>
              <w:rPr>
                <w:sz w:val="19"/>
                <w:szCs w:val="19"/>
                <w:lang w:eastAsia="ru-RU"/>
              </w:rPr>
            </w:pPr>
            <w:r>
              <w:rPr>
                <w:sz w:val="19"/>
                <w:szCs w:val="19"/>
                <w:lang w:eastAsia="ru-RU"/>
              </w:rPr>
              <w:t>1,76</w:t>
            </w:r>
          </w:p>
        </w:tc>
        <w:tc>
          <w:tcPr>
            <w:tcW w:w="709" w:type="dxa"/>
            <w:shd w:val="clear" w:color="auto" w:fill="auto"/>
            <w:noWrap/>
            <w:vAlign w:val="center"/>
            <w:hideMark/>
          </w:tcPr>
          <w:p w14:paraId="53BCEC72" w14:textId="77777777" w:rsidR="00906E37" w:rsidRPr="007D569F" w:rsidRDefault="00906E37" w:rsidP="00906E37">
            <w:pPr>
              <w:pStyle w:val="af9"/>
              <w:jc w:val="center"/>
              <w:rPr>
                <w:b/>
                <w:sz w:val="19"/>
                <w:szCs w:val="19"/>
                <w:lang w:eastAsia="ru-RU"/>
              </w:rPr>
            </w:pPr>
            <w:r w:rsidRPr="007D569F">
              <w:rPr>
                <w:b/>
              </w:rPr>
              <w:t>18,32</w:t>
            </w:r>
          </w:p>
        </w:tc>
        <w:tc>
          <w:tcPr>
            <w:tcW w:w="567" w:type="dxa"/>
            <w:vAlign w:val="center"/>
          </w:tcPr>
          <w:p w14:paraId="11C7B3A6" w14:textId="77777777" w:rsidR="00906E37" w:rsidRPr="00BA0AE8" w:rsidRDefault="00906E37" w:rsidP="00906E37">
            <w:pPr>
              <w:pStyle w:val="af9"/>
              <w:jc w:val="center"/>
              <w:rPr>
                <w:sz w:val="19"/>
                <w:szCs w:val="19"/>
                <w:lang w:eastAsia="ru-RU"/>
              </w:rPr>
            </w:pPr>
            <w:r>
              <w:rPr>
                <w:sz w:val="19"/>
                <w:szCs w:val="19"/>
                <w:lang w:eastAsia="ru-RU"/>
              </w:rPr>
              <w:t>1,55</w:t>
            </w:r>
          </w:p>
        </w:tc>
        <w:tc>
          <w:tcPr>
            <w:tcW w:w="708" w:type="dxa"/>
            <w:shd w:val="clear" w:color="auto" w:fill="auto"/>
            <w:noWrap/>
            <w:vAlign w:val="center"/>
            <w:hideMark/>
          </w:tcPr>
          <w:p w14:paraId="35439FCD" w14:textId="77777777" w:rsidR="00906E37" w:rsidRPr="007D569F" w:rsidRDefault="00906E37" w:rsidP="00906E37">
            <w:pPr>
              <w:pStyle w:val="af9"/>
              <w:jc w:val="center"/>
              <w:rPr>
                <w:b/>
                <w:sz w:val="19"/>
                <w:szCs w:val="19"/>
                <w:lang w:eastAsia="ru-RU"/>
              </w:rPr>
            </w:pPr>
            <w:r w:rsidRPr="007D569F">
              <w:rPr>
                <w:b/>
              </w:rPr>
              <w:t>17,18</w:t>
            </w:r>
          </w:p>
        </w:tc>
        <w:tc>
          <w:tcPr>
            <w:tcW w:w="567" w:type="dxa"/>
            <w:vAlign w:val="center"/>
          </w:tcPr>
          <w:p w14:paraId="7E5653A9" w14:textId="77777777" w:rsidR="00906E37" w:rsidRPr="00BA0AE8" w:rsidRDefault="00906E37" w:rsidP="00906E37">
            <w:pPr>
              <w:pStyle w:val="af9"/>
              <w:jc w:val="center"/>
              <w:rPr>
                <w:sz w:val="19"/>
                <w:szCs w:val="19"/>
                <w:lang w:eastAsia="ru-RU"/>
              </w:rPr>
            </w:pPr>
            <w:r>
              <w:rPr>
                <w:sz w:val="19"/>
                <w:szCs w:val="19"/>
                <w:lang w:eastAsia="ru-RU"/>
              </w:rPr>
              <w:t>1,14</w:t>
            </w:r>
          </w:p>
        </w:tc>
        <w:tc>
          <w:tcPr>
            <w:tcW w:w="709" w:type="dxa"/>
            <w:shd w:val="clear" w:color="auto" w:fill="auto"/>
            <w:noWrap/>
            <w:vAlign w:val="center"/>
            <w:hideMark/>
          </w:tcPr>
          <w:p w14:paraId="50D47294" w14:textId="77777777" w:rsidR="00906E37" w:rsidRPr="007D569F" w:rsidRDefault="00906E37" w:rsidP="00906E37">
            <w:pPr>
              <w:pStyle w:val="af9"/>
              <w:jc w:val="center"/>
              <w:rPr>
                <w:b/>
                <w:sz w:val="19"/>
                <w:szCs w:val="19"/>
                <w:lang w:eastAsia="ru-RU"/>
              </w:rPr>
            </w:pPr>
            <w:r w:rsidRPr="007D569F">
              <w:rPr>
                <w:b/>
              </w:rPr>
              <w:t>23,42</w:t>
            </w:r>
          </w:p>
        </w:tc>
        <w:tc>
          <w:tcPr>
            <w:tcW w:w="567" w:type="dxa"/>
            <w:vAlign w:val="center"/>
          </w:tcPr>
          <w:p w14:paraId="013C7F19" w14:textId="77777777" w:rsidR="00906E37" w:rsidRPr="00BA0AE8" w:rsidRDefault="00906E37" w:rsidP="00906E37">
            <w:pPr>
              <w:pStyle w:val="af9"/>
              <w:jc w:val="center"/>
              <w:rPr>
                <w:sz w:val="19"/>
                <w:szCs w:val="19"/>
                <w:lang w:eastAsia="ru-RU"/>
              </w:rPr>
            </w:pPr>
            <w:r>
              <w:rPr>
                <w:sz w:val="19"/>
                <w:szCs w:val="19"/>
                <w:lang w:eastAsia="ru-RU"/>
              </w:rPr>
              <w:t>1,59</w:t>
            </w:r>
          </w:p>
        </w:tc>
        <w:tc>
          <w:tcPr>
            <w:tcW w:w="709" w:type="dxa"/>
            <w:shd w:val="clear" w:color="auto" w:fill="auto"/>
            <w:noWrap/>
            <w:vAlign w:val="center"/>
            <w:hideMark/>
          </w:tcPr>
          <w:p w14:paraId="08E481B5" w14:textId="77777777" w:rsidR="00906E37" w:rsidRPr="007D569F" w:rsidRDefault="00906E37" w:rsidP="00906E37">
            <w:pPr>
              <w:pStyle w:val="af9"/>
              <w:jc w:val="center"/>
              <w:rPr>
                <w:b/>
                <w:sz w:val="19"/>
                <w:szCs w:val="19"/>
                <w:lang w:eastAsia="ru-RU"/>
              </w:rPr>
            </w:pPr>
            <w:r w:rsidRPr="007D569F">
              <w:rPr>
                <w:b/>
              </w:rPr>
              <w:t>36,72</w:t>
            </w:r>
          </w:p>
        </w:tc>
        <w:tc>
          <w:tcPr>
            <w:tcW w:w="567" w:type="dxa"/>
            <w:vAlign w:val="center"/>
          </w:tcPr>
          <w:p w14:paraId="4150A2E5" w14:textId="77777777" w:rsidR="00906E37" w:rsidRPr="009F0358" w:rsidRDefault="00906E37" w:rsidP="00906E37">
            <w:pPr>
              <w:pStyle w:val="af9"/>
              <w:jc w:val="center"/>
            </w:pPr>
            <w:r>
              <w:t>1,54</w:t>
            </w:r>
          </w:p>
        </w:tc>
        <w:tc>
          <w:tcPr>
            <w:tcW w:w="850" w:type="dxa"/>
            <w:vAlign w:val="center"/>
          </w:tcPr>
          <w:p w14:paraId="4D85FBA0" w14:textId="77777777" w:rsidR="00906E37" w:rsidRPr="006F0611" w:rsidRDefault="00906E37" w:rsidP="00906E37">
            <w:pPr>
              <w:pStyle w:val="af9"/>
              <w:jc w:val="center"/>
              <w:rPr>
                <w:sz w:val="19"/>
                <w:szCs w:val="19"/>
              </w:rPr>
            </w:pPr>
            <w:r w:rsidRPr="00695870">
              <w:t>21,05</w:t>
            </w:r>
          </w:p>
        </w:tc>
      </w:tr>
      <w:tr w:rsidR="00906E37" w:rsidRPr="00BA0AE8" w14:paraId="4858881A" w14:textId="77777777" w:rsidTr="00906E37">
        <w:trPr>
          <w:trHeight w:val="20"/>
        </w:trPr>
        <w:tc>
          <w:tcPr>
            <w:tcW w:w="1127" w:type="dxa"/>
            <w:shd w:val="clear" w:color="D9D9D9" w:fill="D9D9D9"/>
            <w:noWrap/>
            <w:vAlign w:val="bottom"/>
            <w:hideMark/>
          </w:tcPr>
          <w:p w14:paraId="7F370EF0" w14:textId="77777777" w:rsidR="00906E37" w:rsidRPr="00BA0AE8" w:rsidRDefault="00906E37" w:rsidP="00906E37">
            <w:pPr>
              <w:pStyle w:val="af9"/>
              <w:rPr>
                <w:sz w:val="19"/>
                <w:szCs w:val="19"/>
                <w:lang w:eastAsia="ru-RU"/>
              </w:rPr>
            </w:pPr>
            <w:r w:rsidRPr="00BA0AE8">
              <w:rPr>
                <w:sz w:val="19"/>
                <w:szCs w:val="19"/>
                <w:lang w:eastAsia="ru-RU"/>
              </w:rPr>
              <w:t>Рынок</w:t>
            </w:r>
          </w:p>
        </w:tc>
        <w:tc>
          <w:tcPr>
            <w:tcW w:w="711" w:type="dxa"/>
            <w:shd w:val="clear" w:color="auto" w:fill="auto"/>
            <w:noWrap/>
            <w:vAlign w:val="center"/>
            <w:hideMark/>
          </w:tcPr>
          <w:p w14:paraId="7E450E5C" w14:textId="77777777" w:rsidR="00906E37" w:rsidRPr="007D569F" w:rsidRDefault="00906E37" w:rsidP="00906E37">
            <w:pPr>
              <w:pStyle w:val="af9"/>
              <w:jc w:val="center"/>
              <w:rPr>
                <w:b/>
                <w:sz w:val="19"/>
                <w:szCs w:val="19"/>
                <w:lang w:eastAsia="ru-RU"/>
              </w:rPr>
            </w:pPr>
            <w:r w:rsidRPr="007D569F">
              <w:rPr>
                <w:b/>
              </w:rPr>
              <w:t>26,13</w:t>
            </w:r>
          </w:p>
        </w:tc>
        <w:tc>
          <w:tcPr>
            <w:tcW w:w="567" w:type="dxa"/>
            <w:vAlign w:val="center"/>
          </w:tcPr>
          <w:p w14:paraId="3A44E552" w14:textId="77777777" w:rsidR="00906E37" w:rsidRPr="00BA0AE8" w:rsidRDefault="00906E37" w:rsidP="00906E37">
            <w:pPr>
              <w:pStyle w:val="af9"/>
              <w:jc w:val="center"/>
              <w:rPr>
                <w:sz w:val="19"/>
                <w:szCs w:val="19"/>
                <w:lang w:eastAsia="ru-RU"/>
              </w:rPr>
            </w:pPr>
            <w:r>
              <w:rPr>
                <w:sz w:val="19"/>
                <w:szCs w:val="19"/>
                <w:lang w:eastAsia="ru-RU"/>
              </w:rPr>
              <w:t>1,49</w:t>
            </w:r>
          </w:p>
        </w:tc>
        <w:tc>
          <w:tcPr>
            <w:tcW w:w="709" w:type="dxa"/>
            <w:shd w:val="clear" w:color="auto" w:fill="auto"/>
            <w:noWrap/>
            <w:vAlign w:val="center"/>
            <w:hideMark/>
          </w:tcPr>
          <w:p w14:paraId="001E450C" w14:textId="77777777" w:rsidR="00906E37" w:rsidRPr="007D569F" w:rsidRDefault="00906E37" w:rsidP="00906E37">
            <w:pPr>
              <w:pStyle w:val="af9"/>
              <w:jc w:val="center"/>
              <w:rPr>
                <w:b/>
                <w:sz w:val="19"/>
                <w:szCs w:val="19"/>
                <w:lang w:eastAsia="ru-RU"/>
              </w:rPr>
            </w:pPr>
            <w:r w:rsidRPr="007D569F">
              <w:rPr>
                <w:b/>
              </w:rPr>
              <w:t>20,98</w:t>
            </w:r>
          </w:p>
        </w:tc>
        <w:tc>
          <w:tcPr>
            <w:tcW w:w="567" w:type="dxa"/>
            <w:vAlign w:val="center"/>
          </w:tcPr>
          <w:p w14:paraId="244B9110" w14:textId="77777777" w:rsidR="00906E37" w:rsidRPr="00BA0AE8" w:rsidRDefault="00906E37" w:rsidP="00906E37">
            <w:pPr>
              <w:pStyle w:val="af9"/>
              <w:jc w:val="center"/>
              <w:rPr>
                <w:sz w:val="19"/>
                <w:szCs w:val="19"/>
                <w:lang w:eastAsia="ru-RU"/>
              </w:rPr>
            </w:pPr>
            <w:r>
              <w:rPr>
                <w:sz w:val="19"/>
                <w:szCs w:val="19"/>
                <w:lang w:eastAsia="ru-RU"/>
              </w:rPr>
              <w:t>1,24</w:t>
            </w:r>
          </w:p>
        </w:tc>
        <w:tc>
          <w:tcPr>
            <w:tcW w:w="709" w:type="dxa"/>
            <w:shd w:val="clear" w:color="auto" w:fill="auto"/>
            <w:noWrap/>
            <w:vAlign w:val="center"/>
            <w:hideMark/>
          </w:tcPr>
          <w:p w14:paraId="0208D308" w14:textId="77777777" w:rsidR="00906E37" w:rsidRPr="007D569F" w:rsidRDefault="00906E37" w:rsidP="00906E37">
            <w:pPr>
              <w:pStyle w:val="af9"/>
              <w:jc w:val="center"/>
              <w:rPr>
                <w:b/>
                <w:sz w:val="19"/>
                <w:szCs w:val="19"/>
                <w:lang w:eastAsia="ru-RU"/>
              </w:rPr>
            </w:pPr>
            <w:r w:rsidRPr="007D569F">
              <w:rPr>
                <w:b/>
              </w:rPr>
              <w:t>23,84</w:t>
            </w:r>
          </w:p>
        </w:tc>
        <w:tc>
          <w:tcPr>
            <w:tcW w:w="567" w:type="dxa"/>
            <w:vAlign w:val="center"/>
          </w:tcPr>
          <w:p w14:paraId="27948EF5" w14:textId="77777777" w:rsidR="00906E37" w:rsidRPr="00BA0AE8" w:rsidRDefault="00906E37" w:rsidP="00906E37">
            <w:pPr>
              <w:pStyle w:val="af9"/>
              <w:jc w:val="center"/>
              <w:rPr>
                <w:sz w:val="19"/>
                <w:szCs w:val="19"/>
                <w:lang w:eastAsia="ru-RU"/>
              </w:rPr>
            </w:pPr>
            <w:r>
              <w:rPr>
                <w:sz w:val="19"/>
                <w:szCs w:val="19"/>
                <w:lang w:eastAsia="ru-RU"/>
              </w:rPr>
              <w:t>1,34</w:t>
            </w:r>
          </w:p>
        </w:tc>
        <w:tc>
          <w:tcPr>
            <w:tcW w:w="708" w:type="dxa"/>
            <w:shd w:val="clear" w:color="auto" w:fill="auto"/>
            <w:noWrap/>
            <w:vAlign w:val="center"/>
            <w:hideMark/>
          </w:tcPr>
          <w:p w14:paraId="093D1790" w14:textId="77777777" w:rsidR="00906E37" w:rsidRPr="007D569F" w:rsidRDefault="00906E37" w:rsidP="00906E37">
            <w:pPr>
              <w:pStyle w:val="af9"/>
              <w:jc w:val="center"/>
              <w:rPr>
                <w:b/>
                <w:sz w:val="19"/>
                <w:szCs w:val="19"/>
                <w:lang w:eastAsia="ru-RU"/>
              </w:rPr>
            </w:pPr>
            <w:r w:rsidRPr="007D569F">
              <w:rPr>
                <w:b/>
              </w:rPr>
              <w:t>14,17</w:t>
            </w:r>
          </w:p>
        </w:tc>
        <w:tc>
          <w:tcPr>
            <w:tcW w:w="567" w:type="dxa"/>
            <w:vAlign w:val="center"/>
          </w:tcPr>
          <w:p w14:paraId="07BDAF88" w14:textId="77777777" w:rsidR="00906E37" w:rsidRPr="00BA0AE8" w:rsidRDefault="00906E37" w:rsidP="00906E37">
            <w:pPr>
              <w:pStyle w:val="af9"/>
              <w:jc w:val="center"/>
              <w:rPr>
                <w:sz w:val="19"/>
                <w:szCs w:val="19"/>
                <w:lang w:eastAsia="ru-RU"/>
              </w:rPr>
            </w:pPr>
            <w:r>
              <w:rPr>
                <w:sz w:val="19"/>
                <w:szCs w:val="19"/>
                <w:lang w:eastAsia="ru-RU"/>
              </w:rPr>
              <w:t>0,86</w:t>
            </w:r>
          </w:p>
        </w:tc>
        <w:tc>
          <w:tcPr>
            <w:tcW w:w="709" w:type="dxa"/>
            <w:shd w:val="clear" w:color="auto" w:fill="auto"/>
            <w:noWrap/>
            <w:vAlign w:val="center"/>
            <w:hideMark/>
          </w:tcPr>
          <w:p w14:paraId="13039B13" w14:textId="77777777" w:rsidR="00906E37" w:rsidRPr="007D569F" w:rsidRDefault="00906E37" w:rsidP="00906E37">
            <w:pPr>
              <w:pStyle w:val="af9"/>
              <w:jc w:val="center"/>
              <w:rPr>
                <w:b/>
                <w:sz w:val="19"/>
                <w:szCs w:val="19"/>
                <w:lang w:eastAsia="ru-RU"/>
              </w:rPr>
            </w:pPr>
            <w:r w:rsidRPr="007D569F">
              <w:rPr>
                <w:b/>
              </w:rPr>
              <w:t>18,2</w:t>
            </w:r>
          </w:p>
        </w:tc>
        <w:tc>
          <w:tcPr>
            <w:tcW w:w="567" w:type="dxa"/>
            <w:vAlign w:val="center"/>
          </w:tcPr>
          <w:p w14:paraId="0C60D0E4" w14:textId="77777777" w:rsidR="00906E37" w:rsidRPr="00BA0AE8" w:rsidRDefault="00906E37" w:rsidP="00906E37">
            <w:pPr>
              <w:pStyle w:val="af9"/>
              <w:jc w:val="center"/>
              <w:rPr>
                <w:sz w:val="19"/>
                <w:szCs w:val="19"/>
                <w:lang w:eastAsia="ru-RU"/>
              </w:rPr>
            </w:pPr>
            <w:r>
              <w:rPr>
                <w:sz w:val="19"/>
                <w:szCs w:val="19"/>
                <w:lang w:eastAsia="ru-RU"/>
              </w:rPr>
              <w:t>2,07</w:t>
            </w:r>
          </w:p>
        </w:tc>
        <w:tc>
          <w:tcPr>
            <w:tcW w:w="709" w:type="dxa"/>
            <w:shd w:val="clear" w:color="auto" w:fill="auto"/>
            <w:noWrap/>
            <w:vAlign w:val="center"/>
            <w:hideMark/>
          </w:tcPr>
          <w:p w14:paraId="793A7C03" w14:textId="77777777" w:rsidR="00906E37" w:rsidRPr="007D569F" w:rsidRDefault="00906E37" w:rsidP="00906E37">
            <w:pPr>
              <w:pStyle w:val="af9"/>
              <w:jc w:val="center"/>
              <w:rPr>
                <w:b/>
                <w:sz w:val="19"/>
                <w:szCs w:val="19"/>
                <w:lang w:eastAsia="ru-RU"/>
              </w:rPr>
            </w:pPr>
            <w:r w:rsidRPr="007D569F">
              <w:rPr>
                <w:b/>
              </w:rPr>
              <w:t>23,12</w:t>
            </w:r>
          </w:p>
        </w:tc>
        <w:tc>
          <w:tcPr>
            <w:tcW w:w="567" w:type="dxa"/>
            <w:vAlign w:val="center"/>
          </w:tcPr>
          <w:p w14:paraId="53B48057" w14:textId="77777777" w:rsidR="00906E37" w:rsidRPr="009F0358" w:rsidRDefault="00906E37" w:rsidP="00906E37">
            <w:pPr>
              <w:pStyle w:val="af9"/>
              <w:jc w:val="center"/>
            </w:pPr>
            <w:r>
              <w:t>1,01</w:t>
            </w:r>
          </w:p>
        </w:tc>
        <w:tc>
          <w:tcPr>
            <w:tcW w:w="850" w:type="dxa"/>
            <w:vAlign w:val="center"/>
          </w:tcPr>
          <w:p w14:paraId="4EAC702F" w14:textId="77777777" w:rsidR="00906E37" w:rsidRPr="006F0611" w:rsidRDefault="00906E37" w:rsidP="00906E37">
            <w:pPr>
              <w:pStyle w:val="af9"/>
              <w:jc w:val="center"/>
              <w:rPr>
                <w:sz w:val="19"/>
                <w:szCs w:val="19"/>
              </w:rPr>
            </w:pPr>
            <w:r w:rsidRPr="00695870">
              <w:t>21,07</w:t>
            </w:r>
          </w:p>
        </w:tc>
      </w:tr>
      <w:tr w:rsidR="00906E37" w:rsidRPr="00BA0AE8" w14:paraId="44F5E190" w14:textId="77777777" w:rsidTr="00906E37">
        <w:trPr>
          <w:trHeight w:val="20"/>
        </w:trPr>
        <w:tc>
          <w:tcPr>
            <w:tcW w:w="1127" w:type="dxa"/>
            <w:shd w:val="clear" w:color="auto" w:fill="auto"/>
            <w:noWrap/>
            <w:vAlign w:val="bottom"/>
            <w:hideMark/>
          </w:tcPr>
          <w:p w14:paraId="076A1CCC" w14:textId="77777777" w:rsidR="00906E37" w:rsidRPr="00BA0AE8" w:rsidRDefault="00906E37" w:rsidP="00906E37">
            <w:pPr>
              <w:pStyle w:val="af9"/>
              <w:rPr>
                <w:sz w:val="19"/>
                <w:szCs w:val="19"/>
                <w:lang w:eastAsia="ru-RU"/>
              </w:rPr>
            </w:pPr>
            <w:r w:rsidRPr="00BA0AE8">
              <w:rPr>
                <w:sz w:val="19"/>
                <w:szCs w:val="19"/>
                <w:lang w:eastAsia="ru-RU"/>
              </w:rPr>
              <w:t>Бюрократия</w:t>
            </w:r>
          </w:p>
        </w:tc>
        <w:tc>
          <w:tcPr>
            <w:tcW w:w="711" w:type="dxa"/>
            <w:shd w:val="clear" w:color="auto" w:fill="auto"/>
            <w:noWrap/>
            <w:vAlign w:val="center"/>
            <w:hideMark/>
          </w:tcPr>
          <w:p w14:paraId="0CDF7F4D" w14:textId="77777777" w:rsidR="00906E37" w:rsidRPr="007D569F" w:rsidRDefault="00906E37" w:rsidP="00906E37">
            <w:pPr>
              <w:pStyle w:val="af9"/>
              <w:jc w:val="center"/>
              <w:rPr>
                <w:b/>
                <w:sz w:val="19"/>
                <w:szCs w:val="19"/>
                <w:lang w:eastAsia="ru-RU"/>
              </w:rPr>
            </w:pPr>
            <w:r w:rsidRPr="007D569F">
              <w:rPr>
                <w:b/>
              </w:rPr>
              <w:t>21,94</w:t>
            </w:r>
          </w:p>
        </w:tc>
        <w:tc>
          <w:tcPr>
            <w:tcW w:w="567" w:type="dxa"/>
            <w:vAlign w:val="center"/>
          </w:tcPr>
          <w:p w14:paraId="7523617F" w14:textId="77777777" w:rsidR="00906E37" w:rsidRPr="00BA0AE8" w:rsidRDefault="00906E37" w:rsidP="00906E37">
            <w:pPr>
              <w:pStyle w:val="af9"/>
              <w:jc w:val="center"/>
              <w:rPr>
                <w:sz w:val="19"/>
                <w:szCs w:val="19"/>
                <w:lang w:eastAsia="ru-RU"/>
              </w:rPr>
            </w:pPr>
            <w:r>
              <w:rPr>
                <w:sz w:val="19"/>
                <w:szCs w:val="19"/>
                <w:lang w:eastAsia="ru-RU"/>
              </w:rPr>
              <w:t>1,37</w:t>
            </w:r>
          </w:p>
        </w:tc>
        <w:tc>
          <w:tcPr>
            <w:tcW w:w="709" w:type="dxa"/>
            <w:shd w:val="clear" w:color="auto" w:fill="auto"/>
            <w:noWrap/>
            <w:vAlign w:val="center"/>
            <w:hideMark/>
          </w:tcPr>
          <w:p w14:paraId="69602BA3" w14:textId="77777777" w:rsidR="00906E37" w:rsidRPr="007D569F" w:rsidRDefault="00906E37" w:rsidP="00906E37">
            <w:pPr>
              <w:pStyle w:val="af9"/>
              <w:jc w:val="center"/>
              <w:rPr>
                <w:b/>
                <w:sz w:val="19"/>
                <w:szCs w:val="19"/>
                <w:lang w:eastAsia="ru-RU"/>
              </w:rPr>
            </w:pPr>
            <w:r w:rsidRPr="007D569F">
              <w:rPr>
                <w:b/>
              </w:rPr>
              <w:t>40,48</w:t>
            </w:r>
          </w:p>
        </w:tc>
        <w:tc>
          <w:tcPr>
            <w:tcW w:w="567" w:type="dxa"/>
            <w:vAlign w:val="center"/>
          </w:tcPr>
          <w:p w14:paraId="2976F8A3" w14:textId="77777777" w:rsidR="00906E37" w:rsidRPr="00BA0AE8" w:rsidRDefault="00906E37" w:rsidP="00906E37">
            <w:pPr>
              <w:pStyle w:val="af9"/>
              <w:jc w:val="center"/>
              <w:rPr>
                <w:sz w:val="19"/>
                <w:szCs w:val="19"/>
                <w:lang w:eastAsia="ru-RU"/>
              </w:rPr>
            </w:pPr>
            <w:r>
              <w:rPr>
                <w:sz w:val="19"/>
                <w:szCs w:val="19"/>
                <w:lang w:eastAsia="ru-RU"/>
              </w:rPr>
              <w:t>2,01</w:t>
            </w:r>
          </w:p>
        </w:tc>
        <w:tc>
          <w:tcPr>
            <w:tcW w:w="709" w:type="dxa"/>
            <w:shd w:val="clear" w:color="auto" w:fill="auto"/>
            <w:noWrap/>
            <w:vAlign w:val="center"/>
            <w:hideMark/>
          </w:tcPr>
          <w:p w14:paraId="542D58AF" w14:textId="77777777" w:rsidR="00906E37" w:rsidRPr="007D569F" w:rsidRDefault="00906E37" w:rsidP="00906E37">
            <w:pPr>
              <w:pStyle w:val="af9"/>
              <w:jc w:val="center"/>
              <w:rPr>
                <w:b/>
                <w:sz w:val="19"/>
                <w:szCs w:val="19"/>
                <w:lang w:eastAsia="ru-RU"/>
              </w:rPr>
            </w:pPr>
            <w:r w:rsidRPr="007D569F">
              <w:rPr>
                <w:b/>
              </w:rPr>
              <w:t>42,69</w:t>
            </w:r>
          </w:p>
        </w:tc>
        <w:tc>
          <w:tcPr>
            <w:tcW w:w="567" w:type="dxa"/>
            <w:vAlign w:val="center"/>
          </w:tcPr>
          <w:p w14:paraId="6AB018C0" w14:textId="77777777" w:rsidR="00906E37" w:rsidRPr="00BA0AE8" w:rsidRDefault="00906E37" w:rsidP="00906E37">
            <w:pPr>
              <w:pStyle w:val="af9"/>
              <w:jc w:val="center"/>
              <w:rPr>
                <w:sz w:val="19"/>
                <w:szCs w:val="19"/>
                <w:lang w:eastAsia="ru-RU"/>
              </w:rPr>
            </w:pPr>
            <w:r>
              <w:rPr>
                <w:sz w:val="19"/>
                <w:szCs w:val="19"/>
                <w:lang w:eastAsia="ru-RU"/>
              </w:rPr>
              <w:t>1,88</w:t>
            </w:r>
          </w:p>
        </w:tc>
        <w:tc>
          <w:tcPr>
            <w:tcW w:w="708" w:type="dxa"/>
            <w:shd w:val="clear" w:color="auto" w:fill="auto"/>
            <w:noWrap/>
            <w:vAlign w:val="center"/>
            <w:hideMark/>
          </w:tcPr>
          <w:p w14:paraId="00B25C2A" w14:textId="77777777" w:rsidR="00906E37" w:rsidRPr="007D569F" w:rsidRDefault="00906E37" w:rsidP="00906E37">
            <w:pPr>
              <w:pStyle w:val="af9"/>
              <w:jc w:val="center"/>
              <w:rPr>
                <w:b/>
                <w:sz w:val="19"/>
                <w:szCs w:val="19"/>
                <w:lang w:eastAsia="ru-RU"/>
              </w:rPr>
            </w:pPr>
            <w:r w:rsidRPr="007D569F">
              <w:rPr>
                <w:b/>
              </w:rPr>
              <w:t>29,93</w:t>
            </w:r>
          </w:p>
        </w:tc>
        <w:tc>
          <w:tcPr>
            <w:tcW w:w="567" w:type="dxa"/>
            <w:vAlign w:val="center"/>
          </w:tcPr>
          <w:p w14:paraId="558665A3" w14:textId="77777777" w:rsidR="00906E37" w:rsidRPr="00BA0AE8" w:rsidRDefault="00906E37" w:rsidP="00906E37">
            <w:pPr>
              <w:pStyle w:val="af9"/>
              <w:jc w:val="center"/>
              <w:rPr>
                <w:sz w:val="19"/>
                <w:szCs w:val="19"/>
                <w:lang w:eastAsia="ru-RU"/>
              </w:rPr>
            </w:pPr>
            <w:r>
              <w:rPr>
                <w:sz w:val="19"/>
                <w:szCs w:val="19"/>
                <w:lang w:eastAsia="ru-RU"/>
              </w:rPr>
              <w:t>1,59</w:t>
            </w:r>
          </w:p>
        </w:tc>
        <w:tc>
          <w:tcPr>
            <w:tcW w:w="709" w:type="dxa"/>
            <w:shd w:val="clear" w:color="auto" w:fill="auto"/>
            <w:noWrap/>
            <w:vAlign w:val="center"/>
            <w:hideMark/>
          </w:tcPr>
          <w:p w14:paraId="1FF608C4" w14:textId="77777777" w:rsidR="00906E37" w:rsidRPr="007D569F" w:rsidRDefault="00906E37" w:rsidP="00906E37">
            <w:pPr>
              <w:pStyle w:val="af9"/>
              <w:jc w:val="center"/>
              <w:rPr>
                <w:b/>
                <w:sz w:val="19"/>
                <w:szCs w:val="19"/>
                <w:lang w:eastAsia="ru-RU"/>
              </w:rPr>
            </w:pPr>
            <w:r w:rsidRPr="007D569F">
              <w:rPr>
                <w:b/>
              </w:rPr>
              <w:t>25,43</w:t>
            </w:r>
          </w:p>
        </w:tc>
        <w:tc>
          <w:tcPr>
            <w:tcW w:w="567" w:type="dxa"/>
            <w:vAlign w:val="center"/>
          </w:tcPr>
          <w:p w14:paraId="3CBB1162" w14:textId="77777777" w:rsidR="00906E37" w:rsidRPr="00BA0AE8" w:rsidRDefault="00906E37" w:rsidP="00906E37">
            <w:pPr>
              <w:pStyle w:val="af9"/>
              <w:jc w:val="center"/>
              <w:rPr>
                <w:sz w:val="19"/>
                <w:szCs w:val="19"/>
                <w:lang w:eastAsia="ru-RU"/>
              </w:rPr>
            </w:pPr>
            <w:r>
              <w:rPr>
                <w:sz w:val="19"/>
                <w:szCs w:val="19"/>
                <w:lang w:eastAsia="ru-RU"/>
              </w:rPr>
              <w:t>1,32</w:t>
            </w:r>
          </w:p>
        </w:tc>
        <w:tc>
          <w:tcPr>
            <w:tcW w:w="709" w:type="dxa"/>
            <w:shd w:val="clear" w:color="auto" w:fill="auto"/>
            <w:noWrap/>
            <w:vAlign w:val="center"/>
            <w:hideMark/>
          </w:tcPr>
          <w:p w14:paraId="6F96AFB2" w14:textId="77777777" w:rsidR="00906E37" w:rsidRPr="007D569F" w:rsidRDefault="00906E37" w:rsidP="00906E37">
            <w:pPr>
              <w:pStyle w:val="af9"/>
              <w:jc w:val="center"/>
              <w:rPr>
                <w:b/>
                <w:sz w:val="19"/>
                <w:szCs w:val="19"/>
                <w:lang w:eastAsia="ru-RU"/>
              </w:rPr>
            </w:pPr>
            <w:r w:rsidRPr="007D569F">
              <w:rPr>
                <w:b/>
              </w:rPr>
              <w:t>21,05</w:t>
            </w:r>
          </w:p>
        </w:tc>
        <w:tc>
          <w:tcPr>
            <w:tcW w:w="567" w:type="dxa"/>
            <w:vAlign w:val="center"/>
          </w:tcPr>
          <w:p w14:paraId="02DF2A5E" w14:textId="77777777" w:rsidR="00906E37" w:rsidRPr="009F0358" w:rsidRDefault="00906E37" w:rsidP="00906E37">
            <w:pPr>
              <w:pStyle w:val="af9"/>
              <w:jc w:val="center"/>
            </w:pPr>
            <w:r>
              <w:t>2,16</w:t>
            </w:r>
          </w:p>
        </w:tc>
        <w:tc>
          <w:tcPr>
            <w:tcW w:w="850" w:type="dxa"/>
            <w:vAlign w:val="center"/>
          </w:tcPr>
          <w:p w14:paraId="4668FE70" w14:textId="77777777" w:rsidR="00906E37" w:rsidRPr="006F0611" w:rsidRDefault="00906E37" w:rsidP="00906E37">
            <w:pPr>
              <w:pStyle w:val="af9"/>
              <w:jc w:val="center"/>
              <w:rPr>
                <w:sz w:val="19"/>
                <w:szCs w:val="19"/>
              </w:rPr>
            </w:pPr>
            <w:r w:rsidRPr="00695870">
              <w:t>30,25</w:t>
            </w:r>
          </w:p>
        </w:tc>
      </w:tr>
    </w:tbl>
    <w:p w14:paraId="146A0220" w14:textId="77777777" w:rsidR="00906E37" w:rsidRDefault="00906E37" w:rsidP="00906E37">
      <w:pPr>
        <w:pStyle w:val="17"/>
      </w:pPr>
      <w:r w:rsidRPr="00C11E49">
        <w:t xml:space="preserve">Результаты опроса </w:t>
      </w:r>
      <w:r>
        <w:t xml:space="preserve">студенческого общества </w:t>
      </w:r>
      <w:r w:rsidRPr="00C11E49">
        <w:t>о текущем и предпочтительном состоянии организационной культуры</w:t>
      </w:r>
    </w:p>
    <w:p w14:paraId="41E0489C" w14:textId="5CF9273A" w:rsidR="00906E37" w:rsidRPr="001F7971" w:rsidRDefault="00906E37" w:rsidP="00906E37">
      <w:r w:rsidRPr="001F7971">
        <w:lastRenderedPageBreak/>
        <w:t xml:space="preserve">На основе ответов рецензентов на вопросы анкеты Камерона и </w:t>
      </w:r>
      <w:proofErr w:type="spellStart"/>
      <w:r w:rsidRPr="001F7971">
        <w:t>Куинна</w:t>
      </w:r>
      <w:proofErr w:type="spellEnd"/>
      <w:r w:rsidRPr="001F7971">
        <w:t xml:space="preserve"> был построен общий профиль организационной культуры с точки зрения студенческого общества (рис. 3.7.) и лучевая диаграмма критериев культуры для того, чтобы исключить искажения за счёт осреднения (рис 3.8.).</w:t>
      </w:r>
    </w:p>
    <w:p w14:paraId="544E7159" w14:textId="2A4380C1" w:rsidR="00906E37" w:rsidRDefault="00906E37" w:rsidP="00906E37">
      <w:r w:rsidRPr="001F7971">
        <w:t xml:space="preserve">В предпочтительном профиле организационной культуры студенческой фокус-группы наблюдается незначительно увеличение критериев </w:t>
      </w:r>
      <w:proofErr w:type="spellStart"/>
      <w:r w:rsidRPr="001F7971">
        <w:t>адхократической</w:t>
      </w:r>
      <w:proofErr w:type="spellEnd"/>
      <w:r w:rsidRPr="001F7971">
        <w:t xml:space="preserve"> культуры (21,05% по сравнению 14,71% при текущей ситуации) и культуры рынка (21,07% по сравнению 15,25% при текущей ситуации),</w:t>
      </w:r>
      <w:r w:rsidR="00137C3D">
        <w:t xml:space="preserve"> </w:t>
      </w:r>
      <w:r>
        <w:t>а также наблюдается ослабление бюрократического типа культуры (30,25% по сравнению с 41,78% при текущей ситуации). Показатели кланового типа культуры остались практически неизменными (28,26% по сравнению 27,64% при текущей ситуации).</w:t>
      </w:r>
    </w:p>
    <w:p w14:paraId="605F33A7" w14:textId="77777777" w:rsidR="00906E37" w:rsidRDefault="00906E37" w:rsidP="00906E37"/>
    <w:p w14:paraId="3F4D8315" w14:textId="77777777" w:rsidR="00906E37" w:rsidRDefault="00906E37" w:rsidP="00906E37">
      <w:pPr>
        <w:jc w:val="center"/>
      </w:pPr>
      <w:r>
        <w:rPr>
          <w:noProof/>
          <w:lang w:eastAsia="ru-RU"/>
        </w:rPr>
        <w:drawing>
          <wp:inline distT="0" distB="0" distL="0" distR="0" wp14:anchorId="0ABBB8C3" wp14:editId="5EABC4C3">
            <wp:extent cx="4049395" cy="3048000"/>
            <wp:effectExtent l="0" t="0" r="8255" b="0"/>
            <wp:docPr id="17" name="Диаграмма 17">
              <a:extLst xmlns:a="http://schemas.openxmlformats.org/drawingml/2006/main">
                <a:ext uri="{FF2B5EF4-FFF2-40B4-BE49-F238E27FC236}">
                  <a16:creationId xmlns:a16="http://schemas.microsoft.com/office/drawing/2014/main" id="{44EA0933-89D7-4E0E-9282-8D817251F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AA884F" w14:textId="2A72D02E" w:rsidR="00906E37" w:rsidRPr="0034528A" w:rsidRDefault="00906E37" w:rsidP="00906E37">
      <w:pPr>
        <w:pStyle w:val="17"/>
      </w:pPr>
      <w:r>
        <w:t xml:space="preserve">Рисунок 3.7. </w:t>
      </w:r>
      <w:r w:rsidRPr="0034528A">
        <w:t>Сводный профиль организационной культуры Института наук о Земле по методике Камерона-</w:t>
      </w:r>
      <w:proofErr w:type="spellStart"/>
      <w:r w:rsidRPr="0034528A">
        <w:t>Куинна</w:t>
      </w:r>
      <w:proofErr w:type="spellEnd"/>
      <w:r w:rsidRPr="0034528A">
        <w:t xml:space="preserve"> по мнению студенческого общества.</w:t>
      </w:r>
    </w:p>
    <w:p w14:paraId="783C03B4" w14:textId="77777777" w:rsidR="00906E37" w:rsidRPr="0034528A" w:rsidRDefault="00906E37" w:rsidP="00906E37"/>
    <w:p w14:paraId="31671BC2" w14:textId="706C4D63" w:rsidR="00906E37" w:rsidRPr="0034528A" w:rsidRDefault="00906E37" w:rsidP="00906E37">
      <w:r w:rsidRPr="0034528A">
        <w:t>По лучевой диаграмме (рис 3.8.) можно наблюдать преобладания таких ценностей бюрократической культуры как общий стиль лидерства (58,09%), связующая сущность организации (43,02%), управление наёмными работниками (52,14%). В клановой культуре к пиковым значениям относятся критерии важнейшие характеристики (50,19%), связующая сущность организации (36,11%) и критерии успеха (34,19%).</w:t>
      </w:r>
    </w:p>
    <w:p w14:paraId="5BA0B59F" w14:textId="77777777" w:rsidR="00906E37" w:rsidRDefault="00906E37" w:rsidP="00906E37">
      <w:r w:rsidRPr="0034528A">
        <w:t>Анализируя желаемый профиль</w:t>
      </w:r>
      <w:r>
        <w:t xml:space="preserve"> Института наук о Земле можно сделать вывод, что студенты желают снизить влияние бюрократической культуры, на столько, чтоб уменьшить напряжение в вопросах бумажной волокиты, но всё оставалось достаточно формализовано, чтобы не возникало двояких ситуаций с точки зрения юридических вопросов. </w:t>
      </w:r>
    </w:p>
    <w:p w14:paraId="3F646DED" w14:textId="77777777" w:rsidR="00906E37" w:rsidRDefault="00906E37" w:rsidP="00906E37">
      <w:r>
        <w:lastRenderedPageBreak/>
        <w:t xml:space="preserve">Также следует отметить, что для студенческого общества в предпочтительном профиле хотелось бы видеть более яркое проявления рыночной культуры по критерию Важнейшие характеристики (увеличение данного критерия с 9,37% до 26,13%) и критерии успеха (увеличение данного критерия с 15,82% до 23,12%). Респондентам хотелось бы видеть Институт наук о Земле более активным в борьбе с конкурирующими ВУЗами, предлагающие обучение по аналогичным программам. </w:t>
      </w:r>
    </w:p>
    <w:p w14:paraId="0AD9FCC9" w14:textId="77777777" w:rsidR="00906E37" w:rsidRPr="00680557" w:rsidRDefault="00906E37" w:rsidP="00906E37">
      <w:r>
        <w:t xml:space="preserve">Также на графике можно наблюдать ярко выраженное стремление рецензентов к усилению </w:t>
      </w:r>
      <w:proofErr w:type="spellStart"/>
      <w:r>
        <w:t>адхократической</w:t>
      </w:r>
      <w:proofErr w:type="spellEnd"/>
      <w:r>
        <w:t xml:space="preserve"> культуры за счёт критерия успеха (увеличение данного критерия с 15,74% до 36,72%). </w:t>
      </w:r>
      <w:r w:rsidRPr="00870A91">
        <w:t xml:space="preserve">Стремление к лидерству и новаторству в данной профессиональной сфере можно </w:t>
      </w:r>
      <w:r w:rsidRPr="00680557">
        <w:t>объяснить наличием большого научного и технологического потенциалом, которым обладает Санкт-Петербургский государственный университет как один лидирующих ВУЗов страны.</w:t>
      </w:r>
    </w:p>
    <w:p w14:paraId="67C35CC5" w14:textId="3DB8A2F3" w:rsidR="00906E37" w:rsidRPr="00363781" w:rsidRDefault="00906E37" w:rsidP="00906E37">
      <w:pPr>
        <w:widowControl w:val="0"/>
      </w:pPr>
      <w:r w:rsidRPr="00680557">
        <w:t>В таблице 3.8. представлены расчёты доли общей площади в полном объёме культурного сегмента, как характеристики соотношения весов определённых типов культуры в общем профиле. Можно наблюдать, что вес бюрократического типа культуры в пол раз превосходит суммарный вес остальных типов культур. В случае же, средних показателей (</w:t>
      </w:r>
      <w:proofErr w:type="spellStart"/>
      <w:r w:rsidRPr="00680557">
        <w:t>таб</w:t>
      </w:r>
      <w:proofErr w:type="spellEnd"/>
      <w:r w:rsidRPr="00680557">
        <w:t xml:space="preserve"> 3.7.) данное соотношение ни так ярко характеризует влияние доминирующего типа. Также можно наблюдать значительное остальных типов культур в равной степени за счёт снижения бюрократического (с 0,194 до 0,104) типа культуры.</w:t>
      </w:r>
    </w:p>
    <w:p w14:paraId="4CCAE2C8" w14:textId="78F417E9" w:rsidR="00906E37" w:rsidRPr="00D660F3" w:rsidRDefault="00906E37" w:rsidP="00906E37">
      <w:pPr>
        <w:jc w:val="right"/>
        <w:rPr>
          <w:i/>
        </w:rPr>
      </w:pPr>
      <w:r w:rsidRPr="00D660F3">
        <w:rPr>
          <w:i/>
        </w:rPr>
        <w:t xml:space="preserve">Таблица </w:t>
      </w:r>
      <w:r>
        <w:rPr>
          <w:i/>
        </w:rPr>
        <w:t>3</w:t>
      </w:r>
      <w:r w:rsidRPr="00D660F3">
        <w:rPr>
          <w:i/>
        </w:rPr>
        <w:t>.</w:t>
      </w:r>
      <w:r>
        <w:rPr>
          <w:i/>
        </w:rPr>
        <w:t>8</w:t>
      </w:r>
      <w:r w:rsidRPr="00D660F3">
        <w:rPr>
          <w:i/>
        </w:rPr>
        <w:t>.</w:t>
      </w:r>
    </w:p>
    <w:p w14:paraId="1E6AFE1B" w14:textId="77777777" w:rsidR="00906E37" w:rsidRPr="00432D72" w:rsidRDefault="00906E37" w:rsidP="00906E37">
      <w:pPr>
        <w:pStyle w:val="17"/>
      </w:pPr>
      <w:r>
        <w:t xml:space="preserve">Значения площадей фрагментов культурных критериев на лучевой </w:t>
      </w:r>
      <w:proofErr w:type="gramStart"/>
      <w:r>
        <w:t>диаграмме  Камерона</w:t>
      </w:r>
      <w:proofErr w:type="gramEnd"/>
      <w:r>
        <w:t>-</w:t>
      </w:r>
      <w:proofErr w:type="spellStart"/>
      <w:r>
        <w:t>Куинна</w:t>
      </w:r>
      <w:proofErr w:type="spellEnd"/>
      <w:r>
        <w:t xml:space="preserve"> для студенческого общества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063"/>
        <w:gridCol w:w="1134"/>
        <w:gridCol w:w="1134"/>
        <w:gridCol w:w="1134"/>
        <w:gridCol w:w="1134"/>
        <w:gridCol w:w="1276"/>
        <w:gridCol w:w="1411"/>
      </w:tblGrid>
      <w:tr w:rsidR="00906E37" w:rsidRPr="00695870" w14:paraId="7CAF20FA" w14:textId="77777777" w:rsidTr="00906E37">
        <w:trPr>
          <w:trHeight w:val="1028"/>
        </w:trPr>
        <w:tc>
          <w:tcPr>
            <w:tcW w:w="1342" w:type="dxa"/>
            <w:shd w:val="clear" w:color="auto" w:fill="auto"/>
            <w:noWrap/>
            <w:vAlign w:val="bottom"/>
            <w:hideMark/>
          </w:tcPr>
          <w:p w14:paraId="09A3176C" w14:textId="77777777" w:rsidR="00906E37" w:rsidRPr="00695870" w:rsidRDefault="00906E37" w:rsidP="00906E37">
            <w:pPr>
              <w:pStyle w:val="af9"/>
              <w:rPr>
                <w:lang w:eastAsia="ru-RU"/>
              </w:rPr>
            </w:pPr>
          </w:p>
        </w:tc>
        <w:tc>
          <w:tcPr>
            <w:tcW w:w="1063" w:type="dxa"/>
            <w:shd w:val="clear" w:color="auto" w:fill="auto"/>
            <w:vAlign w:val="center"/>
            <w:hideMark/>
          </w:tcPr>
          <w:p w14:paraId="50C633E5" w14:textId="77777777" w:rsidR="00906E37" w:rsidRDefault="00906E37" w:rsidP="00906E37">
            <w:pPr>
              <w:pStyle w:val="af9"/>
              <w:jc w:val="center"/>
              <w:rPr>
                <w:lang w:eastAsia="ru-RU"/>
              </w:rPr>
            </w:pPr>
            <w:r>
              <w:rPr>
                <w:lang w:eastAsia="ru-RU"/>
              </w:rPr>
              <w:t xml:space="preserve">1 </w:t>
            </w:r>
          </w:p>
          <w:p w14:paraId="5EC1B1BB" w14:textId="77777777" w:rsidR="00906E37" w:rsidRPr="00695870" w:rsidRDefault="00906E37" w:rsidP="00906E37">
            <w:pPr>
              <w:pStyle w:val="af9"/>
              <w:jc w:val="center"/>
              <w:rPr>
                <w:lang w:eastAsia="ru-RU"/>
              </w:rPr>
            </w:pPr>
            <w:r>
              <w:rPr>
                <w:lang w:eastAsia="ru-RU"/>
              </w:rPr>
              <w:t>фрагмент</w:t>
            </w:r>
          </w:p>
        </w:tc>
        <w:tc>
          <w:tcPr>
            <w:tcW w:w="1134" w:type="dxa"/>
            <w:shd w:val="clear" w:color="auto" w:fill="auto"/>
            <w:vAlign w:val="center"/>
          </w:tcPr>
          <w:p w14:paraId="47CC2F18" w14:textId="77777777" w:rsidR="00906E37" w:rsidRDefault="00906E37" w:rsidP="00906E37">
            <w:pPr>
              <w:pStyle w:val="af9"/>
              <w:jc w:val="center"/>
              <w:rPr>
                <w:lang w:eastAsia="ru-RU"/>
              </w:rPr>
            </w:pPr>
            <w:r>
              <w:rPr>
                <w:lang w:eastAsia="ru-RU"/>
              </w:rPr>
              <w:t xml:space="preserve">2 </w:t>
            </w:r>
          </w:p>
          <w:p w14:paraId="7F379597" w14:textId="77777777" w:rsidR="00906E37" w:rsidRPr="00695870" w:rsidRDefault="00906E37" w:rsidP="00906E37">
            <w:pPr>
              <w:pStyle w:val="af9"/>
              <w:jc w:val="center"/>
              <w:rPr>
                <w:lang w:eastAsia="ru-RU"/>
              </w:rPr>
            </w:pPr>
            <w:r>
              <w:rPr>
                <w:lang w:eastAsia="ru-RU"/>
              </w:rPr>
              <w:t>фрагмент</w:t>
            </w:r>
          </w:p>
        </w:tc>
        <w:tc>
          <w:tcPr>
            <w:tcW w:w="1134" w:type="dxa"/>
            <w:shd w:val="clear" w:color="auto" w:fill="auto"/>
            <w:vAlign w:val="center"/>
            <w:hideMark/>
          </w:tcPr>
          <w:p w14:paraId="1272B4F3" w14:textId="77777777" w:rsidR="00906E37" w:rsidRDefault="00906E37" w:rsidP="00906E37">
            <w:pPr>
              <w:pStyle w:val="af9"/>
              <w:jc w:val="center"/>
              <w:rPr>
                <w:lang w:eastAsia="ru-RU"/>
              </w:rPr>
            </w:pPr>
            <w:r>
              <w:rPr>
                <w:lang w:eastAsia="ru-RU"/>
              </w:rPr>
              <w:t xml:space="preserve">3 </w:t>
            </w:r>
          </w:p>
          <w:p w14:paraId="559481C1" w14:textId="77777777" w:rsidR="00906E37" w:rsidRPr="00695870" w:rsidRDefault="00906E37" w:rsidP="00906E37">
            <w:pPr>
              <w:pStyle w:val="af9"/>
              <w:jc w:val="center"/>
              <w:rPr>
                <w:lang w:eastAsia="ru-RU"/>
              </w:rPr>
            </w:pPr>
            <w:r>
              <w:rPr>
                <w:lang w:eastAsia="ru-RU"/>
              </w:rPr>
              <w:t>фрагмент</w:t>
            </w:r>
          </w:p>
        </w:tc>
        <w:tc>
          <w:tcPr>
            <w:tcW w:w="1134" w:type="dxa"/>
            <w:shd w:val="clear" w:color="auto" w:fill="auto"/>
            <w:vAlign w:val="center"/>
            <w:hideMark/>
          </w:tcPr>
          <w:p w14:paraId="3D429AC9" w14:textId="77777777" w:rsidR="00906E37" w:rsidRDefault="00906E37" w:rsidP="00906E37">
            <w:pPr>
              <w:pStyle w:val="af9"/>
              <w:jc w:val="center"/>
              <w:rPr>
                <w:lang w:eastAsia="ru-RU"/>
              </w:rPr>
            </w:pPr>
            <w:r>
              <w:rPr>
                <w:lang w:eastAsia="ru-RU"/>
              </w:rPr>
              <w:t xml:space="preserve">4 </w:t>
            </w:r>
          </w:p>
          <w:p w14:paraId="3F38EA69" w14:textId="77777777" w:rsidR="00906E37" w:rsidRPr="00695870" w:rsidRDefault="00906E37" w:rsidP="00906E37">
            <w:pPr>
              <w:pStyle w:val="af9"/>
              <w:jc w:val="center"/>
              <w:rPr>
                <w:lang w:eastAsia="ru-RU"/>
              </w:rPr>
            </w:pPr>
            <w:r>
              <w:rPr>
                <w:lang w:eastAsia="ru-RU"/>
              </w:rPr>
              <w:t>фрагмент</w:t>
            </w:r>
          </w:p>
        </w:tc>
        <w:tc>
          <w:tcPr>
            <w:tcW w:w="1134" w:type="dxa"/>
            <w:shd w:val="clear" w:color="auto" w:fill="auto"/>
            <w:vAlign w:val="center"/>
            <w:hideMark/>
          </w:tcPr>
          <w:p w14:paraId="05858C60" w14:textId="77777777" w:rsidR="00906E37" w:rsidRDefault="00906E37" w:rsidP="00906E37">
            <w:pPr>
              <w:pStyle w:val="af9"/>
              <w:jc w:val="center"/>
              <w:rPr>
                <w:lang w:eastAsia="ru-RU"/>
              </w:rPr>
            </w:pPr>
            <w:r>
              <w:rPr>
                <w:lang w:eastAsia="ru-RU"/>
              </w:rPr>
              <w:t xml:space="preserve">5 </w:t>
            </w:r>
          </w:p>
          <w:p w14:paraId="6F66E443" w14:textId="77777777" w:rsidR="00906E37" w:rsidRPr="00695870" w:rsidRDefault="00906E37" w:rsidP="00906E37">
            <w:pPr>
              <w:pStyle w:val="af9"/>
              <w:jc w:val="center"/>
              <w:rPr>
                <w:lang w:eastAsia="ru-RU"/>
              </w:rPr>
            </w:pPr>
            <w:r>
              <w:rPr>
                <w:lang w:eastAsia="ru-RU"/>
              </w:rPr>
              <w:t>фрагмент</w:t>
            </w:r>
          </w:p>
        </w:tc>
        <w:tc>
          <w:tcPr>
            <w:tcW w:w="1276" w:type="dxa"/>
            <w:shd w:val="clear" w:color="auto" w:fill="auto"/>
            <w:vAlign w:val="center"/>
            <w:hideMark/>
          </w:tcPr>
          <w:p w14:paraId="594FD0AE" w14:textId="77777777" w:rsidR="00906E37" w:rsidRPr="00695870" w:rsidRDefault="00906E37" w:rsidP="00906E37">
            <w:pPr>
              <w:pStyle w:val="af9"/>
              <w:jc w:val="center"/>
              <w:rPr>
                <w:lang w:eastAsia="ru-RU"/>
              </w:rPr>
            </w:pPr>
            <w:r w:rsidRPr="00695870">
              <w:rPr>
                <w:lang w:eastAsia="ru-RU"/>
              </w:rPr>
              <w:t>Общий</w:t>
            </w:r>
          </w:p>
        </w:tc>
        <w:tc>
          <w:tcPr>
            <w:tcW w:w="1411" w:type="dxa"/>
          </w:tcPr>
          <w:p w14:paraId="6605843E" w14:textId="77777777" w:rsidR="00906E37" w:rsidRPr="00695870" w:rsidRDefault="00906E37" w:rsidP="00906E37">
            <w:pPr>
              <w:pStyle w:val="af9"/>
              <w:jc w:val="center"/>
              <w:rPr>
                <w:lang w:eastAsia="ru-RU"/>
              </w:rPr>
            </w:pPr>
            <w:r>
              <w:rPr>
                <w:lang w:eastAsia="ru-RU"/>
              </w:rPr>
              <w:t>Доля общей площади в полном объёме культурного сегмента</w:t>
            </w:r>
          </w:p>
        </w:tc>
      </w:tr>
      <w:tr w:rsidR="00906E37" w:rsidRPr="00695870" w14:paraId="084FE866" w14:textId="77777777" w:rsidTr="00906E37">
        <w:trPr>
          <w:trHeight w:val="317"/>
        </w:trPr>
        <w:tc>
          <w:tcPr>
            <w:tcW w:w="9628" w:type="dxa"/>
            <w:gridSpan w:val="8"/>
            <w:shd w:val="clear" w:color="auto" w:fill="auto"/>
            <w:noWrap/>
            <w:vAlign w:val="bottom"/>
          </w:tcPr>
          <w:p w14:paraId="65910A95" w14:textId="77777777" w:rsidR="00906E37" w:rsidRPr="00BA0AE8" w:rsidRDefault="00906E37" w:rsidP="00906E37">
            <w:pPr>
              <w:pStyle w:val="af9"/>
              <w:jc w:val="center"/>
              <w:rPr>
                <w:sz w:val="19"/>
                <w:szCs w:val="19"/>
                <w:lang w:eastAsia="ru-RU"/>
              </w:rPr>
            </w:pPr>
            <w:r w:rsidRPr="00BA0AE8">
              <w:rPr>
                <w:sz w:val="19"/>
                <w:szCs w:val="19"/>
                <w:lang w:eastAsia="ru-RU"/>
              </w:rPr>
              <w:t>Показатели текущего состояния критериев организационной культуры</w:t>
            </w:r>
          </w:p>
        </w:tc>
      </w:tr>
      <w:tr w:rsidR="00906E37" w:rsidRPr="00695870" w14:paraId="6735440E" w14:textId="77777777" w:rsidTr="00906E37">
        <w:trPr>
          <w:trHeight w:val="302"/>
        </w:trPr>
        <w:tc>
          <w:tcPr>
            <w:tcW w:w="1342" w:type="dxa"/>
            <w:shd w:val="clear" w:color="D9D9D9" w:fill="D9D9D9"/>
            <w:noWrap/>
            <w:vAlign w:val="bottom"/>
            <w:hideMark/>
          </w:tcPr>
          <w:p w14:paraId="7C93449A" w14:textId="77777777" w:rsidR="00906E37" w:rsidRPr="00695870" w:rsidRDefault="00906E37" w:rsidP="00906E37">
            <w:pPr>
              <w:pStyle w:val="af9"/>
              <w:rPr>
                <w:lang w:eastAsia="ru-RU"/>
              </w:rPr>
            </w:pPr>
            <w:r w:rsidRPr="00695870">
              <w:rPr>
                <w:lang w:eastAsia="ru-RU"/>
              </w:rPr>
              <w:t>Клан</w:t>
            </w:r>
          </w:p>
        </w:tc>
        <w:tc>
          <w:tcPr>
            <w:tcW w:w="1063" w:type="dxa"/>
            <w:shd w:val="clear" w:color="D9D9D9" w:fill="D9D9D9"/>
            <w:noWrap/>
          </w:tcPr>
          <w:p w14:paraId="38BBC6F3" w14:textId="77777777" w:rsidR="00906E37" w:rsidRPr="00695870" w:rsidRDefault="00906E37" w:rsidP="00906E37">
            <w:pPr>
              <w:pStyle w:val="af9"/>
              <w:jc w:val="center"/>
              <w:rPr>
                <w:lang w:eastAsia="ru-RU"/>
              </w:rPr>
            </w:pPr>
            <w:r w:rsidRPr="00F26562">
              <w:t>132,18</w:t>
            </w:r>
          </w:p>
        </w:tc>
        <w:tc>
          <w:tcPr>
            <w:tcW w:w="1134" w:type="dxa"/>
            <w:shd w:val="clear" w:color="D9D9D9" w:fill="D9D9D9"/>
            <w:noWrap/>
          </w:tcPr>
          <w:p w14:paraId="16CC2DA0" w14:textId="77777777" w:rsidR="00906E37" w:rsidRPr="00695870" w:rsidRDefault="00906E37" w:rsidP="00906E37">
            <w:pPr>
              <w:pStyle w:val="af9"/>
              <w:jc w:val="center"/>
              <w:rPr>
                <w:lang w:eastAsia="ru-RU"/>
              </w:rPr>
            </w:pPr>
            <w:r w:rsidRPr="00F26562">
              <w:t>27,36</w:t>
            </w:r>
          </w:p>
        </w:tc>
        <w:tc>
          <w:tcPr>
            <w:tcW w:w="1134" w:type="dxa"/>
            <w:shd w:val="clear" w:color="D9D9D9" w:fill="D9D9D9"/>
            <w:noWrap/>
          </w:tcPr>
          <w:p w14:paraId="31FF0255" w14:textId="77777777" w:rsidR="00906E37" w:rsidRPr="00695870" w:rsidRDefault="00906E37" w:rsidP="00906E37">
            <w:pPr>
              <w:pStyle w:val="af9"/>
              <w:jc w:val="center"/>
              <w:rPr>
                <w:lang w:eastAsia="ru-RU"/>
              </w:rPr>
            </w:pPr>
            <w:r w:rsidRPr="00F26562">
              <w:t>48,55</w:t>
            </w:r>
          </w:p>
        </w:tc>
        <w:tc>
          <w:tcPr>
            <w:tcW w:w="1134" w:type="dxa"/>
            <w:shd w:val="clear" w:color="D9D9D9" w:fill="D9D9D9"/>
            <w:noWrap/>
          </w:tcPr>
          <w:p w14:paraId="1F093AFE" w14:textId="77777777" w:rsidR="00906E37" w:rsidRPr="00695870" w:rsidRDefault="00906E37" w:rsidP="00906E37">
            <w:pPr>
              <w:pStyle w:val="af9"/>
              <w:jc w:val="center"/>
              <w:rPr>
                <w:lang w:eastAsia="ru-RU"/>
              </w:rPr>
            </w:pPr>
            <w:r w:rsidRPr="00F26562">
              <w:t>85,33</w:t>
            </w:r>
          </w:p>
        </w:tc>
        <w:tc>
          <w:tcPr>
            <w:tcW w:w="1134" w:type="dxa"/>
            <w:shd w:val="clear" w:color="D9D9D9" w:fill="D9D9D9"/>
            <w:noWrap/>
          </w:tcPr>
          <w:p w14:paraId="4028DA05" w14:textId="77777777" w:rsidR="00906E37" w:rsidRPr="00695870" w:rsidRDefault="00906E37" w:rsidP="00906E37">
            <w:pPr>
              <w:pStyle w:val="af9"/>
              <w:jc w:val="center"/>
              <w:rPr>
                <w:lang w:eastAsia="ru-RU"/>
              </w:rPr>
            </w:pPr>
            <w:r w:rsidRPr="00F26562">
              <w:t>80,94</w:t>
            </w:r>
          </w:p>
        </w:tc>
        <w:tc>
          <w:tcPr>
            <w:tcW w:w="1276" w:type="dxa"/>
            <w:shd w:val="clear" w:color="D9D9D9" w:fill="D9D9D9"/>
            <w:noWrap/>
          </w:tcPr>
          <w:p w14:paraId="7A40D10C" w14:textId="77777777" w:rsidR="00906E37" w:rsidRPr="00695870" w:rsidRDefault="00906E37" w:rsidP="00906E37">
            <w:pPr>
              <w:pStyle w:val="af9"/>
              <w:jc w:val="center"/>
              <w:rPr>
                <w:lang w:eastAsia="ru-RU"/>
              </w:rPr>
            </w:pPr>
            <w:r w:rsidRPr="00F26562">
              <w:t>374,36</w:t>
            </w:r>
          </w:p>
        </w:tc>
        <w:tc>
          <w:tcPr>
            <w:tcW w:w="1411" w:type="dxa"/>
            <w:shd w:val="clear" w:color="D9D9D9" w:fill="D9D9D9"/>
          </w:tcPr>
          <w:p w14:paraId="23A0B465" w14:textId="77777777" w:rsidR="00906E37" w:rsidRPr="004914F6" w:rsidRDefault="00906E37" w:rsidP="00906E37">
            <w:pPr>
              <w:pStyle w:val="af9"/>
              <w:jc w:val="center"/>
            </w:pPr>
            <w:r w:rsidRPr="00F26562">
              <w:t>0,058</w:t>
            </w:r>
          </w:p>
        </w:tc>
      </w:tr>
      <w:tr w:rsidR="00906E37" w:rsidRPr="00695870" w14:paraId="2331AF1D" w14:textId="77777777" w:rsidTr="00906E37">
        <w:trPr>
          <w:trHeight w:val="302"/>
        </w:trPr>
        <w:tc>
          <w:tcPr>
            <w:tcW w:w="1342" w:type="dxa"/>
            <w:shd w:val="clear" w:color="auto" w:fill="auto"/>
            <w:noWrap/>
            <w:vAlign w:val="bottom"/>
            <w:hideMark/>
          </w:tcPr>
          <w:p w14:paraId="0180C43A" w14:textId="77777777" w:rsidR="00906E37" w:rsidRPr="00695870" w:rsidRDefault="00906E37" w:rsidP="00906E37">
            <w:pPr>
              <w:pStyle w:val="af9"/>
              <w:rPr>
                <w:lang w:eastAsia="ru-RU"/>
              </w:rPr>
            </w:pPr>
            <w:proofErr w:type="spellStart"/>
            <w:r w:rsidRPr="00695870">
              <w:rPr>
                <w:lang w:eastAsia="ru-RU"/>
              </w:rPr>
              <w:t>Адхократия</w:t>
            </w:r>
            <w:proofErr w:type="spellEnd"/>
          </w:p>
        </w:tc>
        <w:tc>
          <w:tcPr>
            <w:tcW w:w="1063" w:type="dxa"/>
            <w:shd w:val="clear" w:color="auto" w:fill="auto"/>
            <w:noWrap/>
          </w:tcPr>
          <w:p w14:paraId="43F49134" w14:textId="77777777" w:rsidR="00906E37" w:rsidRPr="00695870" w:rsidRDefault="00906E37" w:rsidP="00906E37">
            <w:pPr>
              <w:pStyle w:val="af9"/>
              <w:jc w:val="center"/>
              <w:rPr>
                <w:lang w:eastAsia="ru-RU"/>
              </w:rPr>
            </w:pPr>
            <w:r w:rsidRPr="00F26562">
              <w:t>17,94</w:t>
            </w:r>
          </w:p>
        </w:tc>
        <w:tc>
          <w:tcPr>
            <w:tcW w:w="1134" w:type="dxa"/>
            <w:shd w:val="clear" w:color="auto" w:fill="auto"/>
            <w:noWrap/>
          </w:tcPr>
          <w:p w14:paraId="18735136" w14:textId="77777777" w:rsidR="00906E37" w:rsidRPr="00695870" w:rsidRDefault="00906E37" w:rsidP="00906E37">
            <w:pPr>
              <w:pStyle w:val="af9"/>
              <w:jc w:val="center"/>
              <w:rPr>
                <w:lang w:eastAsia="ru-RU"/>
              </w:rPr>
            </w:pPr>
            <w:r w:rsidRPr="00F26562">
              <w:t>11,38</w:t>
            </w:r>
          </w:p>
        </w:tc>
        <w:tc>
          <w:tcPr>
            <w:tcW w:w="1134" w:type="dxa"/>
            <w:shd w:val="clear" w:color="auto" w:fill="auto"/>
            <w:noWrap/>
          </w:tcPr>
          <w:p w14:paraId="1AFF30FA" w14:textId="77777777" w:rsidR="00906E37" w:rsidRPr="00695870" w:rsidRDefault="00906E37" w:rsidP="00906E37">
            <w:pPr>
              <w:pStyle w:val="af9"/>
              <w:jc w:val="center"/>
              <w:rPr>
                <w:lang w:eastAsia="ru-RU"/>
              </w:rPr>
            </w:pPr>
            <w:r w:rsidRPr="00F26562">
              <w:t>15,09</w:t>
            </w:r>
          </w:p>
        </w:tc>
        <w:tc>
          <w:tcPr>
            <w:tcW w:w="1134" w:type="dxa"/>
            <w:shd w:val="clear" w:color="auto" w:fill="auto"/>
            <w:noWrap/>
          </w:tcPr>
          <w:p w14:paraId="4B06AEAD" w14:textId="77777777" w:rsidR="00906E37" w:rsidRPr="00695870" w:rsidRDefault="00906E37" w:rsidP="00906E37">
            <w:pPr>
              <w:pStyle w:val="af9"/>
              <w:jc w:val="center"/>
              <w:rPr>
                <w:lang w:eastAsia="ru-RU"/>
              </w:rPr>
            </w:pPr>
            <w:r w:rsidRPr="00F26562">
              <w:t>38,31</w:t>
            </w:r>
          </w:p>
        </w:tc>
        <w:tc>
          <w:tcPr>
            <w:tcW w:w="1134" w:type="dxa"/>
            <w:shd w:val="clear" w:color="auto" w:fill="auto"/>
            <w:noWrap/>
          </w:tcPr>
          <w:p w14:paraId="5A68041A" w14:textId="77777777" w:rsidR="00906E37" w:rsidRPr="00695870" w:rsidRDefault="00906E37" w:rsidP="00906E37">
            <w:pPr>
              <w:pStyle w:val="af9"/>
              <w:jc w:val="center"/>
              <w:rPr>
                <w:lang w:eastAsia="ru-RU"/>
              </w:rPr>
            </w:pPr>
            <w:r w:rsidRPr="00F26562">
              <w:t>53,27</w:t>
            </w:r>
          </w:p>
        </w:tc>
        <w:tc>
          <w:tcPr>
            <w:tcW w:w="1276" w:type="dxa"/>
            <w:shd w:val="clear" w:color="auto" w:fill="auto"/>
            <w:noWrap/>
          </w:tcPr>
          <w:p w14:paraId="637250CE" w14:textId="77777777" w:rsidR="00906E37" w:rsidRPr="00695870" w:rsidRDefault="00906E37" w:rsidP="00906E37">
            <w:pPr>
              <w:pStyle w:val="af9"/>
              <w:jc w:val="center"/>
              <w:rPr>
                <w:lang w:eastAsia="ru-RU"/>
              </w:rPr>
            </w:pPr>
            <w:r w:rsidRPr="00F26562">
              <w:t>135,98</w:t>
            </w:r>
          </w:p>
        </w:tc>
        <w:tc>
          <w:tcPr>
            <w:tcW w:w="1411" w:type="dxa"/>
          </w:tcPr>
          <w:p w14:paraId="3392D63D" w14:textId="77777777" w:rsidR="00906E37" w:rsidRPr="004914F6" w:rsidRDefault="00906E37" w:rsidP="00906E37">
            <w:pPr>
              <w:pStyle w:val="af9"/>
              <w:jc w:val="center"/>
            </w:pPr>
            <w:r w:rsidRPr="00F26562">
              <w:t>0,021</w:t>
            </w:r>
          </w:p>
        </w:tc>
      </w:tr>
      <w:tr w:rsidR="00906E37" w:rsidRPr="00695870" w14:paraId="6159BEE7" w14:textId="77777777" w:rsidTr="00906E37">
        <w:trPr>
          <w:trHeight w:val="302"/>
        </w:trPr>
        <w:tc>
          <w:tcPr>
            <w:tcW w:w="1342" w:type="dxa"/>
            <w:shd w:val="clear" w:color="D9D9D9" w:fill="D9D9D9"/>
            <w:noWrap/>
            <w:vAlign w:val="bottom"/>
            <w:hideMark/>
          </w:tcPr>
          <w:p w14:paraId="4417B3EA" w14:textId="77777777" w:rsidR="00906E37" w:rsidRPr="00695870" w:rsidRDefault="00906E37" w:rsidP="00906E37">
            <w:pPr>
              <w:pStyle w:val="af9"/>
              <w:rPr>
                <w:lang w:eastAsia="ru-RU"/>
              </w:rPr>
            </w:pPr>
            <w:r w:rsidRPr="00695870">
              <w:rPr>
                <w:lang w:eastAsia="ru-RU"/>
              </w:rPr>
              <w:t>Рынок</w:t>
            </w:r>
          </w:p>
        </w:tc>
        <w:tc>
          <w:tcPr>
            <w:tcW w:w="1063" w:type="dxa"/>
            <w:shd w:val="clear" w:color="D9D9D9" w:fill="D9D9D9"/>
            <w:noWrap/>
          </w:tcPr>
          <w:p w14:paraId="5C5E03AE" w14:textId="77777777" w:rsidR="00906E37" w:rsidRPr="00695870" w:rsidRDefault="00906E37" w:rsidP="00906E37">
            <w:pPr>
              <w:pStyle w:val="af9"/>
              <w:jc w:val="center"/>
              <w:rPr>
                <w:lang w:eastAsia="ru-RU"/>
              </w:rPr>
            </w:pPr>
            <w:r w:rsidRPr="00F26562">
              <w:t>15,79</w:t>
            </w:r>
          </w:p>
        </w:tc>
        <w:tc>
          <w:tcPr>
            <w:tcW w:w="1134" w:type="dxa"/>
            <w:shd w:val="clear" w:color="D9D9D9" w:fill="D9D9D9"/>
            <w:noWrap/>
          </w:tcPr>
          <w:p w14:paraId="1DC004BA" w14:textId="77777777" w:rsidR="00906E37" w:rsidRPr="00695870" w:rsidRDefault="00906E37" w:rsidP="00906E37">
            <w:pPr>
              <w:pStyle w:val="af9"/>
              <w:jc w:val="center"/>
              <w:rPr>
                <w:lang w:eastAsia="ru-RU"/>
              </w:rPr>
            </w:pPr>
            <w:r w:rsidRPr="00F26562">
              <w:t>45,78</w:t>
            </w:r>
          </w:p>
        </w:tc>
        <w:tc>
          <w:tcPr>
            <w:tcW w:w="1134" w:type="dxa"/>
            <w:shd w:val="clear" w:color="D9D9D9" w:fill="D9D9D9"/>
            <w:noWrap/>
          </w:tcPr>
          <w:p w14:paraId="6A82173A" w14:textId="77777777" w:rsidR="00906E37" w:rsidRPr="00695870" w:rsidRDefault="00906E37" w:rsidP="00906E37">
            <w:pPr>
              <w:pStyle w:val="af9"/>
              <w:jc w:val="center"/>
              <w:rPr>
                <w:lang w:eastAsia="ru-RU"/>
              </w:rPr>
            </w:pPr>
            <w:r w:rsidRPr="00F26562">
              <w:t>33,58</w:t>
            </w:r>
          </w:p>
        </w:tc>
        <w:tc>
          <w:tcPr>
            <w:tcW w:w="1134" w:type="dxa"/>
            <w:shd w:val="clear" w:color="D9D9D9" w:fill="D9D9D9"/>
            <w:noWrap/>
          </w:tcPr>
          <w:p w14:paraId="1BC20D19" w14:textId="77777777" w:rsidR="00906E37" w:rsidRPr="00695870" w:rsidRDefault="00906E37" w:rsidP="00906E37">
            <w:pPr>
              <w:pStyle w:val="af9"/>
              <w:jc w:val="center"/>
              <w:rPr>
                <w:lang w:eastAsia="ru-RU"/>
              </w:rPr>
            </w:pPr>
            <w:r w:rsidRPr="00F26562">
              <w:t>20,47</w:t>
            </w:r>
          </w:p>
        </w:tc>
        <w:tc>
          <w:tcPr>
            <w:tcW w:w="1134" w:type="dxa"/>
            <w:shd w:val="clear" w:color="D9D9D9" w:fill="D9D9D9"/>
            <w:noWrap/>
          </w:tcPr>
          <w:p w14:paraId="7E7D49AD" w14:textId="77777777" w:rsidR="00906E37" w:rsidRPr="00695870" w:rsidRDefault="00906E37" w:rsidP="00906E37">
            <w:pPr>
              <w:pStyle w:val="af9"/>
              <w:jc w:val="center"/>
              <w:rPr>
                <w:lang w:eastAsia="ru-RU"/>
              </w:rPr>
            </w:pPr>
            <w:r w:rsidRPr="00F26562">
              <w:t>33,90</w:t>
            </w:r>
          </w:p>
        </w:tc>
        <w:tc>
          <w:tcPr>
            <w:tcW w:w="1276" w:type="dxa"/>
            <w:shd w:val="clear" w:color="D9D9D9" w:fill="D9D9D9"/>
            <w:noWrap/>
          </w:tcPr>
          <w:p w14:paraId="27806AA2" w14:textId="77777777" w:rsidR="00906E37" w:rsidRPr="00695870" w:rsidRDefault="00906E37" w:rsidP="00906E37">
            <w:pPr>
              <w:pStyle w:val="af9"/>
              <w:jc w:val="center"/>
              <w:rPr>
                <w:lang w:eastAsia="ru-RU"/>
              </w:rPr>
            </w:pPr>
            <w:r w:rsidRPr="00F26562">
              <w:t>149,52</w:t>
            </w:r>
          </w:p>
        </w:tc>
        <w:tc>
          <w:tcPr>
            <w:tcW w:w="1411" w:type="dxa"/>
            <w:shd w:val="clear" w:color="D9D9D9" w:fill="D9D9D9"/>
          </w:tcPr>
          <w:p w14:paraId="04879B34" w14:textId="77777777" w:rsidR="00906E37" w:rsidRPr="004914F6" w:rsidRDefault="00906E37" w:rsidP="00906E37">
            <w:pPr>
              <w:pStyle w:val="af9"/>
              <w:jc w:val="center"/>
            </w:pPr>
            <w:r w:rsidRPr="00F26562">
              <w:t>0,023</w:t>
            </w:r>
          </w:p>
        </w:tc>
      </w:tr>
      <w:tr w:rsidR="00906E37" w:rsidRPr="00695870" w14:paraId="102286BB" w14:textId="77777777" w:rsidTr="00906E37">
        <w:trPr>
          <w:trHeight w:val="302"/>
        </w:trPr>
        <w:tc>
          <w:tcPr>
            <w:tcW w:w="1342" w:type="dxa"/>
            <w:shd w:val="clear" w:color="auto" w:fill="auto"/>
            <w:noWrap/>
            <w:vAlign w:val="bottom"/>
            <w:hideMark/>
          </w:tcPr>
          <w:p w14:paraId="4AFD99C8" w14:textId="77777777" w:rsidR="00906E37" w:rsidRPr="00695870" w:rsidRDefault="00906E37" w:rsidP="00906E37">
            <w:pPr>
              <w:pStyle w:val="af9"/>
              <w:rPr>
                <w:lang w:eastAsia="ru-RU"/>
              </w:rPr>
            </w:pPr>
            <w:r w:rsidRPr="00695870">
              <w:rPr>
                <w:lang w:eastAsia="ru-RU"/>
              </w:rPr>
              <w:t>Бюрократия</w:t>
            </w:r>
          </w:p>
        </w:tc>
        <w:tc>
          <w:tcPr>
            <w:tcW w:w="1063" w:type="dxa"/>
            <w:shd w:val="clear" w:color="auto" w:fill="auto"/>
            <w:noWrap/>
          </w:tcPr>
          <w:p w14:paraId="7E015CC7" w14:textId="77777777" w:rsidR="00906E37" w:rsidRPr="00695870" w:rsidRDefault="00906E37" w:rsidP="00906E37">
            <w:pPr>
              <w:pStyle w:val="af9"/>
              <w:jc w:val="center"/>
              <w:rPr>
                <w:lang w:eastAsia="ru-RU"/>
              </w:rPr>
            </w:pPr>
            <w:r w:rsidRPr="00F26562">
              <w:t>182,00</w:t>
            </w:r>
          </w:p>
        </w:tc>
        <w:tc>
          <w:tcPr>
            <w:tcW w:w="1134" w:type="dxa"/>
            <w:shd w:val="clear" w:color="auto" w:fill="auto"/>
            <w:noWrap/>
          </w:tcPr>
          <w:p w14:paraId="1551374E" w14:textId="77777777" w:rsidR="00906E37" w:rsidRPr="00695870" w:rsidRDefault="00906E37" w:rsidP="00906E37">
            <w:pPr>
              <w:pStyle w:val="af9"/>
              <w:jc w:val="center"/>
              <w:rPr>
                <w:lang w:eastAsia="ru-RU"/>
              </w:rPr>
            </w:pPr>
            <w:r w:rsidRPr="00F26562">
              <w:t>391,97</w:t>
            </w:r>
          </w:p>
        </w:tc>
        <w:tc>
          <w:tcPr>
            <w:tcW w:w="1134" w:type="dxa"/>
            <w:shd w:val="clear" w:color="auto" w:fill="auto"/>
            <w:noWrap/>
          </w:tcPr>
          <w:p w14:paraId="67C36C4C" w14:textId="77777777" w:rsidR="00906E37" w:rsidRPr="00695870" w:rsidRDefault="00906E37" w:rsidP="00906E37">
            <w:pPr>
              <w:pStyle w:val="af9"/>
              <w:jc w:val="center"/>
              <w:rPr>
                <w:lang w:eastAsia="ru-RU"/>
              </w:rPr>
            </w:pPr>
            <w:r w:rsidRPr="00F26562">
              <w:t>290,28</w:t>
            </w:r>
          </w:p>
        </w:tc>
        <w:tc>
          <w:tcPr>
            <w:tcW w:w="1134" w:type="dxa"/>
            <w:shd w:val="clear" w:color="auto" w:fill="auto"/>
            <w:noWrap/>
          </w:tcPr>
          <w:p w14:paraId="4F1E8BF5" w14:textId="77777777" w:rsidR="00906E37" w:rsidRPr="00695870" w:rsidRDefault="00906E37" w:rsidP="00906E37">
            <w:pPr>
              <w:pStyle w:val="af9"/>
              <w:jc w:val="center"/>
              <w:rPr>
                <w:lang w:eastAsia="ru-RU"/>
              </w:rPr>
            </w:pPr>
            <w:r w:rsidRPr="00F26562">
              <w:t>217,29</w:t>
            </w:r>
          </w:p>
        </w:tc>
        <w:tc>
          <w:tcPr>
            <w:tcW w:w="1134" w:type="dxa"/>
            <w:shd w:val="clear" w:color="auto" w:fill="auto"/>
            <w:noWrap/>
          </w:tcPr>
          <w:p w14:paraId="61EC0281" w14:textId="77777777" w:rsidR="00906E37" w:rsidRPr="00695870" w:rsidRDefault="00906E37" w:rsidP="00906E37">
            <w:pPr>
              <w:pStyle w:val="af9"/>
              <w:jc w:val="center"/>
              <w:rPr>
                <w:lang w:eastAsia="ru-RU"/>
              </w:rPr>
            </w:pPr>
            <w:r w:rsidRPr="00F26562">
              <w:t>172,69</w:t>
            </w:r>
          </w:p>
        </w:tc>
        <w:tc>
          <w:tcPr>
            <w:tcW w:w="1276" w:type="dxa"/>
            <w:shd w:val="clear" w:color="auto" w:fill="auto"/>
            <w:noWrap/>
          </w:tcPr>
          <w:p w14:paraId="3628FA29" w14:textId="77777777" w:rsidR="00906E37" w:rsidRPr="00695870" w:rsidRDefault="00906E37" w:rsidP="00906E37">
            <w:pPr>
              <w:pStyle w:val="af9"/>
              <w:jc w:val="center"/>
              <w:rPr>
                <w:lang w:eastAsia="ru-RU"/>
              </w:rPr>
            </w:pPr>
            <w:r w:rsidRPr="00F26562">
              <w:t>1254,23</w:t>
            </w:r>
          </w:p>
        </w:tc>
        <w:tc>
          <w:tcPr>
            <w:tcW w:w="1411" w:type="dxa"/>
          </w:tcPr>
          <w:p w14:paraId="5D11D4EE" w14:textId="77777777" w:rsidR="00906E37" w:rsidRPr="004914F6" w:rsidRDefault="00906E37" w:rsidP="00906E37">
            <w:pPr>
              <w:pStyle w:val="af9"/>
              <w:jc w:val="center"/>
            </w:pPr>
            <w:r w:rsidRPr="00F26562">
              <w:t>0,194</w:t>
            </w:r>
          </w:p>
        </w:tc>
      </w:tr>
      <w:tr w:rsidR="00906E37" w:rsidRPr="00695870" w14:paraId="263EBAA1" w14:textId="77777777" w:rsidTr="00906E37">
        <w:trPr>
          <w:trHeight w:val="302"/>
        </w:trPr>
        <w:tc>
          <w:tcPr>
            <w:tcW w:w="9628" w:type="dxa"/>
            <w:gridSpan w:val="8"/>
            <w:shd w:val="clear" w:color="auto" w:fill="auto"/>
            <w:noWrap/>
            <w:vAlign w:val="bottom"/>
          </w:tcPr>
          <w:p w14:paraId="1797665D" w14:textId="77777777" w:rsidR="00906E37" w:rsidRPr="00BA0AE8" w:rsidRDefault="00906E37" w:rsidP="00906E37">
            <w:pPr>
              <w:pStyle w:val="af9"/>
              <w:jc w:val="center"/>
              <w:rPr>
                <w:sz w:val="19"/>
                <w:szCs w:val="19"/>
                <w:lang w:eastAsia="ru-RU"/>
              </w:rPr>
            </w:pPr>
            <w:r w:rsidRPr="00BA0AE8">
              <w:rPr>
                <w:sz w:val="19"/>
                <w:szCs w:val="19"/>
                <w:lang w:eastAsia="ru-RU"/>
              </w:rPr>
              <w:t>Показатели предпочтительного состояния критериев организационной культуры</w:t>
            </w:r>
          </w:p>
        </w:tc>
      </w:tr>
      <w:tr w:rsidR="00906E37" w:rsidRPr="00695870" w14:paraId="117161B1"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4F8A78D8" w14:textId="77777777" w:rsidR="00906E37" w:rsidRPr="00695870" w:rsidRDefault="00906E37" w:rsidP="00906E37">
            <w:pPr>
              <w:pStyle w:val="af9"/>
            </w:pPr>
            <w:r w:rsidRPr="00695870">
              <w:t>Клан</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tcPr>
          <w:p w14:paraId="0E4AE5D1" w14:textId="77777777" w:rsidR="00906E37" w:rsidRPr="00522A8F" w:rsidRDefault="00906E37" w:rsidP="00906E37">
            <w:pPr>
              <w:pStyle w:val="af9"/>
              <w:jc w:val="center"/>
            </w:pPr>
            <w:r w:rsidRPr="0042641F">
              <w:t>111,45</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6A5F3341" w14:textId="77777777" w:rsidR="00906E37" w:rsidRPr="00522A8F" w:rsidRDefault="00906E37" w:rsidP="00906E37">
            <w:pPr>
              <w:pStyle w:val="af9"/>
              <w:jc w:val="center"/>
            </w:pPr>
            <w:r w:rsidRPr="0042641F">
              <w:t>47,27</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613E2485" w14:textId="77777777" w:rsidR="00906E37" w:rsidRPr="00522A8F" w:rsidRDefault="00906E37" w:rsidP="00906E37">
            <w:pPr>
              <w:pStyle w:val="af9"/>
              <w:jc w:val="center"/>
            </w:pPr>
            <w:r w:rsidRPr="0042641F">
              <w:t>75,91</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280BEF57" w14:textId="77777777" w:rsidR="00906E37" w:rsidRPr="00522A8F" w:rsidRDefault="00906E37" w:rsidP="00906E37">
            <w:pPr>
              <w:pStyle w:val="af9"/>
              <w:jc w:val="center"/>
            </w:pPr>
            <w:r w:rsidRPr="0042641F">
              <w:t>165,11</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6CE99B18" w14:textId="77777777" w:rsidR="00906E37" w:rsidRPr="00522A8F" w:rsidRDefault="00906E37" w:rsidP="00906E37">
            <w:pPr>
              <w:pStyle w:val="af9"/>
              <w:jc w:val="center"/>
            </w:pPr>
            <w:r w:rsidRPr="0042641F">
              <w:t>81,49</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tcPr>
          <w:p w14:paraId="58EFD44A" w14:textId="77777777" w:rsidR="00906E37" w:rsidRPr="00522A8F" w:rsidRDefault="00906E37" w:rsidP="00906E37">
            <w:pPr>
              <w:pStyle w:val="af9"/>
              <w:jc w:val="center"/>
            </w:pPr>
            <w:r w:rsidRPr="0042641F">
              <w:t>481,23</w:t>
            </w:r>
          </w:p>
        </w:tc>
        <w:tc>
          <w:tcPr>
            <w:tcW w:w="1411" w:type="dxa"/>
            <w:tcBorders>
              <w:top w:val="single" w:sz="4" w:space="0" w:color="auto"/>
              <w:left w:val="single" w:sz="4" w:space="0" w:color="auto"/>
              <w:bottom w:val="single" w:sz="4" w:space="0" w:color="auto"/>
              <w:right w:val="single" w:sz="4" w:space="0" w:color="auto"/>
            </w:tcBorders>
            <w:shd w:val="clear" w:color="D9D9D9" w:fill="D9D9D9"/>
          </w:tcPr>
          <w:p w14:paraId="03AFFC5E" w14:textId="77777777" w:rsidR="00906E37" w:rsidRPr="00522A8F" w:rsidRDefault="00906E37" w:rsidP="00906E37">
            <w:pPr>
              <w:pStyle w:val="af9"/>
              <w:jc w:val="center"/>
            </w:pPr>
            <w:r w:rsidRPr="0042641F">
              <w:t>0,074</w:t>
            </w:r>
          </w:p>
        </w:tc>
      </w:tr>
      <w:tr w:rsidR="00906E37" w:rsidRPr="00695870" w14:paraId="1067BC58"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45BD77FA" w14:textId="77777777" w:rsidR="00906E37" w:rsidRPr="00695870" w:rsidRDefault="00906E37" w:rsidP="00906E37">
            <w:pPr>
              <w:pStyle w:val="af9"/>
            </w:pPr>
            <w:proofErr w:type="spellStart"/>
            <w:r w:rsidRPr="00695870">
              <w:t>Адхократия</w:t>
            </w:r>
            <w:proofErr w:type="spellEnd"/>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10B07FE6" w14:textId="77777777" w:rsidR="00906E37" w:rsidRPr="00522A8F" w:rsidRDefault="00906E37" w:rsidP="00906E37">
            <w:pPr>
              <w:pStyle w:val="af9"/>
              <w:jc w:val="center"/>
            </w:pPr>
            <w:r w:rsidRPr="0042641F">
              <w:t>30,27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E27585E" w14:textId="77777777" w:rsidR="00906E37" w:rsidRPr="00522A8F" w:rsidRDefault="00906E37" w:rsidP="00906E37">
            <w:pPr>
              <w:pStyle w:val="af9"/>
              <w:jc w:val="center"/>
            </w:pPr>
            <w:r w:rsidRPr="0042641F">
              <w:t>34,21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7608BC" w14:textId="77777777" w:rsidR="00906E37" w:rsidRPr="00522A8F" w:rsidRDefault="00906E37" w:rsidP="00906E37">
            <w:pPr>
              <w:pStyle w:val="af9"/>
              <w:jc w:val="center"/>
            </w:pPr>
            <w:r w:rsidRPr="0042641F">
              <w:t>40,73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39CE12" w14:textId="77777777" w:rsidR="00906E37" w:rsidRPr="00522A8F" w:rsidRDefault="00906E37" w:rsidP="00906E37">
            <w:pPr>
              <w:pStyle w:val="af9"/>
              <w:jc w:val="center"/>
            </w:pPr>
            <w:r w:rsidRPr="0042641F">
              <w:t>52,07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9A33DBD" w14:textId="77777777" w:rsidR="00906E37" w:rsidRPr="00522A8F" w:rsidRDefault="00906E37" w:rsidP="00906E37">
            <w:pPr>
              <w:pStyle w:val="af9"/>
              <w:jc w:val="center"/>
            </w:pPr>
            <w:r w:rsidRPr="0042641F">
              <w:t>111,29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6845426" w14:textId="77777777" w:rsidR="00906E37" w:rsidRPr="00522A8F" w:rsidRDefault="00906E37" w:rsidP="00906E37">
            <w:pPr>
              <w:pStyle w:val="af9"/>
              <w:jc w:val="center"/>
            </w:pPr>
            <w:r w:rsidRPr="0042641F">
              <w:t>268,58</w:t>
            </w:r>
          </w:p>
        </w:tc>
        <w:tc>
          <w:tcPr>
            <w:tcW w:w="1411" w:type="dxa"/>
            <w:tcBorders>
              <w:top w:val="single" w:sz="4" w:space="0" w:color="auto"/>
              <w:left w:val="single" w:sz="4" w:space="0" w:color="auto"/>
              <w:bottom w:val="single" w:sz="4" w:space="0" w:color="auto"/>
              <w:right w:val="single" w:sz="4" w:space="0" w:color="auto"/>
            </w:tcBorders>
          </w:tcPr>
          <w:p w14:paraId="7D9D237F" w14:textId="77777777" w:rsidR="00906E37" w:rsidRPr="00522A8F" w:rsidRDefault="00906E37" w:rsidP="00906E37">
            <w:pPr>
              <w:pStyle w:val="af9"/>
              <w:jc w:val="center"/>
            </w:pPr>
            <w:r w:rsidRPr="0042641F">
              <w:t>0,042</w:t>
            </w:r>
          </w:p>
        </w:tc>
      </w:tr>
      <w:tr w:rsidR="00906E37" w:rsidRPr="00695870" w14:paraId="49209757"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76B14386" w14:textId="77777777" w:rsidR="00906E37" w:rsidRPr="00695870" w:rsidRDefault="00906E37" w:rsidP="00906E37">
            <w:pPr>
              <w:pStyle w:val="af9"/>
            </w:pPr>
            <w:r w:rsidRPr="00695870">
              <w:t>Рынок</w:t>
            </w:r>
          </w:p>
        </w:tc>
        <w:tc>
          <w:tcPr>
            <w:tcW w:w="1063" w:type="dxa"/>
            <w:tcBorders>
              <w:top w:val="single" w:sz="4" w:space="0" w:color="auto"/>
              <w:left w:val="single" w:sz="4" w:space="0" w:color="auto"/>
              <w:bottom w:val="single" w:sz="4" w:space="0" w:color="auto"/>
              <w:right w:val="single" w:sz="4" w:space="0" w:color="auto"/>
            </w:tcBorders>
            <w:shd w:val="clear" w:color="D9D9D9" w:fill="D9D9D9"/>
            <w:noWrap/>
          </w:tcPr>
          <w:p w14:paraId="0978576E" w14:textId="77777777" w:rsidR="00906E37" w:rsidRPr="00522A8F" w:rsidRDefault="00906E37" w:rsidP="00906E37">
            <w:pPr>
              <w:pStyle w:val="af9"/>
              <w:jc w:val="center"/>
            </w:pPr>
            <w:r w:rsidRPr="0042641F">
              <w:t>70,94</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68BED23A" w14:textId="77777777" w:rsidR="00906E37" w:rsidRPr="00522A8F" w:rsidRDefault="00906E37" w:rsidP="00906E37">
            <w:pPr>
              <w:pStyle w:val="af9"/>
              <w:jc w:val="center"/>
            </w:pPr>
            <w:r w:rsidRPr="0042641F">
              <w:t>64,73</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7B93EEE8" w14:textId="77777777" w:rsidR="00906E37" w:rsidRPr="00522A8F" w:rsidRDefault="00906E37" w:rsidP="00906E37">
            <w:pPr>
              <w:pStyle w:val="af9"/>
              <w:jc w:val="center"/>
            </w:pPr>
            <w:r w:rsidRPr="0042641F">
              <w:t>43,72</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75413370" w14:textId="77777777" w:rsidR="00906E37" w:rsidRPr="00522A8F" w:rsidRDefault="00906E37" w:rsidP="00906E37">
            <w:pPr>
              <w:pStyle w:val="af9"/>
              <w:jc w:val="center"/>
            </w:pPr>
            <w:r w:rsidRPr="0042641F">
              <w:t>33,37</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tcPr>
          <w:p w14:paraId="615F44F3" w14:textId="77777777" w:rsidR="00906E37" w:rsidRPr="00522A8F" w:rsidRDefault="00906E37" w:rsidP="00906E37">
            <w:pPr>
              <w:pStyle w:val="af9"/>
              <w:jc w:val="center"/>
            </w:pPr>
            <w:r w:rsidRPr="0042641F">
              <w:t>54,45</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tcPr>
          <w:p w14:paraId="1EE50275" w14:textId="77777777" w:rsidR="00906E37" w:rsidRPr="00522A8F" w:rsidRDefault="00906E37" w:rsidP="00906E37">
            <w:pPr>
              <w:pStyle w:val="af9"/>
              <w:jc w:val="center"/>
            </w:pPr>
            <w:r w:rsidRPr="0042641F">
              <w:t>267,22</w:t>
            </w:r>
          </w:p>
        </w:tc>
        <w:tc>
          <w:tcPr>
            <w:tcW w:w="1411" w:type="dxa"/>
            <w:tcBorders>
              <w:top w:val="single" w:sz="4" w:space="0" w:color="auto"/>
              <w:left w:val="single" w:sz="4" w:space="0" w:color="auto"/>
              <w:bottom w:val="single" w:sz="4" w:space="0" w:color="auto"/>
              <w:right w:val="single" w:sz="4" w:space="0" w:color="auto"/>
            </w:tcBorders>
            <w:shd w:val="clear" w:color="D9D9D9" w:fill="D9D9D9"/>
          </w:tcPr>
          <w:p w14:paraId="529C16B9" w14:textId="77777777" w:rsidR="00906E37" w:rsidRPr="00522A8F" w:rsidRDefault="00906E37" w:rsidP="00906E37">
            <w:pPr>
              <w:pStyle w:val="af9"/>
              <w:jc w:val="center"/>
            </w:pPr>
            <w:r w:rsidRPr="0042641F">
              <w:t>0,041</w:t>
            </w:r>
          </w:p>
        </w:tc>
      </w:tr>
      <w:tr w:rsidR="00906E37" w:rsidRPr="00695870" w14:paraId="48CFDEBA" w14:textId="77777777" w:rsidTr="00906E37">
        <w:trPr>
          <w:trHeight w:val="302"/>
        </w:trPr>
        <w:tc>
          <w:tcPr>
            <w:tcW w:w="1342" w:type="dxa"/>
            <w:tcBorders>
              <w:top w:val="single" w:sz="4" w:space="0" w:color="auto"/>
              <w:bottom w:val="single" w:sz="4" w:space="0" w:color="auto"/>
              <w:right w:val="single" w:sz="4" w:space="0" w:color="auto"/>
            </w:tcBorders>
            <w:shd w:val="clear" w:color="auto" w:fill="auto"/>
            <w:noWrap/>
            <w:vAlign w:val="bottom"/>
          </w:tcPr>
          <w:p w14:paraId="025AC02C" w14:textId="77777777" w:rsidR="00906E37" w:rsidRPr="00695870" w:rsidRDefault="00906E37" w:rsidP="00906E37">
            <w:pPr>
              <w:pStyle w:val="af9"/>
            </w:pPr>
            <w:r w:rsidRPr="00695870">
              <w:t>Бюрократия</w:t>
            </w:r>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6E8B0A1C" w14:textId="77777777" w:rsidR="00906E37" w:rsidRPr="00522A8F" w:rsidRDefault="00906E37" w:rsidP="00906E37">
            <w:pPr>
              <w:pStyle w:val="af9"/>
              <w:jc w:val="center"/>
            </w:pPr>
            <w:r w:rsidRPr="0042641F">
              <w:t>114,94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70FC1DE" w14:textId="77777777" w:rsidR="00906E37" w:rsidRPr="00522A8F" w:rsidRDefault="00906E37" w:rsidP="00906E37">
            <w:pPr>
              <w:pStyle w:val="af9"/>
              <w:jc w:val="center"/>
            </w:pPr>
            <w:r w:rsidRPr="0042641F">
              <w:t>223,64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8D4F91" w14:textId="77777777" w:rsidR="00906E37" w:rsidRPr="00522A8F" w:rsidRDefault="00906E37" w:rsidP="00906E37">
            <w:pPr>
              <w:pStyle w:val="af9"/>
              <w:jc w:val="center"/>
            </w:pPr>
            <w:r w:rsidRPr="0042641F">
              <w:t>165,35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32596C" w14:textId="77777777" w:rsidR="00906E37" w:rsidRPr="00522A8F" w:rsidRDefault="00906E37" w:rsidP="00906E37">
            <w:pPr>
              <w:pStyle w:val="af9"/>
              <w:jc w:val="center"/>
            </w:pPr>
            <w:r w:rsidRPr="0042641F">
              <w:t>98,50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9D65B7" w14:textId="77777777" w:rsidR="00906E37" w:rsidRPr="00522A8F" w:rsidRDefault="00906E37" w:rsidP="00906E37">
            <w:pPr>
              <w:pStyle w:val="af9"/>
              <w:jc w:val="center"/>
            </w:pPr>
            <w:r w:rsidRPr="0042641F">
              <w:t>69,27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1540361" w14:textId="77777777" w:rsidR="00906E37" w:rsidRPr="00522A8F" w:rsidRDefault="00906E37" w:rsidP="00906E37">
            <w:pPr>
              <w:pStyle w:val="af9"/>
              <w:jc w:val="center"/>
            </w:pPr>
            <w:r w:rsidRPr="0042641F">
              <w:t>671,70</w:t>
            </w:r>
          </w:p>
        </w:tc>
        <w:tc>
          <w:tcPr>
            <w:tcW w:w="1411" w:type="dxa"/>
            <w:tcBorders>
              <w:top w:val="single" w:sz="4" w:space="0" w:color="auto"/>
              <w:left w:val="single" w:sz="4" w:space="0" w:color="auto"/>
              <w:bottom w:val="single" w:sz="4" w:space="0" w:color="auto"/>
              <w:right w:val="single" w:sz="4" w:space="0" w:color="auto"/>
            </w:tcBorders>
          </w:tcPr>
          <w:p w14:paraId="3F12A1A4" w14:textId="77777777" w:rsidR="00906E37" w:rsidRPr="00522A8F" w:rsidRDefault="00906E37" w:rsidP="00906E37">
            <w:pPr>
              <w:pStyle w:val="af9"/>
              <w:jc w:val="center"/>
            </w:pPr>
            <w:r w:rsidRPr="0042641F">
              <w:t>0,104</w:t>
            </w:r>
          </w:p>
        </w:tc>
      </w:tr>
    </w:tbl>
    <w:p w14:paraId="69A070B7" w14:textId="77777777" w:rsidR="00906E37" w:rsidRDefault="00906E37" w:rsidP="00906E37"/>
    <w:p w14:paraId="4B1112F1" w14:textId="77777777" w:rsidR="00906E37" w:rsidRDefault="00906E37" w:rsidP="00906E37">
      <w:pPr>
        <w:sectPr w:rsidR="00906E37" w:rsidSect="00956B94">
          <w:pgSz w:w="11906" w:h="16838"/>
          <w:pgMar w:top="1134" w:right="567" w:bottom="1134" w:left="1701" w:header="709" w:footer="709" w:gutter="0"/>
          <w:cols w:space="708"/>
          <w:docGrid w:linePitch="360"/>
        </w:sectPr>
      </w:pPr>
    </w:p>
    <w:p w14:paraId="6910880E" w14:textId="77777777" w:rsidR="00906E37" w:rsidRDefault="00906E37" w:rsidP="00906E37">
      <w:pPr>
        <w:jc w:val="center"/>
      </w:pPr>
      <w:r>
        <w:rPr>
          <w:noProof/>
          <w:lang w:eastAsia="ru-RU"/>
        </w:rPr>
        <w:lastRenderedPageBreak/>
        <w:drawing>
          <wp:inline distT="0" distB="0" distL="0" distR="0" wp14:anchorId="7EA86851" wp14:editId="1DB6F8D1">
            <wp:extent cx="6030513" cy="5255895"/>
            <wp:effectExtent l="0" t="0" r="889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уд КК посл.jpg"/>
                    <pic:cNvPicPr/>
                  </pic:nvPicPr>
                  <pic:blipFill rotWithShape="1">
                    <a:blip r:embed="rId38" cstate="print">
                      <a:extLst>
                        <a:ext uri="{28A0092B-C50C-407E-A947-70E740481C1C}">
                          <a14:useLocalDpi xmlns:a14="http://schemas.microsoft.com/office/drawing/2010/main" val="0"/>
                        </a:ext>
                      </a:extLst>
                    </a:blip>
                    <a:srcRect t="20032" b="18330"/>
                    <a:stretch/>
                  </pic:blipFill>
                  <pic:spPr bwMode="auto">
                    <a:xfrm>
                      <a:off x="0" y="0"/>
                      <a:ext cx="6047339" cy="5270559"/>
                    </a:xfrm>
                    <a:prstGeom prst="rect">
                      <a:avLst/>
                    </a:prstGeom>
                    <a:ln>
                      <a:noFill/>
                    </a:ln>
                    <a:extLst>
                      <a:ext uri="{53640926-AAD7-44D8-BBD7-CCE9431645EC}">
                        <a14:shadowObscured xmlns:a14="http://schemas.microsoft.com/office/drawing/2010/main"/>
                      </a:ext>
                    </a:extLst>
                  </pic:spPr>
                </pic:pic>
              </a:graphicData>
            </a:graphic>
          </wp:inline>
        </w:drawing>
      </w:r>
    </w:p>
    <w:p w14:paraId="3A407F7E" w14:textId="04D2AE7B" w:rsidR="00906E37" w:rsidRDefault="00906E37" w:rsidP="00906E37">
      <w:pPr>
        <w:pStyle w:val="17"/>
      </w:pPr>
      <w:r>
        <w:t xml:space="preserve">Рисунок </w:t>
      </w:r>
      <w:r w:rsidR="001008DF">
        <w:t>3</w:t>
      </w:r>
      <w:r>
        <w:t xml:space="preserve">.8. </w:t>
      </w:r>
      <w:r w:rsidRPr="00F647B8">
        <w:t xml:space="preserve">Лучевая диаграмма критериев организационной культуры по Камерону и </w:t>
      </w:r>
      <w:proofErr w:type="spellStart"/>
      <w:r w:rsidRPr="00F647B8">
        <w:t>Куинну</w:t>
      </w:r>
      <w:proofErr w:type="spellEnd"/>
      <w:r w:rsidRPr="00F647B8">
        <w:t xml:space="preserve"> для </w:t>
      </w:r>
      <w:r>
        <w:t>студенческого обществ</w:t>
      </w:r>
      <w:r w:rsidRPr="00F647B8">
        <w:t>а</w:t>
      </w:r>
    </w:p>
    <w:p w14:paraId="17480D2F" w14:textId="390A1D2E" w:rsidR="00906E37" w:rsidRDefault="00906E37" w:rsidP="005C10AE">
      <w:r w:rsidRPr="00024BF4">
        <w:t xml:space="preserve">Анализируя среднеквадратичные отклонения по каждой из характеристик </w:t>
      </w:r>
      <w:r w:rsidRPr="00024BF4">
        <w:rPr>
          <w:lang w:val="en-US"/>
        </w:rPr>
        <w:t>OCAI</w:t>
      </w:r>
      <w:r w:rsidRPr="00024BF4">
        <w:t xml:space="preserve">, также можно говорить об одно однородности организационной культуры и достоверности полученных результатов, поскольку среднеквадратичное отклонение по каждой из групп вопросов варьируется от </w:t>
      </w:r>
      <w:r>
        <w:t>1,24</w:t>
      </w:r>
      <w:r w:rsidRPr="00024BF4">
        <w:t xml:space="preserve"> % до</w:t>
      </w:r>
      <w:r>
        <w:t xml:space="preserve"> </w:t>
      </w:r>
      <w:r w:rsidR="001008DF">
        <w:t>2</w:t>
      </w:r>
      <w:r>
        <w:t>,78</w:t>
      </w:r>
      <w:r w:rsidRPr="00024BF4">
        <w:t xml:space="preserve"> %.</w:t>
      </w:r>
    </w:p>
    <w:p w14:paraId="422E7142" w14:textId="50C55F88" w:rsidR="00906E37" w:rsidRDefault="00906E37" w:rsidP="00906E37">
      <w:r>
        <w:t>Подводя итоги, можно говорить, что студенческое общество разделяет точку зрения преподавательского состава и административного персонала, что культура Института наук о Земле излишне бюрократизирована.</w:t>
      </w:r>
      <w:r w:rsidRPr="00621717">
        <w:rPr>
          <w:noProof/>
        </w:rPr>
        <w:t xml:space="preserve"> </w:t>
      </w:r>
      <w:r w:rsidRPr="00A25A1E">
        <w:rPr>
          <w:noProof/>
        </w:rPr>
        <w:t>Но</w:t>
      </w:r>
      <w:r>
        <w:rPr>
          <w:noProof/>
        </w:rPr>
        <w:t xml:space="preserve"> стоит также отметить, что </w:t>
      </w:r>
      <w:r>
        <w:t xml:space="preserve">связи «студент – преподаватель» и «студент-студент» оказывает влияние на организационную культуру в целом, как результат, на профиле (как на общем, так и на лучевой диаграмме) можно видеть более высокое проявление кланового типа, по сравнению с результатами других фокус-групп. Поэтому чтобы исключить искажения общего профиля за счёт осреднения данных, нами было принято </w:t>
      </w:r>
      <w:r>
        <w:lastRenderedPageBreak/>
        <w:t>решение не учитывать результаты студенческого общества в общем профиле культуры Института Наук о Земле на основании того, что нельзя студенческое общество полноценно отнести к рабочему коллективу из-за частой сменяемости и в том числе то, что студенты по большей части являются, потребителями образовательных услуг, предоставляемых ВУЗом.</w:t>
      </w:r>
    </w:p>
    <w:p w14:paraId="3B2CC8E5" w14:textId="77777777" w:rsidR="001008DF" w:rsidRDefault="001008DF" w:rsidP="00906E37">
      <w:pPr>
        <w:sectPr w:rsidR="001008DF" w:rsidSect="00956B94">
          <w:pgSz w:w="11906" w:h="16838"/>
          <w:pgMar w:top="1134" w:right="567" w:bottom="1134" w:left="1701" w:header="709" w:footer="709" w:gutter="0"/>
          <w:cols w:space="708"/>
          <w:docGrid w:linePitch="360"/>
        </w:sectPr>
      </w:pPr>
    </w:p>
    <w:p w14:paraId="2457F044" w14:textId="76C103E9" w:rsidR="00774C80" w:rsidRPr="00774C80" w:rsidRDefault="00774C80" w:rsidP="008F1691">
      <w:pPr>
        <w:pStyle w:val="3"/>
        <w:numPr>
          <w:ilvl w:val="2"/>
          <w:numId w:val="9"/>
        </w:numPr>
        <w:rPr>
          <w:rFonts w:eastAsia="Times New Roman"/>
          <w:noProof/>
        </w:rPr>
      </w:pPr>
      <w:bookmarkStart w:id="43" w:name="_Toc514044119"/>
      <w:bookmarkStart w:id="44" w:name="_Toc514276139"/>
      <w:r w:rsidRPr="00774C80">
        <w:rPr>
          <w:rFonts w:eastAsia="Times New Roman"/>
          <w:noProof/>
        </w:rPr>
        <w:lastRenderedPageBreak/>
        <w:t>Характеристика общего профиля организационной культуры Института наук о Земле</w:t>
      </w:r>
      <w:bookmarkEnd w:id="43"/>
      <w:bookmarkEnd w:id="44"/>
    </w:p>
    <w:p w14:paraId="5CA921E4" w14:textId="28010075" w:rsidR="00774C80" w:rsidRPr="00680557" w:rsidRDefault="00774C80" w:rsidP="00774C80">
      <w:pPr>
        <w:rPr>
          <w:rFonts w:eastAsia="Calibri" w:cs="Times New Roman"/>
        </w:rPr>
      </w:pPr>
      <w:r w:rsidRPr="00774C80">
        <w:rPr>
          <w:rFonts w:eastAsia="Calibri" w:cs="Times New Roman"/>
        </w:rPr>
        <w:t xml:space="preserve">Как нами было определённо, что Институт наук о Земле имеет в основном </w:t>
      </w:r>
      <w:r w:rsidRPr="00680557">
        <w:rPr>
          <w:rFonts w:eastAsia="Calibri" w:cs="Times New Roman"/>
        </w:rPr>
        <w:t xml:space="preserve">бюрократическую организационную культуру с элементами рыночной. Осреднённые результаты опроса по двум фокус-группам (административный персонал и профессорско-преподавательский состав) представлены в таблице </w:t>
      </w:r>
      <w:r w:rsidR="00137C3D" w:rsidRPr="00680557">
        <w:rPr>
          <w:rFonts w:eastAsia="Calibri" w:cs="Times New Roman"/>
        </w:rPr>
        <w:t>3</w:t>
      </w:r>
      <w:r w:rsidRPr="00680557">
        <w:rPr>
          <w:rFonts w:eastAsia="Calibri" w:cs="Times New Roman"/>
        </w:rPr>
        <w:t xml:space="preserve">.9., на основе этих результатов была построенная диаграмма </w:t>
      </w:r>
      <w:proofErr w:type="spellStart"/>
      <w:r w:rsidRPr="00680557">
        <w:rPr>
          <w:rFonts w:eastAsia="Calibri" w:cs="Times New Roman"/>
        </w:rPr>
        <w:t>Денисона</w:t>
      </w:r>
      <w:proofErr w:type="spellEnd"/>
      <w:r w:rsidRPr="00680557">
        <w:rPr>
          <w:rFonts w:eastAsia="Calibri" w:cs="Times New Roman"/>
        </w:rPr>
        <w:t xml:space="preserve"> (рис</w:t>
      </w:r>
      <w:r w:rsidR="00B06A82" w:rsidRPr="00680557">
        <w:rPr>
          <w:rFonts w:eastAsia="Calibri" w:cs="Times New Roman"/>
        </w:rPr>
        <w:t>3</w:t>
      </w:r>
      <w:r w:rsidRPr="00680557">
        <w:rPr>
          <w:rFonts w:eastAsia="Calibri" w:cs="Times New Roman"/>
        </w:rPr>
        <w:t>.9). Как можно заметить, самые высокие значения имеют индикаторы характеристик, такие как стратегическое направление (0,78), постановка целей (0,71), координация и интеграция (0,81) и ключевые ценности (0,71). Данные характеристики присущи таким типам культуры как бюрократия</w:t>
      </w:r>
      <w:r w:rsidRPr="00774C80">
        <w:rPr>
          <w:rFonts w:eastAsia="Calibri" w:cs="Times New Roman"/>
        </w:rPr>
        <w:t xml:space="preserve"> и рынок. Альфа </w:t>
      </w:r>
      <w:proofErr w:type="spellStart"/>
      <w:r w:rsidRPr="00774C80">
        <w:rPr>
          <w:rFonts w:eastAsia="Calibri" w:cs="Times New Roman"/>
        </w:rPr>
        <w:t>Кронбаха</w:t>
      </w:r>
      <w:proofErr w:type="spellEnd"/>
      <w:r w:rsidRPr="00774C80">
        <w:rPr>
          <w:rFonts w:eastAsia="Calibri" w:cs="Times New Roman"/>
        </w:rPr>
        <w:t xml:space="preserve"> показал результат 0,82, таким образом, можно говорить о надёжности общих результатов опроса. Также можно заключить, что можно говорить об однородности общей организационной культуры. Анализируя среднеквадратичные отклонения по каждой из характеристик OCAI, также можно говорить об одно однородности организационной культуры и достоверности полученных </w:t>
      </w:r>
      <w:r w:rsidRPr="00680557">
        <w:rPr>
          <w:rFonts w:eastAsia="Calibri" w:cs="Times New Roman"/>
        </w:rPr>
        <w:t xml:space="preserve">результатов, поскольку среднеквадратичное отклонение для каждого типа культур варьируется от 1,06 % до </w:t>
      </w:r>
      <w:r w:rsidR="00680557" w:rsidRPr="00680557">
        <w:rPr>
          <w:rFonts w:eastAsia="Calibri" w:cs="Times New Roman"/>
        </w:rPr>
        <w:t>2</w:t>
      </w:r>
      <w:r w:rsidRPr="00680557">
        <w:rPr>
          <w:rFonts w:eastAsia="Calibri" w:cs="Times New Roman"/>
        </w:rPr>
        <w:t>,23%.</w:t>
      </w:r>
    </w:p>
    <w:p w14:paraId="5F8602B7" w14:textId="2841F15E" w:rsidR="00774C80" w:rsidRPr="00680557" w:rsidRDefault="00774C80" w:rsidP="00774C80">
      <w:pPr>
        <w:jc w:val="right"/>
        <w:rPr>
          <w:rFonts w:cs="Times New Roman"/>
          <w:i/>
          <w:iCs/>
          <w:szCs w:val="18"/>
        </w:rPr>
      </w:pPr>
      <w:r w:rsidRPr="00680557">
        <w:rPr>
          <w:rFonts w:cs="Times New Roman"/>
          <w:i/>
          <w:iCs/>
          <w:szCs w:val="18"/>
        </w:rPr>
        <w:t xml:space="preserve">Таблица </w:t>
      </w:r>
      <w:r w:rsidR="00137C3D" w:rsidRPr="00680557">
        <w:rPr>
          <w:rFonts w:cs="Times New Roman"/>
          <w:i/>
          <w:iCs/>
          <w:szCs w:val="18"/>
        </w:rPr>
        <w:t>3</w:t>
      </w:r>
      <w:r w:rsidRPr="00680557">
        <w:rPr>
          <w:rFonts w:cs="Times New Roman"/>
          <w:i/>
          <w:iCs/>
          <w:szCs w:val="18"/>
        </w:rPr>
        <w:t>.9.</w:t>
      </w:r>
    </w:p>
    <w:p w14:paraId="33230CFC" w14:textId="77777777" w:rsidR="00774C80" w:rsidRPr="00774C80" w:rsidRDefault="00774C80" w:rsidP="00774C80">
      <w:pPr>
        <w:jc w:val="center"/>
        <w:rPr>
          <w:rFonts w:cs="Times New Roman"/>
          <w:b/>
          <w:iCs/>
          <w:szCs w:val="18"/>
        </w:rPr>
      </w:pPr>
      <w:r w:rsidRPr="00680557">
        <w:rPr>
          <w:rFonts w:cs="Times New Roman"/>
          <w:b/>
          <w:iCs/>
          <w:szCs w:val="18"/>
        </w:rPr>
        <w:t>Средние значения индексов для организационной культуры Института наук о Земле с позиции административного персонала и профессорско-преподавательского</w:t>
      </w:r>
      <w:r w:rsidRPr="00774C80">
        <w:rPr>
          <w:rFonts w:cs="Times New Roman"/>
          <w:b/>
          <w:iCs/>
          <w:szCs w:val="18"/>
        </w:rPr>
        <w:t xml:space="preserve"> состава по методике </w:t>
      </w:r>
      <w:proofErr w:type="spellStart"/>
      <w:r w:rsidRPr="00774C80">
        <w:rPr>
          <w:rFonts w:cs="Times New Roman"/>
          <w:b/>
          <w:iCs/>
          <w:szCs w:val="18"/>
        </w:rPr>
        <w:t>Д.Денисона</w:t>
      </w:r>
      <w:proofErr w:type="spellEnd"/>
      <w:r w:rsidRPr="00774C80">
        <w:rPr>
          <w:rFonts w:cs="Times New Roman"/>
          <w:b/>
          <w:iCs/>
          <w:szCs w:val="18"/>
        </w:rPr>
        <w:t>.</w:t>
      </w:r>
    </w:p>
    <w:tbl>
      <w:tblPr>
        <w:tblStyle w:val="32"/>
        <w:tblpPr w:leftFromText="180" w:rightFromText="180" w:vertAnchor="text" w:horzAnchor="margin" w:tblpY="160"/>
        <w:tblW w:w="0" w:type="auto"/>
        <w:tblInd w:w="0" w:type="dxa"/>
        <w:tblLook w:val="04A0" w:firstRow="1" w:lastRow="0" w:firstColumn="1" w:lastColumn="0" w:noHBand="0" w:noVBand="1"/>
      </w:tblPr>
      <w:tblGrid>
        <w:gridCol w:w="2122"/>
        <w:gridCol w:w="2026"/>
        <w:gridCol w:w="1843"/>
        <w:gridCol w:w="2025"/>
        <w:gridCol w:w="1512"/>
      </w:tblGrid>
      <w:tr w:rsidR="00774C80" w:rsidRPr="00774C80" w14:paraId="3876BD14" w14:textId="77777777" w:rsidTr="00774C80">
        <w:trPr>
          <w:trHeight w:val="655"/>
        </w:trPr>
        <w:tc>
          <w:tcPr>
            <w:tcW w:w="2122" w:type="dxa"/>
            <w:tcBorders>
              <w:top w:val="single" w:sz="4" w:space="0" w:color="auto"/>
              <w:left w:val="single" w:sz="4" w:space="0" w:color="auto"/>
              <w:bottom w:val="single" w:sz="4" w:space="0" w:color="auto"/>
              <w:right w:val="single" w:sz="4" w:space="0" w:color="auto"/>
            </w:tcBorders>
            <w:vAlign w:val="center"/>
            <w:hideMark/>
          </w:tcPr>
          <w:p w14:paraId="62B5E59A" w14:textId="77777777" w:rsidR="00774C80" w:rsidRPr="00774C80" w:rsidRDefault="00774C80" w:rsidP="00774C80">
            <w:pPr>
              <w:spacing w:line="240" w:lineRule="auto"/>
              <w:ind w:firstLine="0"/>
              <w:jc w:val="center"/>
              <w:rPr>
                <w:b/>
                <w:sz w:val="20"/>
              </w:rPr>
            </w:pPr>
            <w:r w:rsidRPr="00774C80">
              <w:rPr>
                <w:b/>
                <w:sz w:val="20"/>
              </w:rPr>
              <w:t>Характеристика организационной культуры</w:t>
            </w:r>
          </w:p>
        </w:tc>
        <w:tc>
          <w:tcPr>
            <w:tcW w:w="5894" w:type="dxa"/>
            <w:gridSpan w:val="3"/>
            <w:tcBorders>
              <w:top w:val="single" w:sz="4" w:space="0" w:color="auto"/>
              <w:left w:val="single" w:sz="4" w:space="0" w:color="auto"/>
              <w:bottom w:val="single" w:sz="4" w:space="0" w:color="auto"/>
              <w:right w:val="single" w:sz="4" w:space="0" w:color="auto"/>
            </w:tcBorders>
            <w:vAlign w:val="center"/>
            <w:hideMark/>
          </w:tcPr>
          <w:p w14:paraId="77363EC7" w14:textId="77777777" w:rsidR="00774C80" w:rsidRPr="00774C80" w:rsidRDefault="00774C80" w:rsidP="00774C80">
            <w:pPr>
              <w:spacing w:line="240" w:lineRule="auto"/>
              <w:ind w:firstLine="0"/>
              <w:jc w:val="center"/>
              <w:rPr>
                <w:b/>
                <w:sz w:val="20"/>
              </w:rPr>
            </w:pPr>
            <w:r w:rsidRPr="00774C80">
              <w:rPr>
                <w:b/>
                <w:sz w:val="20"/>
              </w:rPr>
              <w:t>Индикаторы характеристик культуры и их оценка</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7133F77" w14:textId="77777777" w:rsidR="00774C80" w:rsidRPr="00774C80" w:rsidRDefault="00774C80" w:rsidP="00774C80">
            <w:pPr>
              <w:spacing w:line="240" w:lineRule="auto"/>
              <w:ind w:firstLine="0"/>
              <w:jc w:val="center"/>
              <w:rPr>
                <w:b/>
                <w:sz w:val="20"/>
              </w:rPr>
            </w:pPr>
            <w:r w:rsidRPr="00774C80">
              <w:rPr>
                <w:b/>
                <w:sz w:val="20"/>
              </w:rPr>
              <w:t>Индекс</w:t>
            </w:r>
          </w:p>
        </w:tc>
      </w:tr>
      <w:tr w:rsidR="00774C80" w:rsidRPr="00774C80" w14:paraId="025D0793" w14:textId="77777777" w:rsidTr="00774C80">
        <w:trPr>
          <w:trHeight w:val="455"/>
        </w:trPr>
        <w:tc>
          <w:tcPr>
            <w:tcW w:w="2122" w:type="dxa"/>
            <w:tcBorders>
              <w:top w:val="single" w:sz="4" w:space="0" w:color="auto"/>
              <w:left w:val="single" w:sz="4" w:space="0" w:color="auto"/>
              <w:bottom w:val="single" w:sz="4" w:space="0" w:color="auto"/>
              <w:right w:val="single" w:sz="4" w:space="0" w:color="auto"/>
            </w:tcBorders>
            <w:hideMark/>
          </w:tcPr>
          <w:p w14:paraId="3E40840E" w14:textId="77777777" w:rsidR="00774C80" w:rsidRPr="00774C80" w:rsidRDefault="00774C80" w:rsidP="00774C80">
            <w:pPr>
              <w:spacing w:line="240" w:lineRule="auto"/>
              <w:ind w:firstLine="0"/>
              <w:jc w:val="left"/>
              <w:rPr>
                <w:sz w:val="20"/>
              </w:rPr>
            </w:pPr>
            <w:r w:rsidRPr="00774C80">
              <w:rPr>
                <w:sz w:val="20"/>
              </w:rPr>
              <w:t>Адаптивность</w:t>
            </w:r>
          </w:p>
        </w:tc>
        <w:tc>
          <w:tcPr>
            <w:tcW w:w="2026" w:type="dxa"/>
            <w:tcBorders>
              <w:top w:val="single" w:sz="4" w:space="0" w:color="auto"/>
              <w:left w:val="single" w:sz="4" w:space="0" w:color="auto"/>
              <w:bottom w:val="single" w:sz="4" w:space="0" w:color="auto"/>
              <w:right w:val="single" w:sz="4" w:space="0" w:color="auto"/>
            </w:tcBorders>
            <w:hideMark/>
          </w:tcPr>
          <w:p w14:paraId="4C16D41E" w14:textId="77777777" w:rsidR="00774C80" w:rsidRPr="00774C80" w:rsidRDefault="00774C80" w:rsidP="00774C80">
            <w:pPr>
              <w:spacing w:line="240" w:lineRule="auto"/>
              <w:ind w:firstLine="0"/>
              <w:jc w:val="left"/>
              <w:rPr>
                <w:sz w:val="20"/>
              </w:rPr>
            </w:pPr>
            <w:r w:rsidRPr="00774C80">
              <w:rPr>
                <w:sz w:val="20"/>
              </w:rPr>
              <w:t>Создание изменений (0,51)</w:t>
            </w:r>
          </w:p>
        </w:tc>
        <w:tc>
          <w:tcPr>
            <w:tcW w:w="1843" w:type="dxa"/>
            <w:tcBorders>
              <w:top w:val="single" w:sz="4" w:space="0" w:color="auto"/>
              <w:left w:val="single" w:sz="4" w:space="0" w:color="auto"/>
              <w:bottom w:val="single" w:sz="4" w:space="0" w:color="auto"/>
              <w:right w:val="single" w:sz="4" w:space="0" w:color="auto"/>
            </w:tcBorders>
            <w:hideMark/>
          </w:tcPr>
          <w:p w14:paraId="22D4643B" w14:textId="77777777" w:rsidR="00774C80" w:rsidRPr="00774C80" w:rsidRDefault="00774C80" w:rsidP="00774C80">
            <w:pPr>
              <w:spacing w:line="240" w:lineRule="auto"/>
              <w:ind w:firstLine="0"/>
              <w:jc w:val="left"/>
              <w:rPr>
                <w:sz w:val="20"/>
              </w:rPr>
            </w:pPr>
            <w:r w:rsidRPr="00774C80">
              <w:rPr>
                <w:sz w:val="20"/>
              </w:rPr>
              <w:t>Ориентация на клиента (0,57)</w:t>
            </w:r>
          </w:p>
        </w:tc>
        <w:tc>
          <w:tcPr>
            <w:tcW w:w="2025" w:type="dxa"/>
            <w:tcBorders>
              <w:top w:val="single" w:sz="4" w:space="0" w:color="auto"/>
              <w:left w:val="single" w:sz="4" w:space="0" w:color="auto"/>
              <w:bottom w:val="single" w:sz="4" w:space="0" w:color="auto"/>
              <w:right w:val="single" w:sz="4" w:space="0" w:color="auto"/>
            </w:tcBorders>
            <w:hideMark/>
          </w:tcPr>
          <w:p w14:paraId="49160366" w14:textId="77777777" w:rsidR="00774C80" w:rsidRPr="00774C80" w:rsidRDefault="00774C80" w:rsidP="00774C80">
            <w:pPr>
              <w:spacing w:line="240" w:lineRule="auto"/>
              <w:ind w:firstLine="0"/>
              <w:jc w:val="left"/>
              <w:rPr>
                <w:sz w:val="20"/>
              </w:rPr>
            </w:pPr>
            <w:r w:rsidRPr="00774C80">
              <w:rPr>
                <w:sz w:val="20"/>
              </w:rPr>
              <w:t>Ориентационное обучение (0,61)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8D4355" w14:textId="77777777" w:rsidR="00774C80" w:rsidRPr="00774C80" w:rsidRDefault="00774C80" w:rsidP="00774C80">
            <w:pPr>
              <w:spacing w:line="240" w:lineRule="auto"/>
              <w:ind w:firstLine="0"/>
              <w:jc w:val="center"/>
              <w:rPr>
                <w:sz w:val="20"/>
              </w:rPr>
            </w:pPr>
            <w:r w:rsidRPr="00774C80">
              <w:rPr>
                <w:sz w:val="20"/>
              </w:rPr>
              <w:t>0,57</w:t>
            </w:r>
          </w:p>
        </w:tc>
      </w:tr>
      <w:tr w:rsidR="00774C80" w:rsidRPr="00774C80" w14:paraId="5C21C29F" w14:textId="77777777" w:rsidTr="00774C80">
        <w:trPr>
          <w:trHeight w:val="655"/>
        </w:trPr>
        <w:tc>
          <w:tcPr>
            <w:tcW w:w="2122" w:type="dxa"/>
            <w:tcBorders>
              <w:top w:val="single" w:sz="4" w:space="0" w:color="auto"/>
              <w:left w:val="single" w:sz="4" w:space="0" w:color="auto"/>
              <w:bottom w:val="single" w:sz="4" w:space="0" w:color="auto"/>
              <w:right w:val="single" w:sz="4" w:space="0" w:color="auto"/>
            </w:tcBorders>
            <w:hideMark/>
          </w:tcPr>
          <w:p w14:paraId="45F830E6" w14:textId="77777777" w:rsidR="00774C80" w:rsidRPr="00774C80" w:rsidRDefault="00774C80" w:rsidP="00774C80">
            <w:pPr>
              <w:spacing w:line="240" w:lineRule="auto"/>
              <w:ind w:firstLine="0"/>
              <w:jc w:val="left"/>
              <w:rPr>
                <w:sz w:val="20"/>
              </w:rPr>
            </w:pPr>
            <w:r w:rsidRPr="00774C80">
              <w:rPr>
                <w:sz w:val="20"/>
              </w:rPr>
              <w:t>Стратегическое управление</w:t>
            </w:r>
          </w:p>
        </w:tc>
        <w:tc>
          <w:tcPr>
            <w:tcW w:w="2026" w:type="dxa"/>
            <w:tcBorders>
              <w:top w:val="single" w:sz="4" w:space="0" w:color="auto"/>
              <w:left w:val="single" w:sz="4" w:space="0" w:color="auto"/>
              <w:bottom w:val="single" w:sz="4" w:space="0" w:color="auto"/>
              <w:right w:val="single" w:sz="4" w:space="0" w:color="auto"/>
            </w:tcBorders>
            <w:hideMark/>
          </w:tcPr>
          <w:p w14:paraId="5D78BE9F" w14:textId="77777777" w:rsidR="00774C80" w:rsidRPr="00774C80" w:rsidRDefault="00774C80" w:rsidP="00774C80">
            <w:pPr>
              <w:spacing w:line="240" w:lineRule="auto"/>
              <w:ind w:firstLine="0"/>
              <w:jc w:val="left"/>
              <w:rPr>
                <w:b/>
                <w:sz w:val="20"/>
              </w:rPr>
            </w:pPr>
            <w:r w:rsidRPr="00774C80">
              <w:rPr>
                <w:b/>
                <w:sz w:val="20"/>
              </w:rPr>
              <w:t>Стратегическое направление (0,78)</w:t>
            </w:r>
          </w:p>
        </w:tc>
        <w:tc>
          <w:tcPr>
            <w:tcW w:w="1843" w:type="dxa"/>
            <w:tcBorders>
              <w:top w:val="single" w:sz="4" w:space="0" w:color="auto"/>
              <w:left w:val="single" w:sz="4" w:space="0" w:color="auto"/>
              <w:bottom w:val="single" w:sz="4" w:space="0" w:color="auto"/>
              <w:right w:val="single" w:sz="4" w:space="0" w:color="auto"/>
            </w:tcBorders>
            <w:hideMark/>
          </w:tcPr>
          <w:p w14:paraId="7C35CD26" w14:textId="77777777" w:rsidR="00774C80" w:rsidRPr="00774C80" w:rsidRDefault="00774C80" w:rsidP="00774C80">
            <w:pPr>
              <w:spacing w:line="240" w:lineRule="auto"/>
              <w:ind w:firstLine="0"/>
              <w:jc w:val="left"/>
              <w:rPr>
                <w:b/>
                <w:sz w:val="20"/>
              </w:rPr>
            </w:pPr>
            <w:r w:rsidRPr="00774C80">
              <w:rPr>
                <w:b/>
                <w:sz w:val="20"/>
              </w:rPr>
              <w:t>Постановка целей (0,71)</w:t>
            </w:r>
          </w:p>
        </w:tc>
        <w:tc>
          <w:tcPr>
            <w:tcW w:w="2025" w:type="dxa"/>
            <w:tcBorders>
              <w:top w:val="single" w:sz="4" w:space="0" w:color="auto"/>
              <w:left w:val="single" w:sz="4" w:space="0" w:color="auto"/>
              <w:bottom w:val="single" w:sz="4" w:space="0" w:color="auto"/>
              <w:right w:val="single" w:sz="4" w:space="0" w:color="auto"/>
            </w:tcBorders>
            <w:hideMark/>
          </w:tcPr>
          <w:p w14:paraId="370C2085" w14:textId="77777777" w:rsidR="00774C80" w:rsidRPr="00774C80" w:rsidRDefault="00774C80" w:rsidP="00774C80">
            <w:pPr>
              <w:spacing w:line="240" w:lineRule="auto"/>
              <w:ind w:firstLine="0"/>
              <w:jc w:val="left"/>
              <w:rPr>
                <w:sz w:val="20"/>
              </w:rPr>
            </w:pPr>
            <w:r w:rsidRPr="00774C80">
              <w:rPr>
                <w:sz w:val="20"/>
              </w:rPr>
              <w:t>Видение (0,54)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7484F94" w14:textId="77777777" w:rsidR="00774C80" w:rsidRPr="00774C80" w:rsidRDefault="00774C80" w:rsidP="00774C80">
            <w:pPr>
              <w:spacing w:line="240" w:lineRule="auto"/>
              <w:ind w:firstLine="0"/>
              <w:jc w:val="center"/>
              <w:rPr>
                <w:sz w:val="20"/>
              </w:rPr>
            </w:pPr>
            <w:r w:rsidRPr="00774C80">
              <w:rPr>
                <w:sz w:val="20"/>
              </w:rPr>
              <w:t>0,67</w:t>
            </w:r>
          </w:p>
        </w:tc>
      </w:tr>
      <w:tr w:rsidR="00774C80" w:rsidRPr="00774C80" w14:paraId="6938CBAB" w14:textId="77777777" w:rsidTr="00774C80">
        <w:trPr>
          <w:trHeight w:val="571"/>
        </w:trPr>
        <w:tc>
          <w:tcPr>
            <w:tcW w:w="2122" w:type="dxa"/>
            <w:tcBorders>
              <w:top w:val="single" w:sz="4" w:space="0" w:color="auto"/>
              <w:left w:val="single" w:sz="4" w:space="0" w:color="auto"/>
              <w:bottom w:val="single" w:sz="4" w:space="0" w:color="auto"/>
              <w:right w:val="single" w:sz="4" w:space="0" w:color="auto"/>
            </w:tcBorders>
            <w:hideMark/>
          </w:tcPr>
          <w:p w14:paraId="16343025" w14:textId="77777777" w:rsidR="00774C80" w:rsidRPr="00774C80" w:rsidRDefault="00774C80" w:rsidP="00774C80">
            <w:pPr>
              <w:spacing w:line="240" w:lineRule="auto"/>
              <w:ind w:firstLine="0"/>
              <w:jc w:val="left"/>
              <w:rPr>
                <w:sz w:val="20"/>
              </w:rPr>
            </w:pPr>
            <w:r w:rsidRPr="00774C80">
              <w:rPr>
                <w:sz w:val="20"/>
              </w:rPr>
              <w:t>Согласованность действий</w:t>
            </w:r>
          </w:p>
        </w:tc>
        <w:tc>
          <w:tcPr>
            <w:tcW w:w="2026" w:type="dxa"/>
            <w:tcBorders>
              <w:top w:val="single" w:sz="4" w:space="0" w:color="auto"/>
              <w:left w:val="single" w:sz="4" w:space="0" w:color="auto"/>
              <w:bottom w:val="single" w:sz="4" w:space="0" w:color="auto"/>
              <w:right w:val="single" w:sz="4" w:space="0" w:color="auto"/>
            </w:tcBorders>
            <w:hideMark/>
          </w:tcPr>
          <w:p w14:paraId="6B27C1DF" w14:textId="77777777" w:rsidR="00774C80" w:rsidRPr="00774C80" w:rsidRDefault="00774C80" w:rsidP="00774C80">
            <w:pPr>
              <w:spacing w:line="240" w:lineRule="auto"/>
              <w:ind w:firstLine="0"/>
              <w:jc w:val="left"/>
              <w:rPr>
                <w:b/>
                <w:sz w:val="20"/>
              </w:rPr>
            </w:pPr>
            <w:r w:rsidRPr="00774C80">
              <w:rPr>
                <w:b/>
                <w:sz w:val="20"/>
              </w:rPr>
              <w:t>Координация и интеграция (0,81)</w:t>
            </w:r>
          </w:p>
        </w:tc>
        <w:tc>
          <w:tcPr>
            <w:tcW w:w="1843" w:type="dxa"/>
            <w:tcBorders>
              <w:top w:val="single" w:sz="4" w:space="0" w:color="auto"/>
              <w:left w:val="single" w:sz="4" w:space="0" w:color="auto"/>
              <w:bottom w:val="single" w:sz="4" w:space="0" w:color="auto"/>
              <w:right w:val="single" w:sz="4" w:space="0" w:color="auto"/>
            </w:tcBorders>
            <w:hideMark/>
          </w:tcPr>
          <w:p w14:paraId="6F457E52" w14:textId="77777777" w:rsidR="00774C80" w:rsidRPr="00774C80" w:rsidRDefault="00774C80" w:rsidP="00774C80">
            <w:pPr>
              <w:spacing w:line="240" w:lineRule="auto"/>
              <w:ind w:firstLine="0"/>
              <w:jc w:val="left"/>
              <w:rPr>
                <w:sz w:val="20"/>
              </w:rPr>
            </w:pPr>
            <w:r w:rsidRPr="00774C80">
              <w:rPr>
                <w:sz w:val="20"/>
              </w:rPr>
              <w:t>Согласие (0,60)</w:t>
            </w:r>
          </w:p>
        </w:tc>
        <w:tc>
          <w:tcPr>
            <w:tcW w:w="2025" w:type="dxa"/>
            <w:tcBorders>
              <w:top w:val="single" w:sz="4" w:space="0" w:color="auto"/>
              <w:left w:val="single" w:sz="4" w:space="0" w:color="auto"/>
              <w:bottom w:val="single" w:sz="4" w:space="0" w:color="auto"/>
              <w:right w:val="single" w:sz="4" w:space="0" w:color="auto"/>
            </w:tcBorders>
            <w:hideMark/>
          </w:tcPr>
          <w:p w14:paraId="580C08CC" w14:textId="77777777" w:rsidR="00774C80" w:rsidRPr="00774C80" w:rsidRDefault="00774C80" w:rsidP="00774C80">
            <w:pPr>
              <w:spacing w:line="240" w:lineRule="auto"/>
              <w:ind w:firstLine="0"/>
              <w:jc w:val="left"/>
              <w:rPr>
                <w:b/>
                <w:sz w:val="20"/>
              </w:rPr>
            </w:pPr>
            <w:r w:rsidRPr="00774C80">
              <w:rPr>
                <w:b/>
                <w:sz w:val="20"/>
              </w:rPr>
              <w:t>Ключевые ценности (0,70)</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0BA616F" w14:textId="77777777" w:rsidR="00774C80" w:rsidRPr="00774C80" w:rsidRDefault="00774C80" w:rsidP="00774C80">
            <w:pPr>
              <w:spacing w:line="240" w:lineRule="auto"/>
              <w:ind w:firstLine="0"/>
              <w:jc w:val="center"/>
              <w:rPr>
                <w:sz w:val="20"/>
              </w:rPr>
            </w:pPr>
            <w:r w:rsidRPr="00774C80">
              <w:rPr>
                <w:sz w:val="20"/>
              </w:rPr>
              <w:t>0,70</w:t>
            </w:r>
          </w:p>
        </w:tc>
      </w:tr>
      <w:tr w:rsidR="00774C80" w:rsidRPr="00774C80" w14:paraId="74AC633D" w14:textId="77777777" w:rsidTr="00774C80">
        <w:trPr>
          <w:trHeight w:val="673"/>
        </w:trPr>
        <w:tc>
          <w:tcPr>
            <w:tcW w:w="2122" w:type="dxa"/>
            <w:tcBorders>
              <w:top w:val="single" w:sz="4" w:space="0" w:color="auto"/>
              <w:left w:val="single" w:sz="4" w:space="0" w:color="auto"/>
              <w:bottom w:val="single" w:sz="4" w:space="0" w:color="auto"/>
              <w:right w:val="single" w:sz="4" w:space="0" w:color="auto"/>
            </w:tcBorders>
            <w:hideMark/>
          </w:tcPr>
          <w:p w14:paraId="42EA51FC" w14:textId="77777777" w:rsidR="00774C80" w:rsidRPr="00774C80" w:rsidRDefault="00774C80" w:rsidP="00774C80">
            <w:pPr>
              <w:spacing w:line="240" w:lineRule="auto"/>
              <w:ind w:firstLine="0"/>
              <w:jc w:val="left"/>
              <w:rPr>
                <w:sz w:val="20"/>
              </w:rPr>
            </w:pPr>
            <w:r w:rsidRPr="00774C80">
              <w:rPr>
                <w:sz w:val="20"/>
              </w:rPr>
              <w:t>Развитие человеческого капитала</w:t>
            </w:r>
          </w:p>
        </w:tc>
        <w:tc>
          <w:tcPr>
            <w:tcW w:w="2026" w:type="dxa"/>
            <w:tcBorders>
              <w:top w:val="single" w:sz="4" w:space="0" w:color="auto"/>
              <w:left w:val="single" w:sz="4" w:space="0" w:color="auto"/>
              <w:bottom w:val="single" w:sz="4" w:space="0" w:color="auto"/>
              <w:right w:val="single" w:sz="4" w:space="0" w:color="auto"/>
            </w:tcBorders>
            <w:hideMark/>
          </w:tcPr>
          <w:p w14:paraId="32581BD8" w14:textId="77777777" w:rsidR="00774C80" w:rsidRPr="00774C80" w:rsidRDefault="00774C80" w:rsidP="00774C80">
            <w:pPr>
              <w:spacing w:line="240" w:lineRule="auto"/>
              <w:ind w:firstLine="0"/>
              <w:jc w:val="left"/>
              <w:rPr>
                <w:sz w:val="20"/>
              </w:rPr>
            </w:pPr>
            <w:r w:rsidRPr="00774C80">
              <w:rPr>
                <w:sz w:val="20"/>
              </w:rPr>
              <w:t>Ответственность и полномочия (0,67)</w:t>
            </w:r>
          </w:p>
        </w:tc>
        <w:tc>
          <w:tcPr>
            <w:tcW w:w="1843" w:type="dxa"/>
            <w:tcBorders>
              <w:top w:val="single" w:sz="4" w:space="0" w:color="auto"/>
              <w:left w:val="single" w:sz="4" w:space="0" w:color="auto"/>
              <w:bottom w:val="single" w:sz="4" w:space="0" w:color="auto"/>
              <w:right w:val="single" w:sz="4" w:space="0" w:color="auto"/>
            </w:tcBorders>
            <w:hideMark/>
          </w:tcPr>
          <w:p w14:paraId="79310B80" w14:textId="77777777" w:rsidR="00774C80" w:rsidRPr="00774C80" w:rsidRDefault="00774C80" w:rsidP="00774C80">
            <w:pPr>
              <w:spacing w:line="240" w:lineRule="auto"/>
              <w:ind w:firstLine="0"/>
              <w:jc w:val="left"/>
              <w:rPr>
                <w:sz w:val="20"/>
              </w:rPr>
            </w:pPr>
            <w:r w:rsidRPr="00774C80">
              <w:rPr>
                <w:sz w:val="20"/>
              </w:rPr>
              <w:t>Развитие способностей (0,57)</w:t>
            </w:r>
          </w:p>
        </w:tc>
        <w:tc>
          <w:tcPr>
            <w:tcW w:w="2025" w:type="dxa"/>
            <w:tcBorders>
              <w:top w:val="single" w:sz="4" w:space="0" w:color="auto"/>
              <w:left w:val="single" w:sz="4" w:space="0" w:color="auto"/>
              <w:bottom w:val="single" w:sz="4" w:space="0" w:color="auto"/>
              <w:right w:val="single" w:sz="4" w:space="0" w:color="auto"/>
            </w:tcBorders>
            <w:hideMark/>
          </w:tcPr>
          <w:p w14:paraId="69932C20" w14:textId="77777777" w:rsidR="00774C80" w:rsidRPr="00774C80" w:rsidRDefault="00774C80" w:rsidP="00774C80">
            <w:pPr>
              <w:spacing w:line="240" w:lineRule="auto"/>
              <w:ind w:firstLine="0"/>
              <w:jc w:val="left"/>
              <w:rPr>
                <w:sz w:val="20"/>
              </w:rPr>
            </w:pPr>
            <w:r w:rsidRPr="00774C80">
              <w:rPr>
                <w:sz w:val="20"/>
              </w:rPr>
              <w:t>Командная ориентация (0,63)</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E10C6ED" w14:textId="77777777" w:rsidR="00774C80" w:rsidRPr="00774C80" w:rsidRDefault="00774C80" w:rsidP="00774C80">
            <w:pPr>
              <w:spacing w:line="240" w:lineRule="auto"/>
              <w:ind w:firstLine="0"/>
              <w:jc w:val="center"/>
              <w:rPr>
                <w:sz w:val="20"/>
              </w:rPr>
            </w:pPr>
            <w:r w:rsidRPr="00774C80">
              <w:rPr>
                <w:sz w:val="20"/>
              </w:rPr>
              <w:t>0,62</w:t>
            </w:r>
          </w:p>
        </w:tc>
      </w:tr>
      <w:tr w:rsidR="00774C80" w:rsidRPr="00774C80" w14:paraId="2537EB49" w14:textId="77777777" w:rsidTr="00774C80">
        <w:trPr>
          <w:trHeight w:val="576"/>
        </w:trPr>
        <w:tc>
          <w:tcPr>
            <w:tcW w:w="2122" w:type="dxa"/>
            <w:tcBorders>
              <w:top w:val="single" w:sz="4" w:space="0" w:color="auto"/>
              <w:left w:val="single" w:sz="4" w:space="0" w:color="auto"/>
              <w:bottom w:val="single" w:sz="4" w:space="0" w:color="auto"/>
              <w:right w:val="single" w:sz="4" w:space="0" w:color="auto"/>
            </w:tcBorders>
            <w:hideMark/>
          </w:tcPr>
          <w:p w14:paraId="1467FFA4" w14:textId="77777777" w:rsidR="00774C80" w:rsidRPr="00774C80" w:rsidRDefault="00774C80" w:rsidP="00774C80">
            <w:pPr>
              <w:spacing w:line="240" w:lineRule="auto"/>
              <w:ind w:firstLine="0"/>
              <w:jc w:val="left"/>
              <w:rPr>
                <w:sz w:val="20"/>
              </w:rPr>
            </w:pPr>
            <w:r w:rsidRPr="00774C80">
              <w:rPr>
                <w:sz w:val="20"/>
              </w:rPr>
              <w:t>Организационная культура в целом</w:t>
            </w:r>
          </w:p>
        </w:tc>
        <w:tc>
          <w:tcPr>
            <w:tcW w:w="5894" w:type="dxa"/>
            <w:gridSpan w:val="3"/>
            <w:tcBorders>
              <w:top w:val="single" w:sz="4" w:space="0" w:color="auto"/>
              <w:left w:val="single" w:sz="4" w:space="0" w:color="auto"/>
              <w:bottom w:val="single" w:sz="4" w:space="0" w:color="auto"/>
              <w:right w:val="single" w:sz="4" w:space="0" w:color="auto"/>
            </w:tcBorders>
            <w:vAlign w:val="center"/>
            <w:hideMark/>
          </w:tcPr>
          <w:p w14:paraId="74C70061" w14:textId="77777777" w:rsidR="00774C80" w:rsidRPr="00774C80" w:rsidRDefault="00774C80" w:rsidP="00774C80">
            <w:pPr>
              <w:spacing w:line="240" w:lineRule="auto"/>
              <w:ind w:firstLine="0"/>
              <w:jc w:val="center"/>
              <w:rPr>
                <w:sz w:val="20"/>
              </w:rPr>
            </w:pPr>
            <w:r w:rsidRPr="00774C80">
              <w:rPr>
                <w:sz w:val="20"/>
              </w:rPr>
              <w:t>0,64</w:t>
            </w:r>
          </w:p>
        </w:tc>
        <w:tc>
          <w:tcPr>
            <w:tcW w:w="1512" w:type="dxa"/>
            <w:tcBorders>
              <w:top w:val="single" w:sz="4" w:space="0" w:color="auto"/>
              <w:left w:val="single" w:sz="4" w:space="0" w:color="auto"/>
              <w:bottom w:val="single" w:sz="4" w:space="0" w:color="auto"/>
              <w:right w:val="single" w:sz="4" w:space="0" w:color="auto"/>
            </w:tcBorders>
          </w:tcPr>
          <w:p w14:paraId="11668639" w14:textId="77777777" w:rsidR="00774C80" w:rsidRPr="00774C80" w:rsidRDefault="00774C80" w:rsidP="00774C80">
            <w:pPr>
              <w:spacing w:line="240" w:lineRule="auto"/>
              <w:ind w:firstLine="0"/>
              <w:jc w:val="left"/>
              <w:rPr>
                <w:sz w:val="20"/>
              </w:rPr>
            </w:pPr>
          </w:p>
        </w:tc>
      </w:tr>
    </w:tbl>
    <w:p w14:paraId="6D4A1A4C" w14:textId="77777777" w:rsidR="00774C80" w:rsidRPr="00774C80" w:rsidRDefault="00774C80" w:rsidP="00774C80">
      <w:pPr>
        <w:rPr>
          <w:rFonts w:eastAsia="Calibri" w:cs="Times New Roman"/>
          <w:noProof/>
        </w:rPr>
      </w:pPr>
    </w:p>
    <w:p w14:paraId="4EDFBA16" w14:textId="77777777" w:rsidR="00774C80" w:rsidRPr="00774C80" w:rsidRDefault="00774C80" w:rsidP="00774C80">
      <w:pPr>
        <w:rPr>
          <w:rFonts w:eastAsia="Calibri" w:cs="Times New Roman"/>
          <w:noProof/>
        </w:rPr>
      </w:pPr>
    </w:p>
    <w:p w14:paraId="77F2CE28" w14:textId="77777777" w:rsidR="00774C80" w:rsidRPr="00774C80" w:rsidRDefault="00774C80" w:rsidP="00774C80">
      <w:pPr>
        <w:keepNext/>
        <w:jc w:val="center"/>
        <w:rPr>
          <w:rFonts w:eastAsia="Calibri" w:cs="Times New Roman"/>
        </w:rPr>
      </w:pPr>
      <w:r w:rsidRPr="00774C80">
        <w:rPr>
          <w:rFonts w:eastAsia="Calibri" w:cs="Times New Roman"/>
          <w:noProof/>
          <w:lang w:eastAsia="ru-RU"/>
        </w:rPr>
        <w:lastRenderedPageBreak/>
        <w:drawing>
          <wp:inline distT="0" distB="0" distL="0" distR="0" wp14:anchorId="1CF66516" wp14:editId="3390B890">
            <wp:extent cx="3848100" cy="4362450"/>
            <wp:effectExtent l="9525" t="0" r="9525" b="9525"/>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l="5653" t="16580" r="5440" b="12164"/>
                    <a:stretch>
                      <a:fillRect/>
                    </a:stretch>
                  </pic:blipFill>
                  <pic:spPr bwMode="auto">
                    <a:xfrm rot="-5400000">
                      <a:off x="0" y="0"/>
                      <a:ext cx="3848100" cy="4362450"/>
                    </a:xfrm>
                    <a:prstGeom prst="rect">
                      <a:avLst/>
                    </a:prstGeom>
                    <a:noFill/>
                    <a:ln>
                      <a:noFill/>
                    </a:ln>
                  </pic:spPr>
                </pic:pic>
              </a:graphicData>
            </a:graphic>
          </wp:inline>
        </w:drawing>
      </w:r>
    </w:p>
    <w:p w14:paraId="38DBD183" w14:textId="0C45B1CD" w:rsidR="00774C80" w:rsidRPr="00774C80" w:rsidRDefault="00774C80" w:rsidP="00774C80">
      <w:pPr>
        <w:jc w:val="center"/>
        <w:rPr>
          <w:rFonts w:cs="Times New Roman"/>
          <w:b/>
          <w:iCs/>
          <w:szCs w:val="18"/>
        </w:rPr>
      </w:pPr>
      <w:r w:rsidRPr="00774C80">
        <w:rPr>
          <w:rFonts w:cs="Times New Roman"/>
          <w:b/>
          <w:iCs/>
          <w:szCs w:val="18"/>
        </w:rPr>
        <w:t xml:space="preserve">Рисунок </w:t>
      </w:r>
      <w:r w:rsidR="00137C3D">
        <w:rPr>
          <w:rFonts w:cs="Times New Roman"/>
          <w:b/>
          <w:iCs/>
          <w:szCs w:val="18"/>
        </w:rPr>
        <w:t>3</w:t>
      </w:r>
      <w:r w:rsidRPr="00774C80">
        <w:rPr>
          <w:rFonts w:cs="Times New Roman"/>
          <w:b/>
          <w:iCs/>
          <w:szCs w:val="18"/>
        </w:rPr>
        <w:t xml:space="preserve">.9. Сводная диаграмма </w:t>
      </w:r>
      <w:proofErr w:type="spellStart"/>
      <w:r w:rsidRPr="00774C80">
        <w:rPr>
          <w:rFonts w:cs="Times New Roman"/>
          <w:b/>
          <w:iCs/>
          <w:szCs w:val="18"/>
        </w:rPr>
        <w:t>Д.Денисона</w:t>
      </w:r>
      <w:proofErr w:type="spellEnd"/>
      <w:r w:rsidRPr="00774C80">
        <w:rPr>
          <w:rFonts w:cs="Times New Roman"/>
          <w:b/>
          <w:iCs/>
          <w:szCs w:val="18"/>
        </w:rPr>
        <w:t xml:space="preserve"> для организационной культуры Института наук о Земле.</w:t>
      </w:r>
    </w:p>
    <w:p w14:paraId="64016787" w14:textId="77777777" w:rsidR="00774C80" w:rsidRPr="00774C80" w:rsidRDefault="00774C80" w:rsidP="00774C80">
      <w:pPr>
        <w:rPr>
          <w:rFonts w:eastAsia="Calibri" w:cs="Times New Roman"/>
        </w:rPr>
      </w:pPr>
    </w:p>
    <w:p w14:paraId="24ED9730" w14:textId="13F89487" w:rsidR="00774C80" w:rsidRPr="00774C80" w:rsidRDefault="00774C80" w:rsidP="00774C80">
      <w:pPr>
        <w:jc w:val="right"/>
        <w:rPr>
          <w:rFonts w:cs="Times New Roman"/>
          <w:i/>
          <w:iCs/>
          <w:szCs w:val="18"/>
        </w:rPr>
      </w:pPr>
      <w:r w:rsidRPr="00774C80">
        <w:rPr>
          <w:rFonts w:cs="Times New Roman"/>
          <w:i/>
          <w:iCs/>
          <w:szCs w:val="18"/>
        </w:rPr>
        <w:t xml:space="preserve">Таблица </w:t>
      </w:r>
      <w:r w:rsidR="00137C3D">
        <w:rPr>
          <w:rFonts w:cs="Times New Roman"/>
          <w:i/>
          <w:iCs/>
          <w:szCs w:val="18"/>
        </w:rPr>
        <w:t>3</w:t>
      </w:r>
      <w:r w:rsidRPr="00774C80">
        <w:rPr>
          <w:rFonts w:cs="Times New Roman"/>
          <w:i/>
          <w:iCs/>
          <w:szCs w:val="18"/>
        </w:rPr>
        <w:t>.10.</w:t>
      </w:r>
    </w:p>
    <w:p w14:paraId="49CDCA8E" w14:textId="77777777" w:rsidR="00774C80" w:rsidRPr="00774C80" w:rsidRDefault="00774C80" w:rsidP="00774C80">
      <w:pPr>
        <w:jc w:val="center"/>
        <w:rPr>
          <w:rFonts w:cs="Times New Roman"/>
          <w:b/>
          <w:iCs/>
          <w:szCs w:val="18"/>
        </w:rPr>
      </w:pPr>
      <w:r w:rsidRPr="00774C80">
        <w:rPr>
          <w:rFonts w:cs="Times New Roman"/>
          <w:b/>
          <w:iCs/>
          <w:szCs w:val="18"/>
        </w:rPr>
        <w:t>Сводная таблица результатов определения организационной культуры Института наук о Земле по методике Камерона-</w:t>
      </w:r>
      <w:proofErr w:type="spellStart"/>
      <w:r w:rsidRPr="00774C80">
        <w:rPr>
          <w:rFonts w:cs="Times New Roman"/>
          <w:b/>
          <w:iCs/>
          <w:szCs w:val="18"/>
        </w:rPr>
        <w:t>Куинна</w:t>
      </w:r>
      <w:proofErr w:type="spellEnd"/>
      <w:r w:rsidRPr="00774C80">
        <w:rPr>
          <w:rFonts w:cs="Times New Roman"/>
          <w:b/>
          <w:iCs/>
          <w:szCs w:val="18"/>
        </w:rPr>
        <w:t>.</w:t>
      </w:r>
    </w:p>
    <w:tbl>
      <w:tblPr>
        <w:tblStyle w:val="-31"/>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48"/>
        <w:gridCol w:w="945"/>
        <w:gridCol w:w="1493"/>
        <w:gridCol w:w="1086"/>
        <w:gridCol w:w="1493"/>
        <w:gridCol w:w="6"/>
        <w:gridCol w:w="1350"/>
        <w:gridCol w:w="1620"/>
      </w:tblGrid>
      <w:tr w:rsidR="00774C80" w:rsidRPr="00774C80" w14:paraId="5AE9B7D5" w14:textId="77777777" w:rsidTr="00774C80">
        <w:trPr>
          <w:cnfStyle w:val="100000000000" w:firstRow="1" w:lastRow="0" w:firstColumn="0" w:lastColumn="0" w:oddVBand="0" w:evenVBand="0" w:oddHBand="0" w:evenHBand="0" w:firstRowFirstColumn="0" w:firstRowLastColumn="0" w:lastRowFirstColumn="0" w:lastRowLastColumn="0"/>
          <w:trHeight w:val="980"/>
        </w:trPr>
        <w:tc>
          <w:tcPr>
            <w:cnfStyle w:val="001000000100" w:firstRow="0" w:lastRow="0" w:firstColumn="1" w:lastColumn="0" w:oddVBand="0" w:evenVBand="0" w:oddHBand="0" w:evenHBand="0" w:firstRowFirstColumn="1"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76E07350" w14:textId="77777777" w:rsidR="00774C80" w:rsidRPr="00774C80" w:rsidRDefault="00774C80" w:rsidP="00774C80"/>
        </w:tc>
        <w:tc>
          <w:tcPr>
            <w:tcW w:w="2438" w:type="dxa"/>
            <w:gridSpan w:val="2"/>
            <w:tcBorders>
              <w:top w:val="single" w:sz="4" w:space="0" w:color="auto"/>
              <w:left w:val="single" w:sz="4" w:space="0" w:color="auto"/>
              <w:bottom w:val="single" w:sz="4" w:space="0" w:color="auto"/>
              <w:right w:val="single" w:sz="4" w:space="0" w:color="auto"/>
            </w:tcBorders>
            <w:hideMark/>
          </w:tcPr>
          <w:p w14:paraId="1BB4BA14" w14:textId="77777777" w:rsidR="00774C80" w:rsidRPr="00774C80" w:rsidRDefault="00774C80" w:rsidP="00774C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lang w:eastAsia="ru-RU"/>
              </w:rPr>
            </w:pPr>
            <w:r w:rsidRPr="00774C80">
              <w:rPr>
                <w:sz w:val="20"/>
                <w:lang w:eastAsia="ru-RU"/>
              </w:rPr>
              <w:t>Административный</w:t>
            </w:r>
          </w:p>
          <w:p w14:paraId="7F534809" w14:textId="77777777" w:rsidR="00774C80" w:rsidRPr="00774C80" w:rsidRDefault="00774C80" w:rsidP="00774C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lang w:eastAsia="ru-RU"/>
              </w:rPr>
            </w:pPr>
            <w:r w:rsidRPr="00774C80">
              <w:rPr>
                <w:sz w:val="20"/>
                <w:lang w:eastAsia="ru-RU"/>
              </w:rPr>
              <w:t>персонал</w:t>
            </w:r>
          </w:p>
        </w:tc>
        <w:tc>
          <w:tcPr>
            <w:tcW w:w="2585" w:type="dxa"/>
            <w:gridSpan w:val="3"/>
            <w:tcBorders>
              <w:top w:val="single" w:sz="4" w:space="0" w:color="auto"/>
              <w:left w:val="single" w:sz="4" w:space="0" w:color="auto"/>
              <w:bottom w:val="single" w:sz="4" w:space="0" w:color="auto"/>
              <w:right w:val="single" w:sz="4" w:space="0" w:color="auto"/>
            </w:tcBorders>
            <w:hideMark/>
          </w:tcPr>
          <w:p w14:paraId="38FF7901" w14:textId="77777777" w:rsidR="00774C80" w:rsidRPr="00774C80" w:rsidRDefault="00774C80" w:rsidP="00774C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lang w:eastAsia="ru-RU"/>
              </w:rPr>
            </w:pPr>
            <w:r w:rsidRPr="00774C80">
              <w:rPr>
                <w:sz w:val="20"/>
                <w:lang w:eastAsia="ru-RU"/>
              </w:rPr>
              <w:t>Профессорско- преподавательский</w:t>
            </w:r>
          </w:p>
          <w:p w14:paraId="3BD1FF65" w14:textId="77777777" w:rsidR="00774C80" w:rsidRPr="00774C80" w:rsidRDefault="00774C80" w:rsidP="00774C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lang w:eastAsia="ru-RU"/>
              </w:rPr>
            </w:pPr>
            <w:r w:rsidRPr="00774C80">
              <w:rPr>
                <w:sz w:val="20"/>
                <w:lang w:eastAsia="ru-RU"/>
              </w:rPr>
              <w:t>состав</w:t>
            </w:r>
          </w:p>
        </w:tc>
        <w:tc>
          <w:tcPr>
            <w:cnfStyle w:val="000100001000" w:firstRow="0" w:lastRow="0" w:firstColumn="0" w:lastColumn="1" w:oddVBand="0" w:evenVBand="0" w:oddHBand="0" w:evenHBand="0" w:firstRowFirstColumn="0" w:firstRowLastColumn="1" w:lastRowFirstColumn="0" w:lastRowLastColumn="0"/>
            <w:tcW w:w="2970" w:type="dxa"/>
            <w:gridSpan w:val="2"/>
            <w:tcBorders>
              <w:top w:val="single" w:sz="4" w:space="0" w:color="auto"/>
              <w:left w:val="single" w:sz="4" w:space="0" w:color="auto"/>
              <w:bottom w:val="single" w:sz="4" w:space="0" w:color="auto"/>
              <w:right w:val="single" w:sz="4" w:space="0" w:color="auto"/>
            </w:tcBorders>
            <w:hideMark/>
          </w:tcPr>
          <w:p w14:paraId="023F8BFA" w14:textId="77777777" w:rsidR="00774C80" w:rsidRPr="00774C80" w:rsidRDefault="00774C80" w:rsidP="00774C80">
            <w:pPr>
              <w:spacing w:line="240" w:lineRule="auto"/>
              <w:ind w:firstLine="0"/>
              <w:jc w:val="center"/>
              <w:rPr>
                <w:sz w:val="20"/>
                <w:lang w:eastAsia="ru-RU"/>
              </w:rPr>
            </w:pPr>
            <w:r w:rsidRPr="00774C80">
              <w:rPr>
                <w:sz w:val="20"/>
                <w:lang w:eastAsia="ru-RU"/>
              </w:rPr>
              <w:t>Итоговые параметры профиля общей организационной культуры</w:t>
            </w:r>
          </w:p>
        </w:tc>
      </w:tr>
      <w:tr w:rsidR="00774C80" w:rsidRPr="00774C80" w14:paraId="1657EB57" w14:textId="77777777" w:rsidTr="00774C8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341" w:type="dxa"/>
            <w:gridSpan w:val="8"/>
            <w:tcBorders>
              <w:top w:val="single" w:sz="4" w:space="0" w:color="auto"/>
              <w:left w:val="single" w:sz="4" w:space="0" w:color="auto"/>
              <w:bottom w:val="single" w:sz="4" w:space="0" w:color="auto"/>
              <w:right w:val="single" w:sz="4" w:space="0" w:color="auto"/>
            </w:tcBorders>
            <w:hideMark/>
          </w:tcPr>
          <w:p w14:paraId="533E4132" w14:textId="77777777" w:rsidR="00774C80" w:rsidRPr="00774C80" w:rsidRDefault="00774C80" w:rsidP="00774C80">
            <w:pPr>
              <w:spacing w:line="240" w:lineRule="auto"/>
              <w:ind w:firstLine="0"/>
              <w:jc w:val="center"/>
              <w:rPr>
                <w:sz w:val="20"/>
                <w:lang w:eastAsia="ru-RU"/>
              </w:rPr>
            </w:pPr>
            <w:r w:rsidRPr="00774C80">
              <w:rPr>
                <w:sz w:val="19"/>
                <w:szCs w:val="19"/>
                <w:lang w:eastAsia="ru-RU"/>
              </w:rPr>
              <w:t>Показатели текущего состояния критериев организационной культуры</w:t>
            </w:r>
          </w:p>
        </w:tc>
      </w:tr>
      <w:tr w:rsidR="00774C80" w:rsidRPr="00774C80" w14:paraId="4A19B673" w14:textId="77777777" w:rsidTr="00774C80">
        <w:trPr>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tcPr>
          <w:p w14:paraId="45EC29B8" w14:textId="77777777" w:rsidR="00774C80" w:rsidRPr="00774C80" w:rsidRDefault="00774C80" w:rsidP="00774C80">
            <w:pPr>
              <w:spacing w:line="240" w:lineRule="auto"/>
              <w:ind w:firstLine="0"/>
              <w:jc w:val="left"/>
              <w:rPr>
                <w:sz w:val="20"/>
                <w:lang w:eastAsia="ru-RU"/>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10094BC4"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 xml:space="preserve">Среднее </w:t>
            </w:r>
          </w:p>
          <w:p w14:paraId="4FAC6276"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значение</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34A34EA"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 xml:space="preserve">Среднеквадратичное </w:t>
            </w:r>
          </w:p>
          <w:p w14:paraId="70DCCBFF"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отклонение</w:t>
            </w:r>
          </w:p>
        </w:tc>
        <w:tc>
          <w:tcPr>
            <w:tcW w:w="1086" w:type="dxa"/>
            <w:tcBorders>
              <w:top w:val="single" w:sz="4" w:space="0" w:color="auto"/>
              <w:left w:val="single" w:sz="4" w:space="0" w:color="auto"/>
              <w:bottom w:val="single" w:sz="4" w:space="0" w:color="auto"/>
              <w:right w:val="single" w:sz="4" w:space="0" w:color="auto"/>
            </w:tcBorders>
            <w:noWrap/>
            <w:vAlign w:val="center"/>
            <w:hideMark/>
          </w:tcPr>
          <w:p w14:paraId="618AF16B"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Среднее значение</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A5C7269"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 xml:space="preserve">Среднеквадратичное </w:t>
            </w:r>
          </w:p>
          <w:p w14:paraId="379DE622"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отклонение</w:t>
            </w:r>
          </w:p>
        </w:tc>
        <w:tc>
          <w:tcPr>
            <w:tcW w:w="1356" w:type="dxa"/>
            <w:gridSpan w:val="2"/>
            <w:tcBorders>
              <w:top w:val="single" w:sz="4" w:space="0" w:color="auto"/>
              <w:left w:val="single" w:sz="4" w:space="0" w:color="auto"/>
              <w:bottom w:val="single" w:sz="4" w:space="0" w:color="auto"/>
              <w:right w:val="single" w:sz="4" w:space="0" w:color="auto"/>
            </w:tcBorders>
            <w:noWrap/>
            <w:vAlign w:val="center"/>
            <w:hideMark/>
          </w:tcPr>
          <w:p w14:paraId="3F9284D6"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9"/>
                <w:szCs w:val="19"/>
              </w:rPr>
            </w:pPr>
            <w:r w:rsidRPr="00774C80">
              <w:rPr>
                <w:sz w:val="19"/>
                <w:szCs w:val="19"/>
              </w:rPr>
              <w:t xml:space="preserve">Среднее </w:t>
            </w:r>
          </w:p>
          <w:p w14:paraId="72FEE174"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iCs/>
                <w:sz w:val="20"/>
              </w:rPr>
            </w:pPr>
            <w:r w:rsidRPr="00774C80">
              <w:rPr>
                <w:sz w:val="19"/>
                <w:szCs w:val="19"/>
              </w:rPr>
              <w:t>значение</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center"/>
            <w:hideMark/>
          </w:tcPr>
          <w:p w14:paraId="371C0592" w14:textId="77777777" w:rsidR="00774C80" w:rsidRPr="00774C80" w:rsidRDefault="00774C80" w:rsidP="00774C80">
            <w:pPr>
              <w:spacing w:line="240" w:lineRule="auto"/>
              <w:ind w:firstLine="0"/>
              <w:jc w:val="center"/>
              <w:rPr>
                <w:sz w:val="19"/>
                <w:szCs w:val="19"/>
              </w:rPr>
            </w:pPr>
            <w:r w:rsidRPr="00774C80">
              <w:rPr>
                <w:sz w:val="19"/>
                <w:szCs w:val="19"/>
              </w:rPr>
              <w:t xml:space="preserve">Среднеквадратичное </w:t>
            </w:r>
          </w:p>
          <w:p w14:paraId="490E7134" w14:textId="77777777" w:rsidR="00774C80" w:rsidRPr="00774C80" w:rsidRDefault="00774C80" w:rsidP="00774C80">
            <w:pPr>
              <w:spacing w:line="240" w:lineRule="auto"/>
              <w:ind w:firstLine="0"/>
              <w:jc w:val="center"/>
              <w:rPr>
                <w:sz w:val="20"/>
              </w:rPr>
            </w:pPr>
            <w:r w:rsidRPr="00774C80">
              <w:rPr>
                <w:sz w:val="19"/>
                <w:szCs w:val="19"/>
              </w:rPr>
              <w:t>отклонение</w:t>
            </w:r>
          </w:p>
        </w:tc>
      </w:tr>
      <w:tr w:rsidR="00774C80" w:rsidRPr="00774C80" w14:paraId="2AA74084" w14:textId="77777777" w:rsidTr="00774C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57793C75" w14:textId="77777777" w:rsidR="00774C80" w:rsidRPr="00774C80" w:rsidRDefault="00774C80" w:rsidP="00774C80">
            <w:pPr>
              <w:spacing w:line="240" w:lineRule="auto"/>
              <w:ind w:firstLine="0"/>
              <w:jc w:val="left"/>
              <w:rPr>
                <w:sz w:val="20"/>
                <w:lang w:eastAsia="ru-RU"/>
              </w:rPr>
            </w:pPr>
            <w:r w:rsidRPr="00774C80">
              <w:rPr>
                <w:sz w:val="20"/>
                <w:lang w:eastAsia="ru-RU"/>
              </w:rPr>
              <w:t>Клан</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611136CF"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16,98</w:t>
            </w:r>
          </w:p>
        </w:tc>
        <w:tc>
          <w:tcPr>
            <w:tcW w:w="1493" w:type="dxa"/>
            <w:tcBorders>
              <w:top w:val="single" w:sz="4" w:space="0" w:color="auto"/>
              <w:left w:val="single" w:sz="4" w:space="0" w:color="auto"/>
              <w:bottom w:val="single" w:sz="4" w:space="0" w:color="auto"/>
              <w:right w:val="single" w:sz="4" w:space="0" w:color="auto"/>
            </w:tcBorders>
            <w:hideMark/>
          </w:tcPr>
          <w:p w14:paraId="6C708906"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1,44</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445A59D"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17,64</w:t>
            </w:r>
          </w:p>
        </w:tc>
        <w:tc>
          <w:tcPr>
            <w:tcW w:w="1493" w:type="dxa"/>
            <w:tcBorders>
              <w:top w:val="single" w:sz="4" w:space="0" w:color="auto"/>
              <w:left w:val="single" w:sz="4" w:space="0" w:color="auto"/>
              <w:bottom w:val="single" w:sz="4" w:space="0" w:color="auto"/>
              <w:right w:val="single" w:sz="4" w:space="0" w:color="auto"/>
            </w:tcBorders>
            <w:vAlign w:val="bottom"/>
            <w:hideMark/>
          </w:tcPr>
          <w:p w14:paraId="6EEF4A61"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1,47</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6D055CFA"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17,31</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hideMark/>
          </w:tcPr>
          <w:p w14:paraId="01CCD8D6" w14:textId="77777777" w:rsidR="00774C80" w:rsidRPr="00774C80" w:rsidRDefault="00774C80" w:rsidP="00774C80">
            <w:pPr>
              <w:spacing w:line="240" w:lineRule="auto"/>
              <w:ind w:firstLine="0"/>
              <w:jc w:val="center"/>
              <w:rPr>
                <w:sz w:val="20"/>
              </w:rPr>
            </w:pPr>
            <w:r w:rsidRPr="00774C80">
              <w:rPr>
                <w:sz w:val="20"/>
              </w:rPr>
              <w:t>1,88</w:t>
            </w:r>
          </w:p>
        </w:tc>
      </w:tr>
      <w:tr w:rsidR="00774C80" w:rsidRPr="00774C80" w14:paraId="3DCA1392" w14:textId="77777777" w:rsidTr="00774C80">
        <w:trPr>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6D62D953" w14:textId="77777777" w:rsidR="00774C80" w:rsidRPr="00774C80" w:rsidRDefault="00774C80" w:rsidP="00774C80">
            <w:pPr>
              <w:spacing w:line="240" w:lineRule="auto"/>
              <w:ind w:firstLine="0"/>
              <w:jc w:val="left"/>
              <w:rPr>
                <w:sz w:val="20"/>
                <w:lang w:eastAsia="ru-RU"/>
              </w:rPr>
            </w:pPr>
            <w:proofErr w:type="spellStart"/>
            <w:r w:rsidRPr="00774C80">
              <w:rPr>
                <w:sz w:val="20"/>
                <w:lang w:eastAsia="ru-RU"/>
              </w:rPr>
              <w:t>Адхократия</w:t>
            </w:r>
            <w:proofErr w:type="spellEnd"/>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0438400A"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17,34</w:t>
            </w:r>
          </w:p>
        </w:tc>
        <w:tc>
          <w:tcPr>
            <w:tcW w:w="1493" w:type="dxa"/>
            <w:tcBorders>
              <w:top w:val="single" w:sz="4" w:space="0" w:color="auto"/>
              <w:left w:val="single" w:sz="4" w:space="0" w:color="auto"/>
              <w:bottom w:val="single" w:sz="4" w:space="0" w:color="auto"/>
              <w:right w:val="single" w:sz="4" w:space="0" w:color="auto"/>
            </w:tcBorders>
            <w:hideMark/>
          </w:tcPr>
          <w:p w14:paraId="7CFD6EE9"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1,52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194D217"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17,50</w:t>
            </w:r>
          </w:p>
        </w:tc>
        <w:tc>
          <w:tcPr>
            <w:tcW w:w="1493" w:type="dxa"/>
            <w:tcBorders>
              <w:top w:val="single" w:sz="4" w:space="0" w:color="auto"/>
              <w:left w:val="single" w:sz="4" w:space="0" w:color="auto"/>
              <w:bottom w:val="single" w:sz="4" w:space="0" w:color="auto"/>
              <w:right w:val="single" w:sz="4" w:space="0" w:color="auto"/>
            </w:tcBorders>
            <w:vAlign w:val="bottom"/>
            <w:hideMark/>
          </w:tcPr>
          <w:p w14:paraId="654C7021"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1,51</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40768F89"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17,42</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hideMark/>
          </w:tcPr>
          <w:p w14:paraId="1F6D43AD" w14:textId="77777777" w:rsidR="00774C80" w:rsidRPr="00774C80" w:rsidRDefault="00774C80" w:rsidP="00774C80">
            <w:pPr>
              <w:spacing w:line="240" w:lineRule="auto"/>
              <w:ind w:firstLine="0"/>
              <w:jc w:val="center"/>
              <w:rPr>
                <w:sz w:val="20"/>
              </w:rPr>
            </w:pPr>
            <w:r w:rsidRPr="00774C80">
              <w:rPr>
                <w:sz w:val="20"/>
              </w:rPr>
              <w:t>1,98</w:t>
            </w:r>
          </w:p>
        </w:tc>
      </w:tr>
      <w:tr w:rsidR="00774C80" w:rsidRPr="00774C80" w14:paraId="06956A87" w14:textId="77777777" w:rsidTr="00774C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0C5DAC12" w14:textId="77777777" w:rsidR="00774C80" w:rsidRPr="00774C80" w:rsidRDefault="00774C80" w:rsidP="00774C80">
            <w:pPr>
              <w:spacing w:line="240" w:lineRule="auto"/>
              <w:ind w:firstLine="0"/>
              <w:jc w:val="left"/>
              <w:rPr>
                <w:sz w:val="20"/>
                <w:lang w:eastAsia="ru-RU"/>
              </w:rPr>
            </w:pPr>
            <w:r w:rsidRPr="00774C80">
              <w:rPr>
                <w:sz w:val="20"/>
                <w:lang w:eastAsia="ru-RU"/>
              </w:rPr>
              <w:t>Рынок</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009EF4D3"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22,67</w:t>
            </w:r>
          </w:p>
        </w:tc>
        <w:tc>
          <w:tcPr>
            <w:tcW w:w="1493" w:type="dxa"/>
            <w:tcBorders>
              <w:top w:val="single" w:sz="4" w:space="0" w:color="auto"/>
              <w:left w:val="single" w:sz="4" w:space="0" w:color="auto"/>
              <w:bottom w:val="single" w:sz="4" w:space="0" w:color="auto"/>
              <w:right w:val="single" w:sz="4" w:space="0" w:color="auto"/>
            </w:tcBorders>
            <w:hideMark/>
          </w:tcPr>
          <w:p w14:paraId="6D2304A9"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1,78</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376C892"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22,37</w:t>
            </w:r>
          </w:p>
        </w:tc>
        <w:tc>
          <w:tcPr>
            <w:tcW w:w="1493" w:type="dxa"/>
            <w:tcBorders>
              <w:top w:val="single" w:sz="4" w:space="0" w:color="auto"/>
              <w:left w:val="single" w:sz="4" w:space="0" w:color="auto"/>
              <w:bottom w:val="single" w:sz="4" w:space="0" w:color="auto"/>
              <w:right w:val="single" w:sz="4" w:space="0" w:color="auto"/>
            </w:tcBorders>
            <w:vAlign w:val="bottom"/>
            <w:hideMark/>
          </w:tcPr>
          <w:p w14:paraId="2EF9741D"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1,71</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32E845BE"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22,52</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hideMark/>
          </w:tcPr>
          <w:p w14:paraId="13C84F43" w14:textId="77777777" w:rsidR="00774C80" w:rsidRPr="00774C80" w:rsidRDefault="00774C80" w:rsidP="00774C80">
            <w:pPr>
              <w:spacing w:line="240" w:lineRule="auto"/>
              <w:ind w:firstLine="0"/>
              <w:jc w:val="center"/>
              <w:rPr>
                <w:sz w:val="20"/>
              </w:rPr>
            </w:pPr>
            <w:r w:rsidRPr="00774C80">
              <w:rPr>
                <w:sz w:val="20"/>
              </w:rPr>
              <w:t>2,03</w:t>
            </w:r>
          </w:p>
        </w:tc>
      </w:tr>
      <w:tr w:rsidR="00774C80" w:rsidRPr="00774C80" w14:paraId="3264A8DA" w14:textId="77777777" w:rsidTr="00774C80">
        <w:trPr>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2D245E76" w14:textId="77777777" w:rsidR="00774C80" w:rsidRPr="00774C80" w:rsidRDefault="00774C80" w:rsidP="00774C80">
            <w:pPr>
              <w:spacing w:line="240" w:lineRule="auto"/>
              <w:ind w:firstLine="0"/>
              <w:jc w:val="left"/>
              <w:rPr>
                <w:sz w:val="20"/>
                <w:lang w:eastAsia="ru-RU"/>
              </w:rPr>
            </w:pPr>
            <w:r w:rsidRPr="00774C80">
              <w:rPr>
                <w:sz w:val="20"/>
                <w:lang w:eastAsia="ru-RU"/>
              </w:rPr>
              <w:t>Бюрократия</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6748AF27"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43,01</w:t>
            </w:r>
          </w:p>
        </w:tc>
        <w:tc>
          <w:tcPr>
            <w:tcW w:w="1493" w:type="dxa"/>
            <w:tcBorders>
              <w:top w:val="single" w:sz="4" w:space="0" w:color="auto"/>
              <w:left w:val="single" w:sz="4" w:space="0" w:color="auto"/>
              <w:bottom w:val="single" w:sz="4" w:space="0" w:color="auto"/>
              <w:right w:val="single" w:sz="4" w:space="0" w:color="auto"/>
            </w:tcBorders>
            <w:hideMark/>
          </w:tcPr>
          <w:p w14:paraId="6A7466A6"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2,23</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0E92D556"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42,50</w:t>
            </w:r>
          </w:p>
        </w:tc>
        <w:tc>
          <w:tcPr>
            <w:tcW w:w="1493" w:type="dxa"/>
            <w:tcBorders>
              <w:top w:val="single" w:sz="4" w:space="0" w:color="auto"/>
              <w:left w:val="single" w:sz="4" w:space="0" w:color="auto"/>
              <w:bottom w:val="single" w:sz="4" w:space="0" w:color="auto"/>
              <w:right w:val="single" w:sz="4" w:space="0" w:color="auto"/>
            </w:tcBorders>
            <w:vAlign w:val="bottom"/>
            <w:hideMark/>
          </w:tcPr>
          <w:p w14:paraId="320EEE5A"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2,12</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01DACFAF"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42,75</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hideMark/>
          </w:tcPr>
          <w:p w14:paraId="425E3003" w14:textId="77777777" w:rsidR="00774C80" w:rsidRPr="00774C80" w:rsidRDefault="00774C80" w:rsidP="00774C80">
            <w:pPr>
              <w:spacing w:line="240" w:lineRule="auto"/>
              <w:ind w:firstLine="0"/>
              <w:jc w:val="center"/>
              <w:rPr>
                <w:sz w:val="20"/>
              </w:rPr>
            </w:pPr>
            <w:r w:rsidRPr="00774C80">
              <w:rPr>
                <w:sz w:val="20"/>
              </w:rPr>
              <w:t>3,23</w:t>
            </w:r>
          </w:p>
        </w:tc>
      </w:tr>
      <w:tr w:rsidR="00774C80" w:rsidRPr="00774C80" w14:paraId="73B63756" w14:textId="77777777" w:rsidTr="00774C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41" w:type="dxa"/>
            <w:gridSpan w:val="8"/>
            <w:tcBorders>
              <w:top w:val="single" w:sz="4" w:space="0" w:color="auto"/>
              <w:left w:val="single" w:sz="4" w:space="0" w:color="auto"/>
              <w:bottom w:val="single" w:sz="4" w:space="0" w:color="auto"/>
              <w:right w:val="single" w:sz="4" w:space="0" w:color="auto"/>
            </w:tcBorders>
            <w:hideMark/>
          </w:tcPr>
          <w:p w14:paraId="5AAE81CB" w14:textId="77777777" w:rsidR="00774C80" w:rsidRPr="00774C80" w:rsidRDefault="00774C80" w:rsidP="00774C80">
            <w:pPr>
              <w:spacing w:line="240" w:lineRule="auto"/>
              <w:ind w:firstLine="0"/>
              <w:jc w:val="center"/>
              <w:rPr>
                <w:sz w:val="20"/>
              </w:rPr>
            </w:pPr>
            <w:r w:rsidRPr="00774C80">
              <w:rPr>
                <w:sz w:val="19"/>
                <w:szCs w:val="19"/>
                <w:lang w:eastAsia="ru-RU"/>
              </w:rPr>
              <w:t>Показатели предпочтительного состояния критериев организационной культуры</w:t>
            </w:r>
          </w:p>
        </w:tc>
      </w:tr>
      <w:tr w:rsidR="00774C80" w:rsidRPr="00774C80" w14:paraId="6BD0CB1D" w14:textId="77777777" w:rsidTr="00774C80">
        <w:trPr>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3075E258" w14:textId="77777777" w:rsidR="00774C80" w:rsidRPr="00774C80" w:rsidRDefault="00774C80" w:rsidP="00774C80">
            <w:pPr>
              <w:spacing w:line="240" w:lineRule="auto"/>
              <w:ind w:firstLine="0"/>
              <w:jc w:val="left"/>
              <w:rPr>
                <w:sz w:val="20"/>
              </w:rPr>
            </w:pPr>
            <w:r w:rsidRPr="00774C80">
              <w:rPr>
                <w:sz w:val="20"/>
              </w:rPr>
              <w:t>Клан</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35790670"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32,04</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EF8C090"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19"/>
                <w:szCs w:val="19"/>
                <w:lang w:eastAsia="ru-RU"/>
              </w:rPr>
              <w:t>1,56</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28005843"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20,05</w:t>
            </w:r>
          </w:p>
        </w:tc>
        <w:tc>
          <w:tcPr>
            <w:tcW w:w="1493" w:type="dxa"/>
            <w:tcBorders>
              <w:top w:val="single" w:sz="4" w:space="0" w:color="auto"/>
              <w:left w:val="single" w:sz="4" w:space="0" w:color="auto"/>
              <w:bottom w:val="single" w:sz="4" w:space="0" w:color="auto"/>
              <w:right w:val="single" w:sz="4" w:space="0" w:color="auto"/>
            </w:tcBorders>
            <w:hideMark/>
          </w:tcPr>
          <w:p w14:paraId="3046D73C"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1,46</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28BBEAEC"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26,04</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bottom"/>
            <w:hideMark/>
          </w:tcPr>
          <w:p w14:paraId="4C301635" w14:textId="77777777" w:rsidR="00774C80" w:rsidRPr="00774C80" w:rsidRDefault="00774C80" w:rsidP="00774C80">
            <w:pPr>
              <w:spacing w:line="240" w:lineRule="auto"/>
              <w:ind w:firstLine="0"/>
              <w:jc w:val="center"/>
              <w:rPr>
                <w:sz w:val="20"/>
              </w:rPr>
            </w:pPr>
            <w:r w:rsidRPr="00774C80">
              <w:rPr>
                <w:sz w:val="20"/>
              </w:rPr>
              <w:t>2,07</w:t>
            </w:r>
          </w:p>
        </w:tc>
      </w:tr>
      <w:tr w:rsidR="00774C80" w:rsidRPr="00774C80" w14:paraId="44415929" w14:textId="77777777" w:rsidTr="00774C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440D0BE6" w14:textId="77777777" w:rsidR="00774C80" w:rsidRPr="00774C80" w:rsidRDefault="00774C80" w:rsidP="00774C80">
            <w:pPr>
              <w:spacing w:line="240" w:lineRule="auto"/>
              <w:ind w:firstLine="0"/>
              <w:jc w:val="left"/>
              <w:rPr>
                <w:sz w:val="20"/>
              </w:rPr>
            </w:pPr>
            <w:proofErr w:type="spellStart"/>
            <w:r w:rsidRPr="00774C80">
              <w:rPr>
                <w:sz w:val="20"/>
              </w:rPr>
              <w:t>Адхократия</w:t>
            </w:r>
            <w:proofErr w:type="spellEnd"/>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438E53D7"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20,29</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6333E6A"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19"/>
                <w:szCs w:val="19"/>
                <w:lang w:eastAsia="ru-RU"/>
              </w:rPr>
              <w:t>1,76</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6EE4425"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30,36</w:t>
            </w:r>
          </w:p>
        </w:tc>
        <w:tc>
          <w:tcPr>
            <w:tcW w:w="1493" w:type="dxa"/>
            <w:tcBorders>
              <w:top w:val="single" w:sz="4" w:space="0" w:color="auto"/>
              <w:left w:val="single" w:sz="4" w:space="0" w:color="auto"/>
              <w:bottom w:val="single" w:sz="4" w:space="0" w:color="auto"/>
              <w:right w:val="single" w:sz="4" w:space="0" w:color="auto"/>
            </w:tcBorders>
            <w:hideMark/>
          </w:tcPr>
          <w:p w14:paraId="6DB91EE6"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1,74</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71E34720"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25,32</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bottom"/>
            <w:hideMark/>
          </w:tcPr>
          <w:p w14:paraId="372C9448" w14:textId="77777777" w:rsidR="00774C80" w:rsidRPr="00774C80" w:rsidRDefault="00774C80" w:rsidP="00774C80">
            <w:pPr>
              <w:spacing w:line="240" w:lineRule="auto"/>
              <w:ind w:firstLine="0"/>
              <w:jc w:val="center"/>
              <w:rPr>
                <w:sz w:val="20"/>
              </w:rPr>
            </w:pPr>
            <w:r w:rsidRPr="00774C80">
              <w:rPr>
                <w:sz w:val="20"/>
              </w:rPr>
              <w:t>1,83</w:t>
            </w:r>
          </w:p>
        </w:tc>
      </w:tr>
      <w:tr w:rsidR="00774C80" w:rsidRPr="00774C80" w14:paraId="25881A59" w14:textId="77777777" w:rsidTr="00774C80">
        <w:trPr>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1A064CEB" w14:textId="77777777" w:rsidR="00774C80" w:rsidRPr="00774C80" w:rsidRDefault="00774C80" w:rsidP="00774C80">
            <w:pPr>
              <w:spacing w:line="240" w:lineRule="auto"/>
              <w:ind w:firstLine="0"/>
              <w:jc w:val="left"/>
              <w:rPr>
                <w:sz w:val="20"/>
              </w:rPr>
            </w:pPr>
            <w:r w:rsidRPr="00774C80">
              <w:rPr>
                <w:sz w:val="20"/>
              </w:rPr>
              <w:t>Рынок</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7EC190BC"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17,20</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2DA736E"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19"/>
                <w:szCs w:val="19"/>
                <w:lang w:eastAsia="ru-RU"/>
              </w:rPr>
              <w:t>0,88</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18B3BF8"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19,42</w:t>
            </w:r>
          </w:p>
        </w:tc>
        <w:tc>
          <w:tcPr>
            <w:tcW w:w="1493" w:type="dxa"/>
            <w:tcBorders>
              <w:top w:val="single" w:sz="4" w:space="0" w:color="auto"/>
              <w:left w:val="single" w:sz="4" w:space="0" w:color="auto"/>
              <w:bottom w:val="single" w:sz="4" w:space="0" w:color="auto"/>
              <w:right w:val="single" w:sz="4" w:space="0" w:color="auto"/>
            </w:tcBorders>
            <w:hideMark/>
          </w:tcPr>
          <w:p w14:paraId="05888059"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0,92</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60B0957F" w14:textId="77777777" w:rsidR="00774C80" w:rsidRPr="00774C80" w:rsidRDefault="00774C80" w:rsidP="00774C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rPr>
            </w:pPr>
            <w:r w:rsidRPr="00774C80">
              <w:rPr>
                <w:sz w:val="20"/>
              </w:rPr>
              <w:t>18,31</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bottom"/>
            <w:hideMark/>
          </w:tcPr>
          <w:p w14:paraId="716407B2" w14:textId="77777777" w:rsidR="00774C80" w:rsidRPr="00774C80" w:rsidRDefault="00774C80" w:rsidP="00774C80">
            <w:pPr>
              <w:spacing w:line="240" w:lineRule="auto"/>
              <w:ind w:firstLine="0"/>
              <w:jc w:val="center"/>
              <w:rPr>
                <w:sz w:val="20"/>
              </w:rPr>
            </w:pPr>
            <w:r w:rsidRPr="00774C80">
              <w:rPr>
                <w:sz w:val="20"/>
              </w:rPr>
              <w:t>1,06</w:t>
            </w:r>
          </w:p>
        </w:tc>
      </w:tr>
      <w:tr w:rsidR="00774C80" w:rsidRPr="00774C80" w14:paraId="121D37A0" w14:textId="77777777" w:rsidTr="00774C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noWrap/>
            <w:hideMark/>
          </w:tcPr>
          <w:p w14:paraId="71678459" w14:textId="77777777" w:rsidR="00774C80" w:rsidRPr="00774C80" w:rsidRDefault="00774C80" w:rsidP="00774C80">
            <w:pPr>
              <w:spacing w:line="240" w:lineRule="auto"/>
              <w:ind w:firstLine="0"/>
              <w:jc w:val="left"/>
              <w:rPr>
                <w:sz w:val="20"/>
              </w:rPr>
            </w:pPr>
            <w:r w:rsidRPr="00774C80">
              <w:rPr>
                <w:sz w:val="20"/>
              </w:rPr>
              <w:t>Бюрократия</w:t>
            </w:r>
          </w:p>
        </w:tc>
        <w:tc>
          <w:tcPr>
            <w:tcW w:w="945" w:type="dxa"/>
            <w:tcBorders>
              <w:top w:val="single" w:sz="4" w:space="0" w:color="auto"/>
              <w:left w:val="single" w:sz="4" w:space="0" w:color="auto"/>
              <w:bottom w:val="single" w:sz="4" w:space="0" w:color="auto"/>
              <w:right w:val="single" w:sz="4" w:space="0" w:color="auto"/>
            </w:tcBorders>
            <w:noWrap/>
            <w:vAlign w:val="bottom"/>
            <w:hideMark/>
          </w:tcPr>
          <w:p w14:paraId="2B4D3721"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30,47</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C48BCF0"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19"/>
                <w:szCs w:val="19"/>
                <w:lang w:eastAsia="ru-RU"/>
              </w:rPr>
              <w:t>2,01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1D8515C3"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30,18</w:t>
            </w:r>
          </w:p>
        </w:tc>
        <w:tc>
          <w:tcPr>
            <w:tcW w:w="1493" w:type="dxa"/>
            <w:tcBorders>
              <w:top w:val="single" w:sz="4" w:space="0" w:color="auto"/>
              <w:left w:val="single" w:sz="4" w:space="0" w:color="auto"/>
              <w:bottom w:val="single" w:sz="4" w:space="0" w:color="auto"/>
              <w:right w:val="single" w:sz="4" w:space="0" w:color="auto"/>
            </w:tcBorders>
            <w:hideMark/>
          </w:tcPr>
          <w:p w14:paraId="15A093C3"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2,22</w:t>
            </w:r>
          </w:p>
        </w:tc>
        <w:tc>
          <w:tcPr>
            <w:tcW w:w="1356" w:type="dxa"/>
            <w:gridSpan w:val="2"/>
            <w:tcBorders>
              <w:top w:val="single" w:sz="4" w:space="0" w:color="auto"/>
              <w:left w:val="single" w:sz="4" w:space="0" w:color="auto"/>
              <w:bottom w:val="single" w:sz="4" w:space="0" w:color="auto"/>
              <w:right w:val="single" w:sz="4" w:space="0" w:color="auto"/>
            </w:tcBorders>
            <w:noWrap/>
            <w:vAlign w:val="bottom"/>
            <w:hideMark/>
          </w:tcPr>
          <w:p w14:paraId="4C5162FA" w14:textId="77777777" w:rsidR="00774C80" w:rsidRPr="00774C80" w:rsidRDefault="00774C80" w:rsidP="00774C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20"/>
              </w:rPr>
            </w:pPr>
            <w:r w:rsidRPr="00774C80">
              <w:rPr>
                <w:sz w:val="20"/>
              </w:rPr>
              <w:t>30,32</w:t>
            </w:r>
          </w:p>
        </w:tc>
        <w:tc>
          <w:tcPr>
            <w:cnfStyle w:val="000100000000" w:firstRow="0" w:lastRow="0" w:firstColumn="0" w:lastColumn="1"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bottom"/>
            <w:hideMark/>
          </w:tcPr>
          <w:p w14:paraId="694EE111" w14:textId="77777777" w:rsidR="00774C80" w:rsidRPr="00774C80" w:rsidRDefault="00774C80" w:rsidP="00774C80">
            <w:pPr>
              <w:spacing w:line="240" w:lineRule="auto"/>
              <w:ind w:firstLine="0"/>
              <w:jc w:val="center"/>
              <w:rPr>
                <w:sz w:val="20"/>
              </w:rPr>
            </w:pPr>
            <w:r w:rsidRPr="00774C80">
              <w:rPr>
                <w:sz w:val="20"/>
              </w:rPr>
              <w:t>2,44</w:t>
            </w:r>
          </w:p>
        </w:tc>
      </w:tr>
    </w:tbl>
    <w:p w14:paraId="05EB9E90" w14:textId="77777777" w:rsidR="00774C80" w:rsidRPr="00774C80" w:rsidRDefault="00774C80" w:rsidP="00774C80">
      <w:pPr>
        <w:rPr>
          <w:rFonts w:eastAsia="Calibri" w:cs="Times New Roman"/>
        </w:rPr>
      </w:pPr>
    </w:p>
    <w:p w14:paraId="3B2EBEF3" w14:textId="77777777" w:rsidR="00774C80" w:rsidRPr="00774C80" w:rsidRDefault="00774C80" w:rsidP="00774C80">
      <w:pPr>
        <w:keepNext/>
        <w:jc w:val="center"/>
        <w:rPr>
          <w:rFonts w:eastAsia="Calibri" w:cs="Times New Roman"/>
        </w:rPr>
      </w:pPr>
      <w:r w:rsidRPr="00774C80">
        <w:rPr>
          <w:rFonts w:eastAsia="Calibri" w:cs="Times New Roman"/>
          <w:noProof/>
          <w:lang w:eastAsia="ru-RU"/>
        </w:rPr>
        <w:lastRenderedPageBreak/>
        <w:drawing>
          <wp:inline distT="0" distB="0" distL="0" distR="0" wp14:anchorId="52052F4C" wp14:editId="2BF45F49">
            <wp:extent cx="4581525" cy="2752725"/>
            <wp:effectExtent l="0" t="0" r="9525" b="9525"/>
            <wp:docPr id="25" name="Диаграмма 18">
              <a:extLst xmlns:a="http://schemas.openxmlformats.org/drawingml/2006/main">
                <a:ext uri="{FF2B5EF4-FFF2-40B4-BE49-F238E27FC236}">
                  <a16:creationId xmlns:a16="http://schemas.microsoft.com/office/drawing/2014/main" id="{4F99B0B6-FBD5-44C2-989B-4BB4D6B7B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603271" w14:textId="487CC5BF" w:rsidR="00774C80" w:rsidRPr="00774C80" w:rsidRDefault="00774C80" w:rsidP="00774C80">
      <w:pPr>
        <w:jc w:val="center"/>
        <w:rPr>
          <w:rFonts w:cs="Times New Roman"/>
          <w:b/>
          <w:iCs/>
          <w:szCs w:val="18"/>
        </w:rPr>
      </w:pPr>
      <w:r w:rsidRPr="00774C80">
        <w:rPr>
          <w:rFonts w:cs="Times New Roman"/>
          <w:b/>
          <w:iCs/>
          <w:szCs w:val="18"/>
        </w:rPr>
        <w:t xml:space="preserve">Рисунок </w:t>
      </w:r>
      <w:r>
        <w:rPr>
          <w:rFonts w:cs="Times New Roman"/>
          <w:b/>
          <w:iCs/>
          <w:szCs w:val="18"/>
        </w:rPr>
        <w:t>3</w:t>
      </w:r>
      <w:r w:rsidRPr="00774C80">
        <w:rPr>
          <w:rFonts w:cs="Times New Roman"/>
          <w:b/>
          <w:iCs/>
          <w:szCs w:val="18"/>
        </w:rPr>
        <w:t>.11. Сводный профиль организационной культуры Института наук о Земле по методике Камерона-</w:t>
      </w:r>
      <w:proofErr w:type="spellStart"/>
      <w:r w:rsidRPr="00774C80">
        <w:rPr>
          <w:rFonts w:cs="Times New Roman"/>
          <w:b/>
          <w:iCs/>
          <w:szCs w:val="18"/>
        </w:rPr>
        <w:t>Куинна</w:t>
      </w:r>
      <w:proofErr w:type="spellEnd"/>
      <w:r w:rsidRPr="00774C80">
        <w:rPr>
          <w:rFonts w:cs="Times New Roman"/>
          <w:b/>
          <w:iCs/>
          <w:szCs w:val="18"/>
        </w:rPr>
        <w:t xml:space="preserve"> по средним данным для административной и преподавательской фокус-групп</w:t>
      </w:r>
    </w:p>
    <w:p w14:paraId="047BDB71" w14:textId="77777777" w:rsidR="00774C80" w:rsidRPr="00774C80" w:rsidRDefault="00774C80" w:rsidP="00774C80">
      <w:pPr>
        <w:rPr>
          <w:rFonts w:eastAsia="Calibri" w:cs="Times New Roman"/>
        </w:rPr>
      </w:pPr>
    </w:p>
    <w:p w14:paraId="1E9E2EFB" w14:textId="77777777" w:rsidR="00774C80" w:rsidRPr="00774C80" w:rsidRDefault="00774C80" w:rsidP="00774C80">
      <w:pPr>
        <w:rPr>
          <w:rFonts w:eastAsia="Calibri" w:cs="Times New Roman"/>
        </w:rPr>
      </w:pPr>
      <w:r w:rsidRPr="00774C80">
        <w:rPr>
          <w:rFonts w:eastAsia="Calibri" w:cs="Times New Roman"/>
        </w:rPr>
        <w:t xml:space="preserve">По итогу второй главы осталась непроверенной гипотеза о том, что можно ли утверждать, что каждому типу по Камерону и </w:t>
      </w:r>
      <w:proofErr w:type="spellStart"/>
      <w:r w:rsidRPr="00774C80">
        <w:rPr>
          <w:rFonts w:eastAsia="Calibri" w:cs="Times New Roman"/>
        </w:rPr>
        <w:t>Куинну</w:t>
      </w:r>
      <w:proofErr w:type="spellEnd"/>
      <w:r w:rsidRPr="00774C80">
        <w:rPr>
          <w:rFonts w:eastAsia="Calibri" w:cs="Times New Roman"/>
        </w:rPr>
        <w:t xml:space="preserve"> присущ набор доминирующих характеристик культур, выделенные </w:t>
      </w:r>
      <w:proofErr w:type="spellStart"/>
      <w:r w:rsidRPr="00774C80">
        <w:rPr>
          <w:rFonts w:eastAsia="Calibri" w:cs="Times New Roman"/>
        </w:rPr>
        <w:t>Денисоном</w:t>
      </w:r>
      <w:proofErr w:type="spellEnd"/>
      <w:r w:rsidRPr="00774C80">
        <w:rPr>
          <w:rFonts w:eastAsia="Calibri" w:cs="Times New Roman"/>
        </w:rPr>
        <w:t xml:space="preserve">. </w:t>
      </w:r>
    </w:p>
    <w:p w14:paraId="357D1E1D" w14:textId="77777777" w:rsidR="00774C80" w:rsidRPr="00680557" w:rsidRDefault="00774C80" w:rsidP="00774C80">
      <w:pPr>
        <w:rPr>
          <w:rFonts w:eastAsia="Calibri" w:cs="Times New Roman"/>
        </w:rPr>
      </w:pPr>
      <w:r w:rsidRPr="00774C80">
        <w:rPr>
          <w:rFonts w:eastAsia="Calibri" w:cs="Times New Roman"/>
        </w:rPr>
        <w:t xml:space="preserve">Проведя опрос по методикам </w:t>
      </w:r>
      <w:proofErr w:type="spellStart"/>
      <w:r w:rsidRPr="00774C80">
        <w:rPr>
          <w:rFonts w:eastAsia="Calibri" w:cs="Times New Roman"/>
        </w:rPr>
        <w:t>Д.Денисона</w:t>
      </w:r>
      <w:proofErr w:type="spellEnd"/>
      <w:r w:rsidRPr="00774C80">
        <w:rPr>
          <w:rFonts w:eastAsia="Calibri" w:cs="Times New Roman"/>
        </w:rPr>
        <w:t xml:space="preserve"> и Камерона-</w:t>
      </w:r>
      <w:proofErr w:type="spellStart"/>
      <w:r w:rsidRPr="00774C80">
        <w:rPr>
          <w:rFonts w:eastAsia="Calibri" w:cs="Times New Roman"/>
        </w:rPr>
        <w:t>Куинна</w:t>
      </w:r>
      <w:proofErr w:type="spellEnd"/>
      <w:r w:rsidRPr="00774C80">
        <w:rPr>
          <w:rFonts w:eastAsia="Calibri" w:cs="Times New Roman"/>
        </w:rPr>
        <w:t xml:space="preserve"> и обработав результаты, можно говорить о том, что нами было подтверждено, что на основе измерений (внутренний/внешний фокус, стабильность/гибкость), определённым типам культуры Камерона-</w:t>
      </w:r>
      <w:proofErr w:type="spellStart"/>
      <w:r w:rsidRPr="00774C80">
        <w:rPr>
          <w:rFonts w:eastAsia="Calibri" w:cs="Times New Roman"/>
        </w:rPr>
        <w:t>Куинна</w:t>
      </w:r>
      <w:proofErr w:type="spellEnd"/>
      <w:r w:rsidRPr="00774C80">
        <w:rPr>
          <w:rFonts w:eastAsia="Calibri" w:cs="Times New Roman"/>
        </w:rPr>
        <w:t xml:space="preserve"> соответствует определённый набор Индексов Д. </w:t>
      </w:r>
      <w:proofErr w:type="spellStart"/>
      <w:r w:rsidRPr="00774C80">
        <w:rPr>
          <w:rFonts w:eastAsia="Calibri" w:cs="Times New Roman"/>
        </w:rPr>
        <w:t>Денисона</w:t>
      </w:r>
      <w:proofErr w:type="spellEnd"/>
      <w:r w:rsidRPr="00774C80">
        <w:rPr>
          <w:rFonts w:eastAsia="Calibri" w:cs="Times New Roman"/>
        </w:rPr>
        <w:t xml:space="preserve">. Правда, соотношение показателей двух опросников </w:t>
      </w:r>
      <w:r w:rsidRPr="00680557">
        <w:rPr>
          <w:rFonts w:eastAsia="Calibri" w:cs="Times New Roman"/>
        </w:rPr>
        <w:t>разняться, поэтому нельзя однозначно исключить одну из анкет, несмотря на совпадение измерений, в разрез которым строят типологию авторы.</w:t>
      </w:r>
    </w:p>
    <w:p w14:paraId="1BF90A97" w14:textId="414BB1B2" w:rsidR="00774C80" w:rsidRPr="00774C80" w:rsidRDefault="00774C80" w:rsidP="00774C80">
      <w:pPr>
        <w:rPr>
          <w:rFonts w:eastAsia="Calibri" w:cs="Times New Roman"/>
        </w:rPr>
      </w:pPr>
      <w:r w:rsidRPr="00680557">
        <w:rPr>
          <w:rFonts w:eastAsia="Calibri" w:cs="Times New Roman"/>
        </w:rPr>
        <w:t>Обращаясь к сводной таблице 3.11. результатов двух методик, можно сделать вывод, что проследить связь между результатами можно, но однозначно определить тип организационной культуры на основе индексов характеристик</w:t>
      </w:r>
      <w:r w:rsidRPr="00774C80">
        <w:rPr>
          <w:rFonts w:eastAsia="Calibri" w:cs="Times New Roman"/>
        </w:rPr>
        <w:t xml:space="preserve"> </w:t>
      </w:r>
      <w:proofErr w:type="spellStart"/>
      <w:r w:rsidRPr="00774C80">
        <w:rPr>
          <w:rFonts w:eastAsia="Calibri" w:cs="Times New Roman"/>
        </w:rPr>
        <w:t>Денисона</w:t>
      </w:r>
      <w:proofErr w:type="spellEnd"/>
      <w:r w:rsidRPr="00774C80">
        <w:rPr>
          <w:rFonts w:eastAsia="Calibri" w:cs="Times New Roman"/>
        </w:rPr>
        <w:t xml:space="preserve"> достаточно проблематично. Хотя значение индекса «Согласованность действий» (0,70), а также его индикаторы («Координация и интеграция» (0,81) и «Ключевые ценности» (0,70)), в нашем случае численно превосходят остальной массив значений, соотношение между преобладающим иерархичным типом </w:t>
      </w:r>
      <w:r w:rsidR="004D5AE8" w:rsidRPr="00774C80">
        <w:rPr>
          <w:rFonts w:eastAsia="Calibri" w:cs="Times New Roman"/>
        </w:rPr>
        <w:t>культуры и</w:t>
      </w:r>
      <w:r w:rsidRPr="00774C80">
        <w:rPr>
          <w:rFonts w:eastAsia="Calibri" w:cs="Times New Roman"/>
        </w:rPr>
        <w:t xml:space="preserve"> остальными интерпретировать достаточно сложно, поскольку индекс «Миссия» (0,67), характерный для рыночного типа культуры, также имеет достаточно сильный показатель. В то время метод </w:t>
      </w:r>
      <w:r w:rsidRPr="00774C80">
        <w:rPr>
          <w:rFonts w:eastAsia="Calibri" w:cs="Times New Roman"/>
          <w:lang w:val="en-US"/>
        </w:rPr>
        <w:t>OCAI</w:t>
      </w:r>
      <w:r w:rsidRPr="00774C80">
        <w:rPr>
          <w:rFonts w:eastAsia="Calibri" w:cs="Times New Roman"/>
        </w:rPr>
        <w:t xml:space="preserve"> показал, что Бюрократия в общем профиле занимает 42,75%, а Рынок 22,52%.  В данном случае можно говорить только о том, что можно с помощью методики </w:t>
      </w:r>
      <w:r w:rsidRPr="00774C80">
        <w:rPr>
          <w:rFonts w:eastAsia="Calibri" w:cs="Times New Roman"/>
          <w:lang w:val="en-US"/>
        </w:rPr>
        <w:lastRenderedPageBreak/>
        <w:t>DOCS</w:t>
      </w:r>
      <w:r w:rsidRPr="00774C80">
        <w:rPr>
          <w:rFonts w:eastAsia="Calibri" w:cs="Times New Roman"/>
        </w:rPr>
        <w:t xml:space="preserve"> проследить тенденцию состояния культуры и ясно определить благодаря каким из индикаторов проявляется тот или иной тип культуры в общем профиле, но никак о чёткой закономерности между двумя методиками.</w:t>
      </w:r>
    </w:p>
    <w:p w14:paraId="3C180458" w14:textId="6E268A2F" w:rsidR="00774C80" w:rsidRPr="00774C80" w:rsidRDefault="00774C80" w:rsidP="00774C80">
      <w:pPr>
        <w:jc w:val="right"/>
        <w:rPr>
          <w:rFonts w:eastAsia="Calibri" w:cs="Times New Roman"/>
          <w:i/>
        </w:rPr>
      </w:pPr>
      <w:r w:rsidRPr="00774C80">
        <w:rPr>
          <w:rFonts w:eastAsia="Calibri" w:cs="Times New Roman"/>
          <w:i/>
        </w:rPr>
        <w:t xml:space="preserve">Таблица </w:t>
      </w:r>
      <w:r>
        <w:rPr>
          <w:rFonts w:eastAsia="Calibri" w:cs="Times New Roman"/>
          <w:i/>
        </w:rPr>
        <w:t>3</w:t>
      </w:r>
      <w:r w:rsidRPr="00774C80">
        <w:rPr>
          <w:rFonts w:eastAsia="Calibri" w:cs="Times New Roman"/>
          <w:i/>
        </w:rPr>
        <w:t>.11.</w:t>
      </w:r>
    </w:p>
    <w:p w14:paraId="006B745F" w14:textId="77777777" w:rsidR="00774C80" w:rsidRPr="00774C80" w:rsidRDefault="00774C80" w:rsidP="00774C80">
      <w:pPr>
        <w:jc w:val="center"/>
        <w:rPr>
          <w:rFonts w:cs="Times New Roman"/>
          <w:b/>
          <w:iCs/>
          <w:szCs w:val="18"/>
        </w:rPr>
      </w:pPr>
      <w:r w:rsidRPr="00774C80">
        <w:rPr>
          <w:rFonts w:cs="Times New Roman"/>
          <w:b/>
          <w:iCs/>
          <w:szCs w:val="18"/>
        </w:rPr>
        <w:t xml:space="preserve">Сводная таблица результатов методики </w:t>
      </w:r>
      <w:proofErr w:type="spellStart"/>
      <w:r w:rsidRPr="00774C80">
        <w:rPr>
          <w:rFonts w:cs="Times New Roman"/>
          <w:b/>
          <w:iCs/>
          <w:szCs w:val="18"/>
        </w:rPr>
        <w:t>Денисона</w:t>
      </w:r>
      <w:proofErr w:type="spellEnd"/>
      <w:r w:rsidRPr="00774C80">
        <w:rPr>
          <w:rFonts w:cs="Times New Roman"/>
          <w:b/>
          <w:iCs/>
          <w:szCs w:val="18"/>
        </w:rPr>
        <w:t xml:space="preserve"> и Камерона-</w:t>
      </w:r>
      <w:proofErr w:type="spellStart"/>
      <w:r w:rsidRPr="00774C80">
        <w:rPr>
          <w:rFonts w:cs="Times New Roman"/>
          <w:b/>
          <w:iCs/>
          <w:szCs w:val="18"/>
        </w:rPr>
        <w:t>Куинна</w:t>
      </w:r>
      <w:proofErr w:type="spellEnd"/>
      <w:r w:rsidRPr="00774C80">
        <w:rPr>
          <w:rFonts w:cs="Times New Roman"/>
          <w:b/>
          <w:iCs/>
          <w:szCs w:val="18"/>
        </w:rPr>
        <w:t xml:space="preserve"> общего профиля организационной культуры Института наук о Земле</w:t>
      </w:r>
    </w:p>
    <w:tbl>
      <w:tblPr>
        <w:tblStyle w:val="32"/>
        <w:tblW w:w="9214" w:type="dxa"/>
        <w:tblInd w:w="-5" w:type="dxa"/>
        <w:tblLook w:val="05A0" w:firstRow="1" w:lastRow="0" w:firstColumn="1" w:lastColumn="1" w:noHBand="0" w:noVBand="1"/>
      </w:tblPr>
      <w:tblGrid>
        <w:gridCol w:w="1985"/>
        <w:gridCol w:w="1427"/>
        <w:gridCol w:w="1692"/>
        <w:gridCol w:w="1559"/>
        <w:gridCol w:w="1559"/>
        <w:gridCol w:w="992"/>
      </w:tblGrid>
      <w:tr w:rsidR="00774C80" w:rsidRPr="00774C80" w14:paraId="189DFA99" w14:textId="77777777" w:rsidTr="00774C80">
        <w:trPr>
          <w:trHeight w:val="435"/>
        </w:trPr>
        <w:tc>
          <w:tcPr>
            <w:tcW w:w="1985" w:type="dxa"/>
            <w:tcBorders>
              <w:top w:val="single" w:sz="4" w:space="0" w:color="auto"/>
              <w:left w:val="single" w:sz="4" w:space="0" w:color="auto"/>
              <w:bottom w:val="single" w:sz="4" w:space="0" w:color="auto"/>
              <w:right w:val="single" w:sz="18" w:space="0" w:color="auto"/>
            </w:tcBorders>
            <w:shd w:val="clear" w:color="auto" w:fill="F2F2F2" w:themeFill="background1" w:themeFillShade="F2"/>
            <w:noWrap/>
            <w:hideMark/>
          </w:tcPr>
          <w:p w14:paraId="355C102B" w14:textId="77777777" w:rsidR="00774C80" w:rsidRPr="00774C80" w:rsidRDefault="00774C80" w:rsidP="00774C80">
            <w:pPr>
              <w:spacing w:line="240" w:lineRule="auto"/>
              <w:ind w:firstLine="0"/>
              <w:jc w:val="center"/>
              <w:rPr>
                <w:sz w:val="20"/>
                <w:lang w:eastAsia="ru-RU"/>
              </w:rPr>
            </w:pPr>
            <w:r w:rsidRPr="00774C80">
              <w:rPr>
                <w:sz w:val="20"/>
                <w:lang w:eastAsia="ru-RU"/>
              </w:rPr>
              <w:t>Камерон-</w:t>
            </w:r>
            <w:proofErr w:type="spellStart"/>
            <w:r w:rsidRPr="00774C80">
              <w:rPr>
                <w:sz w:val="20"/>
                <w:lang w:eastAsia="ru-RU"/>
              </w:rPr>
              <w:t>Куинн</w:t>
            </w:r>
            <w:proofErr w:type="spellEnd"/>
          </w:p>
        </w:tc>
        <w:tc>
          <w:tcPr>
            <w:tcW w:w="7229" w:type="dxa"/>
            <w:gridSpan w:val="5"/>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27E5092E" w14:textId="77777777" w:rsidR="00774C80" w:rsidRPr="00774C80" w:rsidRDefault="00774C80" w:rsidP="00774C80">
            <w:pPr>
              <w:spacing w:line="240" w:lineRule="auto"/>
              <w:ind w:firstLine="0"/>
              <w:jc w:val="center"/>
              <w:rPr>
                <w:sz w:val="20"/>
                <w:lang w:eastAsia="ru-RU"/>
              </w:rPr>
            </w:pPr>
            <w:proofErr w:type="spellStart"/>
            <w:r w:rsidRPr="00774C80">
              <w:rPr>
                <w:sz w:val="20"/>
                <w:lang w:eastAsia="ru-RU"/>
              </w:rPr>
              <w:t>Денисон</w:t>
            </w:r>
            <w:proofErr w:type="spellEnd"/>
          </w:p>
        </w:tc>
      </w:tr>
      <w:tr w:rsidR="00774C80" w:rsidRPr="00774C80" w14:paraId="77DB7DA9" w14:textId="77777777" w:rsidTr="00774C80">
        <w:trPr>
          <w:trHeight w:val="1207"/>
        </w:trPr>
        <w:tc>
          <w:tcPr>
            <w:tcW w:w="1985" w:type="dxa"/>
            <w:tcBorders>
              <w:top w:val="single" w:sz="4" w:space="0" w:color="auto"/>
              <w:left w:val="single" w:sz="4" w:space="0" w:color="auto"/>
              <w:bottom w:val="single" w:sz="18" w:space="0" w:color="auto"/>
              <w:right w:val="single" w:sz="18" w:space="0" w:color="auto"/>
            </w:tcBorders>
            <w:noWrap/>
            <w:vAlign w:val="center"/>
            <w:hideMark/>
          </w:tcPr>
          <w:p w14:paraId="7FA38958" w14:textId="77777777" w:rsidR="00774C80" w:rsidRPr="00774C80" w:rsidRDefault="00774C80" w:rsidP="00774C80">
            <w:pPr>
              <w:spacing w:line="240" w:lineRule="auto"/>
              <w:ind w:firstLine="0"/>
              <w:jc w:val="center"/>
              <w:rPr>
                <w:b/>
                <w:sz w:val="20"/>
                <w:lang w:eastAsia="ru-RU"/>
              </w:rPr>
            </w:pPr>
            <w:r w:rsidRPr="00774C80">
              <w:rPr>
                <w:b/>
                <w:sz w:val="20"/>
                <w:lang w:eastAsia="ru-RU"/>
              </w:rPr>
              <w:t>Типы организационных культур</w:t>
            </w:r>
          </w:p>
          <w:p w14:paraId="3FD901A6" w14:textId="77777777" w:rsidR="00774C80" w:rsidRPr="00774C80" w:rsidRDefault="00774C80" w:rsidP="00774C80">
            <w:pPr>
              <w:spacing w:line="240" w:lineRule="auto"/>
              <w:ind w:firstLine="0"/>
              <w:jc w:val="center"/>
              <w:rPr>
                <w:b/>
                <w:sz w:val="20"/>
                <w:lang w:eastAsia="ru-RU"/>
              </w:rPr>
            </w:pPr>
            <w:r w:rsidRPr="00774C80">
              <w:rPr>
                <w:b/>
                <w:sz w:val="20"/>
                <w:lang w:eastAsia="ru-RU"/>
              </w:rPr>
              <w:t>(Итоговые параметры профиля, %)</w:t>
            </w:r>
          </w:p>
        </w:tc>
        <w:tc>
          <w:tcPr>
            <w:tcW w:w="1427" w:type="dxa"/>
            <w:tcBorders>
              <w:top w:val="single" w:sz="4" w:space="0" w:color="auto"/>
              <w:left w:val="single" w:sz="18" w:space="0" w:color="auto"/>
              <w:bottom w:val="single" w:sz="18" w:space="0" w:color="auto"/>
              <w:right w:val="single" w:sz="4" w:space="0" w:color="auto"/>
            </w:tcBorders>
            <w:vAlign w:val="center"/>
            <w:hideMark/>
          </w:tcPr>
          <w:p w14:paraId="0321052A" w14:textId="77777777" w:rsidR="00774C80" w:rsidRPr="00774C80" w:rsidRDefault="00774C80" w:rsidP="00774C80">
            <w:pPr>
              <w:spacing w:line="240" w:lineRule="auto"/>
              <w:ind w:firstLine="0"/>
              <w:jc w:val="center"/>
              <w:rPr>
                <w:b/>
                <w:sz w:val="20"/>
                <w:lang w:eastAsia="ru-RU"/>
              </w:rPr>
            </w:pPr>
            <w:r w:rsidRPr="00774C80">
              <w:rPr>
                <w:b/>
                <w:sz w:val="20"/>
              </w:rPr>
              <w:t>Характеристика организационной культуры</w:t>
            </w:r>
          </w:p>
        </w:tc>
        <w:tc>
          <w:tcPr>
            <w:tcW w:w="4810" w:type="dxa"/>
            <w:gridSpan w:val="3"/>
            <w:tcBorders>
              <w:top w:val="single" w:sz="4" w:space="0" w:color="auto"/>
              <w:left w:val="single" w:sz="4" w:space="0" w:color="auto"/>
              <w:bottom w:val="single" w:sz="18" w:space="0" w:color="auto"/>
              <w:right w:val="single" w:sz="4" w:space="0" w:color="auto"/>
            </w:tcBorders>
            <w:vAlign w:val="center"/>
            <w:hideMark/>
          </w:tcPr>
          <w:p w14:paraId="24CFD727" w14:textId="77777777" w:rsidR="00774C80" w:rsidRPr="00774C80" w:rsidRDefault="00774C80" w:rsidP="00774C80">
            <w:pPr>
              <w:spacing w:line="240" w:lineRule="auto"/>
              <w:ind w:firstLine="0"/>
              <w:jc w:val="center"/>
              <w:rPr>
                <w:b/>
                <w:sz w:val="20"/>
                <w:lang w:eastAsia="ru-RU"/>
              </w:rPr>
            </w:pPr>
            <w:r w:rsidRPr="00774C80">
              <w:rPr>
                <w:b/>
                <w:sz w:val="20"/>
              </w:rPr>
              <w:t>Индикаторы характеристик культуры и их оценка</w:t>
            </w:r>
          </w:p>
        </w:tc>
        <w:tc>
          <w:tcPr>
            <w:tcW w:w="992" w:type="dxa"/>
            <w:tcBorders>
              <w:top w:val="single" w:sz="4" w:space="0" w:color="auto"/>
              <w:left w:val="single" w:sz="4" w:space="0" w:color="auto"/>
              <w:bottom w:val="single" w:sz="18" w:space="0" w:color="auto"/>
              <w:right w:val="single" w:sz="4" w:space="0" w:color="auto"/>
            </w:tcBorders>
            <w:vAlign w:val="center"/>
            <w:hideMark/>
          </w:tcPr>
          <w:p w14:paraId="547DC42B" w14:textId="77777777" w:rsidR="00774C80" w:rsidRPr="00774C80" w:rsidRDefault="00774C80" w:rsidP="00774C80">
            <w:pPr>
              <w:spacing w:line="240" w:lineRule="auto"/>
              <w:ind w:firstLine="0"/>
              <w:jc w:val="center"/>
              <w:rPr>
                <w:b/>
                <w:sz w:val="20"/>
                <w:lang w:eastAsia="ru-RU"/>
              </w:rPr>
            </w:pPr>
            <w:r w:rsidRPr="00774C80">
              <w:rPr>
                <w:b/>
                <w:sz w:val="20"/>
                <w:lang w:eastAsia="ru-RU"/>
              </w:rPr>
              <w:t>Индекс</w:t>
            </w:r>
          </w:p>
        </w:tc>
      </w:tr>
      <w:tr w:rsidR="00774C80" w:rsidRPr="00774C80" w14:paraId="4D67C313" w14:textId="77777777" w:rsidTr="00774C80">
        <w:trPr>
          <w:cantSplit/>
          <w:trHeight w:val="721"/>
        </w:trPr>
        <w:tc>
          <w:tcPr>
            <w:tcW w:w="1985" w:type="dxa"/>
            <w:tcBorders>
              <w:top w:val="single" w:sz="18" w:space="0" w:color="auto"/>
              <w:left w:val="single" w:sz="4" w:space="0" w:color="auto"/>
              <w:bottom w:val="single" w:sz="4" w:space="0" w:color="auto"/>
              <w:right w:val="single" w:sz="18" w:space="0" w:color="auto"/>
            </w:tcBorders>
            <w:noWrap/>
            <w:vAlign w:val="center"/>
            <w:hideMark/>
          </w:tcPr>
          <w:p w14:paraId="3A70A6A5" w14:textId="77777777" w:rsidR="00774C80" w:rsidRPr="00774C80" w:rsidRDefault="00774C80" w:rsidP="00774C80">
            <w:pPr>
              <w:spacing w:line="240" w:lineRule="auto"/>
              <w:ind w:firstLine="0"/>
              <w:jc w:val="center"/>
              <w:rPr>
                <w:sz w:val="20"/>
                <w:lang w:eastAsia="ru-RU"/>
              </w:rPr>
            </w:pPr>
            <w:r w:rsidRPr="00774C80">
              <w:rPr>
                <w:sz w:val="20"/>
                <w:lang w:eastAsia="ru-RU"/>
              </w:rPr>
              <w:t>Клан</w:t>
            </w:r>
          </w:p>
          <w:p w14:paraId="0EB5D14D" w14:textId="77777777" w:rsidR="00774C80" w:rsidRPr="00774C80" w:rsidRDefault="00774C80" w:rsidP="00774C80">
            <w:pPr>
              <w:spacing w:line="240" w:lineRule="auto"/>
              <w:ind w:firstLine="0"/>
              <w:jc w:val="center"/>
              <w:rPr>
                <w:b/>
                <w:sz w:val="20"/>
              </w:rPr>
            </w:pPr>
            <w:r w:rsidRPr="00774C80">
              <w:rPr>
                <w:b/>
                <w:sz w:val="20"/>
                <w:lang w:eastAsia="ru-RU"/>
              </w:rPr>
              <w:t>17,31</w:t>
            </w:r>
          </w:p>
        </w:tc>
        <w:tc>
          <w:tcPr>
            <w:tcW w:w="1427" w:type="dxa"/>
            <w:tcBorders>
              <w:top w:val="single" w:sz="18" w:space="0" w:color="auto"/>
              <w:left w:val="single" w:sz="18" w:space="0" w:color="auto"/>
              <w:bottom w:val="single" w:sz="4" w:space="0" w:color="auto"/>
              <w:right w:val="single" w:sz="4" w:space="0" w:color="auto"/>
            </w:tcBorders>
            <w:noWrap/>
            <w:vAlign w:val="center"/>
            <w:hideMark/>
          </w:tcPr>
          <w:p w14:paraId="702B23C7" w14:textId="77777777" w:rsidR="00774C80" w:rsidRPr="00774C80" w:rsidRDefault="00774C80" w:rsidP="00774C80">
            <w:pPr>
              <w:spacing w:line="240" w:lineRule="auto"/>
              <w:ind w:firstLine="0"/>
              <w:jc w:val="center"/>
              <w:rPr>
                <w:sz w:val="20"/>
              </w:rPr>
            </w:pPr>
            <w:r w:rsidRPr="00774C80">
              <w:rPr>
                <w:sz w:val="20"/>
              </w:rPr>
              <w:t>Развитие человеческого капитала</w:t>
            </w:r>
          </w:p>
        </w:tc>
        <w:tc>
          <w:tcPr>
            <w:tcW w:w="1692" w:type="dxa"/>
            <w:tcBorders>
              <w:top w:val="single" w:sz="18" w:space="0" w:color="auto"/>
              <w:left w:val="single" w:sz="4" w:space="0" w:color="auto"/>
              <w:bottom w:val="single" w:sz="4" w:space="0" w:color="auto"/>
              <w:right w:val="single" w:sz="4" w:space="0" w:color="auto"/>
            </w:tcBorders>
            <w:vAlign w:val="center"/>
            <w:hideMark/>
          </w:tcPr>
          <w:p w14:paraId="42087AF6" w14:textId="77777777" w:rsidR="00774C80" w:rsidRPr="00774C80" w:rsidRDefault="00774C80" w:rsidP="00774C80">
            <w:pPr>
              <w:spacing w:line="240" w:lineRule="auto"/>
              <w:ind w:firstLine="0"/>
              <w:jc w:val="center"/>
              <w:rPr>
                <w:sz w:val="20"/>
              </w:rPr>
            </w:pPr>
            <w:r w:rsidRPr="00774C80">
              <w:rPr>
                <w:sz w:val="20"/>
              </w:rPr>
              <w:t>Ответственность и полномочия (0,67)</w:t>
            </w:r>
          </w:p>
        </w:tc>
        <w:tc>
          <w:tcPr>
            <w:tcW w:w="1559" w:type="dxa"/>
            <w:tcBorders>
              <w:top w:val="single" w:sz="18" w:space="0" w:color="auto"/>
              <w:left w:val="single" w:sz="4" w:space="0" w:color="auto"/>
              <w:bottom w:val="single" w:sz="4" w:space="0" w:color="auto"/>
              <w:right w:val="single" w:sz="4" w:space="0" w:color="auto"/>
            </w:tcBorders>
            <w:noWrap/>
            <w:vAlign w:val="center"/>
            <w:hideMark/>
          </w:tcPr>
          <w:p w14:paraId="5A61F7F9" w14:textId="77777777" w:rsidR="00774C80" w:rsidRPr="00774C80" w:rsidRDefault="00774C80" w:rsidP="00774C80">
            <w:pPr>
              <w:spacing w:line="240" w:lineRule="auto"/>
              <w:ind w:firstLine="0"/>
              <w:jc w:val="center"/>
              <w:rPr>
                <w:sz w:val="20"/>
              </w:rPr>
            </w:pPr>
            <w:r w:rsidRPr="00774C80">
              <w:rPr>
                <w:sz w:val="20"/>
              </w:rPr>
              <w:t>Развитие способностей (0,57)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72E5AB" w14:textId="77777777" w:rsidR="00774C80" w:rsidRPr="00774C80" w:rsidRDefault="00774C80" w:rsidP="00774C80">
            <w:pPr>
              <w:spacing w:line="240" w:lineRule="auto"/>
              <w:ind w:firstLine="0"/>
              <w:jc w:val="center"/>
              <w:rPr>
                <w:sz w:val="20"/>
              </w:rPr>
            </w:pPr>
            <w:r w:rsidRPr="00774C80">
              <w:rPr>
                <w:sz w:val="20"/>
              </w:rPr>
              <w:t>Командная ориентация (0,63)</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1E1C5A4" w14:textId="77777777" w:rsidR="00774C80" w:rsidRPr="00774C80" w:rsidRDefault="00774C80" w:rsidP="00774C80">
            <w:pPr>
              <w:spacing w:line="240" w:lineRule="auto"/>
              <w:ind w:firstLine="0"/>
              <w:jc w:val="center"/>
              <w:rPr>
                <w:b/>
                <w:sz w:val="20"/>
              </w:rPr>
            </w:pPr>
            <w:r w:rsidRPr="00774C80">
              <w:rPr>
                <w:b/>
                <w:sz w:val="20"/>
              </w:rPr>
              <w:t>0,62</w:t>
            </w:r>
          </w:p>
        </w:tc>
      </w:tr>
      <w:tr w:rsidR="00774C80" w:rsidRPr="00774C80" w14:paraId="59CB9470" w14:textId="77777777" w:rsidTr="00774C80">
        <w:trPr>
          <w:cantSplit/>
          <w:trHeight w:val="716"/>
        </w:trPr>
        <w:tc>
          <w:tcPr>
            <w:tcW w:w="1985" w:type="dxa"/>
            <w:tcBorders>
              <w:top w:val="single" w:sz="4" w:space="0" w:color="auto"/>
              <w:left w:val="single" w:sz="4" w:space="0" w:color="auto"/>
              <w:bottom w:val="single" w:sz="4" w:space="0" w:color="auto"/>
              <w:right w:val="single" w:sz="18" w:space="0" w:color="auto"/>
            </w:tcBorders>
            <w:noWrap/>
            <w:vAlign w:val="center"/>
            <w:hideMark/>
          </w:tcPr>
          <w:p w14:paraId="20B386F9" w14:textId="77777777" w:rsidR="00774C80" w:rsidRPr="00774C80" w:rsidRDefault="00774C80" w:rsidP="00774C80">
            <w:pPr>
              <w:spacing w:line="240" w:lineRule="auto"/>
              <w:ind w:firstLine="0"/>
              <w:jc w:val="center"/>
              <w:rPr>
                <w:sz w:val="20"/>
                <w:lang w:eastAsia="ru-RU"/>
              </w:rPr>
            </w:pPr>
            <w:proofErr w:type="spellStart"/>
            <w:r w:rsidRPr="00774C80">
              <w:rPr>
                <w:sz w:val="20"/>
                <w:lang w:eastAsia="ru-RU"/>
              </w:rPr>
              <w:t>Адхократия</w:t>
            </w:r>
            <w:proofErr w:type="spellEnd"/>
          </w:p>
          <w:p w14:paraId="224DCB7C" w14:textId="77777777" w:rsidR="00774C80" w:rsidRPr="00774C80" w:rsidRDefault="00774C80" w:rsidP="00774C80">
            <w:pPr>
              <w:spacing w:line="240" w:lineRule="auto"/>
              <w:ind w:firstLine="0"/>
              <w:jc w:val="center"/>
              <w:rPr>
                <w:b/>
                <w:sz w:val="20"/>
              </w:rPr>
            </w:pPr>
            <w:r w:rsidRPr="00774C80">
              <w:rPr>
                <w:b/>
                <w:sz w:val="20"/>
                <w:lang w:eastAsia="ru-RU"/>
              </w:rPr>
              <w:t>17,42</w:t>
            </w:r>
          </w:p>
        </w:tc>
        <w:tc>
          <w:tcPr>
            <w:tcW w:w="1427" w:type="dxa"/>
            <w:tcBorders>
              <w:top w:val="single" w:sz="4" w:space="0" w:color="auto"/>
              <w:left w:val="single" w:sz="18" w:space="0" w:color="auto"/>
              <w:bottom w:val="single" w:sz="4" w:space="0" w:color="auto"/>
              <w:right w:val="single" w:sz="4" w:space="0" w:color="auto"/>
            </w:tcBorders>
            <w:noWrap/>
            <w:vAlign w:val="center"/>
            <w:hideMark/>
          </w:tcPr>
          <w:p w14:paraId="1D842366" w14:textId="77777777" w:rsidR="00774C80" w:rsidRPr="00774C80" w:rsidRDefault="00774C80" w:rsidP="00774C80">
            <w:pPr>
              <w:spacing w:line="240" w:lineRule="auto"/>
              <w:ind w:firstLine="0"/>
              <w:jc w:val="center"/>
              <w:rPr>
                <w:sz w:val="20"/>
              </w:rPr>
            </w:pPr>
            <w:r w:rsidRPr="00774C80">
              <w:rPr>
                <w:sz w:val="20"/>
              </w:rPr>
              <w:t>Адаптивность</w:t>
            </w:r>
          </w:p>
        </w:tc>
        <w:tc>
          <w:tcPr>
            <w:tcW w:w="1692" w:type="dxa"/>
            <w:tcBorders>
              <w:top w:val="single" w:sz="4" w:space="0" w:color="auto"/>
              <w:left w:val="single" w:sz="4" w:space="0" w:color="auto"/>
              <w:bottom w:val="single" w:sz="4" w:space="0" w:color="auto"/>
              <w:right w:val="single" w:sz="4" w:space="0" w:color="auto"/>
            </w:tcBorders>
            <w:vAlign w:val="center"/>
            <w:hideMark/>
          </w:tcPr>
          <w:p w14:paraId="714EC13D" w14:textId="77777777" w:rsidR="00774C80" w:rsidRPr="00774C80" w:rsidRDefault="00774C80" w:rsidP="00774C80">
            <w:pPr>
              <w:spacing w:line="240" w:lineRule="auto"/>
              <w:ind w:firstLine="0"/>
              <w:jc w:val="center"/>
              <w:rPr>
                <w:sz w:val="20"/>
              </w:rPr>
            </w:pPr>
            <w:r w:rsidRPr="00774C80">
              <w:rPr>
                <w:sz w:val="20"/>
              </w:rPr>
              <w:t xml:space="preserve">Создание изменений </w:t>
            </w:r>
          </w:p>
          <w:p w14:paraId="75584269" w14:textId="77777777" w:rsidR="00774C80" w:rsidRPr="00774C80" w:rsidRDefault="00774C80" w:rsidP="00774C80">
            <w:pPr>
              <w:spacing w:line="240" w:lineRule="auto"/>
              <w:ind w:firstLine="0"/>
              <w:jc w:val="center"/>
              <w:rPr>
                <w:sz w:val="20"/>
              </w:rPr>
            </w:pPr>
            <w:r w:rsidRPr="00774C80">
              <w:rPr>
                <w:sz w:val="20"/>
              </w:rPr>
              <w:t>(0,51)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F89CB8" w14:textId="77777777" w:rsidR="00774C80" w:rsidRPr="00774C80" w:rsidRDefault="00774C80" w:rsidP="00774C80">
            <w:pPr>
              <w:spacing w:line="240" w:lineRule="auto"/>
              <w:ind w:firstLine="0"/>
              <w:jc w:val="center"/>
              <w:rPr>
                <w:sz w:val="20"/>
              </w:rPr>
            </w:pPr>
            <w:r w:rsidRPr="00774C80">
              <w:rPr>
                <w:sz w:val="20"/>
              </w:rPr>
              <w:t xml:space="preserve">Ориентация на клиента </w:t>
            </w:r>
          </w:p>
          <w:p w14:paraId="3DA1324F" w14:textId="77777777" w:rsidR="00774C80" w:rsidRPr="00774C80" w:rsidRDefault="00774C80" w:rsidP="00774C80">
            <w:pPr>
              <w:spacing w:line="240" w:lineRule="auto"/>
              <w:ind w:firstLine="0"/>
              <w:jc w:val="center"/>
              <w:rPr>
                <w:sz w:val="20"/>
              </w:rPr>
            </w:pPr>
            <w:r w:rsidRPr="00774C80">
              <w:rPr>
                <w:sz w:val="20"/>
              </w:rPr>
              <w:t>(0,57)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13D704" w14:textId="77777777" w:rsidR="00774C80" w:rsidRPr="00774C80" w:rsidRDefault="00774C80" w:rsidP="00774C80">
            <w:pPr>
              <w:spacing w:line="240" w:lineRule="auto"/>
              <w:ind w:firstLine="0"/>
              <w:jc w:val="center"/>
              <w:rPr>
                <w:sz w:val="20"/>
              </w:rPr>
            </w:pPr>
            <w:r w:rsidRPr="00774C80">
              <w:rPr>
                <w:sz w:val="20"/>
              </w:rPr>
              <w:t>Ориентационное обучение (0,61)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2C97E2" w14:textId="77777777" w:rsidR="00774C80" w:rsidRPr="00774C80" w:rsidRDefault="00774C80" w:rsidP="00774C80">
            <w:pPr>
              <w:spacing w:line="240" w:lineRule="auto"/>
              <w:ind w:firstLine="0"/>
              <w:jc w:val="center"/>
              <w:rPr>
                <w:b/>
                <w:sz w:val="20"/>
              </w:rPr>
            </w:pPr>
            <w:r w:rsidRPr="00774C80">
              <w:rPr>
                <w:b/>
                <w:sz w:val="20"/>
              </w:rPr>
              <w:t>0,57</w:t>
            </w:r>
          </w:p>
        </w:tc>
      </w:tr>
      <w:tr w:rsidR="00774C80" w:rsidRPr="00774C80" w14:paraId="67DE2353" w14:textId="77777777" w:rsidTr="00774C80">
        <w:trPr>
          <w:cantSplit/>
          <w:trHeight w:val="821"/>
        </w:trPr>
        <w:tc>
          <w:tcPr>
            <w:tcW w:w="1985" w:type="dxa"/>
            <w:tcBorders>
              <w:top w:val="single" w:sz="4" w:space="0" w:color="auto"/>
              <w:left w:val="single" w:sz="4" w:space="0" w:color="auto"/>
              <w:bottom w:val="single" w:sz="4" w:space="0" w:color="auto"/>
              <w:right w:val="single" w:sz="18" w:space="0" w:color="auto"/>
            </w:tcBorders>
            <w:noWrap/>
            <w:vAlign w:val="center"/>
            <w:hideMark/>
          </w:tcPr>
          <w:p w14:paraId="720A76A2" w14:textId="77777777" w:rsidR="00774C80" w:rsidRPr="00774C80" w:rsidRDefault="00774C80" w:rsidP="00774C80">
            <w:pPr>
              <w:spacing w:line="240" w:lineRule="auto"/>
              <w:ind w:firstLine="0"/>
              <w:jc w:val="center"/>
              <w:rPr>
                <w:sz w:val="20"/>
                <w:lang w:eastAsia="ru-RU"/>
              </w:rPr>
            </w:pPr>
            <w:r w:rsidRPr="00774C80">
              <w:rPr>
                <w:sz w:val="20"/>
                <w:lang w:eastAsia="ru-RU"/>
              </w:rPr>
              <w:t>Рынок</w:t>
            </w:r>
          </w:p>
          <w:p w14:paraId="16761EEA" w14:textId="77777777" w:rsidR="00774C80" w:rsidRPr="00774C80" w:rsidRDefault="00774C80" w:rsidP="00774C80">
            <w:pPr>
              <w:spacing w:line="240" w:lineRule="auto"/>
              <w:ind w:firstLine="0"/>
              <w:jc w:val="center"/>
              <w:rPr>
                <w:b/>
                <w:sz w:val="20"/>
              </w:rPr>
            </w:pPr>
            <w:r w:rsidRPr="00774C80">
              <w:rPr>
                <w:b/>
                <w:sz w:val="20"/>
                <w:lang w:eastAsia="ru-RU"/>
              </w:rPr>
              <w:t>22,52</w:t>
            </w:r>
          </w:p>
        </w:tc>
        <w:tc>
          <w:tcPr>
            <w:tcW w:w="1427" w:type="dxa"/>
            <w:tcBorders>
              <w:top w:val="single" w:sz="4" w:space="0" w:color="auto"/>
              <w:left w:val="single" w:sz="18" w:space="0" w:color="auto"/>
              <w:bottom w:val="single" w:sz="4" w:space="0" w:color="auto"/>
              <w:right w:val="single" w:sz="4" w:space="0" w:color="auto"/>
            </w:tcBorders>
            <w:noWrap/>
            <w:vAlign w:val="center"/>
            <w:hideMark/>
          </w:tcPr>
          <w:p w14:paraId="4C8CA670" w14:textId="77777777" w:rsidR="00774C80" w:rsidRPr="00774C80" w:rsidRDefault="00774C80" w:rsidP="00774C80">
            <w:pPr>
              <w:spacing w:line="240" w:lineRule="auto"/>
              <w:ind w:firstLine="0"/>
              <w:jc w:val="center"/>
              <w:rPr>
                <w:sz w:val="20"/>
              </w:rPr>
            </w:pPr>
            <w:r w:rsidRPr="00774C80">
              <w:rPr>
                <w:sz w:val="20"/>
              </w:rPr>
              <w:t>Миссия</w:t>
            </w:r>
          </w:p>
        </w:tc>
        <w:tc>
          <w:tcPr>
            <w:tcW w:w="1692" w:type="dxa"/>
            <w:tcBorders>
              <w:top w:val="single" w:sz="4" w:space="0" w:color="auto"/>
              <w:left w:val="single" w:sz="4" w:space="0" w:color="auto"/>
              <w:bottom w:val="single" w:sz="4" w:space="0" w:color="auto"/>
              <w:right w:val="single" w:sz="4" w:space="0" w:color="auto"/>
            </w:tcBorders>
            <w:vAlign w:val="center"/>
            <w:hideMark/>
          </w:tcPr>
          <w:p w14:paraId="4AD9EFB4" w14:textId="77777777" w:rsidR="00774C80" w:rsidRPr="00774C80" w:rsidRDefault="00774C80" w:rsidP="00774C80">
            <w:pPr>
              <w:spacing w:line="240" w:lineRule="auto"/>
              <w:ind w:firstLine="0"/>
              <w:jc w:val="center"/>
              <w:rPr>
                <w:sz w:val="20"/>
              </w:rPr>
            </w:pPr>
            <w:r w:rsidRPr="00774C80">
              <w:rPr>
                <w:sz w:val="20"/>
              </w:rPr>
              <w:t>Стратегическое направление (0,78)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CD9E24" w14:textId="77777777" w:rsidR="00774C80" w:rsidRPr="00774C80" w:rsidRDefault="00774C80" w:rsidP="00774C80">
            <w:pPr>
              <w:spacing w:line="240" w:lineRule="auto"/>
              <w:ind w:firstLine="0"/>
              <w:jc w:val="center"/>
              <w:rPr>
                <w:sz w:val="20"/>
              </w:rPr>
            </w:pPr>
            <w:r w:rsidRPr="00774C80">
              <w:rPr>
                <w:sz w:val="20"/>
              </w:rPr>
              <w:t>Постановка</w:t>
            </w:r>
          </w:p>
          <w:p w14:paraId="5C388512" w14:textId="77777777" w:rsidR="00774C80" w:rsidRPr="00774C80" w:rsidRDefault="00774C80" w:rsidP="00774C80">
            <w:pPr>
              <w:spacing w:line="240" w:lineRule="auto"/>
              <w:ind w:firstLine="0"/>
              <w:jc w:val="center"/>
              <w:rPr>
                <w:sz w:val="20"/>
              </w:rPr>
            </w:pPr>
            <w:r w:rsidRPr="00774C80">
              <w:rPr>
                <w:sz w:val="20"/>
              </w:rPr>
              <w:t xml:space="preserve"> целей </w:t>
            </w:r>
          </w:p>
          <w:p w14:paraId="7F55F401" w14:textId="77777777" w:rsidR="00774C80" w:rsidRPr="00774C80" w:rsidRDefault="00774C80" w:rsidP="00774C80">
            <w:pPr>
              <w:spacing w:line="240" w:lineRule="auto"/>
              <w:ind w:firstLine="0"/>
              <w:jc w:val="center"/>
              <w:rPr>
                <w:sz w:val="20"/>
              </w:rPr>
            </w:pPr>
            <w:r w:rsidRPr="00774C80">
              <w:rPr>
                <w:sz w:val="20"/>
              </w:rPr>
              <w:t>(0,71)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7EBCDB" w14:textId="77777777" w:rsidR="00774C80" w:rsidRPr="00774C80" w:rsidRDefault="00774C80" w:rsidP="00774C80">
            <w:pPr>
              <w:spacing w:line="240" w:lineRule="auto"/>
              <w:ind w:firstLine="0"/>
              <w:jc w:val="center"/>
              <w:rPr>
                <w:sz w:val="20"/>
              </w:rPr>
            </w:pPr>
            <w:r w:rsidRPr="00774C80">
              <w:rPr>
                <w:sz w:val="20"/>
              </w:rPr>
              <w:t xml:space="preserve">Видение </w:t>
            </w:r>
          </w:p>
          <w:p w14:paraId="5C1FE603" w14:textId="77777777" w:rsidR="00774C80" w:rsidRPr="00774C80" w:rsidRDefault="00774C80" w:rsidP="00774C80">
            <w:pPr>
              <w:spacing w:line="240" w:lineRule="auto"/>
              <w:ind w:firstLine="0"/>
              <w:jc w:val="center"/>
              <w:rPr>
                <w:sz w:val="20"/>
              </w:rPr>
            </w:pPr>
            <w:r w:rsidRPr="00774C80">
              <w:rPr>
                <w:sz w:val="20"/>
              </w:rPr>
              <w:t>(0,54)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7F3BB" w14:textId="77777777" w:rsidR="00774C80" w:rsidRPr="00774C80" w:rsidRDefault="00774C80" w:rsidP="00774C80">
            <w:pPr>
              <w:spacing w:line="240" w:lineRule="auto"/>
              <w:ind w:firstLine="0"/>
              <w:jc w:val="center"/>
              <w:rPr>
                <w:b/>
                <w:sz w:val="20"/>
              </w:rPr>
            </w:pPr>
            <w:r w:rsidRPr="00774C80">
              <w:rPr>
                <w:b/>
                <w:sz w:val="20"/>
              </w:rPr>
              <w:t>0,67</w:t>
            </w:r>
          </w:p>
        </w:tc>
      </w:tr>
      <w:tr w:rsidR="00774C80" w:rsidRPr="00774C80" w14:paraId="59E525C4" w14:textId="77777777" w:rsidTr="00774C80">
        <w:trPr>
          <w:cantSplit/>
          <w:trHeight w:val="832"/>
        </w:trPr>
        <w:tc>
          <w:tcPr>
            <w:tcW w:w="1985" w:type="dxa"/>
            <w:tcBorders>
              <w:top w:val="single" w:sz="4" w:space="0" w:color="auto"/>
              <w:left w:val="single" w:sz="4" w:space="0" w:color="auto"/>
              <w:bottom w:val="single" w:sz="4" w:space="0" w:color="auto"/>
              <w:right w:val="single" w:sz="18" w:space="0" w:color="auto"/>
            </w:tcBorders>
            <w:noWrap/>
            <w:vAlign w:val="center"/>
            <w:hideMark/>
          </w:tcPr>
          <w:p w14:paraId="4FFE118D" w14:textId="77777777" w:rsidR="00774C80" w:rsidRPr="00774C80" w:rsidRDefault="00774C80" w:rsidP="00774C80">
            <w:pPr>
              <w:spacing w:line="240" w:lineRule="auto"/>
              <w:ind w:firstLine="0"/>
              <w:jc w:val="center"/>
              <w:rPr>
                <w:sz w:val="20"/>
                <w:lang w:eastAsia="ru-RU"/>
              </w:rPr>
            </w:pPr>
            <w:r w:rsidRPr="00774C80">
              <w:rPr>
                <w:noProof/>
                <w:sz w:val="20"/>
                <w:lang w:eastAsia="ru-RU"/>
              </w:rPr>
              <mc:AlternateContent>
                <mc:Choice Requires="wps">
                  <w:drawing>
                    <wp:anchor distT="0" distB="0" distL="114300" distR="114300" simplePos="0" relativeHeight="251683840" behindDoc="0" locked="0" layoutInCell="1" allowOverlap="1" wp14:anchorId="58F843D7" wp14:editId="474F8485">
                      <wp:simplePos x="0" y="0"/>
                      <wp:positionH relativeFrom="column">
                        <wp:posOffset>86360</wp:posOffset>
                      </wp:positionH>
                      <wp:positionV relativeFrom="paragraph">
                        <wp:posOffset>-43180</wp:posOffset>
                      </wp:positionV>
                      <wp:extent cx="914400" cy="447675"/>
                      <wp:effectExtent l="0" t="0" r="19050" b="28575"/>
                      <wp:wrapNone/>
                      <wp:docPr id="19" name="Овал 3"/>
                      <wp:cNvGraphicFramePr/>
                      <a:graphic xmlns:a="http://schemas.openxmlformats.org/drawingml/2006/main">
                        <a:graphicData uri="http://schemas.microsoft.com/office/word/2010/wordprocessingShape">
                          <wps:wsp>
                            <wps:cNvSpPr/>
                            <wps:spPr>
                              <a:xfrm>
                                <a:off x="0" y="0"/>
                                <a:ext cx="914400" cy="44767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D90FB" id="Овал 3" o:spid="_x0000_s1026" style="position:absolute;margin-left:6.8pt;margin-top:-3.4pt;width:1in;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" filled="f" strokecolor="#41719c" strokeweight="1pt">
                      <v:stroke joinstyle="miter"/>
                    </v:oval>
                  </w:pict>
                </mc:Fallback>
              </mc:AlternateContent>
            </w:r>
            <w:r w:rsidRPr="00774C80">
              <w:rPr>
                <w:sz w:val="20"/>
                <w:lang w:eastAsia="ru-RU"/>
              </w:rPr>
              <w:t>Иерархия</w:t>
            </w:r>
          </w:p>
          <w:p w14:paraId="60F4255D" w14:textId="77777777" w:rsidR="00774C80" w:rsidRPr="00774C80" w:rsidRDefault="00774C80" w:rsidP="00774C80">
            <w:pPr>
              <w:spacing w:line="240" w:lineRule="auto"/>
              <w:ind w:firstLine="0"/>
              <w:jc w:val="center"/>
              <w:rPr>
                <w:b/>
                <w:sz w:val="20"/>
              </w:rPr>
            </w:pPr>
            <w:r w:rsidRPr="00774C80">
              <w:rPr>
                <w:b/>
                <w:sz w:val="20"/>
                <w:lang w:eastAsia="ru-RU"/>
              </w:rPr>
              <w:t>42,75</w:t>
            </w:r>
          </w:p>
        </w:tc>
        <w:tc>
          <w:tcPr>
            <w:tcW w:w="1427" w:type="dxa"/>
            <w:tcBorders>
              <w:top w:val="single" w:sz="4" w:space="0" w:color="auto"/>
              <w:left w:val="single" w:sz="18" w:space="0" w:color="auto"/>
              <w:bottom w:val="single" w:sz="4" w:space="0" w:color="auto"/>
              <w:right w:val="single" w:sz="4" w:space="0" w:color="auto"/>
            </w:tcBorders>
            <w:noWrap/>
            <w:vAlign w:val="center"/>
            <w:hideMark/>
          </w:tcPr>
          <w:p w14:paraId="114A4425" w14:textId="77777777" w:rsidR="00774C80" w:rsidRPr="00774C80" w:rsidRDefault="00774C80" w:rsidP="00774C80">
            <w:pPr>
              <w:spacing w:line="240" w:lineRule="auto"/>
              <w:ind w:firstLine="0"/>
              <w:jc w:val="center"/>
              <w:rPr>
                <w:sz w:val="20"/>
              </w:rPr>
            </w:pPr>
            <w:r w:rsidRPr="00774C80">
              <w:rPr>
                <w:sz w:val="20"/>
              </w:rPr>
              <w:t>Согласованность действий</w:t>
            </w:r>
          </w:p>
        </w:tc>
        <w:tc>
          <w:tcPr>
            <w:tcW w:w="1692" w:type="dxa"/>
            <w:tcBorders>
              <w:top w:val="single" w:sz="4" w:space="0" w:color="auto"/>
              <w:left w:val="single" w:sz="4" w:space="0" w:color="auto"/>
              <w:bottom w:val="single" w:sz="4" w:space="0" w:color="auto"/>
              <w:right w:val="single" w:sz="4" w:space="0" w:color="auto"/>
            </w:tcBorders>
            <w:vAlign w:val="center"/>
            <w:hideMark/>
          </w:tcPr>
          <w:p w14:paraId="6924ED5F" w14:textId="77777777" w:rsidR="00774C80" w:rsidRPr="00774C80" w:rsidRDefault="00774C80" w:rsidP="00774C80">
            <w:pPr>
              <w:spacing w:line="240" w:lineRule="auto"/>
              <w:ind w:firstLine="0"/>
              <w:jc w:val="center"/>
              <w:rPr>
                <w:sz w:val="20"/>
              </w:rPr>
            </w:pPr>
            <w:r w:rsidRPr="00774C80">
              <w:rPr>
                <w:sz w:val="20"/>
              </w:rPr>
              <w:t>Координация и интеграция (0,81)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B33C9D" w14:textId="77777777" w:rsidR="00774C80" w:rsidRPr="00774C80" w:rsidRDefault="00774C80" w:rsidP="00774C80">
            <w:pPr>
              <w:spacing w:line="240" w:lineRule="auto"/>
              <w:ind w:firstLine="0"/>
              <w:jc w:val="center"/>
              <w:rPr>
                <w:sz w:val="20"/>
              </w:rPr>
            </w:pPr>
            <w:r w:rsidRPr="00774C80">
              <w:rPr>
                <w:sz w:val="20"/>
              </w:rPr>
              <w:t xml:space="preserve">Согласие </w:t>
            </w:r>
          </w:p>
          <w:p w14:paraId="1F292A7B" w14:textId="77777777" w:rsidR="00774C80" w:rsidRPr="00774C80" w:rsidRDefault="00774C80" w:rsidP="00774C80">
            <w:pPr>
              <w:spacing w:line="240" w:lineRule="auto"/>
              <w:ind w:firstLine="0"/>
              <w:jc w:val="center"/>
              <w:rPr>
                <w:sz w:val="20"/>
              </w:rPr>
            </w:pPr>
            <w:r w:rsidRPr="00774C80">
              <w:rPr>
                <w:sz w:val="20"/>
              </w:rPr>
              <w:t>(0,60)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4F6330" w14:textId="77777777" w:rsidR="00774C80" w:rsidRPr="00774C80" w:rsidRDefault="00774C80" w:rsidP="00774C80">
            <w:pPr>
              <w:spacing w:line="240" w:lineRule="auto"/>
              <w:ind w:firstLine="0"/>
              <w:jc w:val="center"/>
              <w:rPr>
                <w:sz w:val="20"/>
              </w:rPr>
            </w:pPr>
            <w:r w:rsidRPr="00774C80">
              <w:rPr>
                <w:sz w:val="20"/>
              </w:rPr>
              <w:t xml:space="preserve">Ключевые ценности </w:t>
            </w:r>
          </w:p>
          <w:p w14:paraId="459CEC3F" w14:textId="77777777" w:rsidR="00774C80" w:rsidRPr="00774C80" w:rsidRDefault="00774C80" w:rsidP="00774C80">
            <w:pPr>
              <w:spacing w:line="240" w:lineRule="auto"/>
              <w:ind w:firstLine="0"/>
              <w:jc w:val="center"/>
              <w:rPr>
                <w:sz w:val="20"/>
              </w:rPr>
            </w:pPr>
            <w:r w:rsidRPr="00774C80">
              <w:rPr>
                <w:sz w:val="20"/>
              </w:rPr>
              <w:t>(0,70)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20157D" w14:textId="77777777" w:rsidR="00774C80" w:rsidRPr="00774C80" w:rsidRDefault="00774C80" w:rsidP="00774C80">
            <w:pPr>
              <w:spacing w:line="240" w:lineRule="auto"/>
              <w:ind w:firstLine="0"/>
              <w:jc w:val="center"/>
              <w:rPr>
                <w:b/>
                <w:sz w:val="20"/>
              </w:rPr>
            </w:pPr>
            <w:r w:rsidRPr="00774C80">
              <w:rPr>
                <w:noProof/>
                <w:sz w:val="20"/>
                <w:lang w:eastAsia="ru-RU"/>
              </w:rPr>
              <mc:AlternateContent>
                <mc:Choice Requires="wps">
                  <w:drawing>
                    <wp:anchor distT="0" distB="0" distL="114300" distR="114300" simplePos="0" relativeHeight="251684864" behindDoc="0" locked="0" layoutInCell="1" allowOverlap="1" wp14:anchorId="509BADFE" wp14:editId="7F6ED4A4">
                      <wp:simplePos x="0" y="0"/>
                      <wp:positionH relativeFrom="column">
                        <wp:posOffset>-21590</wp:posOffset>
                      </wp:positionH>
                      <wp:positionV relativeFrom="paragraph">
                        <wp:posOffset>-98425</wp:posOffset>
                      </wp:positionV>
                      <wp:extent cx="514350" cy="323850"/>
                      <wp:effectExtent l="0" t="0" r="19050" b="19050"/>
                      <wp:wrapNone/>
                      <wp:docPr id="23" name="Овал 23"/>
                      <wp:cNvGraphicFramePr/>
                      <a:graphic xmlns:a="http://schemas.openxmlformats.org/drawingml/2006/main">
                        <a:graphicData uri="http://schemas.microsoft.com/office/word/2010/wordprocessingShape">
                          <wps:wsp>
                            <wps:cNvSpPr/>
                            <wps:spPr>
                              <a:xfrm>
                                <a:off x="0" y="0"/>
                                <a:ext cx="514350" cy="3238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C82C0" id="Овал 23" o:spid="_x0000_s1026" style="position:absolute;margin-left:-1.7pt;margin-top:-7.75pt;width:40.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" filled="f" strokecolor="#41719c" strokeweight="1pt">
                      <v:stroke joinstyle="miter"/>
                    </v:oval>
                  </w:pict>
                </mc:Fallback>
              </mc:AlternateContent>
            </w:r>
            <w:r w:rsidRPr="00774C80">
              <w:rPr>
                <w:b/>
                <w:sz w:val="20"/>
              </w:rPr>
              <w:t>0,70</w:t>
            </w:r>
          </w:p>
        </w:tc>
      </w:tr>
    </w:tbl>
    <w:p w14:paraId="46E6A360" w14:textId="77777777" w:rsidR="00774C80" w:rsidRPr="00774C80" w:rsidRDefault="00774C80" w:rsidP="00774C80">
      <w:pPr>
        <w:rPr>
          <w:rFonts w:eastAsia="Calibri" w:cs="Times New Roman"/>
        </w:rPr>
      </w:pPr>
      <w:r w:rsidRPr="00774C80">
        <w:rPr>
          <w:rFonts w:eastAsia="Calibri" w:cs="Times New Roman"/>
        </w:rPr>
        <w:t xml:space="preserve">Анализируя количественные результаты на конкретные ответы анкеты можно сделать вывод, что разные авторы в принципе закладывают в данный тип культуры один и тот же смысл, но с отличающейся эмоциональной окраской. Камерон и </w:t>
      </w:r>
      <w:proofErr w:type="spellStart"/>
      <w:r w:rsidRPr="00774C80">
        <w:rPr>
          <w:rFonts w:eastAsia="Calibri" w:cs="Times New Roman"/>
        </w:rPr>
        <w:t>Куинн</w:t>
      </w:r>
      <w:proofErr w:type="spellEnd"/>
      <w:r w:rsidRPr="00774C80">
        <w:rPr>
          <w:rFonts w:eastAsia="Calibri" w:cs="Times New Roman"/>
        </w:rPr>
        <w:t xml:space="preserve"> закладывает в данную культуру достижение поставленных целей и следование выбранной стратегии за счёт агрессивной политики на конкурентном рынке, в свою очередь представление </w:t>
      </w:r>
      <w:proofErr w:type="spellStart"/>
      <w:r w:rsidRPr="00774C80">
        <w:rPr>
          <w:rFonts w:eastAsia="Calibri" w:cs="Times New Roman"/>
        </w:rPr>
        <w:t>Денисона</w:t>
      </w:r>
      <w:proofErr w:type="spellEnd"/>
      <w:r w:rsidRPr="00774C80">
        <w:rPr>
          <w:rFonts w:eastAsia="Calibri" w:cs="Times New Roman"/>
        </w:rPr>
        <w:t xml:space="preserve"> о характеристике Миссия строятся на общем видении сотрудников организации краткосрочные и долгосрочные, согласии по поводу целей организации.</w:t>
      </w:r>
    </w:p>
    <w:p w14:paraId="1916652E" w14:textId="4D9009F6" w:rsidR="00774C80" w:rsidRDefault="00774C80" w:rsidP="00774C80">
      <w:pPr>
        <w:rPr>
          <w:rFonts w:eastAsia="Calibri" w:cs="Times New Roman"/>
        </w:rPr>
      </w:pPr>
      <w:r w:rsidRPr="00774C80">
        <w:rPr>
          <w:rFonts w:eastAsia="Calibri" w:cs="Times New Roman"/>
        </w:rPr>
        <w:t xml:space="preserve">Таким образом за счёт большого количества ответов на такие вопросы, как «Лидеры организации официально, гласно и открыто говорят о целях, которые мы стараемся достигнуть», «Организация имеет ясную миссию, которая придаёт значение и направление нашей работе», «Мне ясно стратегическое направление этой организации», характеристика миссия </w:t>
      </w:r>
      <w:proofErr w:type="spellStart"/>
      <w:r w:rsidRPr="00774C80">
        <w:rPr>
          <w:rFonts w:eastAsia="Calibri" w:cs="Times New Roman"/>
        </w:rPr>
        <w:t>Денисона</w:t>
      </w:r>
      <w:proofErr w:type="spellEnd"/>
      <w:r w:rsidRPr="00774C80">
        <w:rPr>
          <w:rFonts w:eastAsia="Calibri" w:cs="Times New Roman"/>
        </w:rPr>
        <w:t xml:space="preserve"> и, в частности, индекс целей (0,71) и индекс стратегического направления (0,78).</w:t>
      </w:r>
    </w:p>
    <w:p w14:paraId="29DAFEC1" w14:textId="516C0A87" w:rsidR="002C50F9" w:rsidRPr="00774C80" w:rsidRDefault="002C50F9" w:rsidP="00774C80">
      <w:pPr>
        <w:rPr>
          <w:rFonts w:eastAsia="Calibri" w:cs="Times New Roman"/>
        </w:rPr>
      </w:pPr>
      <w:r w:rsidRPr="00774C80">
        <w:rPr>
          <w:rFonts w:eastAsia="Calibri" w:cs="Times New Roman"/>
          <w:noProof/>
        </w:rPr>
        <w:t xml:space="preserve">Подводя итоги соотношения двух методик, можно говорить о том, что из-за разного смысла, который каждый из авторов вкладывает в тот или иной критерий культуры возникают разночтения вопросов анкеты. Также следует отметить, что из-за того, что Денисон даёт  порядковую шкалу ответов в анкете для всех вопросов, в отличае от интервальной шкалы Камерона и Куинна, это даёт дастаточно размытое представление о типе культуры с точки </w:t>
      </w:r>
      <w:r w:rsidRPr="00774C80">
        <w:rPr>
          <w:rFonts w:eastAsia="Calibri" w:cs="Times New Roman"/>
          <w:noProof/>
        </w:rPr>
        <w:lastRenderedPageBreak/>
        <w:t xml:space="preserve">зрения характерности их конкретным культурным критериям. Хотя критиковать метод Денисона из-за не полного соответствия резуьтатов методики Камерона-Куинна несправедливо, как самостоятельный инструмент </w:t>
      </w:r>
      <w:r w:rsidRPr="00774C80">
        <w:rPr>
          <w:rFonts w:eastAsia="Calibri" w:cs="Times New Roman"/>
          <w:noProof/>
          <w:lang w:val="en-US"/>
        </w:rPr>
        <w:t>DOCS</w:t>
      </w:r>
      <w:r w:rsidRPr="00774C80">
        <w:rPr>
          <w:rFonts w:eastAsia="Calibri" w:cs="Times New Roman"/>
          <w:noProof/>
        </w:rPr>
        <w:t xml:space="preserve"> даёт дополнительную информацию для интерпритации, но судить о состоянии типа организационной культуры на основе результатов не рекомендуется</w:t>
      </w:r>
    </w:p>
    <w:p w14:paraId="64BDAF87" w14:textId="77777777" w:rsidR="00774C80" w:rsidRDefault="00774C80" w:rsidP="00774C80">
      <w:pPr>
        <w:jc w:val="right"/>
        <w:rPr>
          <w:rFonts w:eastAsia="Calibri" w:cs="Times New Roman"/>
          <w:noProof/>
          <w:highlight w:val="yellow"/>
        </w:rPr>
      </w:pPr>
    </w:p>
    <w:p w14:paraId="17150F32" w14:textId="77777777" w:rsidR="00774C80" w:rsidRDefault="00774C80" w:rsidP="00774C80">
      <w:pPr>
        <w:jc w:val="right"/>
        <w:rPr>
          <w:rFonts w:eastAsia="Calibri" w:cs="Times New Roman"/>
          <w:i/>
        </w:rPr>
      </w:pPr>
    </w:p>
    <w:p w14:paraId="4C23A759" w14:textId="77777777" w:rsidR="00774C80" w:rsidRDefault="00774C80" w:rsidP="00774C80">
      <w:pPr>
        <w:jc w:val="right"/>
        <w:rPr>
          <w:rFonts w:eastAsia="Calibri" w:cs="Times New Roman"/>
          <w:i/>
        </w:rPr>
      </w:pPr>
    </w:p>
    <w:p w14:paraId="08426CB5" w14:textId="77777777" w:rsidR="00774C80" w:rsidRDefault="00774C80" w:rsidP="00774C80">
      <w:pPr>
        <w:jc w:val="right"/>
        <w:rPr>
          <w:rFonts w:eastAsia="Calibri" w:cs="Times New Roman"/>
          <w:i/>
        </w:rPr>
      </w:pPr>
    </w:p>
    <w:p w14:paraId="7831D19E" w14:textId="77777777" w:rsidR="00137C3D" w:rsidRDefault="00137C3D" w:rsidP="00774C80">
      <w:pPr>
        <w:jc w:val="right"/>
        <w:rPr>
          <w:rFonts w:eastAsia="Calibri" w:cs="Times New Roman"/>
          <w:i/>
        </w:rPr>
      </w:pPr>
    </w:p>
    <w:p w14:paraId="731043C4" w14:textId="4266AE19" w:rsidR="00774C80" w:rsidRPr="00774C80" w:rsidRDefault="00774C80" w:rsidP="00774C80">
      <w:pPr>
        <w:jc w:val="right"/>
        <w:rPr>
          <w:rFonts w:eastAsia="Calibri" w:cs="Times New Roman"/>
          <w:i/>
        </w:rPr>
      </w:pPr>
      <w:r w:rsidRPr="00774C80">
        <w:rPr>
          <w:rFonts w:eastAsia="Calibri" w:cs="Times New Roman"/>
          <w:i/>
        </w:rPr>
        <w:t xml:space="preserve">Таблица </w:t>
      </w:r>
      <w:r>
        <w:rPr>
          <w:rFonts w:eastAsia="Calibri" w:cs="Times New Roman"/>
          <w:i/>
        </w:rPr>
        <w:t>3</w:t>
      </w:r>
      <w:r w:rsidRPr="00774C80">
        <w:rPr>
          <w:rFonts w:eastAsia="Calibri" w:cs="Times New Roman"/>
          <w:i/>
        </w:rPr>
        <w:t>.12.</w:t>
      </w:r>
    </w:p>
    <w:p w14:paraId="5204AED6" w14:textId="77777777" w:rsidR="00774C80" w:rsidRPr="00774C80" w:rsidRDefault="00774C80" w:rsidP="00774C80">
      <w:pPr>
        <w:jc w:val="center"/>
        <w:rPr>
          <w:rFonts w:cs="Times New Roman"/>
          <w:b/>
          <w:iCs/>
          <w:szCs w:val="18"/>
        </w:rPr>
      </w:pPr>
      <w:r w:rsidRPr="00774C80">
        <w:rPr>
          <w:rFonts w:cs="Times New Roman"/>
          <w:b/>
          <w:iCs/>
          <w:szCs w:val="18"/>
        </w:rPr>
        <w:t>Сводная таблица результатов методики Камерона-</w:t>
      </w:r>
      <w:proofErr w:type="spellStart"/>
      <w:r w:rsidRPr="00774C80">
        <w:rPr>
          <w:rFonts w:cs="Times New Roman"/>
          <w:b/>
          <w:iCs/>
          <w:szCs w:val="18"/>
        </w:rPr>
        <w:t>Куинна</w:t>
      </w:r>
      <w:proofErr w:type="spellEnd"/>
      <w:r w:rsidRPr="00774C80">
        <w:rPr>
          <w:rFonts w:cs="Times New Roman"/>
          <w:b/>
          <w:iCs/>
          <w:szCs w:val="18"/>
        </w:rPr>
        <w:t xml:space="preserve"> общего профиля организационной культуры Института наук о Земле</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578"/>
        <w:gridCol w:w="1122"/>
        <w:gridCol w:w="1341"/>
        <w:gridCol w:w="1303"/>
        <w:gridCol w:w="1117"/>
        <w:gridCol w:w="1074"/>
        <w:gridCol w:w="1010"/>
        <w:gridCol w:w="21"/>
      </w:tblGrid>
      <w:tr w:rsidR="00774C80" w:rsidRPr="00774C80" w14:paraId="579BA538" w14:textId="77777777" w:rsidTr="00774C80">
        <w:trPr>
          <w:gridAfter w:val="1"/>
          <w:wAfter w:w="21" w:type="dxa"/>
          <w:trHeight w:val="936"/>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18B432AB" w14:textId="77777777" w:rsidR="00774C80" w:rsidRPr="00774C80" w:rsidRDefault="00774C80" w:rsidP="00774C80">
            <w:pPr>
              <w:rPr>
                <w:rFonts w:eastAsia="Calibri" w:cs="Times New Roman"/>
              </w:rPr>
            </w:pPr>
          </w:p>
        </w:tc>
        <w:tc>
          <w:tcPr>
            <w:tcW w:w="1578" w:type="dxa"/>
            <w:tcBorders>
              <w:top w:val="single" w:sz="4" w:space="0" w:color="auto"/>
              <w:left w:val="single" w:sz="4" w:space="0" w:color="auto"/>
              <w:bottom w:val="single" w:sz="4" w:space="0" w:color="auto"/>
              <w:right w:val="single" w:sz="4" w:space="0" w:color="auto"/>
            </w:tcBorders>
            <w:vAlign w:val="center"/>
            <w:hideMark/>
          </w:tcPr>
          <w:p w14:paraId="54088550"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Важнейшие </w:t>
            </w:r>
          </w:p>
          <w:p w14:paraId="65EF3AE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характеристики</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5B4B9B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Общий стиль лидерства</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1467C7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Управление работниками</w:t>
            </w:r>
          </w:p>
        </w:tc>
        <w:tc>
          <w:tcPr>
            <w:tcW w:w="1303" w:type="dxa"/>
            <w:tcBorders>
              <w:top w:val="single" w:sz="4" w:space="0" w:color="auto"/>
              <w:left w:val="single" w:sz="4" w:space="0" w:color="auto"/>
              <w:bottom w:val="single" w:sz="4" w:space="0" w:color="auto"/>
              <w:right w:val="single" w:sz="4" w:space="0" w:color="auto"/>
            </w:tcBorders>
            <w:vAlign w:val="center"/>
            <w:hideMark/>
          </w:tcPr>
          <w:p w14:paraId="28220E9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Связующая сущность организации</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D978303"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Стратеги-</w:t>
            </w:r>
          </w:p>
          <w:p w14:paraId="7889EC18" w14:textId="77777777" w:rsidR="00774C80" w:rsidRPr="00774C80" w:rsidRDefault="00774C80" w:rsidP="00774C80">
            <w:pPr>
              <w:spacing w:line="256" w:lineRule="auto"/>
              <w:ind w:firstLine="0"/>
              <w:jc w:val="center"/>
              <w:rPr>
                <w:rFonts w:cs="Times New Roman"/>
                <w:sz w:val="20"/>
                <w:lang w:eastAsia="ru-RU"/>
              </w:rPr>
            </w:pPr>
            <w:proofErr w:type="spellStart"/>
            <w:r w:rsidRPr="00774C80">
              <w:rPr>
                <w:rFonts w:cs="Times New Roman"/>
                <w:sz w:val="20"/>
                <w:lang w:eastAsia="ru-RU"/>
              </w:rPr>
              <w:t>ческие</w:t>
            </w:r>
            <w:proofErr w:type="spellEnd"/>
            <w:r w:rsidRPr="00774C80">
              <w:rPr>
                <w:rFonts w:cs="Times New Roman"/>
                <w:sz w:val="20"/>
                <w:lang w:eastAsia="ru-RU"/>
              </w:rPr>
              <w:t xml:space="preserve"> цели</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E334509"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Критерии успеха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FEC4EE5"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Общий</w:t>
            </w:r>
          </w:p>
        </w:tc>
      </w:tr>
      <w:tr w:rsidR="00774C80" w:rsidRPr="00774C80" w14:paraId="69074D16" w14:textId="77777777" w:rsidTr="00774C80">
        <w:trPr>
          <w:trHeight w:val="288"/>
        </w:trPr>
        <w:tc>
          <w:tcPr>
            <w:tcW w:w="9831" w:type="dxa"/>
            <w:gridSpan w:val="9"/>
            <w:tcBorders>
              <w:top w:val="single" w:sz="4" w:space="0" w:color="auto"/>
              <w:left w:val="single" w:sz="4" w:space="0" w:color="auto"/>
              <w:bottom w:val="single" w:sz="4" w:space="0" w:color="auto"/>
              <w:right w:val="single" w:sz="4" w:space="0" w:color="auto"/>
            </w:tcBorders>
            <w:noWrap/>
            <w:vAlign w:val="bottom"/>
            <w:hideMark/>
          </w:tcPr>
          <w:p w14:paraId="091E4344"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19"/>
                <w:szCs w:val="19"/>
                <w:lang w:eastAsia="ru-RU"/>
              </w:rPr>
              <w:t>Показатели текущего состояния критериев организационной культуры</w:t>
            </w:r>
          </w:p>
        </w:tc>
      </w:tr>
      <w:tr w:rsidR="00774C80" w:rsidRPr="00774C80" w14:paraId="67776FC2"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8252679"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Клан</w:t>
            </w:r>
          </w:p>
        </w:tc>
        <w:tc>
          <w:tcPr>
            <w:tcW w:w="157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441D5D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16,38</w:t>
            </w:r>
          </w:p>
        </w:tc>
        <w:tc>
          <w:tcPr>
            <w:tcW w:w="1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CB633F7"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12,23</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4F4327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11,86</w:t>
            </w:r>
          </w:p>
        </w:tc>
        <w:tc>
          <w:tcPr>
            <w:tcW w:w="13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73FFD3A"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24,66</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CE294A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18,06</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B6DAAC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20,68</w:t>
            </w:r>
          </w:p>
        </w:tc>
        <w:tc>
          <w:tcPr>
            <w:tcW w:w="10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93E560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17,31</w:t>
            </w:r>
          </w:p>
        </w:tc>
      </w:tr>
      <w:tr w:rsidR="00774C80" w:rsidRPr="00774C80" w14:paraId="671BF791"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6C07533F" w14:textId="77777777" w:rsidR="00774C80" w:rsidRPr="00774C80" w:rsidRDefault="00774C80" w:rsidP="00774C80">
            <w:pPr>
              <w:spacing w:line="256" w:lineRule="auto"/>
              <w:ind w:firstLine="0"/>
              <w:jc w:val="left"/>
              <w:rPr>
                <w:rFonts w:cs="Times New Roman"/>
                <w:sz w:val="20"/>
                <w:lang w:eastAsia="ru-RU"/>
              </w:rPr>
            </w:pPr>
            <w:proofErr w:type="spellStart"/>
            <w:r w:rsidRPr="00774C80">
              <w:rPr>
                <w:rFonts w:cs="Times New Roman"/>
                <w:sz w:val="20"/>
                <w:lang w:eastAsia="ru-RU"/>
              </w:rPr>
              <w:t>Адхократия</w:t>
            </w:r>
            <w:proofErr w:type="spellEnd"/>
          </w:p>
        </w:tc>
        <w:tc>
          <w:tcPr>
            <w:tcW w:w="1578" w:type="dxa"/>
            <w:tcBorders>
              <w:top w:val="single" w:sz="4" w:space="0" w:color="auto"/>
              <w:left w:val="single" w:sz="4" w:space="0" w:color="auto"/>
              <w:bottom w:val="single" w:sz="4" w:space="0" w:color="auto"/>
              <w:right w:val="single" w:sz="4" w:space="0" w:color="auto"/>
            </w:tcBorders>
            <w:noWrap/>
            <w:vAlign w:val="bottom"/>
            <w:hideMark/>
          </w:tcPr>
          <w:p w14:paraId="701175B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11,19</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68DD1763"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10,29</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04D7163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13,78</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4A7B3EDA"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24,09</w:t>
            </w: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7526FDFE"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31,47</w:t>
            </w:r>
          </w:p>
        </w:tc>
        <w:tc>
          <w:tcPr>
            <w:tcW w:w="1074" w:type="dxa"/>
            <w:tcBorders>
              <w:top w:val="single" w:sz="4" w:space="0" w:color="auto"/>
              <w:left w:val="single" w:sz="4" w:space="0" w:color="auto"/>
              <w:bottom w:val="single" w:sz="4" w:space="0" w:color="auto"/>
              <w:right w:val="single" w:sz="4" w:space="0" w:color="auto"/>
            </w:tcBorders>
            <w:noWrap/>
            <w:vAlign w:val="bottom"/>
            <w:hideMark/>
          </w:tcPr>
          <w:p w14:paraId="73EB007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13,71</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97CE2F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17,42</w:t>
            </w:r>
          </w:p>
        </w:tc>
      </w:tr>
      <w:tr w:rsidR="00774C80" w:rsidRPr="00774C80" w14:paraId="2FA23235"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6F56DB6"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Рынок</w:t>
            </w:r>
          </w:p>
        </w:tc>
        <w:tc>
          <w:tcPr>
            <w:tcW w:w="157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07EB883"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24,56</w:t>
            </w:r>
          </w:p>
        </w:tc>
        <w:tc>
          <w:tcPr>
            <w:tcW w:w="1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879217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25,71</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052AE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24,97</w:t>
            </w:r>
          </w:p>
        </w:tc>
        <w:tc>
          <w:tcPr>
            <w:tcW w:w="13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34B6AAC"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24,06</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F4811B0"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18,46</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DB7889"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17,35</w:t>
            </w:r>
          </w:p>
        </w:tc>
        <w:tc>
          <w:tcPr>
            <w:tcW w:w="10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0ABF35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22,52</w:t>
            </w:r>
          </w:p>
        </w:tc>
      </w:tr>
      <w:tr w:rsidR="00774C80" w:rsidRPr="00774C80" w14:paraId="1548CE37"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7C6CF58A"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Бюрократия</w:t>
            </w:r>
          </w:p>
        </w:tc>
        <w:tc>
          <w:tcPr>
            <w:tcW w:w="1578" w:type="dxa"/>
            <w:tcBorders>
              <w:top w:val="single" w:sz="4" w:space="0" w:color="auto"/>
              <w:left w:val="single" w:sz="4" w:space="0" w:color="auto"/>
              <w:bottom w:val="single" w:sz="4" w:space="0" w:color="auto"/>
              <w:right w:val="single" w:sz="4" w:space="0" w:color="auto"/>
            </w:tcBorders>
            <w:noWrap/>
            <w:vAlign w:val="bottom"/>
            <w:hideMark/>
          </w:tcPr>
          <w:p w14:paraId="7B14AA9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47,88</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62E2300F"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51,78</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1A5AA65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49,39</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22ACFB6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27,19</w:t>
            </w: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6134778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32,02</w:t>
            </w:r>
          </w:p>
        </w:tc>
        <w:tc>
          <w:tcPr>
            <w:tcW w:w="1074" w:type="dxa"/>
            <w:tcBorders>
              <w:top w:val="single" w:sz="4" w:space="0" w:color="auto"/>
              <w:left w:val="single" w:sz="4" w:space="0" w:color="auto"/>
              <w:bottom w:val="single" w:sz="4" w:space="0" w:color="auto"/>
              <w:right w:val="single" w:sz="4" w:space="0" w:color="auto"/>
            </w:tcBorders>
            <w:noWrap/>
            <w:vAlign w:val="bottom"/>
            <w:hideMark/>
          </w:tcPr>
          <w:p w14:paraId="34DB48B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48,27</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B81954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42,75</w:t>
            </w:r>
          </w:p>
        </w:tc>
      </w:tr>
      <w:tr w:rsidR="00774C80" w:rsidRPr="00774C80" w14:paraId="367D5CA4" w14:textId="77777777" w:rsidTr="00774C80">
        <w:trPr>
          <w:trHeight w:val="274"/>
        </w:trPr>
        <w:tc>
          <w:tcPr>
            <w:tcW w:w="9831" w:type="dxa"/>
            <w:gridSpan w:val="9"/>
            <w:tcBorders>
              <w:top w:val="single" w:sz="4" w:space="0" w:color="auto"/>
              <w:left w:val="single" w:sz="4" w:space="0" w:color="auto"/>
              <w:bottom w:val="single" w:sz="4" w:space="0" w:color="auto"/>
              <w:right w:val="single" w:sz="4" w:space="0" w:color="auto"/>
            </w:tcBorders>
            <w:noWrap/>
            <w:vAlign w:val="bottom"/>
            <w:hideMark/>
          </w:tcPr>
          <w:p w14:paraId="251BCC67"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19"/>
                <w:szCs w:val="19"/>
                <w:lang w:eastAsia="ru-RU"/>
              </w:rPr>
              <w:t>Показатели предпочтительного состояния критериев организационной культуры</w:t>
            </w:r>
          </w:p>
        </w:tc>
      </w:tr>
      <w:tr w:rsidR="00774C80" w:rsidRPr="00774C80" w14:paraId="54E102A8"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0257D586" w14:textId="77777777" w:rsidR="00774C80" w:rsidRPr="00774C80" w:rsidRDefault="00774C80" w:rsidP="00774C80">
            <w:pPr>
              <w:spacing w:line="256" w:lineRule="auto"/>
              <w:ind w:firstLine="0"/>
              <w:jc w:val="left"/>
              <w:rPr>
                <w:rFonts w:cs="Times New Roman"/>
                <w:sz w:val="20"/>
              </w:rPr>
            </w:pPr>
            <w:r w:rsidRPr="00774C80">
              <w:rPr>
                <w:rFonts w:cs="Times New Roman"/>
                <w:sz w:val="20"/>
              </w:rPr>
              <w:t>Клан</w:t>
            </w:r>
          </w:p>
        </w:tc>
        <w:tc>
          <w:tcPr>
            <w:tcW w:w="157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EA7364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20,48</w:t>
            </w:r>
          </w:p>
        </w:tc>
        <w:tc>
          <w:tcPr>
            <w:tcW w:w="1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FD9BE9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30,08</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F70DF27"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22,36</w:t>
            </w:r>
          </w:p>
        </w:tc>
        <w:tc>
          <w:tcPr>
            <w:tcW w:w="13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82D953C"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30,82</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7C3163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23,93</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238C3F3"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28,59</w:t>
            </w:r>
          </w:p>
        </w:tc>
        <w:tc>
          <w:tcPr>
            <w:tcW w:w="10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6C23E69"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26,04</w:t>
            </w:r>
          </w:p>
        </w:tc>
      </w:tr>
      <w:tr w:rsidR="00774C80" w:rsidRPr="00774C80" w14:paraId="3D46A609"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572FCFEE" w14:textId="77777777" w:rsidR="00774C80" w:rsidRPr="00774C80" w:rsidRDefault="00774C80" w:rsidP="00774C80">
            <w:pPr>
              <w:spacing w:line="256" w:lineRule="auto"/>
              <w:ind w:firstLine="0"/>
              <w:jc w:val="left"/>
              <w:rPr>
                <w:rFonts w:cs="Times New Roman"/>
                <w:sz w:val="20"/>
              </w:rPr>
            </w:pPr>
            <w:proofErr w:type="spellStart"/>
            <w:r w:rsidRPr="00774C80">
              <w:rPr>
                <w:rFonts w:cs="Times New Roman"/>
                <w:sz w:val="20"/>
              </w:rPr>
              <w:t>Адхократия</w:t>
            </w:r>
            <w:proofErr w:type="spellEnd"/>
          </w:p>
        </w:tc>
        <w:tc>
          <w:tcPr>
            <w:tcW w:w="1578" w:type="dxa"/>
            <w:tcBorders>
              <w:top w:val="single" w:sz="4" w:space="0" w:color="auto"/>
              <w:left w:val="single" w:sz="4" w:space="0" w:color="auto"/>
              <w:bottom w:val="single" w:sz="4" w:space="0" w:color="auto"/>
              <w:right w:val="single" w:sz="4" w:space="0" w:color="auto"/>
            </w:tcBorders>
            <w:noWrap/>
            <w:vAlign w:val="bottom"/>
            <w:hideMark/>
          </w:tcPr>
          <w:p w14:paraId="6048C2B0"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21,64</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6261C2FC"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25,68</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5B8230B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20,05</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2C9396E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21,11</w:t>
            </w: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3511CFA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37,03</w:t>
            </w:r>
          </w:p>
        </w:tc>
        <w:tc>
          <w:tcPr>
            <w:tcW w:w="1074" w:type="dxa"/>
            <w:tcBorders>
              <w:top w:val="single" w:sz="4" w:space="0" w:color="auto"/>
              <w:left w:val="single" w:sz="4" w:space="0" w:color="auto"/>
              <w:bottom w:val="single" w:sz="4" w:space="0" w:color="auto"/>
              <w:right w:val="single" w:sz="4" w:space="0" w:color="auto"/>
            </w:tcBorders>
            <w:noWrap/>
            <w:vAlign w:val="bottom"/>
            <w:hideMark/>
          </w:tcPr>
          <w:p w14:paraId="0757ED13"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26,44</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32E963E"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25,32</w:t>
            </w:r>
          </w:p>
        </w:tc>
      </w:tr>
      <w:tr w:rsidR="00774C80" w:rsidRPr="00774C80" w14:paraId="5BD3F761"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5A5C751E" w14:textId="77777777" w:rsidR="00774C80" w:rsidRPr="00774C80" w:rsidRDefault="00774C80" w:rsidP="00774C80">
            <w:pPr>
              <w:spacing w:line="256" w:lineRule="auto"/>
              <w:ind w:firstLine="0"/>
              <w:jc w:val="left"/>
              <w:rPr>
                <w:rFonts w:cs="Times New Roman"/>
                <w:sz w:val="20"/>
              </w:rPr>
            </w:pPr>
            <w:r w:rsidRPr="00774C80">
              <w:rPr>
                <w:rFonts w:cs="Times New Roman"/>
                <w:sz w:val="20"/>
              </w:rPr>
              <w:t>Рынок</w:t>
            </w:r>
          </w:p>
        </w:tc>
        <w:tc>
          <w:tcPr>
            <w:tcW w:w="157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805F58A"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16,24</w:t>
            </w:r>
          </w:p>
        </w:tc>
        <w:tc>
          <w:tcPr>
            <w:tcW w:w="1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7A9695B"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15,59</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93B80B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18,55</w:t>
            </w:r>
          </w:p>
        </w:tc>
        <w:tc>
          <w:tcPr>
            <w:tcW w:w="13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C55F8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16,16</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0EE3AE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22,82</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E564B4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20,52</w:t>
            </w:r>
          </w:p>
        </w:tc>
        <w:tc>
          <w:tcPr>
            <w:tcW w:w="10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F92550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18,31</w:t>
            </w:r>
          </w:p>
        </w:tc>
      </w:tr>
      <w:tr w:rsidR="00774C80" w:rsidRPr="00774C80" w14:paraId="0C72ACA3" w14:textId="77777777" w:rsidTr="00774C80">
        <w:trPr>
          <w:gridAfter w:val="1"/>
          <w:wAfter w:w="21" w:type="dxa"/>
          <w:trHeight w:val="274"/>
        </w:trPr>
        <w:tc>
          <w:tcPr>
            <w:tcW w:w="1265" w:type="dxa"/>
            <w:tcBorders>
              <w:top w:val="single" w:sz="4" w:space="0" w:color="auto"/>
              <w:left w:val="single" w:sz="4" w:space="0" w:color="auto"/>
              <w:bottom w:val="single" w:sz="4" w:space="0" w:color="auto"/>
              <w:right w:val="single" w:sz="4" w:space="0" w:color="auto"/>
            </w:tcBorders>
            <w:noWrap/>
            <w:vAlign w:val="bottom"/>
            <w:hideMark/>
          </w:tcPr>
          <w:p w14:paraId="6DC6335B" w14:textId="77777777" w:rsidR="00774C80" w:rsidRPr="00774C80" w:rsidRDefault="00774C80" w:rsidP="00774C80">
            <w:pPr>
              <w:spacing w:line="256" w:lineRule="auto"/>
              <w:ind w:firstLine="0"/>
              <w:jc w:val="left"/>
              <w:rPr>
                <w:rFonts w:cs="Times New Roman"/>
                <w:sz w:val="20"/>
              </w:rPr>
            </w:pPr>
            <w:r w:rsidRPr="00774C80">
              <w:rPr>
                <w:rFonts w:cs="Times New Roman"/>
                <w:sz w:val="20"/>
              </w:rPr>
              <w:t>Бюрократия</w:t>
            </w:r>
          </w:p>
        </w:tc>
        <w:tc>
          <w:tcPr>
            <w:tcW w:w="1578" w:type="dxa"/>
            <w:tcBorders>
              <w:top w:val="single" w:sz="4" w:space="0" w:color="auto"/>
              <w:left w:val="single" w:sz="4" w:space="0" w:color="auto"/>
              <w:bottom w:val="single" w:sz="4" w:space="0" w:color="auto"/>
              <w:right w:val="single" w:sz="4" w:space="0" w:color="auto"/>
            </w:tcBorders>
            <w:noWrap/>
            <w:vAlign w:val="bottom"/>
            <w:hideMark/>
          </w:tcPr>
          <w:p w14:paraId="67AD123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41,65</w:t>
            </w:r>
          </w:p>
        </w:tc>
        <w:tc>
          <w:tcPr>
            <w:tcW w:w="1122" w:type="dxa"/>
            <w:tcBorders>
              <w:top w:val="single" w:sz="4" w:space="0" w:color="auto"/>
              <w:left w:val="single" w:sz="4" w:space="0" w:color="auto"/>
              <w:bottom w:val="single" w:sz="4" w:space="0" w:color="auto"/>
              <w:right w:val="single" w:sz="4" w:space="0" w:color="auto"/>
            </w:tcBorders>
            <w:noWrap/>
            <w:vAlign w:val="bottom"/>
            <w:hideMark/>
          </w:tcPr>
          <w:p w14:paraId="75A067AC"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28,65</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25B62B5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39,05</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58A8A9C0"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31,92</w:t>
            </w: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5985171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16,22</w:t>
            </w:r>
          </w:p>
        </w:tc>
        <w:tc>
          <w:tcPr>
            <w:tcW w:w="1074" w:type="dxa"/>
            <w:tcBorders>
              <w:top w:val="single" w:sz="4" w:space="0" w:color="auto"/>
              <w:left w:val="single" w:sz="4" w:space="0" w:color="auto"/>
              <w:bottom w:val="single" w:sz="4" w:space="0" w:color="auto"/>
              <w:right w:val="single" w:sz="4" w:space="0" w:color="auto"/>
            </w:tcBorders>
            <w:noWrap/>
            <w:vAlign w:val="bottom"/>
            <w:hideMark/>
          </w:tcPr>
          <w:p w14:paraId="61D3E69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24,46</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941CD6E"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30,32</w:t>
            </w:r>
          </w:p>
        </w:tc>
      </w:tr>
    </w:tbl>
    <w:p w14:paraId="26559B1E" w14:textId="77777777" w:rsidR="00774C80" w:rsidRPr="00774C80" w:rsidRDefault="00774C80" w:rsidP="00774C80">
      <w:pPr>
        <w:widowControl w:val="0"/>
        <w:rPr>
          <w:rFonts w:eastAsia="Calibri" w:cs="Times New Roman"/>
        </w:rPr>
      </w:pPr>
    </w:p>
    <w:p w14:paraId="3D2CA6B0" w14:textId="3FF709B8" w:rsidR="00774C80" w:rsidRDefault="00774C80" w:rsidP="00774C80">
      <w:pPr>
        <w:widowControl w:val="0"/>
        <w:rPr>
          <w:rFonts w:eastAsia="Calibri" w:cs="Times New Roman"/>
        </w:rPr>
      </w:pPr>
      <w:r w:rsidRPr="00680557">
        <w:rPr>
          <w:rFonts w:eastAsia="Calibri" w:cs="Times New Roman"/>
        </w:rPr>
        <w:t>В таблице 3.13. представлены расчёты доли общей площади в полном объёме культурного сегмента, как характеристики соотношения весов определённых типов культуры в общем профиле</w:t>
      </w:r>
      <w:r w:rsidR="00381189" w:rsidRPr="00381189">
        <w:rPr>
          <w:rFonts w:eastAsia="Calibri" w:cs="Times New Roman"/>
        </w:rPr>
        <w:t xml:space="preserve"> (</w:t>
      </w:r>
      <w:r w:rsidR="00381189">
        <w:rPr>
          <w:rFonts w:eastAsia="Calibri" w:cs="Times New Roman"/>
        </w:rPr>
        <w:t>рис 3.</w:t>
      </w:r>
      <w:r w:rsidR="005C10AE">
        <w:rPr>
          <w:rFonts w:eastAsia="Calibri" w:cs="Times New Roman"/>
        </w:rPr>
        <w:t>11)</w:t>
      </w:r>
      <w:r w:rsidRPr="00680557">
        <w:rPr>
          <w:rFonts w:eastAsia="Calibri" w:cs="Times New Roman"/>
        </w:rPr>
        <w:t xml:space="preserve"> Можно наблюдать, что вес бюрократического типа культуры в пол раз превосходит суммарный вес остальных типов культур. В случае же, средних показателей (</w:t>
      </w:r>
      <w:proofErr w:type="spellStart"/>
      <w:r w:rsidRPr="00680557">
        <w:rPr>
          <w:rFonts w:eastAsia="Calibri" w:cs="Times New Roman"/>
        </w:rPr>
        <w:t>таб</w:t>
      </w:r>
      <w:proofErr w:type="spellEnd"/>
      <w:r w:rsidRPr="00680557">
        <w:rPr>
          <w:rFonts w:eastAsia="Calibri" w:cs="Times New Roman"/>
        </w:rPr>
        <w:t xml:space="preserve"> 3.12.) данное соотношение ни так ярко характеризует влияние доминирующего типа. Также можно наблюдать значительное увеличение площади </w:t>
      </w:r>
      <w:proofErr w:type="spellStart"/>
      <w:r w:rsidRPr="00680557">
        <w:rPr>
          <w:rFonts w:eastAsia="Calibri" w:cs="Times New Roman"/>
        </w:rPr>
        <w:t>адхократии</w:t>
      </w:r>
      <w:proofErr w:type="spellEnd"/>
      <w:r w:rsidRPr="00680557">
        <w:rPr>
          <w:rFonts w:eastAsia="Calibri" w:cs="Times New Roman"/>
        </w:rPr>
        <w:t xml:space="preserve"> (с 0,036 до 0,093) и клана (с 0,029 до 0,068) за счёт снижения бюрократического (с 0,176 до 0,089) и рыночного (с 0,053 до 0,034) типов культур.</w:t>
      </w:r>
    </w:p>
    <w:p w14:paraId="4E7928C7" w14:textId="6079716E" w:rsidR="00381189" w:rsidRDefault="00381189" w:rsidP="00774C80">
      <w:pPr>
        <w:widowControl w:val="0"/>
        <w:rPr>
          <w:rFonts w:eastAsia="Calibri" w:cs="Times New Roman"/>
        </w:rPr>
      </w:pPr>
    </w:p>
    <w:p w14:paraId="2E0181D2" w14:textId="56AFAF7B" w:rsidR="00381189" w:rsidRDefault="00381189" w:rsidP="00774C80">
      <w:pPr>
        <w:widowControl w:val="0"/>
        <w:rPr>
          <w:rFonts w:eastAsia="Calibri" w:cs="Times New Roman"/>
        </w:rPr>
      </w:pPr>
    </w:p>
    <w:p w14:paraId="2CEBE87D" w14:textId="268DF514" w:rsidR="00381189" w:rsidRDefault="00381189" w:rsidP="00774C80">
      <w:pPr>
        <w:widowControl w:val="0"/>
        <w:rPr>
          <w:rFonts w:eastAsia="Calibri" w:cs="Times New Roman"/>
        </w:rPr>
      </w:pPr>
    </w:p>
    <w:p w14:paraId="2EFFB790" w14:textId="13E3B5D8" w:rsidR="00381189" w:rsidRDefault="00381189" w:rsidP="00774C80">
      <w:pPr>
        <w:widowControl w:val="0"/>
        <w:rPr>
          <w:rFonts w:eastAsia="Calibri" w:cs="Times New Roman"/>
        </w:rPr>
      </w:pPr>
    </w:p>
    <w:p w14:paraId="21C3C981" w14:textId="010A5C69" w:rsidR="00381189" w:rsidRDefault="00381189" w:rsidP="00774C80">
      <w:pPr>
        <w:widowControl w:val="0"/>
        <w:rPr>
          <w:rFonts w:eastAsia="Calibri" w:cs="Times New Roman"/>
        </w:rPr>
      </w:pPr>
    </w:p>
    <w:p w14:paraId="0587CA64" w14:textId="26B07898" w:rsidR="00381189" w:rsidRDefault="00381189" w:rsidP="00774C80">
      <w:pPr>
        <w:widowControl w:val="0"/>
        <w:rPr>
          <w:rFonts w:eastAsia="Calibri" w:cs="Times New Roman"/>
        </w:rPr>
      </w:pPr>
    </w:p>
    <w:p w14:paraId="5B0F35AF" w14:textId="63658505" w:rsidR="00381189" w:rsidRDefault="00381189" w:rsidP="00774C80">
      <w:pPr>
        <w:widowControl w:val="0"/>
        <w:rPr>
          <w:rFonts w:eastAsia="Calibri" w:cs="Times New Roman"/>
        </w:rPr>
      </w:pPr>
    </w:p>
    <w:p w14:paraId="48AD0C86" w14:textId="0524934C" w:rsidR="00381189" w:rsidRDefault="00381189" w:rsidP="00774C80">
      <w:pPr>
        <w:widowControl w:val="0"/>
        <w:rPr>
          <w:rFonts w:eastAsia="Calibri" w:cs="Times New Roman"/>
        </w:rPr>
      </w:pPr>
    </w:p>
    <w:p w14:paraId="673389C6" w14:textId="58900E94" w:rsidR="00381189" w:rsidRDefault="00381189" w:rsidP="00774C80">
      <w:pPr>
        <w:widowControl w:val="0"/>
        <w:rPr>
          <w:rFonts w:eastAsia="Calibri" w:cs="Times New Roman"/>
        </w:rPr>
      </w:pPr>
    </w:p>
    <w:p w14:paraId="298C1A62" w14:textId="059467A8" w:rsidR="00381189" w:rsidRDefault="00381189" w:rsidP="00774C80">
      <w:pPr>
        <w:widowControl w:val="0"/>
        <w:rPr>
          <w:rFonts w:eastAsia="Calibri" w:cs="Times New Roman"/>
        </w:rPr>
      </w:pPr>
    </w:p>
    <w:p w14:paraId="2959583F" w14:textId="184D930F" w:rsidR="00381189" w:rsidRDefault="00381189" w:rsidP="00774C80">
      <w:pPr>
        <w:widowControl w:val="0"/>
        <w:rPr>
          <w:rFonts w:eastAsia="Calibri" w:cs="Times New Roman"/>
        </w:rPr>
      </w:pPr>
    </w:p>
    <w:p w14:paraId="730F52A8" w14:textId="3018EE8C" w:rsidR="00381189" w:rsidRDefault="00381189" w:rsidP="00774C80">
      <w:pPr>
        <w:widowControl w:val="0"/>
        <w:rPr>
          <w:rFonts w:eastAsia="Calibri" w:cs="Times New Roman"/>
        </w:rPr>
      </w:pPr>
    </w:p>
    <w:p w14:paraId="47842B4E" w14:textId="0F0717AD" w:rsidR="00381189" w:rsidRDefault="00381189" w:rsidP="00774C80">
      <w:pPr>
        <w:widowControl w:val="0"/>
        <w:rPr>
          <w:rFonts w:eastAsia="Calibri" w:cs="Times New Roman"/>
        </w:rPr>
      </w:pPr>
    </w:p>
    <w:p w14:paraId="1E23F5DB" w14:textId="062EEFFB" w:rsidR="00381189" w:rsidRDefault="00381189" w:rsidP="00774C80">
      <w:pPr>
        <w:widowControl w:val="0"/>
        <w:rPr>
          <w:rFonts w:eastAsia="Calibri" w:cs="Times New Roman"/>
        </w:rPr>
      </w:pPr>
    </w:p>
    <w:p w14:paraId="32787A94" w14:textId="77777777" w:rsidR="005C10AE" w:rsidRDefault="005C10AE" w:rsidP="00381189">
      <w:pPr>
        <w:pStyle w:val="17"/>
        <w:rPr>
          <w:noProof/>
        </w:rPr>
      </w:pPr>
    </w:p>
    <w:p w14:paraId="216FEEA6" w14:textId="5CE75A1A" w:rsidR="005C10AE" w:rsidRDefault="005C10AE" w:rsidP="00381189">
      <w:pPr>
        <w:pStyle w:val="17"/>
      </w:pPr>
      <w:r>
        <w:rPr>
          <w:noProof/>
        </w:rPr>
        <w:drawing>
          <wp:inline distT="0" distB="0" distL="0" distR="0" wp14:anchorId="546E78BF" wp14:editId="0A4B713F">
            <wp:extent cx="5200538" cy="6661785"/>
            <wp:effectExtent l="0" t="6985"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1 (4).jpg"/>
                    <pic:cNvPicPr/>
                  </pic:nvPicPr>
                  <pic:blipFill rotWithShape="1">
                    <a:blip r:embed="rId41" cstate="print">
                      <a:extLst>
                        <a:ext uri="{28A0092B-C50C-407E-A947-70E740481C1C}">
                          <a14:useLocalDpi xmlns:a14="http://schemas.microsoft.com/office/drawing/2010/main" val="0"/>
                        </a:ext>
                      </a:extLst>
                    </a:blip>
                    <a:srcRect l="7087" t="20583" r="5250"/>
                    <a:stretch/>
                  </pic:blipFill>
                  <pic:spPr bwMode="auto">
                    <a:xfrm rot="16200000">
                      <a:off x="0" y="0"/>
                      <a:ext cx="5201664" cy="6663228"/>
                    </a:xfrm>
                    <a:prstGeom prst="rect">
                      <a:avLst/>
                    </a:prstGeom>
                    <a:ln>
                      <a:noFill/>
                    </a:ln>
                    <a:extLst>
                      <a:ext uri="{53640926-AAD7-44D8-BBD7-CCE9431645EC}">
                        <a14:shadowObscured xmlns:a14="http://schemas.microsoft.com/office/drawing/2010/main"/>
                      </a:ext>
                    </a:extLst>
                  </pic:spPr>
                </pic:pic>
              </a:graphicData>
            </a:graphic>
          </wp:inline>
        </w:drawing>
      </w:r>
    </w:p>
    <w:p w14:paraId="1838E392" w14:textId="574C33E6" w:rsidR="00381189" w:rsidRDefault="005C10AE" w:rsidP="00381189">
      <w:pPr>
        <w:pStyle w:val="17"/>
      </w:pPr>
      <w:r>
        <w:t xml:space="preserve">Рисунок 3.11. </w:t>
      </w:r>
      <w:r w:rsidR="00381189" w:rsidRPr="00F647B8">
        <w:t xml:space="preserve">Лучевая диаграмма критериев организационной культуры по Камерону и </w:t>
      </w:r>
      <w:proofErr w:type="spellStart"/>
      <w:r w:rsidR="00381189" w:rsidRPr="00F647B8">
        <w:t>Куинну</w:t>
      </w:r>
      <w:proofErr w:type="spellEnd"/>
      <w:r w:rsidR="00381189" w:rsidRPr="00F647B8">
        <w:t xml:space="preserve"> </w:t>
      </w:r>
      <w:r w:rsidR="00381189">
        <w:t>для всего Института наук о Земле</w:t>
      </w:r>
    </w:p>
    <w:p w14:paraId="326CF463" w14:textId="513B93FE" w:rsidR="00381189" w:rsidRDefault="00381189" w:rsidP="00381189">
      <w:pPr>
        <w:widowControl w:val="0"/>
        <w:ind w:firstLine="0"/>
        <w:jc w:val="center"/>
        <w:rPr>
          <w:rFonts w:eastAsia="Calibri" w:cs="Times New Roman"/>
        </w:rPr>
      </w:pPr>
    </w:p>
    <w:p w14:paraId="633ED21D" w14:textId="77777777" w:rsidR="00381189" w:rsidRPr="00774C80" w:rsidRDefault="00381189" w:rsidP="00381189">
      <w:pPr>
        <w:widowControl w:val="0"/>
        <w:ind w:firstLine="0"/>
        <w:rPr>
          <w:rFonts w:eastAsia="Calibri" w:cs="Times New Roman"/>
        </w:rPr>
      </w:pPr>
    </w:p>
    <w:p w14:paraId="75039124" w14:textId="17344A39" w:rsidR="00774C80" w:rsidRPr="00774C80" w:rsidRDefault="00774C80" w:rsidP="00774C80">
      <w:pPr>
        <w:jc w:val="right"/>
        <w:rPr>
          <w:rFonts w:eastAsia="Calibri" w:cs="Times New Roman"/>
          <w:i/>
        </w:rPr>
      </w:pPr>
      <w:r w:rsidRPr="00774C80">
        <w:rPr>
          <w:rFonts w:eastAsia="Calibri" w:cs="Times New Roman"/>
          <w:i/>
        </w:rPr>
        <w:lastRenderedPageBreak/>
        <w:t xml:space="preserve">Таблица </w:t>
      </w:r>
      <w:r>
        <w:rPr>
          <w:rFonts w:eastAsia="Calibri" w:cs="Times New Roman"/>
          <w:i/>
        </w:rPr>
        <w:t>3</w:t>
      </w:r>
      <w:r w:rsidRPr="00774C80">
        <w:rPr>
          <w:rFonts w:eastAsia="Calibri" w:cs="Times New Roman"/>
          <w:i/>
        </w:rPr>
        <w:t>.13.</w:t>
      </w:r>
    </w:p>
    <w:p w14:paraId="24E3FECD" w14:textId="77777777" w:rsidR="00774C80" w:rsidRPr="00774C80" w:rsidRDefault="00774C80" w:rsidP="00774C80">
      <w:pPr>
        <w:jc w:val="center"/>
        <w:rPr>
          <w:rFonts w:cs="Times New Roman"/>
          <w:b/>
          <w:iCs/>
          <w:szCs w:val="18"/>
        </w:rPr>
      </w:pPr>
      <w:r w:rsidRPr="00774C80">
        <w:rPr>
          <w:rFonts w:cs="Times New Roman"/>
          <w:b/>
          <w:iCs/>
          <w:szCs w:val="18"/>
        </w:rPr>
        <w:t>Значения площадей фрагментов культурных критериев на лучевой диаграмме Камерона-</w:t>
      </w:r>
      <w:proofErr w:type="spellStart"/>
      <w:r w:rsidRPr="00774C80">
        <w:rPr>
          <w:rFonts w:cs="Times New Roman"/>
          <w:b/>
          <w:iCs/>
          <w:szCs w:val="18"/>
        </w:rPr>
        <w:t>Куинна</w:t>
      </w:r>
      <w:proofErr w:type="spellEnd"/>
      <w:r w:rsidRPr="00774C80">
        <w:rPr>
          <w:rFonts w:cs="Times New Roman"/>
          <w:b/>
          <w:iCs/>
          <w:szCs w:val="18"/>
        </w:rPr>
        <w:t xml:space="preserve"> для общего профиля организационной культуры Института наук о Земле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063"/>
        <w:gridCol w:w="1134"/>
        <w:gridCol w:w="1134"/>
        <w:gridCol w:w="1134"/>
        <w:gridCol w:w="1134"/>
        <w:gridCol w:w="1276"/>
        <w:gridCol w:w="1411"/>
      </w:tblGrid>
      <w:tr w:rsidR="00774C80" w:rsidRPr="00774C80" w14:paraId="69B866EC" w14:textId="77777777" w:rsidTr="00774C80">
        <w:trPr>
          <w:trHeight w:val="1028"/>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59B2C787" w14:textId="77777777" w:rsidR="00774C80" w:rsidRPr="00774C80" w:rsidRDefault="00774C80" w:rsidP="00774C80">
            <w:pPr>
              <w:rPr>
                <w:rFonts w:eastAsia="Calibri" w:cs="Times New Roman"/>
              </w:rPr>
            </w:pPr>
          </w:p>
        </w:tc>
        <w:tc>
          <w:tcPr>
            <w:tcW w:w="1063" w:type="dxa"/>
            <w:tcBorders>
              <w:top w:val="single" w:sz="4" w:space="0" w:color="auto"/>
              <w:left w:val="single" w:sz="4" w:space="0" w:color="auto"/>
              <w:bottom w:val="single" w:sz="4" w:space="0" w:color="auto"/>
              <w:right w:val="single" w:sz="4" w:space="0" w:color="auto"/>
            </w:tcBorders>
            <w:vAlign w:val="center"/>
            <w:hideMark/>
          </w:tcPr>
          <w:p w14:paraId="3A9D63B4"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1 </w:t>
            </w:r>
          </w:p>
          <w:p w14:paraId="4306CC2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фрагмент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D3C7BD"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2 </w:t>
            </w:r>
          </w:p>
          <w:p w14:paraId="35A2A55B"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фрагмент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AE6C1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3 </w:t>
            </w:r>
          </w:p>
          <w:p w14:paraId="2D75E555"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фрагмент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EBB716"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4 </w:t>
            </w:r>
          </w:p>
          <w:p w14:paraId="53DB8C3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фрагмент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9F609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 xml:space="preserve">5 </w:t>
            </w:r>
          </w:p>
          <w:p w14:paraId="054A552F"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фрагмент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B2A001"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Общий</w:t>
            </w:r>
          </w:p>
        </w:tc>
        <w:tc>
          <w:tcPr>
            <w:tcW w:w="1411" w:type="dxa"/>
            <w:tcBorders>
              <w:top w:val="single" w:sz="4" w:space="0" w:color="auto"/>
              <w:left w:val="single" w:sz="4" w:space="0" w:color="auto"/>
              <w:bottom w:val="single" w:sz="4" w:space="0" w:color="auto"/>
              <w:right w:val="single" w:sz="4" w:space="0" w:color="auto"/>
            </w:tcBorders>
            <w:hideMark/>
          </w:tcPr>
          <w:p w14:paraId="52B0F51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lang w:eastAsia="ru-RU"/>
              </w:rPr>
              <w:t>Доля общей площади в полном объёме культурного сегмента</w:t>
            </w:r>
          </w:p>
        </w:tc>
      </w:tr>
      <w:tr w:rsidR="00774C80" w:rsidRPr="00774C80" w14:paraId="673F5806" w14:textId="77777777" w:rsidTr="00774C80">
        <w:trPr>
          <w:trHeight w:val="317"/>
        </w:trPr>
        <w:tc>
          <w:tcPr>
            <w:tcW w:w="9628" w:type="dxa"/>
            <w:gridSpan w:val="8"/>
            <w:tcBorders>
              <w:top w:val="single" w:sz="4" w:space="0" w:color="auto"/>
              <w:left w:val="single" w:sz="4" w:space="0" w:color="auto"/>
              <w:bottom w:val="single" w:sz="4" w:space="0" w:color="auto"/>
              <w:right w:val="single" w:sz="4" w:space="0" w:color="auto"/>
            </w:tcBorders>
            <w:noWrap/>
            <w:vAlign w:val="bottom"/>
            <w:hideMark/>
          </w:tcPr>
          <w:p w14:paraId="62516292" w14:textId="77777777" w:rsidR="00774C80" w:rsidRPr="00774C80" w:rsidRDefault="00774C80" w:rsidP="00774C80">
            <w:pPr>
              <w:spacing w:line="256" w:lineRule="auto"/>
              <w:ind w:firstLine="0"/>
              <w:jc w:val="center"/>
              <w:rPr>
                <w:rFonts w:cs="Times New Roman"/>
                <w:sz w:val="19"/>
                <w:szCs w:val="19"/>
                <w:lang w:eastAsia="ru-RU"/>
              </w:rPr>
            </w:pPr>
            <w:r w:rsidRPr="00774C80">
              <w:rPr>
                <w:rFonts w:cs="Times New Roman"/>
                <w:sz w:val="19"/>
                <w:szCs w:val="19"/>
                <w:lang w:eastAsia="ru-RU"/>
              </w:rPr>
              <w:t>Показатели текущего состояния критериев организационной культуры</w:t>
            </w:r>
          </w:p>
        </w:tc>
      </w:tr>
      <w:tr w:rsidR="00774C80" w:rsidRPr="00774C80" w14:paraId="0CB77053"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420C7FB"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Клан</w:t>
            </w:r>
          </w:p>
        </w:tc>
        <w:tc>
          <w:tcPr>
            <w:tcW w:w="1063" w:type="dxa"/>
            <w:tcBorders>
              <w:top w:val="single" w:sz="4" w:space="0" w:color="auto"/>
              <w:left w:val="single" w:sz="4" w:space="0" w:color="auto"/>
              <w:bottom w:val="single" w:sz="4" w:space="0" w:color="auto"/>
              <w:right w:val="single" w:sz="4" w:space="0" w:color="auto"/>
            </w:tcBorders>
            <w:shd w:val="clear" w:color="auto" w:fill="D9D9D9"/>
            <w:noWrap/>
            <w:hideMark/>
          </w:tcPr>
          <w:p w14:paraId="78A4ADF0"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25,92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60B1D482"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18,77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132770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37,85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80D7F1E"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57,64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8D27C7D"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48,33</w:t>
            </w:r>
          </w:p>
        </w:tc>
        <w:tc>
          <w:tcPr>
            <w:tcW w:w="1276" w:type="dxa"/>
            <w:tcBorders>
              <w:top w:val="single" w:sz="4" w:space="0" w:color="auto"/>
              <w:left w:val="single" w:sz="4" w:space="0" w:color="auto"/>
              <w:bottom w:val="single" w:sz="4" w:space="0" w:color="auto"/>
              <w:right w:val="single" w:sz="4" w:space="0" w:color="auto"/>
            </w:tcBorders>
            <w:shd w:val="clear" w:color="auto" w:fill="D9D9D9"/>
            <w:noWrap/>
            <w:hideMark/>
          </w:tcPr>
          <w:p w14:paraId="2DFE920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188,51</w:t>
            </w:r>
          </w:p>
        </w:tc>
        <w:tc>
          <w:tcPr>
            <w:tcW w:w="1411" w:type="dxa"/>
            <w:tcBorders>
              <w:top w:val="single" w:sz="4" w:space="0" w:color="auto"/>
              <w:left w:val="single" w:sz="4" w:space="0" w:color="auto"/>
              <w:bottom w:val="single" w:sz="4" w:space="0" w:color="auto"/>
              <w:right w:val="single" w:sz="4" w:space="0" w:color="auto"/>
            </w:tcBorders>
            <w:shd w:val="clear" w:color="auto" w:fill="D9D9D9"/>
            <w:hideMark/>
          </w:tcPr>
          <w:p w14:paraId="1A35602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0,029</w:t>
            </w:r>
          </w:p>
        </w:tc>
      </w:tr>
      <w:tr w:rsidR="00774C80" w:rsidRPr="00774C80" w14:paraId="1BF9A633"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745CC8B0" w14:textId="77777777" w:rsidR="00774C80" w:rsidRPr="00774C80" w:rsidRDefault="00774C80" w:rsidP="00774C80">
            <w:pPr>
              <w:spacing w:line="256" w:lineRule="auto"/>
              <w:ind w:firstLine="0"/>
              <w:jc w:val="left"/>
              <w:rPr>
                <w:rFonts w:cs="Times New Roman"/>
                <w:sz w:val="20"/>
                <w:lang w:eastAsia="ru-RU"/>
              </w:rPr>
            </w:pPr>
            <w:proofErr w:type="spellStart"/>
            <w:r w:rsidRPr="00774C80">
              <w:rPr>
                <w:rFonts w:cs="Times New Roman"/>
                <w:sz w:val="20"/>
                <w:lang w:eastAsia="ru-RU"/>
              </w:rPr>
              <w:t>Адхократия</w:t>
            </w:r>
            <w:proofErr w:type="spellEnd"/>
          </w:p>
        </w:tc>
        <w:tc>
          <w:tcPr>
            <w:tcW w:w="1063" w:type="dxa"/>
            <w:tcBorders>
              <w:top w:val="single" w:sz="4" w:space="0" w:color="auto"/>
              <w:left w:val="single" w:sz="4" w:space="0" w:color="auto"/>
              <w:bottom w:val="single" w:sz="4" w:space="0" w:color="auto"/>
              <w:right w:val="single" w:sz="4" w:space="0" w:color="auto"/>
            </w:tcBorders>
            <w:noWrap/>
            <w:hideMark/>
          </w:tcPr>
          <w:p w14:paraId="268BEC0B"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14,90</w:t>
            </w:r>
          </w:p>
        </w:tc>
        <w:tc>
          <w:tcPr>
            <w:tcW w:w="1134" w:type="dxa"/>
            <w:tcBorders>
              <w:top w:val="single" w:sz="4" w:space="0" w:color="auto"/>
              <w:left w:val="single" w:sz="4" w:space="0" w:color="auto"/>
              <w:bottom w:val="single" w:sz="4" w:space="0" w:color="auto"/>
              <w:right w:val="single" w:sz="4" w:space="0" w:color="auto"/>
            </w:tcBorders>
            <w:noWrap/>
            <w:hideMark/>
          </w:tcPr>
          <w:p w14:paraId="60EB2F3F"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18,35</w:t>
            </w:r>
          </w:p>
        </w:tc>
        <w:tc>
          <w:tcPr>
            <w:tcW w:w="1134" w:type="dxa"/>
            <w:tcBorders>
              <w:top w:val="single" w:sz="4" w:space="0" w:color="auto"/>
              <w:left w:val="single" w:sz="4" w:space="0" w:color="auto"/>
              <w:bottom w:val="single" w:sz="4" w:space="0" w:color="auto"/>
              <w:right w:val="single" w:sz="4" w:space="0" w:color="auto"/>
            </w:tcBorders>
            <w:noWrap/>
            <w:hideMark/>
          </w:tcPr>
          <w:p w14:paraId="39806824"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42,96</w:t>
            </w:r>
          </w:p>
        </w:tc>
        <w:tc>
          <w:tcPr>
            <w:tcW w:w="1134" w:type="dxa"/>
            <w:tcBorders>
              <w:top w:val="single" w:sz="4" w:space="0" w:color="auto"/>
              <w:left w:val="single" w:sz="4" w:space="0" w:color="auto"/>
              <w:bottom w:val="single" w:sz="4" w:space="0" w:color="auto"/>
              <w:right w:val="single" w:sz="4" w:space="0" w:color="auto"/>
            </w:tcBorders>
            <w:noWrap/>
            <w:hideMark/>
          </w:tcPr>
          <w:p w14:paraId="0E280845"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98,11</w:t>
            </w:r>
          </w:p>
        </w:tc>
        <w:tc>
          <w:tcPr>
            <w:tcW w:w="1134" w:type="dxa"/>
            <w:tcBorders>
              <w:top w:val="single" w:sz="4" w:space="0" w:color="auto"/>
              <w:left w:val="single" w:sz="4" w:space="0" w:color="auto"/>
              <w:bottom w:val="single" w:sz="4" w:space="0" w:color="auto"/>
              <w:right w:val="single" w:sz="4" w:space="0" w:color="auto"/>
            </w:tcBorders>
            <w:noWrap/>
            <w:hideMark/>
          </w:tcPr>
          <w:p w14:paraId="30D1F4B7"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55,84</w:t>
            </w:r>
          </w:p>
        </w:tc>
        <w:tc>
          <w:tcPr>
            <w:tcW w:w="1276" w:type="dxa"/>
            <w:tcBorders>
              <w:top w:val="single" w:sz="4" w:space="0" w:color="auto"/>
              <w:left w:val="single" w:sz="4" w:space="0" w:color="auto"/>
              <w:bottom w:val="single" w:sz="4" w:space="0" w:color="auto"/>
              <w:right w:val="single" w:sz="4" w:space="0" w:color="auto"/>
            </w:tcBorders>
            <w:noWrap/>
            <w:hideMark/>
          </w:tcPr>
          <w:p w14:paraId="01A5EC6C"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230,16</w:t>
            </w:r>
          </w:p>
        </w:tc>
        <w:tc>
          <w:tcPr>
            <w:tcW w:w="1411" w:type="dxa"/>
            <w:tcBorders>
              <w:top w:val="single" w:sz="4" w:space="0" w:color="auto"/>
              <w:left w:val="single" w:sz="4" w:space="0" w:color="auto"/>
              <w:bottom w:val="single" w:sz="4" w:space="0" w:color="auto"/>
              <w:right w:val="single" w:sz="4" w:space="0" w:color="auto"/>
            </w:tcBorders>
            <w:hideMark/>
          </w:tcPr>
          <w:p w14:paraId="556B99D7"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0,036</w:t>
            </w:r>
          </w:p>
        </w:tc>
      </w:tr>
      <w:tr w:rsidR="00774C80" w:rsidRPr="00774C80" w14:paraId="7EF9E326"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369B058"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Рынок</w:t>
            </w:r>
          </w:p>
        </w:tc>
        <w:tc>
          <w:tcPr>
            <w:tcW w:w="1063" w:type="dxa"/>
            <w:tcBorders>
              <w:top w:val="single" w:sz="4" w:space="0" w:color="auto"/>
              <w:left w:val="single" w:sz="4" w:space="0" w:color="auto"/>
              <w:bottom w:val="single" w:sz="4" w:space="0" w:color="auto"/>
              <w:right w:val="single" w:sz="4" w:space="0" w:color="auto"/>
            </w:tcBorders>
            <w:shd w:val="clear" w:color="auto" w:fill="D9D9D9"/>
            <w:noWrap/>
            <w:hideMark/>
          </w:tcPr>
          <w:p w14:paraId="189EF431"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81,72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50AB593"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83,08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6E47D9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77,75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6B35570"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57,48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48E17105"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41,45</w:t>
            </w:r>
          </w:p>
        </w:tc>
        <w:tc>
          <w:tcPr>
            <w:tcW w:w="1276" w:type="dxa"/>
            <w:tcBorders>
              <w:top w:val="single" w:sz="4" w:space="0" w:color="auto"/>
              <w:left w:val="single" w:sz="4" w:space="0" w:color="auto"/>
              <w:bottom w:val="single" w:sz="4" w:space="0" w:color="auto"/>
              <w:right w:val="single" w:sz="4" w:space="0" w:color="auto"/>
            </w:tcBorders>
            <w:shd w:val="clear" w:color="auto" w:fill="D9D9D9"/>
            <w:noWrap/>
            <w:hideMark/>
          </w:tcPr>
          <w:p w14:paraId="0BB9A3A9"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341,47</w:t>
            </w:r>
          </w:p>
        </w:tc>
        <w:tc>
          <w:tcPr>
            <w:tcW w:w="1411" w:type="dxa"/>
            <w:tcBorders>
              <w:top w:val="single" w:sz="4" w:space="0" w:color="auto"/>
              <w:left w:val="single" w:sz="4" w:space="0" w:color="auto"/>
              <w:bottom w:val="single" w:sz="4" w:space="0" w:color="auto"/>
              <w:right w:val="single" w:sz="4" w:space="0" w:color="auto"/>
            </w:tcBorders>
            <w:shd w:val="clear" w:color="auto" w:fill="D9D9D9"/>
            <w:hideMark/>
          </w:tcPr>
          <w:p w14:paraId="6BC851E0"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0,053</w:t>
            </w:r>
          </w:p>
        </w:tc>
      </w:tr>
      <w:tr w:rsidR="00774C80" w:rsidRPr="00774C80" w14:paraId="0FE1BFAA"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538C34D8" w14:textId="77777777" w:rsidR="00774C80" w:rsidRPr="00774C80" w:rsidRDefault="00774C80" w:rsidP="00774C80">
            <w:pPr>
              <w:spacing w:line="256" w:lineRule="auto"/>
              <w:ind w:firstLine="0"/>
              <w:jc w:val="left"/>
              <w:rPr>
                <w:rFonts w:cs="Times New Roman"/>
                <w:sz w:val="20"/>
                <w:lang w:eastAsia="ru-RU"/>
              </w:rPr>
            </w:pPr>
            <w:r w:rsidRPr="00774C80">
              <w:rPr>
                <w:rFonts w:cs="Times New Roman"/>
                <w:sz w:val="20"/>
                <w:lang w:eastAsia="ru-RU"/>
              </w:rPr>
              <w:t>Бюрократия</w:t>
            </w:r>
          </w:p>
        </w:tc>
        <w:tc>
          <w:tcPr>
            <w:tcW w:w="1063" w:type="dxa"/>
            <w:tcBorders>
              <w:top w:val="single" w:sz="4" w:space="0" w:color="auto"/>
              <w:left w:val="single" w:sz="4" w:space="0" w:color="auto"/>
              <w:bottom w:val="single" w:sz="4" w:space="0" w:color="auto"/>
              <w:right w:val="single" w:sz="4" w:space="0" w:color="auto"/>
            </w:tcBorders>
            <w:noWrap/>
            <w:hideMark/>
          </w:tcPr>
          <w:p w14:paraId="44D42F0A"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320,84</w:t>
            </w:r>
          </w:p>
        </w:tc>
        <w:tc>
          <w:tcPr>
            <w:tcW w:w="1134" w:type="dxa"/>
            <w:tcBorders>
              <w:top w:val="single" w:sz="4" w:space="0" w:color="auto"/>
              <w:left w:val="single" w:sz="4" w:space="0" w:color="auto"/>
              <w:bottom w:val="single" w:sz="4" w:space="0" w:color="auto"/>
              <w:right w:val="single" w:sz="4" w:space="0" w:color="auto"/>
            </w:tcBorders>
            <w:noWrap/>
            <w:hideMark/>
          </w:tcPr>
          <w:p w14:paraId="1B1D740B"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330,96</w:t>
            </w:r>
          </w:p>
        </w:tc>
        <w:tc>
          <w:tcPr>
            <w:tcW w:w="1134" w:type="dxa"/>
            <w:tcBorders>
              <w:top w:val="single" w:sz="4" w:space="0" w:color="auto"/>
              <w:left w:val="single" w:sz="4" w:space="0" w:color="auto"/>
              <w:bottom w:val="single" w:sz="4" w:space="0" w:color="auto"/>
              <w:right w:val="single" w:sz="4" w:space="0" w:color="auto"/>
            </w:tcBorders>
            <w:noWrap/>
            <w:hideMark/>
          </w:tcPr>
          <w:p w14:paraId="53F98291"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173,79</w:t>
            </w:r>
          </w:p>
        </w:tc>
        <w:tc>
          <w:tcPr>
            <w:tcW w:w="1134" w:type="dxa"/>
            <w:tcBorders>
              <w:top w:val="single" w:sz="4" w:space="0" w:color="auto"/>
              <w:left w:val="single" w:sz="4" w:space="0" w:color="auto"/>
              <w:bottom w:val="single" w:sz="4" w:space="0" w:color="auto"/>
              <w:right w:val="single" w:sz="4" w:space="0" w:color="auto"/>
            </w:tcBorders>
            <w:noWrap/>
            <w:hideMark/>
          </w:tcPr>
          <w:p w14:paraId="2612D3D6"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112,67</w:t>
            </w:r>
          </w:p>
        </w:tc>
        <w:tc>
          <w:tcPr>
            <w:tcW w:w="1134" w:type="dxa"/>
            <w:tcBorders>
              <w:top w:val="single" w:sz="4" w:space="0" w:color="auto"/>
              <w:left w:val="single" w:sz="4" w:space="0" w:color="auto"/>
              <w:bottom w:val="single" w:sz="4" w:space="0" w:color="auto"/>
              <w:right w:val="single" w:sz="4" w:space="0" w:color="auto"/>
            </w:tcBorders>
            <w:noWrap/>
            <w:hideMark/>
          </w:tcPr>
          <w:p w14:paraId="3B558672"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200,02</w:t>
            </w:r>
          </w:p>
        </w:tc>
        <w:tc>
          <w:tcPr>
            <w:tcW w:w="1276" w:type="dxa"/>
            <w:tcBorders>
              <w:top w:val="single" w:sz="4" w:space="0" w:color="auto"/>
              <w:left w:val="single" w:sz="4" w:space="0" w:color="auto"/>
              <w:bottom w:val="single" w:sz="4" w:space="0" w:color="auto"/>
              <w:right w:val="single" w:sz="4" w:space="0" w:color="auto"/>
            </w:tcBorders>
            <w:noWrap/>
            <w:hideMark/>
          </w:tcPr>
          <w:p w14:paraId="5B1384C0" w14:textId="77777777" w:rsidR="00774C80" w:rsidRPr="00774C80" w:rsidRDefault="00774C80" w:rsidP="00774C80">
            <w:pPr>
              <w:spacing w:line="256" w:lineRule="auto"/>
              <w:ind w:firstLine="0"/>
              <w:jc w:val="center"/>
              <w:rPr>
                <w:rFonts w:cs="Times New Roman"/>
                <w:sz w:val="20"/>
                <w:lang w:eastAsia="ru-RU"/>
              </w:rPr>
            </w:pPr>
            <w:r w:rsidRPr="00774C80">
              <w:rPr>
                <w:rFonts w:cs="Times New Roman"/>
                <w:sz w:val="20"/>
              </w:rPr>
              <w:t>1138,28</w:t>
            </w:r>
          </w:p>
        </w:tc>
        <w:tc>
          <w:tcPr>
            <w:tcW w:w="1411" w:type="dxa"/>
            <w:tcBorders>
              <w:top w:val="single" w:sz="4" w:space="0" w:color="auto"/>
              <w:left w:val="single" w:sz="4" w:space="0" w:color="auto"/>
              <w:bottom w:val="single" w:sz="4" w:space="0" w:color="auto"/>
              <w:right w:val="single" w:sz="4" w:space="0" w:color="auto"/>
            </w:tcBorders>
            <w:hideMark/>
          </w:tcPr>
          <w:p w14:paraId="16D8A29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0,176</w:t>
            </w:r>
          </w:p>
        </w:tc>
      </w:tr>
      <w:tr w:rsidR="00774C80" w:rsidRPr="00774C80" w14:paraId="48C9BE1A" w14:textId="77777777" w:rsidTr="00774C80">
        <w:trPr>
          <w:trHeight w:val="302"/>
        </w:trPr>
        <w:tc>
          <w:tcPr>
            <w:tcW w:w="9628" w:type="dxa"/>
            <w:gridSpan w:val="8"/>
            <w:tcBorders>
              <w:top w:val="single" w:sz="4" w:space="0" w:color="auto"/>
              <w:left w:val="single" w:sz="4" w:space="0" w:color="auto"/>
              <w:bottom w:val="single" w:sz="4" w:space="0" w:color="auto"/>
              <w:right w:val="single" w:sz="4" w:space="0" w:color="auto"/>
            </w:tcBorders>
            <w:noWrap/>
            <w:vAlign w:val="bottom"/>
            <w:hideMark/>
          </w:tcPr>
          <w:p w14:paraId="6282A390" w14:textId="77777777" w:rsidR="00774C80" w:rsidRPr="00774C80" w:rsidRDefault="00774C80" w:rsidP="00774C80">
            <w:pPr>
              <w:spacing w:line="256" w:lineRule="auto"/>
              <w:ind w:firstLine="0"/>
              <w:jc w:val="center"/>
              <w:rPr>
                <w:rFonts w:cs="Times New Roman"/>
                <w:sz w:val="19"/>
                <w:szCs w:val="19"/>
                <w:lang w:eastAsia="ru-RU"/>
              </w:rPr>
            </w:pPr>
            <w:r w:rsidRPr="00774C80">
              <w:rPr>
                <w:rFonts w:cs="Times New Roman"/>
                <w:sz w:val="19"/>
                <w:szCs w:val="19"/>
                <w:lang w:eastAsia="ru-RU"/>
              </w:rPr>
              <w:t>Показатели предпочтительного состояния критериев организационной культуры</w:t>
            </w:r>
          </w:p>
        </w:tc>
      </w:tr>
      <w:tr w:rsidR="00774C80" w:rsidRPr="00774C80" w14:paraId="32A29B57"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7E8ECFC5" w14:textId="77777777" w:rsidR="00774C80" w:rsidRPr="00774C80" w:rsidRDefault="00774C80" w:rsidP="00774C80">
            <w:pPr>
              <w:spacing w:line="256" w:lineRule="auto"/>
              <w:ind w:firstLine="0"/>
              <w:jc w:val="left"/>
              <w:rPr>
                <w:rFonts w:cs="Times New Roman"/>
                <w:sz w:val="20"/>
              </w:rPr>
            </w:pPr>
            <w:r w:rsidRPr="00774C80">
              <w:rPr>
                <w:rFonts w:cs="Times New Roman"/>
                <w:sz w:val="20"/>
              </w:rPr>
              <w:t>Клан</w:t>
            </w:r>
          </w:p>
        </w:tc>
        <w:tc>
          <w:tcPr>
            <w:tcW w:w="1063" w:type="dxa"/>
            <w:tcBorders>
              <w:top w:val="single" w:sz="4" w:space="0" w:color="auto"/>
              <w:left w:val="single" w:sz="4" w:space="0" w:color="auto"/>
              <w:bottom w:val="single" w:sz="4" w:space="0" w:color="auto"/>
              <w:right w:val="single" w:sz="4" w:space="0" w:color="auto"/>
            </w:tcBorders>
            <w:shd w:val="clear" w:color="auto" w:fill="D9D9D9"/>
            <w:noWrap/>
            <w:hideMark/>
          </w:tcPr>
          <w:p w14:paraId="47C5C11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79,72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088D4109"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87,04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2E04BA2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89,18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066659B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95,44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1F8D6CE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88,54</w:t>
            </w:r>
          </w:p>
        </w:tc>
        <w:tc>
          <w:tcPr>
            <w:tcW w:w="1276" w:type="dxa"/>
            <w:tcBorders>
              <w:top w:val="single" w:sz="4" w:space="0" w:color="auto"/>
              <w:left w:val="single" w:sz="4" w:space="0" w:color="auto"/>
              <w:bottom w:val="single" w:sz="4" w:space="0" w:color="auto"/>
              <w:right w:val="single" w:sz="4" w:space="0" w:color="auto"/>
            </w:tcBorders>
            <w:shd w:val="clear" w:color="auto" w:fill="D9D9D9"/>
            <w:noWrap/>
            <w:hideMark/>
          </w:tcPr>
          <w:p w14:paraId="0F9760B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439,93</w:t>
            </w:r>
          </w:p>
        </w:tc>
        <w:tc>
          <w:tcPr>
            <w:tcW w:w="1411" w:type="dxa"/>
            <w:tcBorders>
              <w:top w:val="single" w:sz="4" w:space="0" w:color="auto"/>
              <w:left w:val="single" w:sz="4" w:space="0" w:color="auto"/>
              <w:bottom w:val="single" w:sz="4" w:space="0" w:color="auto"/>
              <w:right w:val="single" w:sz="4" w:space="0" w:color="auto"/>
            </w:tcBorders>
            <w:shd w:val="clear" w:color="auto" w:fill="D9D9D9"/>
            <w:hideMark/>
          </w:tcPr>
          <w:p w14:paraId="3D66FA71"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0,068</w:t>
            </w:r>
          </w:p>
        </w:tc>
      </w:tr>
      <w:tr w:rsidR="00774C80" w:rsidRPr="00774C80" w14:paraId="616E20DB"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232E2DBA" w14:textId="77777777" w:rsidR="00774C80" w:rsidRPr="00774C80" w:rsidRDefault="00774C80" w:rsidP="00774C80">
            <w:pPr>
              <w:spacing w:line="256" w:lineRule="auto"/>
              <w:ind w:firstLine="0"/>
              <w:jc w:val="left"/>
              <w:rPr>
                <w:rFonts w:cs="Times New Roman"/>
                <w:sz w:val="20"/>
              </w:rPr>
            </w:pPr>
            <w:proofErr w:type="spellStart"/>
            <w:r w:rsidRPr="00774C80">
              <w:rPr>
                <w:rFonts w:cs="Times New Roman"/>
                <w:sz w:val="20"/>
              </w:rPr>
              <w:t>Адхократия</w:t>
            </w:r>
            <w:proofErr w:type="spellEnd"/>
          </w:p>
        </w:tc>
        <w:tc>
          <w:tcPr>
            <w:tcW w:w="1063" w:type="dxa"/>
            <w:tcBorders>
              <w:top w:val="single" w:sz="4" w:space="0" w:color="auto"/>
              <w:left w:val="single" w:sz="4" w:space="0" w:color="auto"/>
              <w:bottom w:val="single" w:sz="4" w:space="0" w:color="auto"/>
              <w:right w:val="single" w:sz="4" w:space="0" w:color="auto"/>
            </w:tcBorders>
            <w:noWrap/>
            <w:hideMark/>
          </w:tcPr>
          <w:p w14:paraId="3D9CF93C"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71,92</w:t>
            </w:r>
          </w:p>
        </w:tc>
        <w:tc>
          <w:tcPr>
            <w:tcW w:w="1134" w:type="dxa"/>
            <w:tcBorders>
              <w:top w:val="single" w:sz="4" w:space="0" w:color="auto"/>
              <w:left w:val="single" w:sz="4" w:space="0" w:color="auto"/>
              <w:bottom w:val="single" w:sz="4" w:space="0" w:color="auto"/>
              <w:right w:val="single" w:sz="4" w:space="0" w:color="auto"/>
            </w:tcBorders>
            <w:noWrap/>
            <w:hideMark/>
          </w:tcPr>
          <w:p w14:paraId="4A12434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66,63</w:t>
            </w:r>
          </w:p>
        </w:tc>
        <w:tc>
          <w:tcPr>
            <w:tcW w:w="1134" w:type="dxa"/>
            <w:tcBorders>
              <w:top w:val="single" w:sz="4" w:space="0" w:color="auto"/>
              <w:left w:val="single" w:sz="4" w:space="0" w:color="auto"/>
              <w:bottom w:val="single" w:sz="4" w:space="0" w:color="auto"/>
              <w:right w:val="single" w:sz="4" w:space="0" w:color="auto"/>
            </w:tcBorders>
            <w:noWrap/>
            <w:hideMark/>
          </w:tcPr>
          <w:p w14:paraId="39AB8B0E"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54,77</w:t>
            </w:r>
          </w:p>
        </w:tc>
        <w:tc>
          <w:tcPr>
            <w:tcW w:w="1134" w:type="dxa"/>
            <w:tcBorders>
              <w:top w:val="single" w:sz="4" w:space="0" w:color="auto"/>
              <w:left w:val="single" w:sz="4" w:space="0" w:color="auto"/>
              <w:bottom w:val="single" w:sz="4" w:space="0" w:color="auto"/>
              <w:right w:val="single" w:sz="4" w:space="0" w:color="auto"/>
            </w:tcBorders>
            <w:noWrap/>
            <w:hideMark/>
          </w:tcPr>
          <w:p w14:paraId="05025B8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101,16</w:t>
            </w:r>
          </w:p>
        </w:tc>
        <w:tc>
          <w:tcPr>
            <w:tcW w:w="1134" w:type="dxa"/>
            <w:tcBorders>
              <w:top w:val="single" w:sz="4" w:space="0" w:color="auto"/>
              <w:left w:val="single" w:sz="4" w:space="0" w:color="auto"/>
              <w:bottom w:val="single" w:sz="4" w:space="0" w:color="auto"/>
              <w:right w:val="single" w:sz="4" w:space="0" w:color="auto"/>
            </w:tcBorders>
            <w:noWrap/>
            <w:hideMark/>
          </w:tcPr>
          <w:p w14:paraId="467DE970"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126,70</w:t>
            </w:r>
          </w:p>
        </w:tc>
        <w:tc>
          <w:tcPr>
            <w:tcW w:w="1276" w:type="dxa"/>
            <w:tcBorders>
              <w:top w:val="single" w:sz="4" w:space="0" w:color="auto"/>
              <w:left w:val="single" w:sz="4" w:space="0" w:color="auto"/>
              <w:bottom w:val="single" w:sz="4" w:space="0" w:color="auto"/>
              <w:right w:val="single" w:sz="4" w:space="0" w:color="auto"/>
            </w:tcBorders>
            <w:noWrap/>
            <w:hideMark/>
          </w:tcPr>
          <w:p w14:paraId="67714BA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421,19</w:t>
            </w:r>
          </w:p>
        </w:tc>
        <w:tc>
          <w:tcPr>
            <w:tcW w:w="1411" w:type="dxa"/>
            <w:tcBorders>
              <w:top w:val="single" w:sz="4" w:space="0" w:color="auto"/>
              <w:left w:val="single" w:sz="4" w:space="0" w:color="auto"/>
              <w:bottom w:val="single" w:sz="4" w:space="0" w:color="auto"/>
              <w:right w:val="single" w:sz="4" w:space="0" w:color="auto"/>
            </w:tcBorders>
            <w:hideMark/>
          </w:tcPr>
          <w:p w14:paraId="006FF09B"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0,065</w:t>
            </w:r>
          </w:p>
        </w:tc>
      </w:tr>
      <w:tr w:rsidR="00774C80" w:rsidRPr="00774C80" w14:paraId="2D53D65C"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58EF5464" w14:textId="77777777" w:rsidR="00774C80" w:rsidRPr="00774C80" w:rsidRDefault="00774C80" w:rsidP="00774C80">
            <w:pPr>
              <w:spacing w:line="256" w:lineRule="auto"/>
              <w:ind w:firstLine="0"/>
              <w:jc w:val="left"/>
              <w:rPr>
                <w:rFonts w:cs="Times New Roman"/>
                <w:sz w:val="20"/>
              </w:rPr>
            </w:pPr>
            <w:r w:rsidRPr="00774C80">
              <w:rPr>
                <w:rFonts w:cs="Times New Roman"/>
                <w:sz w:val="20"/>
              </w:rPr>
              <w:t>Рынок</w:t>
            </w:r>
          </w:p>
        </w:tc>
        <w:tc>
          <w:tcPr>
            <w:tcW w:w="1063" w:type="dxa"/>
            <w:tcBorders>
              <w:top w:val="single" w:sz="4" w:space="0" w:color="auto"/>
              <w:left w:val="single" w:sz="4" w:space="0" w:color="auto"/>
              <w:bottom w:val="single" w:sz="4" w:space="0" w:color="auto"/>
              <w:right w:val="single" w:sz="4" w:space="0" w:color="auto"/>
            </w:tcBorders>
            <w:shd w:val="clear" w:color="auto" w:fill="D9D9D9"/>
            <w:noWrap/>
            <w:hideMark/>
          </w:tcPr>
          <w:p w14:paraId="708555AB"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32,76</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46347D0D"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37,43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66AE4658"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38,79</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46CD8A04"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47,72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5634927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60,60</w:t>
            </w:r>
          </w:p>
        </w:tc>
        <w:tc>
          <w:tcPr>
            <w:tcW w:w="1276" w:type="dxa"/>
            <w:tcBorders>
              <w:top w:val="single" w:sz="4" w:space="0" w:color="auto"/>
              <w:left w:val="single" w:sz="4" w:space="0" w:color="auto"/>
              <w:bottom w:val="single" w:sz="4" w:space="0" w:color="auto"/>
              <w:right w:val="single" w:sz="4" w:space="0" w:color="auto"/>
            </w:tcBorders>
            <w:shd w:val="clear" w:color="auto" w:fill="D9D9D9"/>
            <w:noWrap/>
            <w:hideMark/>
          </w:tcPr>
          <w:p w14:paraId="39E2F4D5"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217,31</w:t>
            </w:r>
          </w:p>
        </w:tc>
        <w:tc>
          <w:tcPr>
            <w:tcW w:w="1411" w:type="dxa"/>
            <w:tcBorders>
              <w:top w:val="single" w:sz="4" w:space="0" w:color="auto"/>
              <w:left w:val="single" w:sz="4" w:space="0" w:color="auto"/>
              <w:bottom w:val="single" w:sz="4" w:space="0" w:color="auto"/>
              <w:right w:val="single" w:sz="4" w:space="0" w:color="auto"/>
            </w:tcBorders>
            <w:shd w:val="clear" w:color="auto" w:fill="D9D9D9"/>
            <w:hideMark/>
          </w:tcPr>
          <w:p w14:paraId="52D76BEA"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0,034</w:t>
            </w:r>
          </w:p>
        </w:tc>
      </w:tr>
      <w:tr w:rsidR="00774C80" w:rsidRPr="00774C80" w14:paraId="54561F07" w14:textId="77777777" w:rsidTr="00774C80">
        <w:trPr>
          <w:trHeight w:val="302"/>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045365E9" w14:textId="77777777" w:rsidR="00774C80" w:rsidRPr="00774C80" w:rsidRDefault="00774C80" w:rsidP="00774C80">
            <w:pPr>
              <w:spacing w:line="256" w:lineRule="auto"/>
              <w:ind w:firstLine="0"/>
              <w:jc w:val="left"/>
              <w:rPr>
                <w:rFonts w:cs="Times New Roman"/>
                <w:sz w:val="20"/>
              </w:rPr>
            </w:pPr>
            <w:r w:rsidRPr="00774C80">
              <w:rPr>
                <w:rFonts w:cs="Times New Roman"/>
                <w:sz w:val="20"/>
              </w:rPr>
              <w:t>Бюрократия</w:t>
            </w:r>
          </w:p>
        </w:tc>
        <w:tc>
          <w:tcPr>
            <w:tcW w:w="1063" w:type="dxa"/>
            <w:tcBorders>
              <w:top w:val="single" w:sz="4" w:space="0" w:color="auto"/>
              <w:left w:val="single" w:sz="4" w:space="0" w:color="auto"/>
              <w:bottom w:val="single" w:sz="4" w:space="0" w:color="auto"/>
              <w:right w:val="single" w:sz="4" w:space="0" w:color="auto"/>
            </w:tcBorders>
            <w:noWrap/>
            <w:hideMark/>
          </w:tcPr>
          <w:p w14:paraId="0E7950FF"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154,42</w:t>
            </w:r>
          </w:p>
        </w:tc>
        <w:tc>
          <w:tcPr>
            <w:tcW w:w="1134" w:type="dxa"/>
            <w:tcBorders>
              <w:top w:val="single" w:sz="4" w:space="0" w:color="auto"/>
              <w:left w:val="single" w:sz="4" w:space="0" w:color="auto"/>
              <w:bottom w:val="single" w:sz="4" w:space="0" w:color="auto"/>
              <w:right w:val="single" w:sz="4" w:space="0" w:color="auto"/>
            </w:tcBorders>
            <w:noWrap/>
            <w:hideMark/>
          </w:tcPr>
          <w:p w14:paraId="5F2506B3"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144,78</w:t>
            </w:r>
          </w:p>
        </w:tc>
        <w:tc>
          <w:tcPr>
            <w:tcW w:w="1134" w:type="dxa"/>
            <w:tcBorders>
              <w:top w:val="single" w:sz="4" w:space="0" w:color="auto"/>
              <w:left w:val="single" w:sz="4" w:space="0" w:color="auto"/>
              <w:bottom w:val="single" w:sz="4" w:space="0" w:color="auto"/>
              <w:right w:val="single" w:sz="4" w:space="0" w:color="auto"/>
            </w:tcBorders>
            <w:noWrap/>
            <w:hideMark/>
          </w:tcPr>
          <w:p w14:paraId="2A7EE67B"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161,31</w:t>
            </w:r>
          </w:p>
        </w:tc>
        <w:tc>
          <w:tcPr>
            <w:tcW w:w="1134" w:type="dxa"/>
            <w:tcBorders>
              <w:top w:val="single" w:sz="4" w:space="0" w:color="auto"/>
              <w:left w:val="single" w:sz="4" w:space="0" w:color="auto"/>
              <w:bottom w:val="single" w:sz="4" w:space="0" w:color="auto"/>
              <w:right w:val="single" w:sz="4" w:space="0" w:color="auto"/>
            </w:tcBorders>
            <w:noWrap/>
            <w:hideMark/>
          </w:tcPr>
          <w:p w14:paraId="615CD446"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67,00</w:t>
            </w:r>
          </w:p>
        </w:tc>
        <w:tc>
          <w:tcPr>
            <w:tcW w:w="1134" w:type="dxa"/>
            <w:tcBorders>
              <w:top w:val="single" w:sz="4" w:space="0" w:color="auto"/>
              <w:left w:val="single" w:sz="4" w:space="0" w:color="auto"/>
              <w:bottom w:val="single" w:sz="4" w:space="0" w:color="auto"/>
              <w:right w:val="single" w:sz="4" w:space="0" w:color="auto"/>
            </w:tcBorders>
            <w:noWrap/>
            <w:hideMark/>
          </w:tcPr>
          <w:p w14:paraId="4148683B"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51,34</w:t>
            </w:r>
          </w:p>
        </w:tc>
        <w:tc>
          <w:tcPr>
            <w:tcW w:w="1276" w:type="dxa"/>
            <w:tcBorders>
              <w:top w:val="single" w:sz="4" w:space="0" w:color="auto"/>
              <w:left w:val="single" w:sz="4" w:space="0" w:color="auto"/>
              <w:bottom w:val="single" w:sz="4" w:space="0" w:color="auto"/>
              <w:right w:val="single" w:sz="4" w:space="0" w:color="auto"/>
            </w:tcBorders>
            <w:noWrap/>
            <w:hideMark/>
          </w:tcPr>
          <w:p w14:paraId="11D3815E"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578,86</w:t>
            </w:r>
          </w:p>
        </w:tc>
        <w:tc>
          <w:tcPr>
            <w:tcW w:w="1411" w:type="dxa"/>
            <w:tcBorders>
              <w:top w:val="single" w:sz="4" w:space="0" w:color="auto"/>
              <w:left w:val="single" w:sz="4" w:space="0" w:color="auto"/>
              <w:bottom w:val="single" w:sz="4" w:space="0" w:color="auto"/>
              <w:right w:val="single" w:sz="4" w:space="0" w:color="auto"/>
            </w:tcBorders>
            <w:hideMark/>
          </w:tcPr>
          <w:p w14:paraId="7A16B622" w14:textId="77777777" w:rsidR="00774C80" w:rsidRPr="00774C80" w:rsidRDefault="00774C80" w:rsidP="00774C80">
            <w:pPr>
              <w:spacing w:line="256" w:lineRule="auto"/>
              <w:ind w:firstLine="0"/>
              <w:jc w:val="center"/>
              <w:rPr>
                <w:rFonts w:cs="Times New Roman"/>
                <w:sz w:val="20"/>
              </w:rPr>
            </w:pPr>
            <w:r w:rsidRPr="00774C80">
              <w:rPr>
                <w:rFonts w:cs="Times New Roman"/>
                <w:sz w:val="20"/>
              </w:rPr>
              <w:t>0,089</w:t>
            </w:r>
          </w:p>
        </w:tc>
      </w:tr>
    </w:tbl>
    <w:p w14:paraId="06F11FF2" w14:textId="77777777" w:rsidR="00774C80" w:rsidRPr="00774C80" w:rsidRDefault="00774C80" w:rsidP="00774C80">
      <w:pPr>
        <w:rPr>
          <w:rFonts w:eastAsia="Calibri" w:cs="Times New Roman"/>
          <w:noProof/>
        </w:rPr>
      </w:pPr>
    </w:p>
    <w:p w14:paraId="6B633691" w14:textId="14C4662A" w:rsidR="00774C80" w:rsidRPr="00774C80" w:rsidRDefault="00774C80" w:rsidP="00774C80">
      <w:pPr>
        <w:rPr>
          <w:rFonts w:eastAsia="Calibri" w:cs="Times New Roman"/>
          <w:noProof/>
        </w:rPr>
      </w:pPr>
      <w:r w:rsidRPr="00774C80">
        <w:rPr>
          <w:rFonts w:eastAsia="Calibri" w:cs="Times New Roman"/>
          <w:noProof/>
        </w:rPr>
        <w:t>.</w:t>
      </w:r>
    </w:p>
    <w:p w14:paraId="58314698" w14:textId="77777777" w:rsidR="00774C80" w:rsidRPr="00774C80" w:rsidRDefault="00774C80" w:rsidP="00774C80">
      <w:pPr>
        <w:keepNext/>
        <w:ind w:firstLine="0"/>
        <w:jc w:val="center"/>
        <w:rPr>
          <w:rFonts w:eastAsia="Calibri" w:cs="Times New Roman"/>
        </w:rPr>
      </w:pPr>
      <w:r w:rsidRPr="00774C80">
        <w:rPr>
          <w:rFonts w:eastAsia="Calibri" w:cs="Times New Roman"/>
          <w:noProof/>
          <w:lang w:eastAsia="ru-RU"/>
        </w:rPr>
        <w:drawing>
          <wp:inline distT="0" distB="0" distL="0" distR="0" wp14:anchorId="59E0A2F2" wp14:editId="19D7F210">
            <wp:extent cx="3581400" cy="4000500"/>
            <wp:effectExtent l="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l="6117" t="17722" r="6036" b="12796"/>
                    <a:stretch>
                      <a:fillRect/>
                    </a:stretch>
                  </pic:blipFill>
                  <pic:spPr bwMode="auto">
                    <a:xfrm rot="-5400000">
                      <a:off x="0" y="0"/>
                      <a:ext cx="3581400" cy="4000500"/>
                    </a:xfrm>
                    <a:prstGeom prst="rect">
                      <a:avLst/>
                    </a:prstGeom>
                    <a:noFill/>
                    <a:ln>
                      <a:noFill/>
                    </a:ln>
                  </pic:spPr>
                </pic:pic>
              </a:graphicData>
            </a:graphic>
          </wp:inline>
        </w:drawing>
      </w:r>
    </w:p>
    <w:p w14:paraId="756E210A" w14:textId="736720B7" w:rsidR="00774C80" w:rsidRPr="00774C80" w:rsidRDefault="00774C80" w:rsidP="00774C80">
      <w:pPr>
        <w:jc w:val="center"/>
        <w:rPr>
          <w:rFonts w:cs="Times New Roman"/>
          <w:b/>
          <w:iCs/>
          <w:szCs w:val="18"/>
        </w:rPr>
      </w:pPr>
      <w:r w:rsidRPr="00774C80">
        <w:rPr>
          <w:rFonts w:cs="Times New Roman"/>
          <w:b/>
          <w:iCs/>
          <w:szCs w:val="18"/>
        </w:rPr>
        <w:t xml:space="preserve">Рисунок </w:t>
      </w:r>
      <w:r>
        <w:rPr>
          <w:rFonts w:cs="Times New Roman"/>
          <w:b/>
          <w:iCs/>
          <w:szCs w:val="18"/>
        </w:rPr>
        <w:t>3</w:t>
      </w:r>
      <w:r w:rsidRPr="00774C80">
        <w:rPr>
          <w:rFonts w:cs="Times New Roman"/>
          <w:b/>
          <w:iCs/>
          <w:szCs w:val="18"/>
        </w:rPr>
        <w:t xml:space="preserve">.12. Сводная диаграмма </w:t>
      </w:r>
      <w:proofErr w:type="spellStart"/>
      <w:r w:rsidRPr="00774C80">
        <w:rPr>
          <w:rFonts w:cs="Times New Roman"/>
          <w:b/>
          <w:iCs/>
          <w:szCs w:val="18"/>
        </w:rPr>
        <w:t>Д.Денисона</w:t>
      </w:r>
      <w:proofErr w:type="spellEnd"/>
      <w:r w:rsidRPr="00774C80">
        <w:rPr>
          <w:rFonts w:cs="Times New Roman"/>
          <w:b/>
          <w:iCs/>
          <w:szCs w:val="18"/>
        </w:rPr>
        <w:t xml:space="preserve"> и профиля Камерона-</w:t>
      </w:r>
      <w:proofErr w:type="spellStart"/>
      <w:r w:rsidRPr="00774C80">
        <w:rPr>
          <w:rFonts w:cs="Times New Roman"/>
          <w:b/>
          <w:iCs/>
          <w:szCs w:val="18"/>
        </w:rPr>
        <w:t>Куинна</w:t>
      </w:r>
      <w:proofErr w:type="spellEnd"/>
      <w:r w:rsidRPr="00774C80">
        <w:rPr>
          <w:rFonts w:cs="Times New Roman"/>
          <w:b/>
          <w:iCs/>
          <w:szCs w:val="18"/>
        </w:rPr>
        <w:t xml:space="preserve"> для организационной культуры Института наук о Земле.</w:t>
      </w:r>
    </w:p>
    <w:p w14:paraId="417E35CF" w14:textId="77777777" w:rsidR="00511270" w:rsidRDefault="00511270" w:rsidP="008F1691">
      <w:pPr>
        <w:pStyle w:val="2"/>
        <w:numPr>
          <w:ilvl w:val="1"/>
          <w:numId w:val="9"/>
        </w:numPr>
        <w:sectPr w:rsidR="00511270" w:rsidSect="00956B94">
          <w:pgSz w:w="11906" w:h="16838"/>
          <w:pgMar w:top="1134" w:right="567" w:bottom="1134" w:left="1701" w:header="709" w:footer="709" w:gutter="0"/>
          <w:cols w:space="708"/>
          <w:docGrid w:linePitch="360"/>
        </w:sectPr>
      </w:pPr>
      <w:bookmarkStart w:id="45" w:name="_Toc513468117"/>
    </w:p>
    <w:p w14:paraId="54D3B095" w14:textId="7D1248C2" w:rsidR="00936999" w:rsidRDefault="00936999" w:rsidP="008F1691">
      <w:pPr>
        <w:pStyle w:val="2"/>
        <w:numPr>
          <w:ilvl w:val="1"/>
          <w:numId w:val="9"/>
        </w:numPr>
      </w:pPr>
      <w:bookmarkStart w:id="46" w:name="_Toc514276140"/>
      <w:r>
        <w:lastRenderedPageBreak/>
        <w:t>Определение стадии жизненного цикла</w:t>
      </w:r>
      <w:bookmarkEnd w:id="45"/>
      <w:bookmarkEnd w:id="46"/>
    </w:p>
    <w:p w14:paraId="1B1D517E" w14:textId="77777777" w:rsidR="00511270" w:rsidRDefault="00511270" w:rsidP="00511270">
      <w:r>
        <w:t>Учитывая то, что культура является центральным элементом модели организации можно утверждать, что универсальная последовательность качественно отличающихся и сменяющих друг друга типов культуры и представляет собой последовательность уникальных фаз жизненного цикла, которые, разворачиваясь во времени, образуют цепочку стадий жизненного цикла, среди которых могут быть и совпадающие по типу культуры (одна на восходящей части кривой жизненного цикла, другая – на нисходящей).</w:t>
      </w:r>
    </w:p>
    <w:p w14:paraId="4ECC02FF" w14:textId="77777777" w:rsidR="00511270" w:rsidRDefault="00511270" w:rsidP="00511270">
      <w:r>
        <w:t xml:space="preserve">Как нами было определённо Институт наук о Земле имеет в основном бюрократическую организационную культуру с элементами рыночной. Данное сочетание культур может быть индикатором таких стадий жизненного цикла как юность, так и старость. Как отмечает B. </w:t>
      </w:r>
      <w:r>
        <w:rPr>
          <w:lang w:val="en-US"/>
        </w:rPr>
        <w:t>M</w:t>
      </w:r>
      <w:r>
        <w:t xml:space="preserve">. </w:t>
      </w:r>
      <w:r>
        <w:rPr>
          <w:lang w:val="en-US"/>
        </w:rPr>
        <w:t>Tharp</w:t>
      </w:r>
      <w:r w:rsidRPr="00511270">
        <w:t xml:space="preserve"> </w:t>
      </w:r>
      <w:r>
        <w:t xml:space="preserve">в статье </w:t>
      </w:r>
      <w:r>
        <w:rPr>
          <w:lang w:val="en-US"/>
        </w:rPr>
        <w:t>Four</w:t>
      </w:r>
      <w:r w:rsidRPr="00511270">
        <w:t xml:space="preserve"> </w:t>
      </w:r>
      <w:r>
        <w:rPr>
          <w:lang w:val="en-US"/>
        </w:rPr>
        <w:t>organizational</w:t>
      </w:r>
      <w:r w:rsidRPr="00511270">
        <w:t xml:space="preserve"> </w:t>
      </w:r>
      <w:r>
        <w:rPr>
          <w:lang w:val="en-US"/>
        </w:rPr>
        <w:t>culture</w:t>
      </w:r>
      <w:r w:rsidRPr="00511270">
        <w:t xml:space="preserve"> </w:t>
      </w:r>
      <w:r>
        <w:rPr>
          <w:lang w:val="en-US"/>
        </w:rPr>
        <w:t>types</w:t>
      </w:r>
      <w:r>
        <w:t xml:space="preserve">: «Камерон и </w:t>
      </w:r>
      <w:proofErr w:type="spellStart"/>
      <w:r>
        <w:t>Куинн</w:t>
      </w:r>
      <w:proofErr w:type="spellEnd"/>
      <w:r>
        <w:t xml:space="preserve"> обнаружили, что «организации имеют тенденцию развиваться через предсказуемую структуру организации культурных изменений», начиная с квадранта </w:t>
      </w:r>
      <w:proofErr w:type="spellStart"/>
      <w:r>
        <w:t>адхократии</w:t>
      </w:r>
      <w:proofErr w:type="spellEnd"/>
      <w:r>
        <w:t>, превращаясь в клан, а затем в иерархическую культуру пока он окончательно не окунется в рыночную форму».</w:t>
      </w:r>
      <w:r>
        <w:rPr>
          <w:rStyle w:val="af2"/>
        </w:rPr>
        <w:footnoteReference w:id="79"/>
      </w:r>
      <w:r>
        <w:t xml:space="preserve"> </w:t>
      </w:r>
    </w:p>
    <w:p w14:paraId="039BE1A2" w14:textId="77777777" w:rsidR="00511270" w:rsidRDefault="00511270" w:rsidP="00511270">
      <w:r>
        <w:t xml:space="preserve">Камерон и </w:t>
      </w:r>
      <w:proofErr w:type="spellStart"/>
      <w:r>
        <w:t>Куинн</w:t>
      </w:r>
      <w:proofErr w:type="spellEnd"/>
      <w:r>
        <w:t xml:space="preserve"> говорят о том, что на этапе формализации на стадии юности «организационная стабильность, эффективность, правила и процедуры, и консервативные тенденции типичны для организаций».</w:t>
      </w:r>
      <w:r>
        <w:rPr>
          <w:rStyle w:val="af2"/>
        </w:rPr>
        <w:footnoteReference w:id="80"/>
      </w:r>
      <w:r>
        <w:t xml:space="preserve"> Эффективность, по-видимому, определяется прежде всего на основе критериев внутреннего процесса и моделей рациональных целей; то есть путем постановки целей и их достижения, повышения производительности, управления информацией об эффективности и коммуникации, а также контроля стабильности».</w:t>
      </w:r>
    </w:p>
    <w:p w14:paraId="0E2BB409" w14:textId="79E71E40" w:rsidR="00511270" w:rsidRPr="001008DF" w:rsidRDefault="00511270" w:rsidP="001008DF">
      <w:pPr>
        <w:jc w:val="right"/>
        <w:rPr>
          <w:rStyle w:val="afa"/>
          <w:i/>
          <w:sz w:val="24"/>
        </w:rPr>
      </w:pPr>
      <w:r w:rsidRPr="001008DF">
        <w:rPr>
          <w:rStyle w:val="afa"/>
          <w:i/>
          <w:sz w:val="24"/>
        </w:rPr>
        <w:t xml:space="preserve">Таблица </w:t>
      </w:r>
      <w:r w:rsidR="001008DF">
        <w:rPr>
          <w:rStyle w:val="afa"/>
          <w:i/>
          <w:sz w:val="24"/>
        </w:rPr>
        <w:t>3</w:t>
      </w:r>
      <w:r w:rsidRPr="001008DF">
        <w:rPr>
          <w:rStyle w:val="afa"/>
          <w:i/>
          <w:sz w:val="24"/>
        </w:rPr>
        <w:t>.14.</w:t>
      </w:r>
    </w:p>
    <w:p w14:paraId="3DA668E1" w14:textId="77777777" w:rsidR="00511270" w:rsidRDefault="00511270" w:rsidP="00511270">
      <w:pPr>
        <w:pStyle w:val="17"/>
      </w:pPr>
      <w:r>
        <w:rPr>
          <w:rStyle w:val="afa"/>
        </w:rPr>
        <w:t>Последовательность смены стадий типов культуры в результате естественного развития по данным разных авторов</w:t>
      </w:r>
    </w:p>
    <w:tbl>
      <w:tblPr>
        <w:tblStyle w:val="14"/>
        <w:tblW w:w="9628" w:type="dxa"/>
        <w:tblLook w:val="0420" w:firstRow="1" w:lastRow="0" w:firstColumn="0" w:lastColumn="0" w:noHBand="0" w:noVBand="1"/>
      </w:tblPr>
      <w:tblGrid>
        <w:gridCol w:w="623"/>
        <w:gridCol w:w="1331"/>
        <w:gridCol w:w="1363"/>
        <w:gridCol w:w="1657"/>
        <w:gridCol w:w="1726"/>
        <w:gridCol w:w="1464"/>
        <w:gridCol w:w="1464"/>
      </w:tblGrid>
      <w:tr w:rsidR="00511270" w14:paraId="782593C5" w14:textId="77777777" w:rsidTr="00511270">
        <w:trPr>
          <w:trHeight w:val="761"/>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124EA4" w14:textId="77777777" w:rsidR="00511270" w:rsidRDefault="00511270">
            <w:pPr>
              <w:pStyle w:val="af9"/>
              <w:rPr>
                <w:rFonts w:ascii="Arial" w:hAnsi="Arial"/>
                <w:sz w:val="36"/>
                <w:szCs w:val="36"/>
                <w:lang w:eastAsia="ru-RU"/>
              </w:rPr>
            </w:pPr>
            <w:r>
              <w:rPr>
                <w:lang w:val="en-US" w:eastAsia="ru-RU"/>
              </w:rPr>
              <w:t>N</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5FA752" w14:textId="77777777" w:rsidR="00511270" w:rsidRDefault="00511270">
            <w:pPr>
              <w:pStyle w:val="af9"/>
              <w:rPr>
                <w:rFonts w:ascii="Arial" w:hAnsi="Arial"/>
                <w:sz w:val="36"/>
                <w:szCs w:val="36"/>
                <w:lang w:eastAsia="ru-RU"/>
              </w:rPr>
            </w:pPr>
            <w:r>
              <w:rPr>
                <w:lang w:eastAsia="ru-RU"/>
              </w:rPr>
              <w:t>Стадии жизненного цикла</w:t>
            </w:r>
          </w:p>
        </w:tc>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2C20B" w14:textId="77777777" w:rsidR="00511270" w:rsidRDefault="00511270">
            <w:pPr>
              <w:pStyle w:val="af9"/>
              <w:rPr>
                <w:rFonts w:ascii="Arial" w:hAnsi="Arial"/>
                <w:sz w:val="36"/>
                <w:szCs w:val="36"/>
                <w:lang w:eastAsia="ru-RU"/>
              </w:rPr>
            </w:pPr>
            <w:proofErr w:type="spellStart"/>
            <w:r>
              <w:rPr>
                <w:lang w:eastAsia="ru-RU"/>
              </w:rPr>
              <w:t>Ч.Хэнди</w:t>
            </w:r>
            <w:proofErr w:type="spellEnd"/>
            <w:r>
              <w:rPr>
                <w:lang w:eastAsia="ru-RU"/>
              </w:rPr>
              <w:br/>
              <w:t>(1976)</w:t>
            </w:r>
          </w:p>
        </w:tc>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FADDE4" w14:textId="77777777" w:rsidR="00511270" w:rsidRDefault="00511270">
            <w:pPr>
              <w:pStyle w:val="af9"/>
              <w:rPr>
                <w:rFonts w:ascii="Arial" w:hAnsi="Arial"/>
                <w:sz w:val="36"/>
                <w:szCs w:val="36"/>
                <w:lang w:eastAsia="ru-RU"/>
              </w:rPr>
            </w:pPr>
            <w:proofErr w:type="spellStart"/>
            <w:r>
              <w:rPr>
                <w:lang w:eastAsia="ru-RU"/>
              </w:rPr>
              <w:t>К.Камерон</w:t>
            </w:r>
            <w:proofErr w:type="spellEnd"/>
            <w:r>
              <w:rPr>
                <w:lang w:eastAsia="ru-RU"/>
              </w:rPr>
              <w:t>,</w:t>
            </w:r>
            <w:r>
              <w:rPr>
                <w:lang w:eastAsia="ru-RU"/>
              </w:rPr>
              <w:br/>
            </w:r>
            <w:proofErr w:type="spellStart"/>
            <w:r>
              <w:rPr>
                <w:lang w:eastAsia="ru-RU"/>
              </w:rPr>
              <w:t>Р.Куинн</w:t>
            </w:r>
            <w:proofErr w:type="spellEnd"/>
            <w:r>
              <w:rPr>
                <w:lang w:eastAsia="ru-RU"/>
              </w:rPr>
              <w:br/>
              <w:t>(2001)</w:t>
            </w:r>
          </w:p>
        </w:tc>
        <w:tc>
          <w:tcPr>
            <w:tcW w:w="17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F28A8" w14:textId="77777777" w:rsidR="00511270" w:rsidRDefault="00511270">
            <w:pPr>
              <w:pStyle w:val="af9"/>
              <w:rPr>
                <w:rFonts w:ascii="Arial" w:hAnsi="Arial"/>
                <w:sz w:val="36"/>
                <w:szCs w:val="36"/>
                <w:lang w:eastAsia="ru-RU"/>
              </w:rPr>
            </w:pPr>
            <w:proofErr w:type="spellStart"/>
            <w:r>
              <w:rPr>
                <w:lang w:eastAsia="ru-RU"/>
              </w:rPr>
              <w:t>В.Зябриков</w:t>
            </w:r>
            <w:proofErr w:type="spellEnd"/>
            <w:r>
              <w:rPr>
                <w:lang w:eastAsia="ru-RU"/>
              </w:rPr>
              <w:br/>
            </w:r>
            <w:r>
              <w:rPr>
                <w:lang w:val="en-US" w:eastAsia="ru-RU"/>
              </w:rPr>
              <w:t>(20</w:t>
            </w:r>
            <w:r>
              <w:rPr>
                <w:lang w:eastAsia="ru-RU"/>
              </w:rPr>
              <w:t>07</w:t>
            </w:r>
            <w:r>
              <w:rPr>
                <w:lang w:val="en-US" w:eastAsia="ru-RU"/>
              </w:rPr>
              <w:t>)</w:t>
            </w:r>
          </w:p>
        </w:tc>
        <w:tc>
          <w:tcPr>
            <w:tcW w:w="292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676AAE" w14:textId="77777777" w:rsidR="00511270" w:rsidRDefault="00511270">
            <w:pPr>
              <w:pStyle w:val="af9"/>
              <w:rPr>
                <w:lang w:eastAsia="ru-RU"/>
              </w:rPr>
            </w:pPr>
            <w:proofErr w:type="spellStart"/>
            <w:r>
              <w:rPr>
                <w:lang w:eastAsia="ru-RU"/>
              </w:rPr>
              <w:t>Адезис</w:t>
            </w:r>
            <w:proofErr w:type="spellEnd"/>
            <w:r>
              <w:rPr>
                <w:lang w:eastAsia="ru-RU"/>
              </w:rPr>
              <w:t xml:space="preserve"> </w:t>
            </w:r>
          </w:p>
          <w:p w14:paraId="72747125" w14:textId="78A42E30" w:rsidR="00511270" w:rsidRDefault="00511270">
            <w:pPr>
              <w:pStyle w:val="af9"/>
              <w:rPr>
                <w:lang w:eastAsia="ru-RU"/>
              </w:rPr>
            </w:pPr>
            <w:r>
              <w:rPr>
                <w:noProof/>
                <w:lang w:eastAsia="ru-RU"/>
              </w:rPr>
              <mc:AlternateContent>
                <mc:Choice Requires="wps">
                  <w:drawing>
                    <wp:anchor distT="0" distB="0" distL="114300" distR="114300" simplePos="0" relativeHeight="251681792" behindDoc="0" locked="0" layoutInCell="1" allowOverlap="1" wp14:anchorId="0FC1D76B" wp14:editId="3E12F740">
                      <wp:simplePos x="0" y="0"/>
                      <wp:positionH relativeFrom="column">
                        <wp:posOffset>451485</wp:posOffset>
                      </wp:positionH>
                      <wp:positionV relativeFrom="paragraph">
                        <wp:posOffset>189865</wp:posOffset>
                      </wp:positionV>
                      <wp:extent cx="828675" cy="676275"/>
                      <wp:effectExtent l="0" t="0" r="9525" b="0"/>
                      <wp:wrapNone/>
                      <wp:docPr id="6" name="Стрелка: круговая 6"/>
                      <wp:cNvGraphicFramePr/>
                      <a:graphic xmlns:a="http://schemas.openxmlformats.org/drawingml/2006/main">
                        <a:graphicData uri="http://schemas.microsoft.com/office/word/2010/wordprocessingShape">
                          <wps:wsp>
                            <wps:cNvSpPr/>
                            <wps:spPr>
                              <a:xfrm>
                                <a:off x="0" y="0"/>
                                <a:ext cx="828675" cy="67627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31B2" id="Стрелка: круговая 6" o:spid="_x0000_s1026" style="position:absolute;margin-left:35.55pt;margin-top:14.95pt;width:65.2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" path="m42267,338138c42267,187920,183826,61543,371474,44238,541325,28574,702736,106983,762742,234305r37023,l744141,338137,630696,234305r34080,c606380,158218,490310,116381,372707,129029,231489,144217,126802,233239,126802,338138r-84535,xe" fillcolor="#5b9bd5 [3204]" strokecolor="#1f4d78 [1604]" strokeweight="1pt">
                      <v:stroke joinstyle="miter"/>
                      <v:path arrowok="t" o:connecttype="custom" o:connectlocs="42267,338138;371474,44238;762742,234305;799765,234305;744141,338137;630696,234305;664776,234305;372707,129029;126802,338138;42267,338138" o:connectangles="0,0,0,0,0,0,0,0,0,0"/>
                    </v:shape>
                  </w:pict>
                </mc:Fallback>
              </mc:AlternateContent>
            </w:r>
            <w:r>
              <w:rPr>
                <w:lang w:eastAsia="ru-RU"/>
              </w:rPr>
              <w:t>(1999)</w:t>
            </w:r>
          </w:p>
        </w:tc>
      </w:tr>
      <w:tr w:rsidR="00511270" w14:paraId="2475BD56" w14:textId="77777777" w:rsidTr="00511270">
        <w:trPr>
          <w:trHeight w:val="360"/>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A2EC2B" w14:textId="77777777" w:rsidR="00511270" w:rsidRDefault="00511270">
            <w:pPr>
              <w:pStyle w:val="af9"/>
              <w:rPr>
                <w:rFonts w:ascii="Arial" w:hAnsi="Arial"/>
                <w:sz w:val="36"/>
                <w:szCs w:val="36"/>
                <w:lang w:eastAsia="ru-RU"/>
              </w:rPr>
            </w:pPr>
            <w:r>
              <w:rPr>
                <w:lang w:eastAsia="ru-RU"/>
              </w:rPr>
              <w:t>4</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4B145A" w14:textId="77777777" w:rsidR="00511270" w:rsidRDefault="00511270">
            <w:pPr>
              <w:pStyle w:val="af9"/>
              <w:rPr>
                <w:rFonts w:ascii="Arial" w:hAnsi="Arial"/>
                <w:sz w:val="36"/>
                <w:szCs w:val="36"/>
                <w:lang w:eastAsia="ru-RU"/>
              </w:rPr>
            </w:pPr>
            <w:r>
              <w:rPr>
                <w:lang w:eastAsia="ru-RU"/>
              </w:rPr>
              <w:t>Старость</w:t>
            </w:r>
          </w:p>
        </w:tc>
        <w:tc>
          <w:tcPr>
            <w:tcW w:w="1363" w:type="dxa"/>
            <w:tcBorders>
              <w:top w:val="single" w:sz="4" w:space="0" w:color="auto"/>
              <w:left w:val="single" w:sz="4" w:space="0" w:color="auto"/>
              <w:bottom w:val="single" w:sz="4" w:space="0" w:color="auto"/>
              <w:right w:val="single" w:sz="4" w:space="0" w:color="auto"/>
            </w:tcBorders>
            <w:hideMark/>
          </w:tcPr>
          <w:p w14:paraId="2058754C" w14:textId="77777777" w:rsidR="00511270" w:rsidRDefault="00511270">
            <w:pPr>
              <w:pStyle w:val="af9"/>
              <w:rPr>
                <w:rFonts w:ascii="Arial" w:hAnsi="Arial"/>
                <w:sz w:val="36"/>
                <w:szCs w:val="36"/>
                <w:lang w:eastAsia="ru-RU"/>
              </w:rPr>
            </w:pPr>
            <w:r>
              <w:rPr>
                <w:lang w:eastAsia="ru-RU"/>
              </w:rPr>
              <w:t>Любая</w:t>
            </w:r>
          </w:p>
        </w:tc>
        <w:tc>
          <w:tcPr>
            <w:tcW w:w="1657" w:type="dxa"/>
            <w:tcBorders>
              <w:top w:val="single" w:sz="4" w:space="0" w:color="auto"/>
              <w:left w:val="single" w:sz="4" w:space="0" w:color="auto"/>
              <w:bottom w:val="single" w:sz="4" w:space="0" w:color="auto"/>
              <w:right w:val="single" w:sz="4" w:space="0" w:color="auto"/>
            </w:tcBorders>
            <w:hideMark/>
          </w:tcPr>
          <w:p w14:paraId="7C98ABB7" w14:textId="77777777" w:rsidR="00511270" w:rsidRDefault="00511270">
            <w:pPr>
              <w:rPr>
                <w:rFonts w:ascii="Arial" w:hAnsi="Arial"/>
                <w:sz w:val="36"/>
                <w:szCs w:val="36"/>
                <w:lang w:eastAsia="ru-RU"/>
              </w:rPr>
            </w:pPr>
          </w:p>
        </w:tc>
        <w:tc>
          <w:tcPr>
            <w:tcW w:w="1726" w:type="dxa"/>
            <w:tcBorders>
              <w:top w:val="single" w:sz="4" w:space="0" w:color="auto"/>
              <w:left w:val="single" w:sz="4" w:space="0" w:color="auto"/>
              <w:bottom w:val="single" w:sz="4" w:space="0" w:color="auto"/>
              <w:right w:val="single" w:sz="4" w:space="0" w:color="auto"/>
            </w:tcBorders>
            <w:hideMark/>
          </w:tcPr>
          <w:p w14:paraId="080073C9" w14:textId="77777777" w:rsidR="00511270" w:rsidRDefault="00511270">
            <w:pPr>
              <w:pStyle w:val="af9"/>
              <w:rPr>
                <w:rFonts w:ascii="Arial" w:hAnsi="Arial"/>
                <w:sz w:val="36"/>
                <w:szCs w:val="36"/>
                <w:lang w:eastAsia="ru-RU"/>
              </w:rPr>
            </w:pPr>
            <w:r>
              <w:rPr>
                <w:lang w:eastAsia="ru-RU"/>
              </w:rPr>
              <w:t>Профессиональная</w:t>
            </w:r>
          </w:p>
        </w:tc>
        <w:tc>
          <w:tcPr>
            <w:tcW w:w="1464" w:type="dxa"/>
            <w:tcBorders>
              <w:top w:val="single" w:sz="4" w:space="0" w:color="auto"/>
              <w:left w:val="single" w:sz="4" w:space="0" w:color="auto"/>
              <w:bottom w:val="single" w:sz="4" w:space="0" w:color="auto"/>
              <w:right w:val="single" w:sz="4" w:space="0" w:color="auto"/>
            </w:tcBorders>
          </w:tcPr>
          <w:p w14:paraId="14669381" w14:textId="77777777" w:rsidR="00511270" w:rsidRDefault="00511270">
            <w:pPr>
              <w:pStyle w:val="af9"/>
              <w:rPr>
                <w:lang w:eastAsia="ru-RU"/>
              </w:rPr>
            </w:pPr>
          </w:p>
        </w:tc>
        <w:tc>
          <w:tcPr>
            <w:tcW w:w="1464" w:type="dxa"/>
            <w:tcBorders>
              <w:top w:val="single" w:sz="4" w:space="0" w:color="auto"/>
              <w:left w:val="single" w:sz="4" w:space="0" w:color="auto"/>
              <w:bottom w:val="single" w:sz="4" w:space="0" w:color="auto"/>
              <w:right w:val="single" w:sz="4" w:space="0" w:color="auto"/>
            </w:tcBorders>
          </w:tcPr>
          <w:p w14:paraId="3E357928" w14:textId="77777777" w:rsidR="00511270" w:rsidRDefault="00511270">
            <w:pPr>
              <w:pStyle w:val="af9"/>
              <w:rPr>
                <w:lang w:eastAsia="ru-RU"/>
              </w:rPr>
            </w:pPr>
          </w:p>
        </w:tc>
      </w:tr>
      <w:tr w:rsidR="00511270" w14:paraId="4E3A74CE" w14:textId="77777777" w:rsidTr="00511270">
        <w:trPr>
          <w:trHeight w:val="31"/>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ED62DC" w14:textId="77777777" w:rsidR="00511270" w:rsidRDefault="00511270">
            <w:pPr>
              <w:pStyle w:val="af9"/>
              <w:rPr>
                <w:rFonts w:ascii="Arial" w:hAnsi="Arial"/>
                <w:sz w:val="36"/>
                <w:szCs w:val="36"/>
                <w:lang w:eastAsia="ru-RU"/>
              </w:rPr>
            </w:pPr>
            <w:r>
              <w:rPr>
                <w:lang w:eastAsia="ru-RU"/>
              </w:rPr>
              <w:t>3</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F66ADC" w14:textId="77777777" w:rsidR="00511270" w:rsidRDefault="00511270">
            <w:pPr>
              <w:pStyle w:val="af9"/>
              <w:rPr>
                <w:rFonts w:ascii="Arial" w:hAnsi="Arial"/>
                <w:sz w:val="36"/>
                <w:szCs w:val="36"/>
                <w:lang w:eastAsia="ru-RU"/>
              </w:rPr>
            </w:pPr>
            <w:r>
              <w:rPr>
                <w:lang w:eastAsia="ru-RU"/>
              </w:rPr>
              <w:t xml:space="preserve">Зрелость </w:t>
            </w:r>
          </w:p>
        </w:tc>
        <w:tc>
          <w:tcPr>
            <w:tcW w:w="1363" w:type="dxa"/>
            <w:tcBorders>
              <w:top w:val="single" w:sz="4" w:space="0" w:color="auto"/>
              <w:left w:val="single" w:sz="4" w:space="0" w:color="auto"/>
              <w:bottom w:val="single" w:sz="4" w:space="0" w:color="auto"/>
              <w:right w:val="single" w:sz="4" w:space="0" w:color="auto"/>
            </w:tcBorders>
            <w:hideMark/>
          </w:tcPr>
          <w:p w14:paraId="0C6E6B11" w14:textId="77777777" w:rsidR="00511270" w:rsidRDefault="00511270">
            <w:pPr>
              <w:pStyle w:val="af9"/>
              <w:rPr>
                <w:rFonts w:ascii="Arial" w:hAnsi="Arial"/>
                <w:sz w:val="36"/>
                <w:szCs w:val="36"/>
                <w:lang w:eastAsia="ru-RU"/>
              </w:rPr>
            </w:pPr>
            <w:r>
              <w:rPr>
                <w:lang w:eastAsia="ru-RU"/>
              </w:rPr>
              <w:t>Задачи или личности</w:t>
            </w:r>
          </w:p>
        </w:tc>
        <w:tc>
          <w:tcPr>
            <w:tcW w:w="1657" w:type="dxa"/>
            <w:tcBorders>
              <w:top w:val="single" w:sz="4" w:space="0" w:color="auto"/>
              <w:left w:val="single" w:sz="4" w:space="0" w:color="auto"/>
              <w:bottom w:val="single" w:sz="4" w:space="0" w:color="auto"/>
              <w:right w:val="single" w:sz="4" w:space="0" w:color="auto"/>
            </w:tcBorders>
            <w:hideMark/>
          </w:tcPr>
          <w:p w14:paraId="030E294C" w14:textId="77777777" w:rsidR="00511270" w:rsidRDefault="00511270">
            <w:pPr>
              <w:pStyle w:val="af9"/>
              <w:rPr>
                <w:rFonts w:ascii="Arial" w:hAnsi="Arial"/>
                <w:sz w:val="36"/>
                <w:szCs w:val="36"/>
                <w:lang w:eastAsia="ru-RU"/>
              </w:rPr>
            </w:pPr>
            <w:r>
              <w:rPr>
                <w:lang w:eastAsia="ru-RU"/>
              </w:rPr>
              <w:t>Рыночная</w:t>
            </w:r>
          </w:p>
        </w:tc>
        <w:tc>
          <w:tcPr>
            <w:tcW w:w="1726" w:type="dxa"/>
            <w:tcBorders>
              <w:top w:val="single" w:sz="4" w:space="0" w:color="auto"/>
              <w:left w:val="single" w:sz="4" w:space="0" w:color="auto"/>
              <w:bottom w:val="single" w:sz="4" w:space="0" w:color="auto"/>
              <w:right w:val="single" w:sz="4" w:space="0" w:color="auto"/>
            </w:tcBorders>
            <w:hideMark/>
          </w:tcPr>
          <w:p w14:paraId="5152EBFA" w14:textId="77777777" w:rsidR="00511270" w:rsidRDefault="00511270">
            <w:pPr>
              <w:pStyle w:val="af9"/>
              <w:rPr>
                <w:rFonts w:ascii="Arial" w:hAnsi="Arial"/>
                <w:sz w:val="36"/>
                <w:szCs w:val="36"/>
                <w:lang w:eastAsia="ru-RU"/>
              </w:rPr>
            </w:pPr>
            <w:r>
              <w:rPr>
                <w:lang w:eastAsia="ru-RU"/>
              </w:rPr>
              <w:t>Предпринимательская</w:t>
            </w:r>
          </w:p>
        </w:tc>
        <w:tc>
          <w:tcPr>
            <w:tcW w:w="1464" w:type="dxa"/>
            <w:tcBorders>
              <w:top w:val="single" w:sz="4" w:space="0" w:color="auto"/>
              <w:left w:val="single" w:sz="4" w:space="0" w:color="auto"/>
              <w:bottom w:val="single" w:sz="4" w:space="0" w:color="auto"/>
              <w:right w:val="single" w:sz="4" w:space="0" w:color="auto"/>
            </w:tcBorders>
            <w:hideMark/>
          </w:tcPr>
          <w:p w14:paraId="7533A578" w14:textId="77777777" w:rsidR="00511270" w:rsidRDefault="00511270">
            <w:pPr>
              <w:pStyle w:val="af9"/>
              <w:rPr>
                <w:lang w:eastAsia="ru-RU"/>
              </w:rPr>
            </w:pPr>
            <w:r>
              <w:rPr>
                <w:lang w:eastAsia="ru-RU"/>
              </w:rPr>
              <w:t>5.Расцвет</w:t>
            </w:r>
          </w:p>
        </w:tc>
        <w:tc>
          <w:tcPr>
            <w:tcW w:w="1464" w:type="dxa"/>
            <w:tcBorders>
              <w:top w:val="single" w:sz="4" w:space="0" w:color="auto"/>
              <w:left w:val="single" w:sz="4" w:space="0" w:color="auto"/>
              <w:bottom w:val="single" w:sz="4" w:space="0" w:color="auto"/>
              <w:right w:val="single" w:sz="4" w:space="0" w:color="auto"/>
            </w:tcBorders>
            <w:hideMark/>
          </w:tcPr>
          <w:p w14:paraId="595FE0A8" w14:textId="77777777" w:rsidR="00511270" w:rsidRDefault="00511270">
            <w:pPr>
              <w:pStyle w:val="af9"/>
              <w:rPr>
                <w:lang w:eastAsia="ru-RU"/>
              </w:rPr>
            </w:pPr>
            <w:r>
              <w:rPr>
                <w:lang w:eastAsia="ru-RU"/>
              </w:rPr>
              <w:t>6.Поздний расцвет/спад</w:t>
            </w:r>
          </w:p>
        </w:tc>
      </w:tr>
      <w:tr w:rsidR="00511270" w14:paraId="29D76ED5" w14:textId="77777777" w:rsidTr="00511270">
        <w:trPr>
          <w:trHeight w:val="358"/>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9FF2A1" w14:textId="77777777" w:rsidR="00511270" w:rsidRDefault="00511270">
            <w:pPr>
              <w:pStyle w:val="af9"/>
              <w:rPr>
                <w:rFonts w:ascii="Arial" w:hAnsi="Arial"/>
                <w:sz w:val="36"/>
                <w:szCs w:val="36"/>
                <w:lang w:eastAsia="ru-RU"/>
              </w:rPr>
            </w:pPr>
            <w:r>
              <w:rPr>
                <w:lang w:eastAsia="ru-RU"/>
              </w:rPr>
              <w:t>2</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2BE4A1" w14:textId="77777777" w:rsidR="00511270" w:rsidRDefault="00511270">
            <w:pPr>
              <w:pStyle w:val="af9"/>
              <w:rPr>
                <w:rFonts w:ascii="Arial" w:hAnsi="Arial"/>
                <w:sz w:val="36"/>
                <w:szCs w:val="36"/>
                <w:lang w:eastAsia="ru-RU"/>
              </w:rPr>
            </w:pPr>
            <w:r>
              <w:rPr>
                <w:lang w:eastAsia="ru-RU"/>
              </w:rPr>
              <w:t>Юность</w:t>
            </w:r>
          </w:p>
        </w:tc>
        <w:tc>
          <w:tcPr>
            <w:tcW w:w="1363" w:type="dxa"/>
            <w:tcBorders>
              <w:top w:val="single" w:sz="4" w:space="0" w:color="auto"/>
              <w:left w:val="single" w:sz="4" w:space="0" w:color="auto"/>
              <w:bottom w:val="single" w:sz="4" w:space="0" w:color="auto"/>
              <w:right w:val="single" w:sz="4" w:space="0" w:color="auto"/>
            </w:tcBorders>
            <w:hideMark/>
          </w:tcPr>
          <w:p w14:paraId="20EEBBAC" w14:textId="77777777" w:rsidR="00511270" w:rsidRDefault="00511270">
            <w:pPr>
              <w:pStyle w:val="af9"/>
              <w:rPr>
                <w:rFonts w:ascii="Arial" w:hAnsi="Arial"/>
                <w:sz w:val="36"/>
                <w:szCs w:val="36"/>
                <w:lang w:eastAsia="ru-RU"/>
              </w:rPr>
            </w:pPr>
            <w:r>
              <w:rPr>
                <w:lang w:eastAsia="ru-RU"/>
              </w:rPr>
              <w:t>Роли</w:t>
            </w:r>
          </w:p>
        </w:tc>
        <w:tc>
          <w:tcPr>
            <w:tcW w:w="1657" w:type="dxa"/>
            <w:tcBorders>
              <w:top w:val="single" w:sz="4" w:space="0" w:color="auto"/>
              <w:left w:val="single" w:sz="4" w:space="0" w:color="auto"/>
              <w:bottom w:val="single" w:sz="4" w:space="0" w:color="auto"/>
              <w:right w:val="single" w:sz="4" w:space="0" w:color="auto"/>
            </w:tcBorders>
            <w:hideMark/>
          </w:tcPr>
          <w:p w14:paraId="01A27E65" w14:textId="77777777" w:rsidR="00511270" w:rsidRDefault="00511270">
            <w:pPr>
              <w:pStyle w:val="af9"/>
              <w:rPr>
                <w:rFonts w:ascii="Arial" w:hAnsi="Arial"/>
                <w:sz w:val="36"/>
                <w:szCs w:val="36"/>
                <w:lang w:eastAsia="ru-RU"/>
              </w:rPr>
            </w:pPr>
            <w:r>
              <w:rPr>
                <w:lang w:eastAsia="ru-RU"/>
              </w:rPr>
              <w:t>Иерархическая</w:t>
            </w:r>
          </w:p>
        </w:tc>
        <w:tc>
          <w:tcPr>
            <w:tcW w:w="1726" w:type="dxa"/>
            <w:tcBorders>
              <w:top w:val="single" w:sz="4" w:space="0" w:color="auto"/>
              <w:left w:val="single" w:sz="4" w:space="0" w:color="auto"/>
              <w:bottom w:val="single" w:sz="4" w:space="0" w:color="auto"/>
              <w:right w:val="single" w:sz="4" w:space="0" w:color="auto"/>
            </w:tcBorders>
            <w:hideMark/>
          </w:tcPr>
          <w:p w14:paraId="51D7920D" w14:textId="77777777" w:rsidR="00511270" w:rsidRDefault="00511270">
            <w:pPr>
              <w:pStyle w:val="af9"/>
              <w:rPr>
                <w:rFonts w:ascii="Arial" w:hAnsi="Arial"/>
                <w:sz w:val="36"/>
                <w:szCs w:val="36"/>
                <w:lang w:eastAsia="ru-RU"/>
              </w:rPr>
            </w:pPr>
            <w:r>
              <w:rPr>
                <w:lang w:eastAsia="ru-RU"/>
              </w:rPr>
              <w:t>Бюрократическая</w:t>
            </w:r>
          </w:p>
        </w:tc>
        <w:tc>
          <w:tcPr>
            <w:tcW w:w="1464" w:type="dxa"/>
            <w:tcBorders>
              <w:top w:val="single" w:sz="4" w:space="0" w:color="auto"/>
              <w:left w:val="single" w:sz="4" w:space="0" w:color="auto"/>
              <w:bottom w:val="single" w:sz="4" w:space="0" w:color="auto"/>
              <w:right w:val="single" w:sz="4" w:space="0" w:color="auto"/>
            </w:tcBorders>
            <w:hideMark/>
          </w:tcPr>
          <w:p w14:paraId="560AE0C1" w14:textId="77777777" w:rsidR="00511270" w:rsidRDefault="00511270">
            <w:pPr>
              <w:pStyle w:val="af9"/>
              <w:rPr>
                <w:lang w:eastAsia="ru-RU"/>
              </w:rPr>
            </w:pPr>
            <w:r>
              <w:rPr>
                <w:lang w:eastAsia="ru-RU"/>
              </w:rPr>
              <w:t>4.Юность</w:t>
            </w:r>
          </w:p>
          <w:p w14:paraId="7A5D1DDB" w14:textId="77777777" w:rsidR="00511270" w:rsidRDefault="00511270">
            <w:pPr>
              <w:pStyle w:val="af9"/>
              <w:rPr>
                <w:lang w:eastAsia="ru-RU"/>
              </w:rPr>
            </w:pPr>
            <w:r>
              <w:rPr>
                <w:lang w:eastAsia="ru-RU"/>
              </w:rPr>
              <w:t>3. «Давай-давай»</w:t>
            </w:r>
          </w:p>
        </w:tc>
        <w:tc>
          <w:tcPr>
            <w:tcW w:w="1464" w:type="dxa"/>
            <w:tcBorders>
              <w:top w:val="single" w:sz="4" w:space="0" w:color="auto"/>
              <w:left w:val="single" w:sz="4" w:space="0" w:color="auto"/>
              <w:bottom w:val="single" w:sz="4" w:space="0" w:color="auto"/>
              <w:right w:val="single" w:sz="4" w:space="0" w:color="auto"/>
            </w:tcBorders>
            <w:hideMark/>
          </w:tcPr>
          <w:p w14:paraId="614F6147" w14:textId="77777777" w:rsidR="00511270" w:rsidRDefault="00511270">
            <w:pPr>
              <w:pStyle w:val="af9"/>
              <w:rPr>
                <w:lang w:eastAsia="ru-RU"/>
              </w:rPr>
            </w:pPr>
            <w:r>
              <w:rPr>
                <w:lang w:eastAsia="ru-RU"/>
              </w:rPr>
              <w:t>7.Аристократизм</w:t>
            </w:r>
          </w:p>
          <w:p w14:paraId="3D53D169" w14:textId="77777777" w:rsidR="00511270" w:rsidRDefault="00511270">
            <w:pPr>
              <w:pStyle w:val="af9"/>
              <w:rPr>
                <w:lang w:eastAsia="ru-RU"/>
              </w:rPr>
            </w:pPr>
            <w:r>
              <w:rPr>
                <w:lang w:eastAsia="ru-RU"/>
              </w:rPr>
              <w:t>8.Салем Сити</w:t>
            </w:r>
          </w:p>
          <w:p w14:paraId="53958335" w14:textId="77777777" w:rsidR="00511270" w:rsidRDefault="00511270">
            <w:pPr>
              <w:pStyle w:val="af9"/>
              <w:rPr>
                <w:lang w:eastAsia="ru-RU"/>
              </w:rPr>
            </w:pPr>
            <w:r>
              <w:rPr>
                <w:lang w:eastAsia="ru-RU"/>
              </w:rPr>
              <w:t>9.Бюрократизация</w:t>
            </w:r>
          </w:p>
        </w:tc>
      </w:tr>
      <w:tr w:rsidR="00511270" w14:paraId="294C4F27" w14:textId="77777777" w:rsidTr="00511270">
        <w:trPr>
          <w:trHeight w:val="17"/>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C3AE68" w14:textId="77777777" w:rsidR="00511270" w:rsidRDefault="00511270">
            <w:pPr>
              <w:pStyle w:val="af9"/>
              <w:rPr>
                <w:rFonts w:ascii="Arial" w:hAnsi="Arial"/>
                <w:sz w:val="36"/>
                <w:szCs w:val="36"/>
                <w:lang w:eastAsia="ru-RU"/>
              </w:rPr>
            </w:pPr>
            <w:r>
              <w:rPr>
                <w:lang w:val="en-US" w:eastAsia="ru-RU"/>
              </w:rPr>
              <w:t>1</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069B22" w14:textId="77777777" w:rsidR="00511270" w:rsidRDefault="00511270">
            <w:pPr>
              <w:pStyle w:val="af9"/>
              <w:rPr>
                <w:rFonts w:ascii="Arial" w:hAnsi="Arial"/>
                <w:sz w:val="36"/>
                <w:szCs w:val="36"/>
                <w:lang w:eastAsia="ru-RU"/>
              </w:rPr>
            </w:pPr>
            <w:r>
              <w:rPr>
                <w:lang w:eastAsia="ru-RU"/>
              </w:rPr>
              <w:t>Детство</w:t>
            </w:r>
          </w:p>
        </w:tc>
        <w:tc>
          <w:tcPr>
            <w:tcW w:w="1363" w:type="dxa"/>
            <w:tcBorders>
              <w:top w:val="single" w:sz="4" w:space="0" w:color="auto"/>
              <w:left w:val="single" w:sz="4" w:space="0" w:color="auto"/>
              <w:bottom w:val="single" w:sz="4" w:space="0" w:color="auto"/>
              <w:right w:val="single" w:sz="4" w:space="0" w:color="auto"/>
            </w:tcBorders>
            <w:hideMark/>
          </w:tcPr>
          <w:p w14:paraId="167A288B" w14:textId="77777777" w:rsidR="00511270" w:rsidRDefault="00511270">
            <w:pPr>
              <w:pStyle w:val="af9"/>
              <w:rPr>
                <w:rFonts w:ascii="Arial" w:hAnsi="Arial"/>
                <w:sz w:val="36"/>
                <w:szCs w:val="36"/>
                <w:lang w:eastAsia="ru-RU"/>
              </w:rPr>
            </w:pPr>
            <w:r>
              <w:rPr>
                <w:lang w:eastAsia="ru-RU"/>
              </w:rPr>
              <w:t>Власти</w:t>
            </w:r>
          </w:p>
        </w:tc>
        <w:tc>
          <w:tcPr>
            <w:tcW w:w="1657" w:type="dxa"/>
            <w:tcBorders>
              <w:top w:val="single" w:sz="4" w:space="0" w:color="auto"/>
              <w:left w:val="single" w:sz="4" w:space="0" w:color="auto"/>
              <w:bottom w:val="single" w:sz="4" w:space="0" w:color="auto"/>
              <w:right w:val="single" w:sz="4" w:space="0" w:color="auto"/>
            </w:tcBorders>
            <w:hideMark/>
          </w:tcPr>
          <w:p w14:paraId="67721105" w14:textId="77777777" w:rsidR="00511270" w:rsidRDefault="00511270">
            <w:pPr>
              <w:pStyle w:val="af9"/>
              <w:rPr>
                <w:rFonts w:ascii="Arial" w:hAnsi="Arial"/>
                <w:sz w:val="36"/>
                <w:szCs w:val="36"/>
                <w:lang w:eastAsia="ru-RU"/>
              </w:rPr>
            </w:pPr>
            <w:r>
              <w:rPr>
                <w:lang w:eastAsia="ru-RU"/>
              </w:rPr>
              <w:t>Клановая</w:t>
            </w:r>
          </w:p>
        </w:tc>
        <w:tc>
          <w:tcPr>
            <w:tcW w:w="1726" w:type="dxa"/>
            <w:tcBorders>
              <w:top w:val="single" w:sz="4" w:space="0" w:color="auto"/>
              <w:left w:val="single" w:sz="4" w:space="0" w:color="auto"/>
              <w:bottom w:val="single" w:sz="4" w:space="0" w:color="auto"/>
              <w:right w:val="single" w:sz="4" w:space="0" w:color="auto"/>
            </w:tcBorders>
            <w:hideMark/>
          </w:tcPr>
          <w:p w14:paraId="1E03D352" w14:textId="77777777" w:rsidR="00511270" w:rsidRDefault="00511270">
            <w:pPr>
              <w:pStyle w:val="af9"/>
              <w:rPr>
                <w:rFonts w:ascii="Arial" w:hAnsi="Arial"/>
                <w:sz w:val="36"/>
                <w:szCs w:val="36"/>
                <w:lang w:eastAsia="ru-RU"/>
              </w:rPr>
            </w:pPr>
            <w:r>
              <w:rPr>
                <w:lang w:eastAsia="ru-RU"/>
              </w:rPr>
              <w:t>Лидерская</w:t>
            </w:r>
          </w:p>
        </w:tc>
        <w:tc>
          <w:tcPr>
            <w:tcW w:w="1464" w:type="dxa"/>
            <w:tcBorders>
              <w:top w:val="single" w:sz="4" w:space="0" w:color="auto"/>
              <w:left w:val="single" w:sz="4" w:space="0" w:color="auto"/>
              <w:bottom w:val="single" w:sz="4" w:space="0" w:color="auto"/>
              <w:right w:val="single" w:sz="4" w:space="0" w:color="auto"/>
            </w:tcBorders>
            <w:hideMark/>
          </w:tcPr>
          <w:p w14:paraId="13CEB6DA" w14:textId="77777777" w:rsidR="00511270" w:rsidRDefault="00511270">
            <w:pPr>
              <w:pStyle w:val="af9"/>
              <w:rPr>
                <w:lang w:eastAsia="ru-RU"/>
              </w:rPr>
            </w:pPr>
            <w:r>
              <w:rPr>
                <w:lang w:eastAsia="ru-RU"/>
              </w:rPr>
              <w:t>2.Младенчество</w:t>
            </w:r>
          </w:p>
        </w:tc>
        <w:tc>
          <w:tcPr>
            <w:tcW w:w="1464" w:type="dxa"/>
            <w:tcBorders>
              <w:top w:val="single" w:sz="4" w:space="0" w:color="auto"/>
              <w:left w:val="single" w:sz="4" w:space="0" w:color="auto"/>
              <w:bottom w:val="single" w:sz="4" w:space="0" w:color="auto"/>
              <w:right w:val="single" w:sz="4" w:space="0" w:color="auto"/>
            </w:tcBorders>
            <w:hideMark/>
          </w:tcPr>
          <w:p w14:paraId="7C49764C" w14:textId="77777777" w:rsidR="00511270" w:rsidRDefault="00511270">
            <w:pPr>
              <w:pStyle w:val="af9"/>
              <w:rPr>
                <w:lang w:eastAsia="ru-RU"/>
              </w:rPr>
            </w:pPr>
            <w:r>
              <w:rPr>
                <w:lang w:eastAsia="ru-RU"/>
              </w:rPr>
              <w:t>10.Смерть</w:t>
            </w:r>
          </w:p>
        </w:tc>
      </w:tr>
      <w:tr w:rsidR="00511270" w14:paraId="374330B2" w14:textId="77777777" w:rsidTr="00511270">
        <w:trPr>
          <w:trHeight w:val="17"/>
        </w:trPr>
        <w:tc>
          <w:tcPr>
            <w:tcW w:w="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854349" w14:textId="77777777" w:rsidR="00511270" w:rsidRDefault="00511270">
            <w:pPr>
              <w:pStyle w:val="af9"/>
              <w:rPr>
                <w:rFonts w:ascii="Arial" w:hAnsi="Arial"/>
                <w:sz w:val="36"/>
                <w:szCs w:val="36"/>
                <w:lang w:eastAsia="ru-RU"/>
              </w:rPr>
            </w:pPr>
            <w:r>
              <w:rPr>
                <w:lang w:eastAsia="ru-RU"/>
              </w:rPr>
              <w:lastRenderedPageBreak/>
              <w:t>0</w:t>
            </w:r>
          </w:p>
        </w:tc>
        <w:tc>
          <w:tcPr>
            <w:tcW w:w="13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734998" w14:textId="77777777" w:rsidR="00511270" w:rsidRDefault="00511270">
            <w:pPr>
              <w:pStyle w:val="af9"/>
              <w:rPr>
                <w:rFonts w:ascii="Arial" w:hAnsi="Arial"/>
                <w:sz w:val="36"/>
                <w:szCs w:val="36"/>
                <w:lang w:eastAsia="ru-RU"/>
              </w:rPr>
            </w:pPr>
            <w:r>
              <w:rPr>
                <w:lang w:eastAsia="ru-RU"/>
              </w:rPr>
              <w:t xml:space="preserve">Дородовая </w:t>
            </w:r>
          </w:p>
          <w:p w14:paraId="6FDB32A5" w14:textId="77777777" w:rsidR="00511270" w:rsidRDefault="00511270">
            <w:pPr>
              <w:pStyle w:val="af9"/>
              <w:rPr>
                <w:rFonts w:ascii="Arial" w:hAnsi="Arial"/>
                <w:sz w:val="36"/>
                <w:szCs w:val="36"/>
                <w:lang w:eastAsia="ru-RU"/>
              </w:rPr>
            </w:pPr>
            <w:r>
              <w:rPr>
                <w:lang w:eastAsia="ru-RU"/>
              </w:rPr>
              <w:t>стадия</w:t>
            </w:r>
          </w:p>
        </w:tc>
        <w:tc>
          <w:tcPr>
            <w:tcW w:w="1363" w:type="dxa"/>
            <w:tcBorders>
              <w:top w:val="single" w:sz="4" w:space="0" w:color="auto"/>
              <w:left w:val="single" w:sz="4" w:space="0" w:color="auto"/>
              <w:bottom w:val="single" w:sz="4" w:space="0" w:color="auto"/>
              <w:right w:val="single" w:sz="4" w:space="0" w:color="auto"/>
            </w:tcBorders>
            <w:hideMark/>
          </w:tcPr>
          <w:p w14:paraId="4732C965" w14:textId="77777777" w:rsidR="00511270" w:rsidRDefault="00511270">
            <w:pPr>
              <w:rPr>
                <w:rFonts w:ascii="Arial" w:hAnsi="Arial"/>
                <w:sz w:val="36"/>
                <w:szCs w:val="36"/>
                <w:lang w:eastAsia="ru-RU"/>
              </w:rPr>
            </w:pPr>
          </w:p>
        </w:tc>
        <w:tc>
          <w:tcPr>
            <w:tcW w:w="1657" w:type="dxa"/>
            <w:tcBorders>
              <w:top w:val="single" w:sz="4" w:space="0" w:color="auto"/>
              <w:left w:val="single" w:sz="4" w:space="0" w:color="auto"/>
              <w:bottom w:val="single" w:sz="4" w:space="0" w:color="auto"/>
              <w:right w:val="single" w:sz="4" w:space="0" w:color="auto"/>
            </w:tcBorders>
            <w:hideMark/>
          </w:tcPr>
          <w:p w14:paraId="0264FF70" w14:textId="77777777" w:rsidR="00511270" w:rsidRDefault="00511270">
            <w:pPr>
              <w:pStyle w:val="af9"/>
              <w:rPr>
                <w:rFonts w:ascii="Arial" w:hAnsi="Arial"/>
                <w:sz w:val="36"/>
                <w:szCs w:val="36"/>
                <w:lang w:eastAsia="ru-RU"/>
              </w:rPr>
            </w:pPr>
            <w:proofErr w:type="spellStart"/>
            <w:r>
              <w:rPr>
                <w:lang w:eastAsia="ru-RU"/>
              </w:rPr>
              <w:t>Адхократическая</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77A813B2" w14:textId="77777777" w:rsidR="00511270" w:rsidRDefault="00511270">
            <w:pPr>
              <w:pStyle w:val="af9"/>
              <w:rPr>
                <w:rFonts w:ascii="Arial" w:hAnsi="Arial"/>
                <w:sz w:val="36"/>
                <w:szCs w:val="36"/>
                <w:lang w:eastAsia="ru-RU"/>
              </w:rPr>
            </w:pPr>
            <w:r>
              <w:rPr>
                <w:lang w:eastAsia="ru-RU"/>
              </w:rPr>
              <w:t>(Профессиональная)</w:t>
            </w:r>
          </w:p>
        </w:tc>
        <w:tc>
          <w:tcPr>
            <w:tcW w:w="1464" w:type="dxa"/>
            <w:tcBorders>
              <w:top w:val="single" w:sz="4" w:space="0" w:color="auto"/>
              <w:left w:val="single" w:sz="4" w:space="0" w:color="auto"/>
              <w:bottom w:val="single" w:sz="4" w:space="0" w:color="auto"/>
              <w:right w:val="single" w:sz="4" w:space="0" w:color="auto"/>
            </w:tcBorders>
            <w:hideMark/>
          </w:tcPr>
          <w:p w14:paraId="060893B9" w14:textId="77777777" w:rsidR="00511270" w:rsidRDefault="00511270">
            <w:pPr>
              <w:pStyle w:val="af9"/>
              <w:rPr>
                <w:lang w:eastAsia="ru-RU"/>
              </w:rPr>
            </w:pPr>
            <w:r>
              <w:rPr>
                <w:lang w:eastAsia="ru-RU"/>
              </w:rPr>
              <w:t>1.Ухаживание</w:t>
            </w:r>
          </w:p>
        </w:tc>
        <w:tc>
          <w:tcPr>
            <w:tcW w:w="1464" w:type="dxa"/>
            <w:tcBorders>
              <w:top w:val="single" w:sz="4" w:space="0" w:color="auto"/>
              <w:left w:val="single" w:sz="4" w:space="0" w:color="auto"/>
              <w:bottom w:val="single" w:sz="4" w:space="0" w:color="auto"/>
              <w:right w:val="single" w:sz="4" w:space="0" w:color="auto"/>
            </w:tcBorders>
          </w:tcPr>
          <w:p w14:paraId="1217D496" w14:textId="77777777" w:rsidR="00511270" w:rsidRDefault="00511270">
            <w:pPr>
              <w:pStyle w:val="af9"/>
              <w:rPr>
                <w:lang w:eastAsia="ru-RU"/>
              </w:rPr>
            </w:pPr>
          </w:p>
        </w:tc>
      </w:tr>
    </w:tbl>
    <w:p w14:paraId="27AFEAF7" w14:textId="77777777" w:rsidR="00511270" w:rsidRDefault="00511270" w:rsidP="00511270">
      <w:pPr>
        <w:ind w:firstLine="0"/>
      </w:pPr>
      <w:r>
        <w:t xml:space="preserve">Составлено по: </w:t>
      </w:r>
      <w:proofErr w:type="spellStart"/>
      <w:r>
        <w:t>Зябриков</w:t>
      </w:r>
      <w:proofErr w:type="spellEnd"/>
      <w:r>
        <w:t xml:space="preserve"> В.В., </w:t>
      </w:r>
      <w:proofErr w:type="spellStart"/>
      <w:r>
        <w:t>Зябрикова</w:t>
      </w:r>
      <w:proofErr w:type="spellEnd"/>
      <w:r>
        <w:t xml:space="preserve"> А.В. Проблемы современной экономики, N 1 (53), 2015; </w:t>
      </w:r>
      <w:proofErr w:type="spellStart"/>
      <w:r>
        <w:t>Адизес</w:t>
      </w:r>
      <w:proofErr w:type="spellEnd"/>
      <w:r>
        <w:t xml:space="preserve">, И. Управление жизненным циклом корпораций (2014) - 28 с; </w:t>
      </w:r>
      <w:proofErr w:type="spellStart"/>
      <w:r>
        <w:t>Quinn</w:t>
      </w:r>
      <w:proofErr w:type="spellEnd"/>
      <w:r>
        <w:t xml:space="preserve"> R.E., </w:t>
      </w:r>
      <w:proofErr w:type="spellStart"/>
      <w:r>
        <w:t>Cameron</w:t>
      </w:r>
      <w:proofErr w:type="spellEnd"/>
      <w:r>
        <w:t xml:space="preserve"> K. </w:t>
      </w:r>
      <w:proofErr w:type="spellStart"/>
      <w:r>
        <w:t>Organizational</w:t>
      </w:r>
      <w:proofErr w:type="spellEnd"/>
      <w:r>
        <w:t xml:space="preserve"> </w:t>
      </w:r>
      <w:proofErr w:type="spellStart"/>
      <w:r>
        <w:t>Cycles</w:t>
      </w:r>
      <w:proofErr w:type="spellEnd"/>
      <w:r>
        <w:t xml:space="preserve"> </w:t>
      </w:r>
      <w:proofErr w:type="spellStart"/>
      <w:r>
        <w:t>and</w:t>
      </w:r>
      <w:proofErr w:type="spellEnd"/>
      <w:r>
        <w:t xml:space="preserve"> </w:t>
      </w:r>
      <w:proofErr w:type="spellStart"/>
      <w:r>
        <w:t>Shifting</w:t>
      </w:r>
      <w:proofErr w:type="spellEnd"/>
      <w:r>
        <w:t xml:space="preserve"> </w:t>
      </w:r>
      <w:proofErr w:type="spellStart"/>
      <w:r>
        <w:t>Criteria</w:t>
      </w:r>
      <w:proofErr w:type="spellEnd"/>
      <w:r>
        <w:t xml:space="preserve"> </w:t>
      </w:r>
      <w:proofErr w:type="spellStart"/>
      <w:r>
        <w:t>of</w:t>
      </w:r>
      <w:proofErr w:type="spellEnd"/>
      <w:r>
        <w:t xml:space="preserve"> </w:t>
      </w:r>
      <w:proofErr w:type="spellStart"/>
      <w:r>
        <w:t>Effectiveness</w:t>
      </w:r>
      <w:proofErr w:type="spellEnd"/>
      <w:r>
        <w:t xml:space="preserve">: </w:t>
      </w:r>
      <w:proofErr w:type="spellStart"/>
      <w:r>
        <w:t>Some</w:t>
      </w:r>
      <w:proofErr w:type="spellEnd"/>
      <w:r>
        <w:t xml:space="preserve"> </w:t>
      </w:r>
      <w:proofErr w:type="spellStart"/>
      <w:r>
        <w:t>Preliminary</w:t>
      </w:r>
      <w:proofErr w:type="spellEnd"/>
      <w:r>
        <w:t xml:space="preserve"> </w:t>
      </w:r>
      <w:proofErr w:type="spellStart"/>
      <w:r>
        <w:t>Evidence</w:t>
      </w:r>
      <w:proofErr w:type="spellEnd"/>
      <w:r>
        <w:t xml:space="preserve"> (2005).</w:t>
      </w:r>
    </w:p>
    <w:p w14:paraId="22D5D874" w14:textId="77777777" w:rsidR="00511270" w:rsidRDefault="00511270" w:rsidP="00511270">
      <w:pPr>
        <w:ind w:firstLine="0"/>
      </w:pPr>
    </w:p>
    <w:p w14:paraId="00DDA200" w14:textId="77777777" w:rsidR="00511270" w:rsidRDefault="00511270" w:rsidP="00511270">
      <w:proofErr w:type="spellStart"/>
      <w:r>
        <w:t>Зябриков</w:t>
      </w:r>
      <w:proofErr w:type="spellEnd"/>
      <w:r>
        <w:t xml:space="preserve"> В.В. отмечает, что «переход к стадии старости не дает фирме нового опыта, способа принятия решений, она вынуждена повторять «уже пройденное», а это означает ее переход от прогрессивного развития к деградации».</w:t>
      </w:r>
      <w:r>
        <w:rPr>
          <w:rStyle w:val="af2"/>
        </w:rPr>
        <w:footnoteReference w:id="81"/>
      </w:r>
      <w:r>
        <w:t xml:space="preserve"> Кроме того, своеобразие стадии старости определяется тем, что переход к старости, в отличие от других стадий, является нежелательным и случается сам по себе, помимо воли руководства фирмы.</w:t>
      </w:r>
    </w:p>
    <w:p w14:paraId="519C94E5" w14:textId="77777777" w:rsidR="00511270" w:rsidRDefault="00511270" w:rsidP="00511270">
      <w:pPr>
        <w:rPr>
          <w:lang w:eastAsia="ru-RU"/>
        </w:rPr>
      </w:pPr>
      <w:r>
        <w:t xml:space="preserve">Для полного определения необходимо рассмотреть плюсы и минусы излишнего бюрократического влияния и как в целом нынешняя организационная культура влияет на ряд показателей функционирования Института Наук о Земле. </w:t>
      </w:r>
      <w:bookmarkStart w:id="47" w:name="716"/>
      <w:r>
        <w:rPr>
          <w:lang w:eastAsia="ru-RU"/>
        </w:rPr>
        <w:t>Организации с иерархической (бюрократической) культурой более ориентированы на поддержание внутреннего порядка и стабильности при стремлении к экономической результативности. </w:t>
      </w:r>
      <w:bookmarkEnd w:id="47"/>
      <w:r>
        <w:rPr>
          <w:lang w:eastAsia="ru-RU"/>
        </w:rPr>
        <w:t>Сильными сторонами иерархической организационной культуры является четко отлаженное управление информацией на операционном уровне и ведение документации, контроль организационной деятельности.</w:t>
      </w:r>
    </w:p>
    <w:p w14:paraId="7F08E630" w14:textId="77777777" w:rsidR="00511270" w:rsidRDefault="00511270" w:rsidP="00511270">
      <w:r>
        <w:t xml:space="preserve">К числу несомненных минусов, в частности, можно отнести сложную процедуру реализации каких-либо изменений. Данный недостаток особенно ощутим, когда деятельность организации осуществляется в условиях нестабильной внешней среды. </w:t>
      </w:r>
    </w:p>
    <w:p w14:paraId="1373B24E" w14:textId="77777777" w:rsidR="00511270" w:rsidRDefault="00511270" w:rsidP="00511270">
      <w:r>
        <w:t>Поэтому для того, чтобы понять эффективно ли работает бюрократический механизм и, следовательно, понять способствует он развитию или деградации, нужно проанализировать ряд показателей (количество мест за счет средств федерального бюджета и на договорной основе, средний балл поступивших, как индикатор качества абитуриентов, финансирования НИР Института Наук о Земле).</w:t>
      </w:r>
    </w:p>
    <w:p w14:paraId="588C1F58" w14:textId="77777777" w:rsidR="00511270" w:rsidRDefault="00511270" w:rsidP="00511270">
      <w:r>
        <w:t>Приоритетные направления в организации приема на образовательные программы бакалавриата, магистратуры и аспирантуры Института Наук о Земле, вытекающие из Программы развития СПбГУ до 2020 года</w:t>
      </w:r>
      <w:r>
        <w:rPr>
          <w:rStyle w:val="af2"/>
        </w:rPr>
        <w:footnoteReference w:id="82"/>
      </w:r>
      <w:r>
        <w:t>:</w:t>
      </w:r>
    </w:p>
    <w:p w14:paraId="129B57FA" w14:textId="77777777" w:rsidR="00511270" w:rsidRDefault="00511270" w:rsidP="008F1691">
      <w:pPr>
        <w:pStyle w:val="ab"/>
        <w:numPr>
          <w:ilvl w:val="0"/>
          <w:numId w:val="17"/>
        </w:numPr>
        <w:ind w:left="0" w:firstLine="709"/>
      </w:pPr>
      <w:r>
        <w:t xml:space="preserve">прием на образовательные программы, базирующиеся на собственных образовательных стандартах СПбГУ; </w:t>
      </w:r>
    </w:p>
    <w:p w14:paraId="6C8ABF99" w14:textId="77777777" w:rsidR="00511270" w:rsidRDefault="00511270" w:rsidP="008F1691">
      <w:pPr>
        <w:pStyle w:val="ab"/>
        <w:numPr>
          <w:ilvl w:val="0"/>
          <w:numId w:val="17"/>
        </w:numPr>
        <w:ind w:left="0" w:firstLine="709"/>
      </w:pPr>
      <w:r>
        <w:lastRenderedPageBreak/>
        <w:t>увеличение количества поступающих на образовательные программы магистратуры, в том числе за счет повышения доли выпускников других вузов;</w:t>
      </w:r>
    </w:p>
    <w:p w14:paraId="21E5501D" w14:textId="77777777" w:rsidR="00511270" w:rsidRDefault="00511270" w:rsidP="008F1691">
      <w:pPr>
        <w:pStyle w:val="ab"/>
        <w:numPr>
          <w:ilvl w:val="0"/>
          <w:numId w:val="17"/>
        </w:numPr>
        <w:ind w:left="0" w:firstLine="709"/>
      </w:pPr>
      <w:r>
        <w:t xml:space="preserve">интернационализация образовательной деятельности – привлечение иностранных обучающихся; </w:t>
      </w:r>
    </w:p>
    <w:p w14:paraId="753F2201" w14:textId="77777777" w:rsidR="00511270" w:rsidRDefault="00511270" w:rsidP="008F1691">
      <w:pPr>
        <w:pStyle w:val="ab"/>
        <w:numPr>
          <w:ilvl w:val="0"/>
          <w:numId w:val="17"/>
        </w:numPr>
        <w:ind w:left="0" w:firstLine="709"/>
      </w:pPr>
      <w:r>
        <w:t>повышение рейтинга образовательных программ (качества поступивших на программы бакалавриата, магистратуры и аспирантуры).</w:t>
      </w:r>
    </w:p>
    <w:p w14:paraId="1208666B" w14:textId="26E0F5ED" w:rsidR="00511270" w:rsidRDefault="00511270" w:rsidP="00511270">
      <w:r w:rsidRPr="00680557">
        <w:t>Проанализировав данные о количестве зачисленных за последние 4 года (</w:t>
      </w:r>
      <w:proofErr w:type="spellStart"/>
      <w:r w:rsidRPr="00680557">
        <w:t>таб</w:t>
      </w:r>
      <w:proofErr w:type="spellEnd"/>
      <w:r w:rsidRPr="00680557">
        <w:t xml:space="preserve"> </w:t>
      </w:r>
      <w:r w:rsidR="001008DF" w:rsidRPr="00680557">
        <w:t>3</w:t>
      </w:r>
      <w:r w:rsidRPr="00680557">
        <w:t>.15.), можно сделать выводы, что постепенно происходит сокращение количества мест за счет средств федерального бюджета. Также можно говорить о неполном наборе на платные</w:t>
      </w:r>
      <w:r>
        <w:t xml:space="preserve"> места: ни за один год не был набран около 80% учащихся на договорную основу.</w:t>
      </w:r>
    </w:p>
    <w:p w14:paraId="674DD9A1" w14:textId="1F40361A" w:rsidR="00511270" w:rsidRDefault="00511270" w:rsidP="00511270">
      <w:pPr>
        <w:pStyle w:val="17"/>
        <w:jc w:val="right"/>
        <w:rPr>
          <w:b w:val="0"/>
        </w:rPr>
      </w:pPr>
      <w:r>
        <w:rPr>
          <w:b w:val="0"/>
          <w:i/>
        </w:rPr>
        <w:t xml:space="preserve">Таблица </w:t>
      </w:r>
      <w:r w:rsidR="001008DF">
        <w:rPr>
          <w:b w:val="0"/>
          <w:i/>
        </w:rPr>
        <w:t>3</w:t>
      </w:r>
      <w:r>
        <w:rPr>
          <w:b w:val="0"/>
          <w:i/>
        </w:rPr>
        <w:t>.15.</w:t>
      </w:r>
      <w:r>
        <w:rPr>
          <w:b w:val="0"/>
        </w:rPr>
        <w:t xml:space="preserve"> </w:t>
      </w:r>
    </w:p>
    <w:p w14:paraId="30A2EF9F" w14:textId="77777777" w:rsidR="00511270" w:rsidRDefault="00511270" w:rsidP="00511270">
      <w:pPr>
        <w:pStyle w:val="17"/>
      </w:pPr>
      <w:r>
        <w:t>Данные о количестве зачисленных на образовательные программы</w:t>
      </w:r>
      <w:r>
        <w:rPr>
          <w:noProof/>
        </w:rPr>
        <w:t xml:space="preserve"> Института Наук о Земле по общемуконкурсу и на договорную основу (в скобкал количество возможных мест на договорной основе)*</w:t>
      </w:r>
    </w:p>
    <w:tbl>
      <w:tblPr>
        <w:tblStyle w:val="ae"/>
        <w:tblW w:w="9634" w:type="dxa"/>
        <w:tblLook w:val="04A0" w:firstRow="1" w:lastRow="0" w:firstColumn="1" w:lastColumn="0" w:noHBand="0" w:noVBand="1"/>
      </w:tblPr>
      <w:tblGrid>
        <w:gridCol w:w="1564"/>
        <w:gridCol w:w="983"/>
        <w:gridCol w:w="1050"/>
        <w:gridCol w:w="1076"/>
        <w:gridCol w:w="992"/>
        <w:gridCol w:w="970"/>
        <w:gridCol w:w="1015"/>
        <w:gridCol w:w="985"/>
        <w:gridCol w:w="999"/>
      </w:tblGrid>
      <w:tr w:rsidR="00511270" w14:paraId="12C10A19" w14:textId="77777777" w:rsidTr="00511270">
        <w:tc>
          <w:tcPr>
            <w:tcW w:w="1564" w:type="dxa"/>
            <w:tcBorders>
              <w:top w:val="single" w:sz="4" w:space="0" w:color="auto"/>
              <w:left w:val="single" w:sz="4" w:space="0" w:color="auto"/>
              <w:bottom w:val="single" w:sz="4" w:space="0" w:color="auto"/>
              <w:right w:val="single" w:sz="4" w:space="0" w:color="auto"/>
            </w:tcBorders>
          </w:tcPr>
          <w:p w14:paraId="75CF8372" w14:textId="77777777" w:rsidR="00511270" w:rsidRDefault="00511270">
            <w:pPr>
              <w:pStyle w:val="af9"/>
            </w:pPr>
          </w:p>
        </w:tc>
        <w:tc>
          <w:tcPr>
            <w:tcW w:w="2033" w:type="dxa"/>
            <w:gridSpan w:val="2"/>
            <w:tcBorders>
              <w:top w:val="single" w:sz="4" w:space="0" w:color="auto"/>
              <w:left w:val="single" w:sz="4" w:space="0" w:color="auto"/>
              <w:bottom w:val="single" w:sz="4" w:space="0" w:color="auto"/>
              <w:right w:val="single" w:sz="4" w:space="0" w:color="auto"/>
            </w:tcBorders>
            <w:hideMark/>
          </w:tcPr>
          <w:p w14:paraId="34F2A0B4" w14:textId="77777777" w:rsidR="00511270" w:rsidRDefault="00511270">
            <w:pPr>
              <w:pStyle w:val="af9"/>
              <w:jc w:val="center"/>
            </w:pPr>
            <w:r>
              <w:t>2014</w:t>
            </w:r>
          </w:p>
        </w:tc>
        <w:tc>
          <w:tcPr>
            <w:tcW w:w="2068" w:type="dxa"/>
            <w:gridSpan w:val="2"/>
            <w:tcBorders>
              <w:top w:val="single" w:sz="4" w:space="0" w:color="auto"/>
              <w:left w:val="single" w:sz="4" w:space="0" w:color="auto"/>
              <w:bottom w:val="single" w:sz="4" w:space="0" w:color="auto"/>
              <w:right w:val="single" w:sz="4" w:space="0" w:color="auto"/>
            </w:tcBorders>
            <w:hideMark/>
          </w:tcPr>
          <w:p w14:paraId="5B0BEFA2" w14:textId="77777777" w:rsidR="00511270" w:rsidRDefault="00511270">
            <w:pPr>
              <w:pStyle w:val="af9"/>
              <w:jc w:val="center"/>
            </w:pPr>
            <w:r>
              <w:t>2015</w:t>
            </w:r>
          </w:p>
        </w:tc>
        <w:tc>
          <w:tcPr>
            <w:tcW w:w="1985" w:type="dxa"/>
            <w:gridSpan w:val="2"/>
            <w:tcBorders>
              <w:top w:val="single" w:sz="4" w:space="0" w:color="auto"/>
              <w:left w:val="single" w:sz="4" w:space="0" w:color="auto"/>
              <w:bottom w:val="single" w:sz="4" w:space="0" w:color="auto"/>
              <w:right w:val="single" w:sz="4" w:space="0" w:color="auto"/>
            </w:tcBorders>
            <w:hideMark/>
          </w:tcPr>
          <w:p w14:paraId="73F4F64F" w14:textId="77777777" w:rsidR="00511270" w:rsidRDefault="00511270">
            <w:pPr>
              <w:pStyle w:val="af9"/>
              <w:jc w:val="center"/>
            </w:pPr>
            <w:r>
              <w:t>2016</w:t>
            </w:r>
          </w:p>
        </w:tc>
        <w:tc>
          <w:tcPr>
            <w:tcW w:w="1984" w:type="dxa"/>
            <w:gridSpan w:val="2"/>
            <w:tcBorders>
              <w:top w:val="single" w:sz="4" w:space="0" w:color="auto"/>
              <w:left w:val="single" w:sz="4" w:space="0" w:color="auto"/>
              <w:bottom w:val="single" w:sz="4" w:space="0" w:color="auto"/>
              <w:right w:val="single" w:sz="4" w:space="0" w:color="auto"/>
            </w:tcBorders>
            <w:hideMark/>
          </w:tcPr>
          <w:p w14:paraId="179A3A73" w14:textId="77777777" w:rsidR="00511270" w:rsidRDefault="00511270">
            <w:pPr>
              <w:pStyle w:val="af9"/>
              <w:jc w:val="center"/>
            </w:pPr>
            <w:r>
              <w:t>2017</w:t>
            </w:r>
          </w:p>
        </w:tc>
      </w:tr>
      <w:tr w:rsidR="00511270" w14:paraId="0B4C68A3" w14:textId="77777777" w:rsidTr="00511270">
        <w:tc>
          <w:tcPr>
            <w:tcW w:w="1564" w:type="dxa"/>
            <w:tcBorders>
              <w:top w:val="single" w:sz="4" w:space="0" w:color="auto"/>
              <w:left w:val="single" w:sz="4" w:space="0" w:color="auto"/>
              <w:bottom w:val="single" w:sz="4" w:space="0" w:color="auto"/>
              <w:right w:val="single" w:sz="4" w:space="0" w:color="auto"/>
            </w:tcBorders>
          </w:tcPr>
          <w:p w14:paraId="12AD1D07" w14:textId="77777777" w:rsidR="00511270" w:rsidRDefault="00511270">
            <w:pPr>
              <w:pStyle w:val="af9"/>
            </w:pPr>
          </w:p>
        </w:tc>
        <w:tc>
          <w:tcPr>
            <w:tcW w:w="983" w:type="dxa"/>
            <w:tcBorders>
              <w:top w:val="single" w:sz="4" w:space="0" w:color="auto"/>
              <w:left w:val="single" w:sz="4" w:space="0" w:color="auto"/>
              <w:bottom w:val="single" w:sz="4" w:space="0" w:color="auto"/>
              <w:right w:val="single" w:sz="4" w:space="0" w:color="auto"/>
            </w:tcBorders>
            <w:hideMark/>
          </w:tcPr>
          <w:p w14:paraId="163F5503" w14:textId="77777777" w:rsidR="00511270" w:rsidRDefault="00511270">
            <w:pPr>
              <w:pStyle w:val="af9"/>
              <w:jc w:val="center"/>
            </w:pPr>
            <w:r>
              <w:t>Бюджет</w:t>
            </w:r>
          </w:p>
        </w:tc>
        <w:tc>
          <w:tcPr>
            <w:tcW w:w="1050" w:type="dxa"/>
            <w:tcBorders>
              <w:top w:val="single" w:sz="4" w:space="0" w:color="auto"/>
              <w:left w:val="single" w:sz="4" w:space="0" w:color="auto"/>
              <w:bottom w:val="single" w:sz="4" w:space="0" w:color="auto"/>
              <w:right w:val="single" w:sz="4" w:space="0" w:color="auto"/>
            </w:tcBorders>
            <w:hideMark/>
          </w:tcPr>
          <w:p w14:paraId="16AD01CD" w14:textId="77777777" w:rsidR="00511270" w:rsidRDefault="00511270">
            <w:pPr>
              <w:pStyle w:val="af9"/>
              <w:jc w:val="center"/>
            </w:pPr>
            <w:r>
              <w:t>Договор</w:t>
            </w:r>
          </w:p>
        </w:tc>
        <w:tc>
          <w:tcPr>
            <w:tcW w:w="1076" w:type="dxa"/>
            <w:tcBorders>
              <w:top w:val="single" w:sz="4" w:space="0" w:color="auto"/>
              <w:left w:val="single" w:sz="4" w:space="0" w:color="auto"/>
              <w:bottom w:val="single" w:sz="4" w:space="0" w:color="auto"/>
              <w:right w:val="single" w:sz="4" w:space="0" w:color="auto"/>
            </w:tcBorders>
            <w:hideMark/>
          </w:tcPr>
          <w:p w14:paraId="062AC14F" w14:textId="77777777" w:rsidR="00511270" w:rsidRDefault="00511270">
            <w:pPr>
              <w:pStyle w:val="af9"/>
              <w:jc w:val="center"/>
            </w:pPr>
            <w:r>
              <w:t>Бюджет</w:t>
            </w:r>
          </w:p>
        </w:tc>
        <w:tc>
          <w:tcPr>
            <w:tcW w:w="992" w:type="dxa"/>
            <w:tcBorders>
              <w:top w:val="single" w:sz="4" w:space="0" w:color="auto"/>
              <w:left w:val="single" w:sz="4" w:space="0" w:color="auto"/>
              <w:bottom w:val="single" w:sz="4" w:space="0" w:color="auto"/>
              <w:right w:val="single" w:sz="4" w:space="0" w:color="auto"/>
            </w:tcBorders>
            <w:hideMark/>
          </w:tcPr>
          <w:p w14:paraId="3146B124" w14:textId="77777777" w:rsidR="00511270" w:rsidRDefault="00511270">
            <w:pPr>
              <w:pStyle w:val="af9"/>
              <w:jc w:val="center"/>
            </w:pPr>
            <w:r>
              <w:t>Договор</w:t>
            </w:r>
          </w:p>
        </w:tc>
        <w:tc>
          <w:tcPr>
            <w:tcW w:w="970" w:type="dxa"/>
            <w:tcBorders>
              <w:top w:val="single" w:sz="4" w:space="0" w:color="auto"/>
              <w:left w:val="single" w:sz="4" w:space="0" w:color="auto"/>
              <w:bottom w:val="single" w:sz="4" w:space="0" w:color="auto"/>
              <w:right w:val="single" w:sz="4" w:space="0" w:color="auto"/>
            </w:tcBorders>
            <w:hideMark/>
          </w:tcPr>
          <w:p w14:paraId="000689D3" w14:textId="77777777" w:rsidR="00511270" w:rsidRDefault="00511270">
            <w:pPr>
              <w:pStyle w:val="af9"/>
              <w:jc w:val="center"/>
            </w:pPr>
            <w:r>
              <w:t>Бюджет</w:t>
            </w:r>
          </w:p>
        </w:tc>
        <w:tc>
          <w:tcPr>
            <w:tcW w:w="1015" w:type="dxa"/>
            <w:tcBorders>
              <w:top w:val="single" w:sz="4" w:space="0" w:color="auto"/>
              <w:left w:val="single" w:sz="4" w:space="0" w:color="auto"/>
              <w:bottom w:val="single" w:sz="4" w:space="0" w:color="auto"/>
              <w:right w:val="single" w:sz="4" w:space="0" w:color="auto"/>
            </w:tcBorders>
            <w:hideMark/>
          </w:tcPr>
          <w:p w14:paraId="15E20BAB" w14:textId="77777777" w:rsidR="00511270" w:rsidRDefault="00511270">
            <w:pPr>
              <w:pStyle w:val="af9"/>
              <w:jc w:val="center"/>
            </w:pPr>
            <w:r>
              <w:t>Договор</w:t>
            </w:r>
          </w:p>
        </w:tc>
        <w:tc>
          <w:tcPr>
            <w:tcW w:w="985" w:type="dxa"/>
            <w:tcBorders>
              <w:top w:val="single" w:sz="4" w:space="0" w:color="auto"/>
              <w:left w:val="single" w:sz="4" w:space="0" w:color="auto"/>
              <w:bottom w:val="single" w:sz="4" w:space="0" w:color="auto"/>
              <w:right w:val="single" w:sz="4" w:space="0" w:color="auto"/>
            </w:tcBorders>
            <w:hideMark/>
          </w:tcPr>
          <w:p w14:paraId="1BE65273" w14:textId="77777777" w:rsidR="00511270" w:rsidRDefault="00511270">
            <w:pPr>
              <w:pStyle w:val="af9"/>
              <w:jc w:val="center"/>
            </w:pPr>
            <w:r>
              <w:t>Бюджет</w:t>
            </w:r>
          </w:p>
        </w:tc>
        <w:tc>
          <w:tcPr>
            <w:tcW w:w="999" w:type="dxa"/>
            <w:tcBorders>
              <w:top w:val="single" w:sz="4" w:space="0" w:color="auto"/>
              <w:left w:val="single" w:sz="4" w:space="0" w:color="auto"/>
              <w:bottom w:val="single" w:sz="4" w:space="0" w:color="auto"/>
              <w:right w:val="single" w:sz="4" w:space="0" w:color="auto"/>
            </w:tcBorders>
            <w:hideMark/>
          </w:tcPr>
          <w:p w14:paraId="6DF5D72A" w14:textId="77777777" w:rsidR="00511270" w:rsidRDefault="00511270">
            <w:pPr>
              <w:pStyle w:val="af9"/>
              <w:jc w:val="center"/>
            </w:pPr>
            <w:r>
              <w:t>Договор</w:t>
            </w:r>
          </w:p>
        </w:tc>
      </w:tr>
      <w:tr w:rsidR="00511270" w14:paraId="2BC01FA8"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0D56EACB" w14:textId="77777777" w:rsidR="00511270" w:rsidRDefault="00511270">
            <w:pPr>
              <w:pStyle w:val="af9"/>
            </w:pPr>
            <w:r>
              <w:t>Геология</w:t>
            </w:r>
          </w:p>
        </w:tc>
        <w:tc>
          <w:tcPr>
            <w:tcW w:w="983" w:type="dxa"/>
            <w:tcBorders>
              <w:top w:val="single" w:sz="4" w:space="0" w:color="auto"/>
              <w:left w:val="single" w:sz="4" w:space="0" w:color="auto"/>
              <w:bottom w:val="single" w:sz="4" w:space="0" w:color="auto"/>
              <w:right w:val="single" w:sz="4" w:space="0" w:color="auto"/>
            </w:tcBorders>
            <w:hideMark/>
          </w:tcPr>
          <w:p w14:paraId="5A7A1C5A" w14:textId="77777777" w:rsidR="00511270" w:rsidRDefault="00511270">
            <w:pPr>
              <w:pStyle w:val="af9"/>
            </w:pPr>
            <w:r>
              <w:t>70</w:t>
            </w:r>
          </w:p>
        </w:tc>
        <w:tc>
          <w:tcPr>
            <w:tcW w:w="1050" w:type="dxa"/>
            <w:tcBorders>
              <w:top w:val="single" w:sz="4" w:space="0" w:color="auto"/>
              <w:left w:val="single" w:sz="4" w:space="0" w:color="auto"/>
              <w:bottom w:val="single" w:sz="4" w:space="0" w:color="auto"/>
              <w:right w:val="single" w:sz="4" w:space="0" w:color="auto"/>
            </w:tcBorders>
            <w:hideMark/>
          </w:tcPr>
          <w:p w14:paraId="199E81CA" w14:textId="77777777" w:rsidR="00511270" w:rsidRDefault="00511270">
            <w:pPr>
              <w:pStyle w:val="af9"/>
            </w:pPr>
            <w:r>
              <w:t>3</w:t>
            </w:r>
          </w:p>
        </w:tc>
        <w:tc>
          <w:tcPr>
            <w:tcW w:w="1076" w:type="dxa"/>
            <w:tcBorders>
              <w:top w:val="single" w:sz="4" w:space="0" w:color="auto"/>
              <w:left w:val="single" w:sz="4" w:space="0" w:color="auto"/>
              <w:bottom w:val="single" w:sz="4" w:space="0" w:color="auto"/>
              <w:right w:val="single" w:sz="4" w:space="0" w:color="auto"/>
            </w:tcBorders>
            <w:hideMark/>
          </w:tcPr>
          <w:p w14:paraId="70E5D4BB" w14:textId="77777777" w:rsidR="00511270" w:rsidRDefault="00511270">
            <w:pPr>
              <w:pStyle w:val="af9"/>
            </w:pPr>
            <w:r>
              <w:t>65</w:t>
            </w:r>
          </w:p>
        </w:tc>
        <w:tc>
          <w:tcPr>
            <w:tcW w:w="992" w:type="dxa"/>
            <w:tcBorders>
              <w:top w:val="single" w:sz="4" w:space="0" w:color="auto"/>
              <w:left w:val="single" w:sz="4" w:space="0" w:color="auto"/>
              <w:bottom w:val="single" w:sz="4" w:space="0" w:color="auto"/>
              <w:right w:val="single" w:sz="4" w:space="0" w:color="auto"/>
            </w:tcBorders>
            <w:hideMark/>
          </w:tcPr>
          <w:p w14:paraId="3C1F0C89" w14:textId="77777777" w:rsidR="00511270" w:rsidRDefault="00511270">
            <w:pPr>
              <w:pStyle w:val="af9"/>
            </w:pPr>
            <w:r>
              <w:t>3 (6)</w:t>
            </w:r>
          </w:p>
        </w:tc>
        <w:tc>
          <w:tcPr>
            <w:tcW w:w="970" w:type="dxa"/>
            <w:tcBorders>
              <w:top w:val="single" w:sz="4" w:space="0" w:color="auto"/>
              <w:left w:val="single" w:sz="4" w:space="0" w:color="auto"/>
              <w:bottom w:val="single" w:sz="4" w:space="0" w:color="auto"/>
              <w:right w:val="single" w:sz="4" w:space="0" w:color="auto"/>
            </w:tcBorders>
            <w:hideMark/>
          </w:tcPr>
          <w:p w14:paraId="0E30AE54" w14:textId="77777777" w:rsidR="00511270" w:rsidRDefault="00511270">
            <w:pPr>
              <w:pStyle w:val="af9"/>
            </w:pPr>
            <w:r>
              <w:t>50</w:t>
            </w:r>
          </w:p>
        </w:tc>
        <w:tc>
          <w:tcPr>
            <w:tcW w:w="1015" w:type="dxa"/>
            <w:tcBorders>
              <w:top w:val="single" w:sz="4" w:space="0" w:color="auto"/>
              <w:left w:val="single" w:sz="4" w:space="0" w:color="auto"/>
              <w:bottom w:val="single" w:sz="4" w:space="0" w:color="auto"/>
              <w:right w:val="single" w:sz="4" w:space="0" w:color="auto"/>
            </w:tcBorders>
            <w:hideMark/>
          </w:tcPr>
          <w:p w14:paraId="7C9C75B9" w14:textId="77777777" w:rsidR="00511270" w:rsidRDefault="00511270">
            <w:pPr>
              <w:pStyle w:val="af9"/>
            </w:pPr>
            <w:r>
              <w:t>- (5)</w:t>
            </w:r>
          </w:p>
        </w:tc>
        <w:tc>
          <w:tcPr>
            <w:tcW w:w="985" w:type="dxa"/>
            <w:tcBorders>
              <w:top w:val="single" w:sz="4" w:space="0" w:color="auto"/>
              <w:left w:val="single" w:sz="4" w:space="0" w:color="auto"/>
              <w:bottom w:val="single" w:sz="4" w:space="0" w:color="auto"/>
              <w:right w:val="single" w:sz="4" w:space="0" w:color="auto"/>
            </w:tcBorders>
            <w:hideMark/>
          </w:tcPr>
          <w:p w14:paraId="195D36AA" w14:textId="77777777" w:rsidR="00511270" w:rsidRDefault="00511270">
            <w:pPr>
              <w:pStyle w:val="af9"/>
            </w:pPr>
            <w:r>
              <w:t>50</w:t>
            </w:r>
          </w:p>
        </w:tc>
        <w:tc>
          <w:tcPr>
            <w:tcW w:w="999" w:type="dxa"/>
            <w:tcBorders>
              <w:top w:val="single" w:sz="4" w:space="0" w:color="auto"/>
              <w:left w:val="single" w:sz="4" w:space="0" w:color="auto"/>
              <w:bottom w:val="single" w:sz="4" w:space="0" w:color="auto"/>
              <w:right w:val="single" w:sz="4" w:space="0" w:color="auto"/>
            </w:tcBorders>
            <w:hideMark/>
          </w:tcPr>
          <w:p w14:paraId="2806E65C" w14:textId="77777777" w:rsidR="00511270" w:rsidRDefault="00511270">
            <w:pPr>
              <w:pStyle w:val="af9"/>
            </w:pPr>
            <w:r>
              <w:t>4 (5)</w:t>
            </w:r>
          </w:p>
        </w:tc>
      </w:tr>
      <w:tr w:rsidR="00511270" w14:paraId="65DF63F2"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048B2768" w14:textId="77777777" w:rsidR="00511270" w:rsidRDefault="00511270">
            <w:pPr>
              <w:pStyle w:val="af9"/>
            </w:pPr>
            <w:r>
              <w:t>География</w:t>
            </w:r>
          </w:p>
        </w:tc>
        <w:tc>
          <w:tcPr>
            <w:tcW w:w="983" w:type="dxa"/>
            <w:tcBorders>
              <w:top w:val="single" w:sz="4" w:space="0" w:color="auto"/>
              <w:left w:val="single" w:sz="4" w:space="0" w:color="auto"/>
              <w:bottom w:val="single" w:sz="4" w:space="0" w:color="auto"/>
              <w:right w:val="single" w:sz="4" w:space="0" w:color="auto"/>
            </w:tcBorders>
            <w:hideMark/>
          </w:tcPr>
          <w:p w14:paraId="69737D2C" w14:textId="77777777" w:rsidR="00511270" w:rsidRDefault="00511270">
            <w:pPr>
              <w:pStyle w:val="af9"/>
            </w:pPr>
            <w:r>
              <w:t>60</w:t>
            </w:r>
          </w:p>
        </w:tc>
        <w:tc>
          <w:tcPr>
            <w:tcW w:w="1050" w:type="dxa"/>
            <w:tcBorders>
              <w:top w:val="single" w:sz="4" w:space="0" w:color="auto"/>
              <w:left w:val="single" w:sz="4" w:space="0" w:color="auto"/>
              <w:bottom w:val="single" w:sz="4" w:space="0" w:color="auto"/>
              <w:right w:val="single" w:sz="4" w:space="0" w:color="auto"/>
            </w:tcBorders>
            <w:hideMark/>
          </w:tcPr>
          <w:p w14:paraId="0E95EA43" w14:textId="77777777" w:rsidR="00511270" w:rsidRDefault="00511270">
            <w:pPr>
              <w:pStyle w:val="af9"/>
            </w:pPr>
            <w:r>
              <w:t>4</w:t>
            </w:r>
          </w:p>
        </w:tc>
        <w:tc>
          <w:tcPr>
            <w:tcW w:w="1076" w:type="dxa"/>
            <w:tcBorders>
              <w:top w:val="single" w:sz="4" w:space="0" w:color="auto"/>
              <w:left w:val="single" w:sz="4" w:space="0" w:color="auto"/>
              <w:bottom w:val="single" w:sz="4" w:space="0" w:color="auto"/>
              <w:right w:val="single" w:sz="4" w:space="0" w:color="auto"/>
            </w:tcBorders>
            <w:hideMark/>
          </w:tcPr>
          <w:p w14:paraId="2848C7AF" w14:textId="77777777" w:rsidR="00511270" w:rsidRDefault="00511270">
            <w:pPr>
              <w:pStyle w:val="af9"/>
            </w:pPr>
            <w:r>
              <w:t>60</w:t>
            </w:r>
          </w:p>
        </w:tc>
        <w:tc>
          <w:tcPr>
            <w:tcW w:w="992" w:type="dxa"/>
            <w:tcBorders>
              <w:top w:val="single" w:sz="4" w:space="0" w:color="auto"/>
              <w:left w:val="single" w:sz="4" w:space="0" w:color="auto"/>
              <w:bottom w:val="single" w:sz="4" w:space="0" w:color="auto"/>
              <w:right w:val="single" w:sz="4" w:space="0" w:color="auto"/>
            </w:tcBorders>
            <w:hideMark/>
          </w:tcPr>
          <w:p w14:paraId="0B215906" w14:textId="77777777" w:rsidR="00511270" w:rsidRDefault="00511270">
            <w:pPr>
              <w:pStyle w:val="af9"/>
            </w:pPr>
            <w:r>
              <w:t>5 (6)</w:t>
            </w:r>
          </w:p>
        </w:tc>
        <w:tc>
          <w:tcPr>
            <w:tcW w:w="970" w:type="dxa"/>
            <w:tcBorders>
              <w:top w:val="single" w:sz="4" w:space="0" w:color="auto"/>
              <w:left w:val="single" w:sz="4" w:space="0" w:color="auto"/>
              <w:bottom w:val="single" w:sz="4" w:space="0" w:color="auto"/>
              <w:right w:val="single" w:sz="4" w:space="0" w:color="auto"/>
            </w:tcBorders>
            <w:hideMark/>
          </w:tcPr>
          <w:p w14:paraId="1960E37E" w14:textId="77777777" w:rsidR="00511270" w:rsidRDefault="00511270">
            <w:pPr>
              <w:pStyle w:val="af9"/>
            </w:pPr>
            <w:r>
              <w:t>45</w:t>
            </w:r>
          </w:p>
        </w:tc>
        <w:tc>
          <w:tcPr>
            <w:tcW w:w="1015" w:type="dxa"/>
            <w:tcBorders>
              <w:top w:val="single" w:sz="4" w:space="0" w:color="auto"/>
              <w:left w:val="single" w:sz="4" w:space="0" w:color="auto"/>
              <w:bottom w:val="single" w:sz="4" w:space="0" w:color="auto"/>
              <w:right w:val="single" w:sz="4" w:space="0" w:color="auto"/>
            </w:tcBorders>
            <w:hideMark/>
          </w:tcPr>
          <w:p w14:paraId="350427F9" w14:textId="77777777" w:rsidR="00511270" w:rsidRDefault="00511270">
            <w:pPr>
              <w:pStyle w:val="af9"/>
            </w:pPr>
            <w:r>
              <w:t>3 (5)</w:t>
            </w:r>
          </w:p>
        </w:tc>
        <w:tc>
          <w:tcPr>
            <w:tcW w:w="985" w:type="dxa"/>
            <w:tcBorders>
              <w:top w:val="single" w:sz="4" w:space="0" w:color="auto"/>
              <w:left w:val="single" w:sz="4" w:space="0" w:color="auto"/>
              <w:bottom w:val="single" w:sz="4" w:space="0" w:color="auto"/>
              <w:right w:val="single" w:sz="4" w:space="0" w:color="auto"/>
            </w:tcBorders>
            <w:hideMark/>
          </w:tcPr>
          <w:p w14:paraId="7B7E5511" w14:textId="77777777" w:rsidR="00511270" w:rsidRDefault="00511270">
            <w:pPr>
              <w:pStyle w:val="af9"/>
            </w:pPr>
            <w:r>
              <w:t>40</w:t>
            </w:r>
          </w:p>
        </w:tc>
        <w:tc>
          <w:tcPr>
            <w:tcW w:w="999" w:type="dxa"/>
            <w:tcBorders>
              <w:top w:val="single" w:sz="4" w:space="0" w:color="auto"/>
              <w:left w:val="single" w:sz="4" w:space="0" w:color="auto"/>
              <w:bottom w:val="single" w:sz="4" w:space="0" w:color="auto"/>
              <w:right w:val="single" w:sz="4" w:space="0" w:color="auto"/>
            </w:tcBorders>
            <w:hideMark/>
          </w:tcPr>
          <w:p w14:paraId="389276AC" w14:textId="77777777" w:rsidR="00511270" w:rsidRDefault="00511270">
            <w:pPr>
              <w:pStyle w:val="af9"/>
            </w:pPr>
            <w:r>
              <w:t>1 (5)</w:t>
            </w:r>
          </w:p>
        </w:tc>
      </w:tr>
      <w:tr w:rsidR="00511270" w14:paraId="7C97A8B5" w14:textId="77777777" w:rsidTr="00511270">
        <w:trPr>
          <w:trHeight w:val="485"/>
        </w:trPr>
        <w:tc>
          <w:tcPr>
            <w:tcW w:w="1564" w:type="dxa"/>
            <w:tcBorders>
              <w:top w:val="single" w:sz="4" w:space="0" w:color="auto"/>
              <w:left w:val="single" w:sz="4" w:space="0" w:color="auto"/>
              <w:bottom w:val="single" w:sz="4" w:space="0" w:color="auto"/>
              <w:right w:val="single" w:sz="4" w:space="0" w:color="auto"/>
            </w:tcBorders>
          </w:tcPr>
          <w:p w14:paraId="460A3559" w14:textId="77777777" w:rsidR="00511270" w:rsidRDefault="00511270">
            <w:pPr>
              <w:pStyle w:val="af9"/>
            </w:pPr>
            <w:r>
              <w:t>Картография и геоинформатика</w:t>
            </w:r>
          </w:p>
          <w:p w14:paraId="10AD6988" w14:textId="77777777" w:rsidR="00511270" w:rsidRDefault="00511270">
            <w:pPr>
              <w:pStyle w:val="af9"/>
            </w:pPr>
          </w:p>
        </w:tc>
        <w:tc>
          <w:tcPr>
            <w:tcW w:w="983" w:type="dxa"/>
            <w:tcBorders>
              <w:top w:val="single" w:sz="4" w:space="0" w:color="auto"/>
              <w:left w:val="single" w:sz="4" w:space="0" w:color="auto"/>
              <w:bottom w:val="single" w:sz="4" w:space="0" w:color="auto"/>
              <w:right w:val="single" w:sz="4" w:space="0" w:color="auto"/>
            </w:tcBorders>
            <w:hideMark/>
          </w:tcPr>
          <w:p w14:paraId="67B643D8" w14:textId="77777777" w:rsidR="00511270" w:rsidRDefault="00511270">
            <w:pPr>
              <w:pStyle w:val="af9"/>
            </w:pPr>
            <w:r>
              <w:t>15</w:t>
            </w:r>
          </w:p>
        </w:tc>
        <w:tc>
          <w:tcPr>
            <w:tcW w:w="1050" w:type="dxa"/>
            <w:tcBorders>
              <w:top w:val="single" w:sz="4" w:space="0" w:color="auto"/>
              <w:left w:val="single" w:sz="4" w:space="0" w:color="auto"/>
              <w:bottom w:val="single" w:sz="4" w:space="0" w:color="auto"/>
              <w:right w:val="single" w:sz="4" w:space="0" w:color="auto"/>
            </w:tcBorders>
            <w:hideMark/>
          </w:tcPr>
          <w:p w14:paraId="5655B392" w14:textId="77777777" w:rsidR="00511270" w:rsidRDefault="00511270">
            <w:pPr>
              <w:pStyle w:val="af9"/>
            </w:pPr>
            <w:r>
              <w:t>1</w:t>
            </w:r>
          </w:p>
        </w:tc>
        <w:tc>
          <w:tcPr>
            <w:tcW w:w="1076" w:type="dxa"/>
            <w:tcBorders>
              <w:top w:val="single" w:sz="4" w:space="0" w:color="auto"/>
              <w:left w:val="single" w:sz="4" w:space="0" w:color="auto"/>
              <w:bottom w:val="single" w:sz="4" w:space="0" w:color="auto"/>
              <w:right w:val="single" w:sz="4" w:space="0" w:color="auto"/>
            </w:tcBorders>
            <w:hideMark/>
          </w:tcPr>
          <w:p w14:paraId="30D6DCC7" w14:textId="77777777" w:rsidR="00511270" w:rsidRDefault="00511270">
            <w:pPr>
              <w:pStyle w:val="af9"/>
            </w:pPr>
            <w:r>
              <w:t>15</w:t>
            </w:r>
          </w:p>
        </w:tc>
        <w:tc>
          <w:tcPr>
            <w:tcW w:w="992" w:type="dxa"/>
            <w:tcBorders>
              <w:top w:val="single" w:sz="4" w:space="0" w:color="auto"/>
              <w:left w:val="single" w:sz="4" w:space="0" w:color="auto"/>
              <w:bottom w:val="single" w:sz="4" w:space="0" w:color="auto"/>
              <w:right w:val="single" w:sz="4" w:space="0" w:color="auto"/>
            </w:tcBorders>
            <w:hideMark/>
          </w:tcPr>
          <w:p w14:paraId="3DE097FC" w14:textId="77777777" w:rsidR="00511270" w:rsidRDefault="00511270">
            <w:pPr>
              <w:pStyle w:val="af9"/>
            </w:pPr>
            <w:r>
              <w:t>0 (3)</w:t>
            </w:r>
          </w:p>
        </w:tc>
        <w:tc>
          <w:tcPr>
            <w:tcW w:w="970" w:type="dxa"/>
            <w:tcBorders>
              <w:top w:val="single" w:sz="4" w:space="0" w:color="auto"/>
              <w:left w:val="single" w:sz="4" w:space="0" w:color="auto"/>
              <w:bottom w:val="single" w:sz="4" w:space="0" w:color="auto"/>
              <w:right w:val="single" w:sz="4" w:space="0" w:color="auto"/>
            </w:tcBorders>
            <w:hideMark/>
          </w:tcPr>
          <w:p w14:paraId="6C336248" w14:textId="77777777" w:rsidR="00511270" w:rsidRDefault="00511270">
            <w:pPr>
              <w:pStyle w:val="af9"/>
            </w:pPr>
            <w:r>
              <w:t>15</w:t>
            </w:r>
          </w:p>
        </w:tc>
        <w:tc>
          <w:tcPr>
            <w:tcW w:w="1015" w:type="dxa"/>
            <w:tcBorders>
              <w:top w:val="single" w:sz="4" w:space="0" w:color="auto"/>
              <w:left w:val="single" w:sz="4" w:space="0" w:color="auto"/>
              <w:bottom w:val="single" w:sz="4" w:space="0" w:color="auto"/>
              <w:right w:val="single" w:sz="4" w:space="0" w:color="auto"/>
            </w:tcBorders>
            <w:hideMark/>
          </w:tcPr>
          <w:p w14:paraId="0A4E45CB" w14:textId="77777777" w:rsidR="00511270" w:rsidRDefault="00511270">
            <w:pPr>
              <w:pStyle w:val="af9"/>
            </w:pPr>
            <w:r>
              <w:t>1 (1)</w:t>
            </w:r>
          </w:p>
        </w:tc>
        <w:tc>
          <w:tcPr>
            <w:tcW w:w="985" w:type="dxa"/>
            <w:tcBorders>
              <w:top w:val="single" w:sz="4" w:space="0" w:color="auto"/>
              <w:left w:val="single" w:sz="4" w:space="0" w:color="auto"/>
              <w:bottom w:val="single" w:sz="4" w:space="0" w:color="auto"/>
              <w:right w:val="single" w:sz="4" w:space="0" w:color="auto"/>
            </w:tcBorders>
            <w:hideMark/>
          </w:tcPr>
          <w:p w14:paraId="77D823EE" w14:textId="77777777" w:rsidR="00511270" w:rsidRDefault="00511270">
            <w:pPr>
              <w:pStyle w:val="af9"/>
            </w:pPr>
            <w:r>
              <w:t>15</w:t>
            </w:r>
          </w:p>
        </w:tc>
        <w:tc>
          <w:tcPr>
            <w:tcW w:w="999" w:type="dxa"/>
            <w:tcBorders>
              <w:top w:val="single" w:sz="4" w:space="0" w:color="auto"/>
              <w:left w:val="single" w:sz="4" w:space="0" w:color="auto"/>
              <w:bottom w:val="single" w:sz="4" w:space="0" w:color="auto"/>
              <w:right w:val="single" w:sz="4" w:space="0" w:color="auto"/>
            </w:tcBorders>
            <w:hideMark/>
          </w:tcPr>
          <w:p w14:paraId="39E76197" w14:textId="77777777" w:rsidR="00511270" w:rsidRDefault="00511270">
            <w:pPr>
              <w:pStyle w:val="af9"/>
            </w:pPr>
            <w:r>
              <w:t>4 (5)</w:t>
            </w:r>
          </w:p>
        </w:tc>
      </w:tr>
      <w:tr w:rsidR="00511270" w14:paraId="22EE1E1F"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61301333" w14:textId="77777777" w:rsidR="00511270" w:rsidRDefault="00511270">
            <w:pPr>
              <w:pStyle w:val="af9"/>
            </w:pPr>
            <w:r>
              <w:t>Гидрометеорология</w:t>
            </w:r>
          </w:p>
        </w:tc>
        <w:tc>
          <w:tcPr>
            <w:tcW w:w="983" w:type="dxa"/>
            <w:tcBorders>
              <w:top w:val="single" w:sz="4" w:space="0" w:color="auto"/>
              <w:left w:val="single" w:sz="4" w:space="0" w:color="auto"/>
              <w:bottom w:val="single" w:sz="4" w:space="0" w:color="auto"/>
              <w:right w:val="single" w:sz="4" w:space="0" w:color="auto"/>
            </w:tcBorders>
            <w:hideMark/>
          </w:tcPr>
          <w:p w14:paraId="0C5D77A7" w14:textId="77777777" w:rsidR="00511270" w:rsidRDefault="00511270">
            <w:pPr>
              <w:pStyle w:val="af9"/>
            </w:pPr>
            <w:r>
              <w:t>20</w:t>
            </w:r>
          </w:p>
        </w:tc>
        <w:tc>
          <w:tcPr>
            <w:tcW w:w="1050" w:type="dxa"/>
            <w:tcBorders>
              <w:top w:val="single" w:sz="4" w:space="0" w:color="auto"/>
              <w:left w:val="single" w:sz="4" w:space="0" w:color="auto"/>
              <w:bottom w:val="single" w:sz="4" w:space="0" w:color="auto"/>
              <w:right w:val="single" w:sz="4" w:space="0" w:color="auto"/>
            </w:tcBorders>
            <w:hideMark/>
          </w:tcPr>
          <w:p w14:paraId="78C3F943" w14:textId="77777777" w:rsidR="00511270" w:rsidRDefault="00511270">
            <w:pPr>
              <w:pStyle w:val="af9"/>
            </w:pPr>
            <w:r>
              <w:t>1</w:t>
            </w:r>
          </w:p>
        </w:tc>
        <w:tc>
          <w:tcPr>
            <w:tcW w:w="1076" w:type="dxa"/>
            <w:tcBorders>
              <w:top w:val="single" w:sz="4" w:space="0" w:color="auto"/>
              <w:left w:val="single" w:sz="4" w:space="0" w:color="auto"/>
              <w:bottom w:val="single" w:sz="4" w:space="0" w:color="auto"/>
              <w:right w:val="single" w:sz="4" w:space="0" w:color="auto"/>
            </w:tcBorders>
            <w:hideMark/>
          </w:tcPr>
          <w:p w14:paraId="113E7701" w14:textId="77777777" w:rsidR="00511270" w:rsidRDefault="00511270">
            <w:pPr>
              <w:pStyle w:val="af9"/>
            </w:pPr>
            <w:r>
              <w:t>20</w:t>
            </w:r>
          </w:p>
        </w:tc>
        <w:tc>
          <w:tcPr>
            <w:tcW w:w="992" w:type="dxa"/>
            <w:tcBorders>
              <w:top w:val="single" w:sz="4" w:space="0" w:color="auto"/>
              <w:left w:val="single" w:sz="4" w:space="0" w:color="auto"/>
              <w:bottom w:val="single" w:sz="4" w:space="0" w:color="auto"/>
              <w:right w:val="single" w:sz="4" w:space="0" w:color="auto"/>
            </w:tcBorders>
            <w:hideMark/>
          </w:tcPr>
          <w:p w14:paraId="246817FD" w14:textId="77777777" w:rsidR="00511270" w:rsidRDefault="00511270">
            <w:pPr>
              <w:pStyle w:val="af9"/>
            </w:pPr>
            <w:r>
              <w:t>0 (2)</w:t>
            </w:r>
          </w:p>
        </w:tc>
        <w:tc>
          <w:tcPr>
            <w:tcW w:w="970" w:type="dxa"/>
            <w:tcBorders>
              <w:top w:val="single" w:sz="4" w:space="0" w:color="auto"/>
              <w:left w:val="single" w:sz="4" w:space="0" w:color="auto"/>
              <w:bottom w:val="single" w:sz="4" w:space="0" w:color="auto"/>
              <w:right w:val="single" w:sz="4" w:space="0" w:color="auto"/>
            </w:tcBorders>
            <w:hideMark/>
          </w:tcPr>
          <w:p w14:paraId="486D0858" w14:textId="77777777" w:rsidR="00511270" w:rsidRDefault="00511270">
            <w:pPr>
              <w:pStyle w:val="af9"/>
            </w:pPr>
            <w:r>
              <w:t>10</w:t>
            </w:r>
          </w:p>
        </w:tc>
        <w:tc>
          <w:tcPr>
            <w:tcW w:w="1015" w:type="dxa"/>
            <w:tcBorders>
              <w:top w:val="single" w:sz="4" w:space="0" w:color="auto"/>
              <w:left w:val="single" w:sz="4" w:space="0" w:color="auto"/>
              <w:bottom w:val="single" w:sz="4" w:space="0" w:color="auto"/>
              <w:right w:val="single" w:sz="4" w:space="0" w:color="auto"/>
            </w:tcBorders>
            <w:hideMark/>
          </w:tcPr>
          <w:p w14:paraId="19E60418" w14:textId="77777777" w:rsidR="00511270" w:rsidRDefault="00511270">
            <w:pPr>
              <w:pStyle w:val="af9"/>
            </w:pPr>
            <w:r>
              <w:t>1 (1)</w:t>
            </w:r>
          </w:p>
        </w:tc>
        <w:tc>
          <w:tcPr>
            <w:tcW w:w="985" w:type="dxa"/>
            <w:tcBorders>
              <w:top w:val="single" w:sz="4" w:space="0" w:color="auto"/>
              <w:left w:val="single" w:sz="4" w:space="0" w:color="auto"/>
              <w:bottom w:val="single" w:sz="4" w:space="0" w:color="auto"/>
              <w:right w:val="single" w:sz="4" w:space="0" w:color="auto"/>
            </w:tcBorders>
            <w:hideMark/>
          </w:tcPr>
          <w:p w14:paraId="2837C451" w14:textId="77777777" w:rsidR="00511270" w:rsidRDefault="00511270">
            <w:pPr>
              <w:pStyle w:val="af9"/>
            </w:pPr>
            <w:r>
              <w:t>15</w:t>
            </w:r>
          </w:p>
        </w:tc>
        <w:tc>
          <w:tcPr>
            <w:tcW w:w="999" w:type="dxa"/>
            <w:tcBorders>
              <w:top w:val="single" w:sz="4" w:space="0" w:color="auto"/>
              <w:left w:val="single" w:sz="4" w:space="0" w:color="auto"/>
              <w:bottom w:val="single" w:sz="4" w:space="0" w:color="auto"/>
              <w:right w:val="single" w:sz="4" w:space="0" w:color="auto"/>
            </w:tcBorders>
            <w:hideMark/>
          </w:tcPr>
          <w:p w14:paraId="7E7328B8" w14:textId="77777777" w:rsidR="00511270" w:rsidRDefault="00511270">
            <w:pPr>
              <w:pStyle w:val="af9"/>
            </w:pPr>
            <w:r>
              <w:t>1 (5)</w:t>
            </w:r>
          </w:p>
        </w:tc>
      </w:tr>
      <w:tr w:rsidR="00511270" w14:paraId="1E520803"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240647BB" w14:textId="77777777" w:rsidR="00511270" w:rsidRDefault="00511270">
            <w:pPr>
              <w:pStyle w:val="af9"/>
            </w:pPr>
            <w:r>
              <w:t>Экология и природопользование</w:t>
            </w:r>
          </w:p>
        </w:tc>
        <w:tc>
          <w:tcPr>
            <w:tcW w:w="983" w:type="dxa"/>
            <w:tcBorders>
              <w:top w:val="single" w:sz="4" w:space="0" w:color="auto"/>
              <w:left w:val="single" w:sz="4" w:space="0" w:color="auto"/>
              <w:bottom w:val="single" w:sz="4" w:space="0" w:color="auto"/>
              <w:right w:val="single" w:sz="4" w:space="0" w:color="auto"/>
            </w:tcBorders>
            <w:hideMark/>
          </w:tcPr>
          <w:p w14:paraId="1FFA9AD1" w14:textId="77777777" w:rsidR="00511270" w:rsidRDefault="00511270">
            <w:pPr>
              <w:pStyle w:val="af9"/>
            </w:pPr>
            <w:r>
              <w:t>30</w:t>
            </w:r>
          </w:p>
        </w:tc>
        <w:tc>
          <w:tcPr>
            <w:tcW w:w="1050" w:type="dxa"/>
            <w:tcBorders>
              <w:top w:val="single" w:sz="4" w:space="0" w:color="auto"/>
              <w:left w:val="single" w:sz="4" w:space="0" w:color="auto"/>
              <w:bottom w:val="single" w:sz="4" w:space="0" w:color="auto"/>
              <w:right w:val="single" w:sz="4" w:space="0" w:color="auto"/>
            </w:tcBorders>
            <w:hideMark/>
          </w:tcPr>
          <w:p w14:paraId="6C11FB25" w14:textId="77777777" w:rsidR="00511270" w:rsidRDefault="00511270">
            <w:pPr>
              <w:pStyle w:val="af9"/>
            </w:pPr>
            <w:r>
              <w:t>3</w:t>
            </w:r>
          </w:p>
        </w:tc>
        <w:tc>
          <w:tcPr>
            <w:tcW w:w="1076" w:type="dxa"/>
            <w:tcBorders>
              <w:top w:val="single" w:sz="4" w:space="0" w:color="auto"/>
              <w:left w:val="single" w:sz="4" w:space="0" w:color="auto"/>
              <w:bottom w:val="single" w:sz="4" w:space="0" w:color="auto"/>
              <w:right w:val="single" w:sz="4" w:space="0" w:color="auto"/>
            </w:tcBorders>
            <w:hideMark/>
          </w:tcPr>
          <w:p w14:paraId="08DCB5A1" w14:textId="77777777" w:rsidR="00511270" w:rsidRDefault="00511270">
            <w:pPr>
              <w:pStyle w:val="af9"/>
            </w:pPr>
            <w:r>
              <w:t>30</w:t>
            </w:r>
          </w:p>
        </w:tc>
        <w:tc>
          <w:tcPr>
            <w:tcW w:w="992" w:type="dxa"/>
            <w:tcBorders>
              <w:top w:val="single" w:sz="4" w:space="0" w:color="auto"/>
              <w:left w:val="single" w:sz="4" w:space="0" w:color="auto"/>
              <w:bottom w:val="single" w:sz="4" w:space="0" w:color="auto"/>
              <w:right w:val="single" w:sz="4" w:space="0" w:color="auto"/>
            </w:tcBorders>
            <w:hideMark/>
          </w:tcPr>
          <w:p w14:paraId="16308648" w14:textId="77777777" w:rsidR="00511270" w:rsidRDefault="00511270">
            <w:pPr>
              <w:pStyle w:val="af9"/>
            </w:pPr>
            <w:r>
              <w:t>0 (5)</w:t>
            </w:r>
          </w:p>
        </w:tc>
        <w:tc>
          <w:tcPr>
            <w:tcW w:w="970" w:type="dxa"/>
            <w:tcBorders>
              <w:top w:val="single" w:sz="4" w:space="0" w:color="auto"/>
              <w:left w:val="single" w:sz="4" w:space="0" w:color="auto"/>
              <w:bottom w:val="single" w:sz="4" w:space="0" w:color="auto"/>
              <w:right w:val="single" w:sz="4" w:space="0" w:color="auto"/>
            </w:tcBorders>
            <w:hideMark/>
          </w:tcPr>
          <w:p w14:paraId="5E9C32C0" w14:textId="77777777" w:rsidR="00511270" w:rsidRDefault="00511270">
            <w:pPr>
              <w:pStyle w:val="af9"/>
            </w:pPr>
            <w:r>
              <w:t>20</w:t>
            </w:r>
          </w:p>
        </w:tc>
        <w:tc>
          <w:tcPr>
            <w:tcW w:w="1015" w:type="dxa"/>
            <w:tcBorders>
              <w:top w:val="single" w:sz="4" w:space="0" w:color="auto"/>
              <w:left w:val="single" w:sz="4" w:space="0" w:color="auto"/>
              <w:bottom w:val="single" w:sz="4" w:space="0" w:color="auto"/>
              <w:right w:val="single" w:sz="4" w:space="0" w:color="auto"/>
            </w:tcBorders>
            <w:hideMark/>
          </w:tcPr>
          <w:p w14:paraId="2953CB3D" w14:textId="77777777" w:rsidR="00511270" w:rsidRDefault="00511270">
            <w:pPr>
              <w:pStyle w:val="af9"/>
            </w:pPr>
            <w:r>
              <w:t>1 (1)</w:t>
            </w:r>
          </w:p>
        </w:tc>
        <w:tc>
          <w:tcPr>
            <w:tcW w:w="985" w:type="dxa"/>
            <w:tcBorders>
              <w:top w:val="single" w:sz="4" w:space="0" w:color="auto"/>
              <w:left w:val="single" w:sz="4" w:space="0" w:color="auto"/>
              <w:bottom w:val="single" w:sz="4" w:space="0" w:color="auto"/>
              <w:right w:val="single" w:sz="4" w:space="0" w:color="auto"/>
            </w:tcBorders>
            <w:hideMark/>
          </w:tcPr>
          <w:p w14:paraId="0EA8B4AF" w14:textId="77777777" w:rsidR="00511270" w:rsidRDefault="00511270">
            <w:pPr>
              <w:pStyle w:val="af9"/>
            </w:pPr>
            <w:r>
              <w:t>20</w:t>
            </w:r>
          </w:p>
        </w:tc>
        <w:tc>
          <w:tcPr>
            <w:tcW w:w="999" w:type="dxa"/>
            <w:tcBorders>
              <w:top w:val="single" w:sz="4" w:space="0" w:color="auto"/>
              <w:left w:val="single" w:sz="4" w:space="0" w:color="auto"/>
              <w:bottom w:val="single" w:sz="4" w:space="0" w:color="auto"/>
              <w:right w:val="single" w:sz="4" w:space="0" w:color="auto"/>
            </w:tcBorders>
            <w:hideMark/>
          </w:tcPr>
          <w:p w14:paraId="79286906" w14:textId="77777777" w:rsidR="00511270" w:rsidRDefault="00511270">
            <w:pPr>
              <w:pStyle w:val="af9"/>
            </w:pPr>
            <w:r>
              <w:t>2 (5)</w:t>
            </w:r>
          </w:p>
        </w:tc>
      </w:tr>
      <w:tr w:rsidR="00511270" w14:paraId="60F8EFB4"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4C0A263E" w14:textId="77777777" w:rsidR="00511270" w:rsidRDefault="00511270">
            <w:pPr>
              <w:pStyle w:val="af9"/>
            </w:pPr>
            <w:r>
              <w:t>Почвоведение</w:t>
            </w:r>
          </w:p>
        </w:tc>
        <w:tc>
          <w:tcPr>
            <w:tcW w:w="983" w:type="dxa"/>
            <w:tcBorders>
              <w:top w:val="single" w:sz="4" w:space="0" w:color="auto"/>
              <w:left w:val="single" w:sz="4" w:space="0" w:color="auto"/>
              <w:bottom w:val="single" w:sz="4" w:space="0" w:color="auto"/>
              <w:right w:val="single" w:sz="4" w:space="0" w:color="auto"/>
            </w:tcBorders>
            <w:hideMark/>
          </w:tcPr>
          <w:p w14:paraId="3C69F97B" w14:textId="77777777" w:rsidR="00511270" w:rsidRDefault="00511270">
            <w:pPr>
              <w:pStyle w:val="af9"/>
            </w:pPr>
            <w:r>
              <w:t>10</w:t>
            </w:r>
          </w:p>
        </w:tc>
        <w:tc>
          <w:tcPr>
            <w:tcW w:w="1050" w:type="dxa"/>
            <w:tcBorders>
              <w:top w:val="single" w:sz="4" w:space="0" w:color="auto"/>
              <w:left w:val="single" w:sz="4" w:space="0" w:color="auto"/>
              <w:bottom w:val="single" w:sz="4" w:space="0" w:color="auto"/>
              <w:right w:val="single" w:sz="4" w:space="0" w:color="auto"/>
            </w:tcBorders>
            <w:hideMark/>
          </w:tcPr>
          <w:p w14:paraId="4894BF2C" w14:textId="77777777" w:rsidR="00511270" w:rsidRDefault="00511270">
            <w:pPr>
              <w:pStyle w:val="af9"/>
            </w:pPr>
            <w:r>
              <w:t>0</w:t>
            </w:r>
          </w:p>
        </w:tc>
        <w:tc>
          <w:tcPr>
            <w:tcW w:w="1076" w:type="dxa"/>
            <w:tcBorders>
              <w:top w:val="single" w:sz="4" w:space="0" w:color="auto"/>
              <w:left w:val="single" w:sz="4" w:space="0" w:color="auto"/>
              <w:bottom w:val="single" w:sz="4" w:space="0" w:color="auto"/>
              <w:right w:val="single" w:sz="4" w:space="0" w:color="auto"/>
            </w:tcBorders>
            <w:hideMark/>
          </w:tcPr>
          <w:p w14:paraId="0D76CC83" w14:textId="77777777" w:rsidR="00511270" w:rsidRDefault="00511270">
            <w:pPr>
              <w:pStyle w:val="af9"/>
            </w:pPr>
            <w:r>
              <w:t>10</w:t>
            </w:r>
          </w:p>
        </w:tc>
        <w:tc>
          <w:tcPr>
            <w:tcW w:w="992" w:type="dxa"/>
            <w:tcBorders>
              <w:top w:val="single" w:sz="4" w:space="0" w:color="auto"/>
              <w:left w:val="single" w:sz="4" w:space="0" w:color="auto"/>
              <w:bottom w:val="single" w:sz="4" w:space="0" w:color="auto"/>
              <w:right w:val="single" w:sz="4" w:space="0" w:color="auto"/>
            </w:tcBorders>
            <w:hideMark/>
          </w:tcPr>
          <w:p w14:paraId="219062AE" w14:textId="77777777" w:rsidR="00511270" w:rsidRDefault="00511270">
            <w:pPr>
              <w:pStyle w:val="af9"/>
            </w:pPr>
            <w:r>
              <w:t>0 (2)</w:t>
            </w:r>
          </w:p>
        </w:tc>
        <w:tc>
          <w:tcPr>
            <w:tcW w:w="970" w:type="dxa"/>
            <w:tcBorders>
              <w:top w:val="single" w:sz="4" w:space="0" w:color="auto"/>
              <w:left w:val="single" w:sz="4" w:space="0" w:color="auto"/>
              <w:bottom w:val="single" w:sz="4" w:space="0" w:color="auto"/>
              <w:right w:val="single" w:sz="4" w:space="0" w:color="auto"/>
            </w:tcBorders>
            <w:hideMark/>
          </w:tcPr>
          <w:p w14:paraId="3B2683AE" w14:textId="77777777" w:rsidR="00511270" w:rsidRDefault="00511270">
            <w:pPr>
              <w:pStyle w:val="af9"/>
            </w:pPr>
            <w:r>
              <w:t>10</w:t>
            </w:r>
          </w:p>
        </w:tc>
        <w:tc>
          <w:tcPr>
            <w:tcW w:w="1015" w:type="dxa"/>
            <w:tcBorders>
              <w:top w:val="single" w:sz="4" w:space="0" w:color="auto"/>
              <w:left w:val="single" w:sz="4" w:space="0" w:color="auto"/>
              <w:bottom w:val="single" w:sz="4" w:space="0" w:color="auto"/>
              <w:right w:val="single" w:sz="4" w:space="0" w:color="auto"/>
            </w:tcBorders>
            <w:hideMark/>
          </w:tcPr>
          <w:p w14:paraId="4F967537" w14:textId="77777777" w:rsidR="00511270" w:rsidRDefault="00511270">
            <w:pPr>
              <w:pStyle w:val="af9"/>
            </w:pPr>
            <w:r>
              <w:t>- (1)</w:t>
            </w:r>
          </w:p>
        </w:tc>
        <w:tc>
          <w:tcPr>
            <w:tcW w:w="985" w:type="dxa"/>
            <w:tcBorders>
              <w:top w:val="single" w:sz="4" w:space="0" w:color="auto"/>
              <w:left w:val="single" w:sz="4" w:space="0" w:color="auto"/>
              <w:bottom w:val="single" w:sz="4" w:space="0" w:color="auto"/>
              <w:right w:val="single" w:sz="4" w:space="0" w:color="auto"/>
            </w:tcBorders>
            <w:hideMark/>
          </w:tcPr>
          <w:p w14:paraId="5A1B9200" w14:textId="77777777" w:rsidR="00511270" w:rsidRDefault="00511270">
            <w:pPr>
              <w:pStyle w:val="af9"/>
            </w:pPr>
            <w:r>
              <w:t>10</w:t>
            </w:r>
          </w:p>
        </w:tc>
        <w:tc>
          <w:tcPr>
            <w:tcW w:w="999" w:type="dxa"/>
            <w:tcBorders>
              <w:top w:val="single" w:sz="4" w:space="0" w:color="auto"/>
              <w:left w:val="single" w:sz="4" w:space="0" w:color="auto"/>
              <w:bottom w:val="single" w:sz="4" w:space="0" w:color="auto"/>
              <w:right w:val="single" w:sz="4" w:space="0" w:color="auto"/>
            </w:tcBorders>
            <w:hideMark/>
          </w:tcPr>
          <w:p w14:paraId="6EBCEDBA" w14:textId="77777777" w:rsidR="00511270" w:rsidRDefault="00511270">
            <w:pPr>
              <w:pStyle w:val="af9"/>
            </w:pPr>
            <w:r>
              <w:t>- (5)</w:t>
            </w:r>
          </w:p>
        </w:tc>
      </w:tr>
      <w:tr w:rsidR="00511270" w14:paraId="76E7CD41"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4910C566" w14:textId="77777777" w:rsidR="00511270" w:rsidRDefault="00511270">
            <w:pPr>
              <w:pStyle w:val="af9"/>
            </w:pPr>
            <w:r>
              <w:t>Нефтегазовое дело</w:t>
            </w:r>
          </w:p>
        </w:tc>
        <w:tc>
          <w:tcPr>
            <w:tcW w:w="983" w:type="dxa"/>
            <w:tcBorders>
              <w:top w:val="single" w:sz="4" w:space="0" w:color="auto"/>
              <w:left w:val="single" w:sz="4" w:space="0" w:color="auto"/>
              <w:bottom w:val="single" w:sz="4" w:space="0" w:color="auto"/>
              <w:right w:val="single" w:sz="4" w:space="0" w:color="auto"/>
            </w:tcBorders>
            <w:hideMark/>
          </w:tcPr>
          <w:p w14:paraId="2371C14F" w14:textId="77777777" w:rsidR="00511270" w:rsidRDefault="00511270">
            <w:pPr>
              <w:pStyle w:val="af9"/>
            </w:pPr>
            <w:r>
              <w:t>0</w:t>
            </w:r>
          </w:p>
        </w:tc>
        <w:tc>
          <w:tcPr>
            <w:tcW w:w="1050" w:type="dxa"/>
            <w:tcBorders>
              <w:top w:val="single" w:sz="4" w:space="0" w:color="auto"/>
              <w:left w:val="single" w:sz="4" w:space="0" w:color="auto"/>
              <w:bottom w:val="single" w:sz="4" w:space="0" w:color="auto"/>
              <w:right w:val="single" w:sz="4" w:space="0" w:color="auto"/>
            </w:tcBorders>
            <w:hideMark/>
          </w:tcPr>
          <w:p w14:paraId="5E11B2B6" w14:textId="77777777" w:rsidR="00511270" w:rsidRDefault="00511270">
            <w:pPr>
              <w:pStyle w:val="af9"/>
            </w:pPr>
            <w:r>
              <w:t>5</w:t>
            </w:r>
          </w:p>
        </w:tc>
        <w:tc>
          <w:tcPr>
            <w:tcW w:w="1076" w:type="dxa"/>
            <w:tcBorders>
              <w:top w:val="single" w:sz="4" w:space="0" w:color="auto"/>
              <w:left w:val="single" w:sz="4" w:space="0" w:color="auto"/>
              <w:bottom w:val="single" w:sz="4" w:space="0" w:color="auto"/>
              <w:right w:val="single" w:sz="4" w:space="0" w:color="auto"/>
            </w:tcBorders>
            <w:hideMark/>
          </w:tcPr>
          <w:p w14:paraId="6801E71A" w14:textId="77777777" w:rsidR="00511270" w:rsidRDefault="00511270">
            <w:pPr>
              <w:pStyle w:val="af9"/>
            </w:pPr>
            <w:r>
              <w:t>-</w:t>
            </w:r>
          </w:p>
        </w:tc>
        <w:tc>
          <w:tcPr>
            <w:tcW w:w="992" w:type="dxa"/>
            <w:tcBorders>
              <w:top w:val="single" w:sz="4" w:space="0" w:color="auto"/>
              <w:left w:val="single" w:sz="4" w:space="0" w:color="auto"/>
              <w:bottom w:val="single" w:sz="4" w:space="0" w:color="auto"/>
              <w:right w:val="single" w:sz="4" w:space="0" w:color="auto"/>
            </w:tcBorders>
            <w:hideMark/>
          </w:tcPr>
          <w:p w14:paraId="2C0BBB5F" w14:textId="77777777" w:rsidR="00511270" w:rsidRDefault="00511270">
            <w:pPr>
              <w:pStyle w:val="af9"/>
            </w:pPr>
            <w:r>
              <w:t>3 (10)</w:t>
            </w:r>
          </w:p>
        </w:tc>
        <w:tc>
          <w:tcPr>
            <w:tcW w:w="970" w:type="dxa"/>
            <w:tcBorders>
              <w:top w:val="single" w:sz="4" w:space="0" w:color="auto"/>
              <w:left w:val="single" w:sz="4" w:space="0" w:color="auto"/>
              <w:bottom w:val="single" w:sz="4" w:space="0" w:color="auto"/>
              <w:right w:val="single" w:sz="4" w:space="0" w:color="auto"/>
            </w:tcBorders>
            <w:hideMark/>
          </w:tcPr>
          <w:p w14:paraId="591FE6B4" w14:textId="77777777" w:rsidR="00511270" w:rsidRDefault="00511270">
            <w:pPr>
              <w:pStyle w:val="af9"/>
            </w:pPr>
            <w:r>
              <w:t>-</w:t>
            </w:r>
          </w:p>
        </w:tc>
        <w:tc>
          <w:tcPr>
            <w:tcW w:w="1015" w:type="dxa"/>
            <w:tcBorders>
              <w:top w:val="single" w:sz="4" w:space="0" w:color="auto"/>
              <w:left w:val="single" w:sz="4" w:space="0" w:color="auto"/>
              <w:bottom w:val="single" w:sz="4" w:space="0" w:color="auto"/>
              <w:right w:val="single" w:sz="4" w:space="0" w:color="auto"/>
            </w:tcBorders>
            <w:hideMark/>
          </w:tcPr>
          <w:p w14:paraId="37E27443" w14:textId="77777777" w:rsidR="00511270" w:rsidRDefault="00511270">
            <w:pPr>
              <w:pStyle w:val="af9"/>
            </w:pPr>
            <w:r>
              <w:t>14 (14)</w:t>
            </w:r>
          </w:p>
        </w:tc>
        <w:tc>
          <w:tcPr>
            <w:tcW w:w="985" w:type="dxa"/>
            <w:tcBorders>
              <w:top w:val="single" w:sz="4" w:space="0" w:color="auto"/>
              <w:left w:val="single" w:sz="4" w:space="0" w:color="auto"/>
              <w:bottom w:val="single" w:sz="4" w:space="0" w:color="auto"/>
              <w:right w:val="single" w:sz="4" w:space="0" w:color="auto"/>
            </w:tcBorders>
            <w:hideMark/>
          </w:tcPr>
          <w:p w14:paraId="05930543" w14:textId="77777777" w:rsidR="00511270" w:rsidRDefault="00511270">
            <w:pPr>
              <w:pStyle w:val="af9"/>
            </w:pPr>
            <w:r>
              <w:t>9</w:t>
            </w:r>
          </w:p>
        </w:tc>
        <w:tc>
          <w:tcPr>
            <w:tcW w:w="999" w:type="dxa"/>
            <w:tcBorders>
              <w:top w:val="single" w:sz="4" w:space="0" w:color="auto"/>
              <w:left w:val="single" w:sz="4" w:space="0" w:color="auto"/>
              <w:bottom w:val="single" w:sz="4" w:space="0" w:color="auto"/>
              <w:right w:val="single" w:sz="4" w:space="0" w:color="auto"/>
            </w:tcBorders>
            <w:hideMark/>
          </w:tcPr>
          <w:p w14:paraId="743D836C" w14:textId="77777777" w:rsidR="00511270" w:rsidRDefault="00511270">
            <w:pPr>
              <w:pStyle w:val="af9"/>
            </w:pPr>
            <w:r>
              <w:t>1 (5)</w:t>
            </w:r>
          </w:p>
        </w:tc>
      </w:tr>
      <w:tr w:rsidR="00511270" w14:paraId="54E52115"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35BA1CBE" w14:textId="77777777" w:rsidR="00511270" w:rsidRDefault="00511270">
            <w:pPr>
              <w:pStyle w:val="af9"/>
            </w:pPr>
            <w:r>
              <w:t>Туризм</w:t>
            </w:r>
          </w:p>
        </w:tc>
        <w:tc>
          <w:tcPr>
            <w:tcW w:w="983" w:type="dxa"/>
            <w:tcBorders>
              <w:top w:val="single" w:sz="4" w:space="0" w:color="auto"/>
              <w:left w:val="single" w:sz="4" w:space="0" w:color="auto"/>
              <w:bottom w:val="single" w:sz="4" w:space="0" w:color="auto"/>
              <w:right w:val="single" w:sz="4" w:space="0" w:color="auto"/>
            </w:tcBorders>
            <w:hideMark/>
          </w:tcPr>
          <w:p w14:paraId="3FED6EAE" w14:textId="77777777" w:rsidR="00511270" w:rsidRDefault="00511270">
            <w:pPr>
              <w:pStyle w:val="af9"/>
            </w:pPr>
            <w:r>
              <w:t>20</w:t>
            </w:r>
          </w:p>
        </w:tc>
        <w:tc>
          <w:tcPr>
            <w:tcW w:w="1050" w:type="dxa"/>
            <w:tcBorders>
              <w:top w:val="single" w:sz="4" w:space="0" w:color="auto"/>
              <w:left w:val="single" w:sz="4" w:space="0" w:color="auto"/>
              <w:bottom w:val="single" w:sz="4" w:space="0" w:color="auto"/>
              <w:right w:val="single" w:sz="4" w:space="0" w:color="auto"/>
            </w:tcBorders>
            <w:hideMark/>
          </w:tcPr>
          <w:p w14:paraId="12BBD1E5" w14:textId="77777777" w:rsidR="00511270" w:rsidRDefault="00511270">
            <w:pPr>
              <w:pStyle w:val="af9"/>
            </w:pPr>
            <w:r>
              <w:t>0</w:t>
            </w:r>
          </w:p>
        </w:tc>
        <w:tc>
          <w:tcPr>
            <w:tcW w:w="1076" w:type="dxa"/>
            <w:tcBorders>
              <w:top w:val="single" w:sz="4" w:space="0" w:color="auto"/>
              <w:left w:val="single" w:sz="4" w:space="0" w:color="auto"/>
              <w:bottom w:val="single" w:sz="4" w:space="0" w:color="auto"/>
              <w:right w:val="single" w:sz="4" w:space="0" w:color="auto"/>
            </w:tcBorders>
            <w:hideMark/>
          </w:tcPr>
          <w:p w14:paraId="4A6FF903" w14:textId="77777777" w:rsidR="00511270" w:rsidRDefault="00511270">
            <w:pPr>
              <w:pStyle w:val="af9"/>
            </w:pPr>
            <w:r>
              <w:t>20</w:t>
            </w:r>
          </w:p>
        </w:tc>
        <w:tc>
          <w:tcPr>
            <w:tcW w:w="992" w:type="dxa"/>
            <w:tcBorders>
              <w:top w:val="single" w:sz="4" w:space="0" w:color="auto"/>
              <w:left w:val="single" w:sz="4" w:space="0" w:color="auto"/>
              <w:bottom w:val="single" w:sz="4" w:space="0" w:color="auto"/>
              <w:right w:val="single" w:sz="4" w:space="0" w:color="auto"/>
            </w:tcBorders>
            <w:hideMark/>
          </w:tcPr>
          <w:p w14:paraId="44B0B21E" w14:textId="77777777" w:rsidR="00511270" w:rsidRDefault="00511270">
            <w:pPr>
              <w:pStyle w:val="af9"/>
            </w:pPr>
            <w:r>
              <w:t>3 (2)</w:t>
            </w:r>
          </w:p>
        </w:tc>
        <w:tc>
          <w:tcPr>
            <w:tcW w:w="970" w:type="dxa"/>
            <w:tcBorders>
              <w:top w:val="single" w:sz="4" w:space="0" w:color="auto"/>
              <w:left w:val="single" w:sz="4" w:space="0" w:color="auto"/>
              <w:bottom w:val="single" w:sz="4" w:space="0" w:color="auto"/>
              <w:right w:val="single" w:sz="4" w:space="0" w:color="auto"/>
            </w:tcBorders>
            <w:hideMark/>
          </w:tcPr>
          <w:p w14:paraId="49AE146C" w14:textId="77777777" w:rsidR="00511270" w:rsidRDefault="00511270">
            <w:pPr>
              <w:pStyle w:val="af9"/>
            </w:pPr>
            <w:r>
              <w:t>15</w:t>
            </w:r>
          </w:p>
        </w:tc>
        <w:tc>
          <w:tcPr>
            <w:tcW w:w="1015" w:type="dxa"/>
            <w:tcBorders>
              <w:top w:val="single" w:sz="4" w:space="0" w:color="auto"/>
              <w:left w:val="single" w:sz="4" w:space="0" w:color="auto"/>
              <w:bottom w:val="single" w:sz="4" w:space="0" w:color="auto"/>
              <w:right w:val="single" w:sz="4" w:space="0" w:color="auto"/>
            </w:tcBorders>
            <w:hideMark/>
          </w:tcPr>
          <w:p w14:paraId="36523FD0" w14:textId="77777777" w:rsidR="00511270" w:rsidRDefault="00511270">
            <w:pPr>
              <w:pStyle w:val="af9"/>
            </w:pPr>
            <w:r>
              <w:t>- (5)</w:t>
            </w:r>
          </w:p>
        </w:tc>
        <w:tc>
          <w:tcPr>
            <w:tcW w:w="985" w:type="dxa"/>
            <w:tcBorders>
              <w:top w:val="single" w:sz="4" w:space="0" w:color="auto"/>
              <w:left w:val="single" w:sz="4" w:space="0" w:color="auto"/>
              <w:bottom w:val="single" w:sz="4" w:space="0" w:color="auto"/>
              <w:right w:val="single" w:sz="4" w:space="0" w:color="auto"/>
            </w:tcBorders>
            <w:hideMark/>
          </w:tcPr>
          <w:p w14:paraId="0C66DA78" w14:textId="77777777" w:rsidR="00511270" w:rsidRDefault="00511270">
            <w:pPr>
              <w:pStyle w:val="af9"/>
            </w:pPr>
            <w:r>
              <w:t>15</w:t>
            </w:r>
          </w:p>
        </w:tc>
        <w:tc>
          <w:tcPr>
            <w:tcW w:w="999" w:type="dxa"/>
            <w:tcBorders>
              <w:top w:val="single" w:sz="4" w:space="0" w:color="auto"/>
              <w:left w:val="single" w:sz="4" w:space="0" w:color="auto"/>
              <w:bottom w:val="single" w:sz="4" w:space="0" w:color="auto"/>
              <w:right w:val="single" w:sz="4" w:space="0" w:color="auto"/>
            </w:tcBorders>
            <w:hideMark/>
          </w:tcPr>
          <w:p w14:paraId="60D7E125" w14:textId="77777777" w:rsidR="00511270" w:rsidRDefault="00511270">
            <w:pPr>
              <w:pStyle w:val="af9"/>
            </w:pPr>
            <w:r>
              <w:t>5 (10)</w:t>
            </w:r>
          </w:p>
        </w:tc>
      </w:tr>
      <w:tr w:rsidR="00511270" w14:paraId="58C2CF31" w14:textId="77777777" w:rsidTr="00511270">
        <w:tc>
          <w:tcPr>
            <w:tcW w:w="1564" w:type="dxa"/>
            <w:tcBorders>
              <w:top w:val="single" w:sz="4" w:space="0" w:color="auto"/>
              <w:left w:val="single" w:sz="4" w:space="0" w:color="auto"/>
              <w:bottom w:val="single" w:sz="4" w:space="0" w:color="auto"/>
              <w:right w:val="single" w:sz="4" w:space="0" w:color="auto"/>
            </w:tcBorders>
            <w:hideMark/>
          </w:tcPr>
          <w:p w14:paraId="7532F7E5" w14:textId="77777777" w:rsidR="00511270" w:rsidRDefault="00511270">
            <w:pPr>
              <w:pStyle w:val="af9"/>
            </w:pPr>
            <w:r>
              <w:t>Землеустройство и кадастры</w:t>
            </w:r>
          </w:p>
        </w:tc>
        <w:tc>
          <w:tcPr>
            <w:tcW w:w="983" w:type="dxa"/>
            <w:tcBorders>
              <w:top w:val="single" w:sz="4" w:space="0" w:color="auto"/>
              <w:left w:val="single" w:sz="4" w:space="0" w:color="auto"/>
              <w:bottom w:val="single" w:sz="4" w:space="0" w:color="auto"/>
              <w:right w:val="single" w:sz="4" w:space="0" w:color="auto"/>
            </w:tcBorders>
          </w:tcPr>
          <w:p w14:paraId="3F5D0128" w14:textId="77777777" w:rsidR="00511270" w:rsidRDefault="00511270">
            <w:pPr>
              <w:pStyle w:val="af9"/>
            </w:pPr>
          </w:p>
        </w:tc>
        <w:tc>
          <w:tcPr>
            <w:tcW w:w="1050" w:type="dxa"/>
            <w:tcBorders>
              <w:top w:val="single" w:sz="4" w:space="0" w:color="auto"/>
              <w:left w:val="single" w:sz="4" w:space="0" w:color="auto"/>
              <w:bottom w:val="single" w:sz="4" w:space="0" w:color="auto"/>
              <w:right w:val="single" w:sz="4" w:space="0" w:color="auto"/>
            </w:tcBorders>
          </w:tcPr>
          <w:p w14:paraId="6E0223D6" w14:textId="77777777" w:rsidR="00511270" w:rsidRDefault="00511270">
            <w:pPr>
              <w:pStyle w:val="af9"/>
            </w:pPr>
          </w:p>
        </w:tc>
        <w:tc>
          <w:tcPr>
            <w:tcW w:w="1076" w:type="dxa"/>
            <w:tcBorders>
              <w:top w:val="single" w:sz="4" w:space="0" w:color="auto"/>
              <w:left w:val="single" w:sz="4" w:space="0" w:color="auto"/>
              <w:bottom w:val="single" w:sz="4" w:space="0" w:color="auto"/>
              <w:right w:val="single" w:sz="4" w:space="0" w:color="auto"/>
            </w:tcBorders>
          </w:tcPr>
          <w:p w14:paraId="6325AD72" w14:textId="77777777" w:rsidR="00511270" w:rsidRDefault="00511270">
            <w:pPr>
              <w:pStyle w:val="af9"/>
            </w:pPr>
          </w:p>
        </w:tc>
        <w:tc>
          <w:tcPr>
            <w:tcW w:w="992" w:type="dxa"/>
            <w:tcBorders>
              <w:top w:val="single" w:sz="4" w:space="0" w:color="auto"/>
              <w:left w:val="single" w:sz="4" w:space="0" w:color="auto"/>
              <w:bottom w:val="single" w:sz="4" w:space="0" w:color="auto"/>
              <w:right w:val="single" w:sz="4" w:space="0" w:color="auto"/>
            </w:tcBorders>
          </w:tcPr>
          <w:p w14:paraId="377BCD0D" w14:textId="77777777" w:rsidR="00511270" w:rsidRDefault="00511270">
            <w:pPr>
              <w:pStyle w:val="af9"/>
            </w:pPr>
          </w:p>
        </w:tc>
        <w:tc>
          <w:tcPr>
            <w:tcW w:w="970" w:type="dxa"/>
            <w:tcBorders>
              <w:top w:val="single" w:sz="4" w:space="0" w:color="auto"/>
              <w:left w:val="single" w:sz="4" w:space="0" w:color="auto"/>
              <w:bottom w:val="single" w:sz="4" w:space="0" w:color="auto"/>
              <w:right w:val="single" w:sz="4" w:space="0" w:color="auto"/>
            </w:tcBorders>
            <w:hideMark/>
          </w:tcPr>
          <w:p w14:paraId="23762F03" w14:textId="77777777" w:rsidR="00511270" w:rsidRDefault="00511270">
            <w:pPr>
              <w:pStyle w:val="af9"/>
            </w:pPr>
            <w:r>
              <w:t>-</w:t>
            </w:r>
          </w:p>
        </w:tc>
        <w:tc>
          <w:tcPr>
            <w:tcW w:w="1015" w:type="dxa"/>
            <w:tcBorders>
              <w:top w:val="single" w:sz="4" w:space="0" w:color="auto"/>
              <w:left w:val="single" w:sz="4" w:space="0" w:color="auto"/>
              <w:bottom w:val="single" w:sz="4" w:space="0" w:color="auto"/>
              <w:right w:val="single" w:sz="4" w:space="0" w:color="auto"/>
            </w:tcBorders>
            <w:hideMark/>
          </w:tcPr>
          <w:p w14:paraId="07F63DEA" w14:textId="77777777" w:rsidR="00511270" w:rsidRDefault="00511270">
            <w:pPr>
              <w:pStyle w:val="af9"/>
            </w:pPr>
            <w:r>
              <w:t>9 (10)</w:t>
            </w:r>
          </w:p>
        </w:tc>
        <w:tc>
          <w:tcPr>
            <w:tcW w:w="985" w:type="dxa"/>
            <w:tcBorders>
              <w:top w:val="single" w:sz="4" w:space="0" w:color="auto"/>
              <w:left w:val="single" w:sz="4" w:space="0" w:color="auto"/>
              <w:bottom w:val="single" w:sz="4" w:space="0" w:color="auto"/>
              <w:right w:val="single" w:sz="4" w:space="0" w:color="auto"/>
            </w:tcBorders>
            <w:hideMark/>
          </w:tcPr>
          <w:p w14:paraId="0CB1F9DA" w14:textId="77777777" w:rsidR="00511270" w:rsidRDefault="00511270">
            <w:pPr>
              <w:pStyle w:val="af9"/>
            </w:pPr>
            <w:r>
              <w:t>9</w:t>
            </w:r>
          </w:p>
        </w:tc>
        <w:tc>
          <w:tcPr>
            <w:tcW w:w="999" w:type="dxa"/>
            <w:tcBorders>
              <w:top w:val="single" w:sz="4" w:space="0" w:color="auto"/>
              <w:left w:val="single" w:sz="4" w:space="0" w:color="auto"/>
              <w:bottom w:val="single" w:sz="4" w:space="0" w:color="auto"/>
              <w:right w:val="single" w:sz="4" w:space="0" w:color="auto"/>
            </w:tcBorders>
            <w:hideMark/>
          </w:tcPr>
          <w:p w14:paraId="22CACA62" w14:textId="77777777" w:rsidR="00511270" w:rsidRDefault="00511270">
            <w:pPr>
              <w:pStyle w:val="af9"/>
            </w:pPr>
            <w:r>
              <w:t>0 (5)</w:t>
            </w:r>
          </w:p>
        </w:tc>
      </w:tr>
    </w:tbl>
    <w:p w14:paraId="4493707B" w14:textId="77777777" w:rsidR="00511270" w:rsidRPr="00680557" w:rsidRDefault="00511270" w:rsidP="004D5AE8">
      <w:r>
        <w:t xml:space="preserve">*Составлено по: Информация о результатах приема на обучение по образовательным программам бакалавриата и специалитета в 2017 году; Информация о результатах приема на обучение по образовательным программам бакалавриата и специалитета в 2016 году; Информация о результатах приема на обучение по образовательным программам бакалавриата и специалитета в 2015 году; Информация о результатах приема на обучение по образовательным </w:t>
      </w:r>
      <w:r w:rsidRPr="00680557">
        <w:t>программам бакалавриата и специалитета в 2014 году.</w:t>
      </w:r>
      <w:r w:rsidRPr="00680557">
        <w:rPr>
          <w:rStyle w:val="af2"/>
        </w:rPr>
        <w:footnoteReference w:id="83"/>
      </w:r>
    </w:p>
    <w:p w14:paraId="674EE4D0" w14:textId="77777777" w:rsidR="00511270" w:rsidRPr="00680557" w:rsidRDefault="00511270" w:rsidP="00511270">
      <w:pPr>
        <w:pStyle w:val="-0"/>
      </w:pPr>
    </w:p>
    <w:p w14:paraId="58AD005D" w14:textId="15C83DAC" w:rsidR="00511270" w:rsidRDefault="00511270" w:rsidP="00511270">
      <w:r w:rsidRPr="00680557">
        <w:lastRenderedPageBreak/>
        <w:t>В целом анализируя результаты приёма на обучение за счёт бюджетных ассигнований федерального бюджета за последние 4 года (</w:t>
      </w:r>
      <w:proofErr w:type="spellStart"/>
      <w:r w:rsidRPr="00680557">
        <w:t>таб</w:t>
      </w:r>
      <w:proofErr w:type="spellEnd"/>
      <w:r w:rsidRPr="00680557">
        <w:t xml:space="preserve"> </w:t>
      </w:r>
      <w:r w:rsidR="001008DF" w:rsidRPr="00680557">
        <w:t>3</w:t>
      </w:r>
      <w:r w:rsidRPr="00680557">
        <w:t>.16.) можно</w:t>
      </w:r>
      <w:r>
        <w:t xml:space="preserve"> говорить об улучшении качества абитуриентов, хотя в 2017 средний балл по ряду образовательных программ упал по сравнению с предыдущим. Хотя данный эффект также можно объяснить и сокращением общего числа бюджетных мест, что повлекло за собой подъём порогового проходного балла.    </w:t>
      </w:r>
    </w:p>
    <w:p w14:paraId="7FF3D2D6" w14:textId="1B880D04" w:rsidR="00511270" w:rsidRDefault="00511270" w:rsidP="00511270">
      <w:pPr>
        <w:jc w:val="right"/>
        <w:rPr>
          <w:i/>
        </w:rPr>
      </w:pPr>
      <w:r>
        <w:rPr>
          <w:i/>
        </w:rPr>
        <w:t xml:space="preserve">Таблица </w:t>
      </w:r>
      <w:r w:rsidR="00137C3D">
        <w:rPr>
          <w:i/>
        </w:rPr>
        <w:t>3</w:t>
      </w:r>
      <w:r>
        <w:rPr>
          <w:i/>
        </w:rPr>
        <w:t>.16.</w:t>
      </w:r>
    </w:p>
    <w:p w14:paraId="47EC60E4" w14:textId="77777777" w:rsidR="00511270" w:rsidRPr="004D5AE8" w:rsidRDefault="00511270" w:rsidP="004D5AE8">
      <w:pPr>
        <w:pStyle w:val="17"/>
      </w:pPr>
      <w:r>
        <w:rPr>
          <w:rStyle w:val="18"/>
        </w:rPr>
        <w:t xml:space="preserve"> </w:t>
      </w:r>
      <w:r w:rsidRPr="004D5AE8">
        <w:rPr>
          <w:rStyle w:val="18"/>
          <w:b/>
          <w:iCs/>
        </w:rPr>
        <w:t>Среднее количество баллов по трём предметам лиц зачисленных в рамках общего конкурса</w:t>
      </w:r>
    </w:p>
    <w:tbl>
      <w:tblPr>
        <w:tblStyle w:val="ae"/>
        <w:tblW w:w="0" w:type="auto"/>
        <w:tblLook w:val="04A0" w:firstRow="1" w:lastRow="0" w:firstColumn="1" w:lastColumn="0" w:noHBand="0" w:noVBand="1"/>
      </w:tblPr>
      <w:tblGrid>
        <w:gridCol w:w="3110"/>
        <w:gridCol w:w="1512"/>
        <w:gridCol w:w="1518"/>
        <w:gridCol w:w="1732"/>
        <w:gridCol w:w="1563"/>
      </w:tblGrid>
      <w:tr w:rsidR="00511270" w14:paraId="5D166FFA"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tcPr>
          <w:p w14:paraId="524DDC20" w14:textId="77777777" w:rsidR="00511270" w:rsidRDefault="00511270">
            <w:pPr>
              <w:pStyle w:val="af9"/>
            </w:pPr>
          </w:p>
        </w:tc>
        <w:tc>
          <w:tcPr>
            <w:tcW w:w="1512" w:type="dxa"/>
            <w:tcBorders>
              <w:top w:val="single" w:sz="4" w:space="0" w:color="auto"/>
              <w:left w:val="single" w:sz="4" w:space="0" w:color="auto"/>
              <w:bottom w:val="single" w:sz="4" w:space="0" w:color="auto"/>
              <w:right w:val="single" w:sz="4" w:space="0" w:color="auto"/>
            </w:tcBorders>
            <w:hideMark/>
          </w:tcPr>
          <w:p w14:paraId="1002948A" w14:textId="77777777" w:rsidR="00511270" w:rsidRDefault="00511270">
            <w:pPr>
              <w:pStyle w:val="af9"/>
            </w:pPr>
            <w:r>
              <w:t>2014</w:t>
            </w:r>
          </w:p>
        </w:tc>
        <w:tc>
          <w:tcPr>
            <w:tcW w:w="1518" w:type="dxa"/>
            <w:tcBorders>
              <w:top w:val="single" w:sz="4" w:space="0" w:color="auto"/>
              <w:left w:val="single" w:sz="4" w:space="0" w:color="auto"/>
              <w:bottom w:val="single" w:sz="4" w:space="0" w:color="auto"/>
              <w:right w:val="single" w:sz="4" w:space="0" w:color="auto"/>
            </w:tcBorders>
            <w:hideMark/>
          </w:tcPr>
          <w:p w14:paraId="4E092E99" w14:textId="77777777" w:rsidR="00511270" w:rsidRDefault="00511270">
            <w:pPr>
              <w:pStyle w:val="af9"/>
            </w:pPr>
            <w:r>
              <w:t>2015</w:t>
            </w:r>
          </w:p>
        </w:tc>
        <w:tc>
          <w:tcPr>
            <w:tcW w:w="1732" w:type="dxa"/>
            <w:tcBorders>
              <w:top w:val="single" w:sz="4" w:space="0" w:color="auto"/>
              <w:left w:val="single" w:sz="4" w:space="0" w:color="auto"/>
              <w:bottom w:val="single" w:sz="4" w:space="0" w:color="auto"/>
              <w:right w:val="single" w:sz="4" w:space="0" w:color="auto"/>
            </w:tcBorders>
            <w:hideMark/>
          </w:tcPr>
          <w:p w14:paraId="514D93D3" w14:textId="77777777" w:rsidR="00511270" w:rsidRDefault="00511270">
            <w:pPr>
              <w:pStyle w:val="af9"/>
            </w:pPr>
            <w:r>
              <w:t>2016</w:t>
            </w:r>
          </w:p>
        </w:tc>
        <w:tc>
          <w:tcPr>
            <w:tcW w:w="1563" w:type="dxa"/>
            <w:tcBorders>
              <w:top w:val="single" w:sz="4" w:space="0" w:color="auto"/>
              <w:left w:val="single" w:sz="4" w:space="0" w:color="auto"/>
              <w:bottom w:val="single" w:sz="4" w:space="0" w:color="auto"/>
              <w:right w:val="single" w:sz="4" w:space="0" w:color="auto"/>
            </w:tcBorders>
            <w:hideMark/>
          </w:tcPr>
          <w:p w14:paraId="282CE33D" w14:textId="77777777" w:rsidR="00511270" w:rsidRDefault="00511270">
            <w:pPr>
              <w:pStyle w:val="af9"/>
            </w:pPr>
            <w:r>
              <w:t>2017</w:t>
            </w:r>
          </w:p>
        </w:tc>
      </w:tr>
      <w:tr w:rsidR="00511270" w14:paraId="02EC94CB" w14:textId="77777777" w:rsidTr="00511270">
        <w:trPr>
          <w:trHeight w:val="404"/>
        </w:trPr>
        <w:tc>
          <w:tcPr>
            <w:tcW w:w="3110" w:type="dxa"/>
            <w:tcBorders>
              <w:top w:val="single" w:sz="4" w:space="0" w:color="auto"/>
              <w:left w:val="single" w:sz="4" w:space="0" w:color="auto"/>
              <w:bottom w:val="single" w:sz="4" w:space="0" w:color="auto"/>
              <w:right w:val="single" w:sz="4" w:space="0" w:color="auto"/>
            </w:tcBorders>
            <w:hideMark/>
          </w:tcPr>
          <w:p w14:paraId="40D2BB56" w14:textId="77777777" w:rsidR="00511270" w:rsidRDefault="00511270">
            <w:pPr>
              <w:pStyle w:val="af9"/>
            </w:pPr>
            <w:r>
              <w:t>Геология</w:t>
            </w:r>
          </w:p>
        </w:tc>
        <w:tc>
          <w:tcPr>
            <w:tcW w:w="1512" w:type="dxa"/>
            <w:tcBorders>
              <w:top w:val="single" w:sz="4" w:space="0" w:color="auto"/>
              <w:left w:val="single" w:sz="4" w:space="0" w:color="auto"/>
              <w:bottom w:val="single" w:sz="4" w:space="0" w:color="auto"/>
              <w:right w:val="single" w:sz="4" w:space="0" w:color="auto"/>
            </w:tcBorders>
            <w:hideMark/>
          </w:tcPr>
          <w:p w14:paraId="6F69B332" w14:textId="77777777" w:rsidR="00511270" w:rsidRDefault="00511270">
            <w:pPr>
              <w:pStyle w:val="af9"/>
            </w:pPr>
            <w:r>
              <w:t>228,15</w:t>
            </w:r>
          </w:p>
        </w:tc>
        <w:tc>
          <w:tcPr>
            <w:tcW w:w="1518" w:type="dxa"/>
            <w:tcBorders>
              <w:top w:val="single" w:sz="4" w:space="0" w:color="auto"/>
              <w:left w:val="single" w:sz="4" w:space="0" w:color="auto"/>
              <w:bottom w:val="single" w:sz="4" w:space="0" w:color="auto"/>
              <w:right w:val="single" w:sz="4" w:space="0" w:color="auto"/>
            </w:tcBorders>
            <w:hideMark/>
          </w:tcPr>
          <w:p w14:paraId="450C8704" w14:textId="77777777" w:rsidR="00511270" w:rsidRDefault="00511270">
            <w:pPr>
              <w:pStyle w:val="af9"/>
            </w:pPr>
            <w:r>
              <w:t>236,9</w:t>
            </w:r>
          </w:p>
        </w:tc>
        <w:tc>
          <w:tcPr>
            <w:tcW w:w="1732" w:type="dxa"/>
            <w:tcBorders>
              <w:top w:val="single" w:sz="4" w:space="0" w:color="auto"/>
              <w:left w:val="single" w:sz="4" w:space="0" w:color="auto"/>
              <w:bottom w:val="single" w:sz="4" w:space="0" w:color="auto"/>
              <w:right w:val="single" w:sz="4" w:space="0" w:color="auto"/>
            </w:tcBorders>
            <w:hideMark/>
          </w:tcPr>
          <w:p w14:paraId="0CA4760E" w14:textId="77777777" w:rsidR="00511270" w:rsidRDefault="00511270">
            <w:pPr>
              <w:pStyle w:val="af9"/>
            </w:pPr>
            <w:r>
              <w:t>226,6</w:t>
            </w:r>
          </w:p>
        </w:tc>
        <w:tc>
          <w:tcPr>
            <w:tcW w:w="1563" w:type="dxa"/>
            <w:tcBorders>
              <w:top w:val="single" w:sz="4" w:space="0" w:color="auto"/>
              <w:left w:val="single" w:sz="4" w:space="0" w:color="auto"/>
              <w:bottom w:val="single" w:sz="4" w:space="0" w:color="auto"/>
              <w:right w:val="single" w:sz="4" w:space="0" w:color="auto"/>
            </w:tcBorders>
            <w:hideMark/>
          </w:tcPr>
          <w:p w14:paraId="1C51A325" w14:textId="77777777" w:rsidR="00511270" w:rsidRDefault="00511270">
            <w:pPr>
              <w:pStyle w:val="af9"/>
            </w:pPr>
            <w:r>
              <w:t>229,5</w:t>
            </w:r>
          </w:p>
        </w:tc>
      </w:tr>
      <w:tr w:rsidR="00511270" w14:paraId="25B9EA15"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4914D4C3" w14:textId="77777777" w:rsidR="00511270" w:rsidRDefault="00511270">
            <w:pPr>
              <w:pStyle w:val="af9"/>
            </w:pPr>
            <w:r>
              <w:t>География</w:t>
            </w:r>
          </w:p>
        </w:tc>
        <w:tc>
          <w:tcPr>
            <w:tcW w:w="1512" w:type="dxa"/>
            <w:tcBorders>
              <w:top w:val="single" w:sz="4" w:space="0" w:color="auto"/>
              <w:left w:val="single" w:sz="4" w:space="0" w:color="auto"/>
              <w:bottom w:val="single" w:sz="4" w:space="0" w:color="auto"/>
              <w:right w:val="single" w:sz="4" w:space="0" w:color="auto"/>
            </w:tcBorders>
            <w:hideMark/>
          </w:tcPr>
          <w:p w14:paraId="3F330C57" w14:textId="77777777" w:rsidR="00511270" w:rsidRDefault="00511270">
            <w:pPr>
              <w:pStyle w:val="af9"/>
            </w:pPr>
            <w:r>
              <w:t>250,5</w:t>
            </w:r>
          </w:p>
        </w:tc>
        <w:tc>
          <w:tcPr>
            <w:tcW w:w="1518" w:type="dxa"/>
            <w:tcBorders>
              <w:top w:val="single" w:sz="4" w:space="0" w:color="auto"/>
              <w:left w:val="single" w:sz="4" w:space="0" w:color="auto"/>
              <w:bottom w:val="single" w:sz="4" w:space="0" w:color="auto"/>
              <w:right w:val="single" w:sz="4" w:space="0" w:color="auto"/>
            </w:tcBorders>
            <w:hideMark/>
          </w:tcPr>
          <w:p w14:paraId="246D4BBC" w14:textId="77777777" w:rsidR="00511270" w:rsidRDefault="00511270">
            <w:pPr>
              <w:pStyle w:val="af9"/>
            </w:pPr>
            <w:r>
              <w:t>253,0</w:t>
            </w:r>
          </w:p>
        </w:tc>
        <w:tc>
          <w:tcPr>
            <w:tcW w:w="1732" w:type="dxa"/>
            <w:tcBorders>
              <w:top w:val="single" w:sz="4" w:space="0" w:color="auto"/>
              <w:left w:val="single" w:sz="4" w:space="0" w:color="auto"/>
              <w:bottom w:val="single" w:sz="4" w:space="0" w:color="auto"/>
              <w:right w:val="single" w:sz="4" w:space="0" w:color="auto"/>
            </w:tcBorders>
            <w:hideMark/>
          </w:tcPr>
          <w:p w14:paraId="0FFF34E1" w14:textId="77777777" w:rsidR="00511270" w:rsidRDefault="00511270">
            <w:pPr>
              <w:pStyle w:val="af9"/>
            </w:pPr>
            <w:r>
              <w:t>259,3</w:t>
            </w:r>
          </w:p>
        </w:tc>
        <w:tc>
          <w:tcPr>
            <w:tcW w:w="1563" w:type="dxa"/>
            <w:tcBorders>
              <w:top w:val="single" w:sz="4" w:space="0" w:color="auto"/>
              <w:left w:val="single" w:sz="4" w:space="0" w:color="auto"/>
              <w:bottom w:val="single" w:sz="4" w:space="0" w:color="auto"/>
              <w:right w:val="single" w:sz="4" w:space="0" w:color="auto"/>
            </w:tcBorders>
            <w:hideMark/>
          </w:tcPr>
          <w:p w14:paraId="4C9C5D73" w14:textId="77777777" w:rsidR="00511270" w:rsidRDefault="00511270">
            <w:pPr>
              <w:pStyle w:val="af9"/>
            </w:pPr>
            <w:r>
              <w:t>253,4</w:t>
            </w:r>
          </w:p>
        </w:tc>
      </w:tr>
      <w:tr w:rsidR="00511270" w14:paraId="47408BC0"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tcPr>
          <w:p w14:paraId="6855F148" w14:textId="77777777" w:rsidR="00511270" w:rsidRDefault="00511270">
            <w:pPr>
              <w:pStyle w:val="af9"/>
            </w:pPr>
            <w:r>
              <w:t>Картография и геоинформатика</w:t>
            </w:r>
          </w:p>
          <w:p w14:paraId="44164633" w14:textId="77777777" w:rsidR="00511270" w:rsidRDefault="00511270">
            <w:pPr>
              <w:pStyle w:val="af9"/>
            </w:pPr>
          </w:p>
        </w:tc>
        <w:tc>
          <w:tcPr>
            <w:tcW w:w="1512" w:type="dxa"/>
            <w:tcBorders>
              <w:top w:val="single" w:sz="4" w:space="0" w:color="auto"/>
              <w:left w:val="single" w:sz="4" w:space="0" w:color="auto"/>
              <w:bottom w:val="single" w:sz="4" w:space="0" w:color="auto"/>
              <w:right w:val="single" w:sz="4" w:space="0" w:color="auto"/>
            </w:tcBorders>
            <w:hideMark/>
          </w:tcPr>
          <w:p w14:paraId="258FF3B6" w14:textId="77777777" w:rsidR="00511270" w:rsidRDefault="00511270">
            <w:pPr>
              <w:pStyle w:val="af9"/>
            </w:pPr>
            <w:r>
              <w:t>248,1</w:t>
            </w:r>
          </w:p>
        </w:tc>
        <w:tc>
          <w:tcPr>
            <w:tcW w:w="1518" w:type="dxa"/>
            <w:tcBorders>
              <w:top w:val="single" w:sz="4" w:space="0" w:color="auto"/>
              <w:left w:val="single" w:sz="4" w:space="0" w:color="auto"/>
              <w:bottom w:val="single" w:sz="4" w:space="0" w:color="auto"/>
              <w:right w:val="single" w:sz="4" w:space="0" w:color="auto"/>
            </w:tcBorders>
            <w:hideMark/>
          </w:tcPr>
          <w:p w14:paraId="1E855726" w14:textId="77777777" w:rsidR="00511270" w:rsidRDefault="00511270">
            <w:pPr>
              <w:pStyle w:val="af9"/>
            </w:pPr>
            <w:r>
              <w:t>257,2</w:t>
            </w:r>
          </w:p>
        </w:tc>
        <w:tc>
          <w:tcPr>
            <w:tcW w:w="1732" w:type="dxa"/>
            <w:tcBorders>
              <w:top w:val="single" w:sz="4" w:space="0" w:color="auto"/>
              <w:left w:val="single" w:sz="4" w:space="0" w:color="auto"/>
              <w:bottom w:val="single" w:sz="4" w:space="0" w:color="auto"/>
              <w:right w:val="single" w:sz="4" w:space="0" w:color="auto"/>
            </w:tcBorders>
            <w:hideMark/>
          </w:tcPr>
          <w:p w14:paraId="7C6D11F6" w14:textId="77777777" w:rsidR="00511270" w:rsidRDefault="00511270">
            <w:pPr>
              <w:pStyle w:val="af9"/>
            </w:pPr>
            <w:r>
              <w:t>264,9</w:t>
            </w:r>
          </w:p>
        </w:tc>
        <w:tc>
          <w:tcPr>
            <w:tcW w:w="1563" w:type="dxa"/>
            <w:tcBorders>
              <w:top w:val="single" w:sz="4" w:space="0" w:color="auto"/>
              <w:left w:val="single" w:sz="4" w:space="0" w:color="auto"/>
              <w:bottom w:val="single" w:sz="4" w:space="0" w:color="auto"/>
              <w:right w:val="single" w:sz="4" w:space="0" w:color="auto"/>
            </w:tcBorders>
            <w:hideMark/>
          </w:tcPr>
          <w:p w14:paraId="7F56FD4E" w14:textId="77777777" w:rsidR="00511270" w:rsidRDefault="00511270">
            <w:pPr>
              <w:pStyle w:val="af9"/>
            </w:pPr>
            <w:r>
              <w:t>261,0</w:t>
            </w:r>
          </w:p>
        </w:tc>
      </w:tr>
      <w:tr w:rsidR="00511270" w14:paraId="1A56B71A"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123E2CAE" w14:textId="77777777" w:rsidR="00511270" w:rsidRDefault="00511270">
            <w:pPr>
              <w:pStyle w:val="af9"/>
            </w:pPr>
            <w:r>
              <w:t>Гидрометеорология</w:t>
            </w:r>
          </w:p>
        </w:tc>
        <w:tc>
          <w:tcPr>
            <w:tcW w:w="1512" w:type="dxa"/>
            <w:tcBorders>
              <w:top w:val="single" w:sz="4" w:space="0" w:color="auto"/>
              <w:left w:val="single" w:sz="4" w:space="0" w:color="auto"/>
              <w:bottom w:val="single" w:sz="4" w:space="0" w:color="auto"/>
              <w:right w:val="single" w:sz="4" w:space="0" w:color="auto"/>
            </w:tcBorders>
            <w:hideMark/>
          </w:tcPr>
          <w:p w14:paraId="7644C036" w14:textId="77777777" w:rsidR="00511270" w:rsidRDefault="00511270">
            <w:pPr>
              <w:pStyle w:val="af9"/>
            </w:pPr>
            <w:r>
              <w:t>235,7</w:t>
            </w:r>
          </w:p>
        </w:tc>
        <w:tc>
          <w:tcPr>
            <w:tcW w:w="1518" w:type="dxa"/>
            <w:tcBorders>
              <w:top w:val="single" w:sz="4" w:space="0" w:color="auto"/>
              <w:left w:val="single" w:sz="4" w:space="0" w:color="auto"/>
              <w:bottom w:val="single" w:sz="4" w:space="0" w:color="auto"/>
              <w:right w:val="single" w:sz="4" w:space="0" w:color="auto"/>
            </w:tcBorders>
            <w:hideMark/>
          </w:tcPr>
          <w:p w14:paraId="468ECFE1" w14:textId="77777777" w:rsidR="00511270" w:rsidRDefault="00511270">
            <w:pPr>
              <w:pStyle w:val="af9"/>
            </w:pPr>
            <w:r>
              <w:t>240,3</w:t>
            </w:r>
          </w:p>
        </w:tc>
        <w:tc>
          <w:tcPr>
            <w:tcW w:w="1732" w:type="dxa"/>
            <w:tcBorders>
              <w:top w:val="single" w:sz="4" w:space="0" w:color="auto"/>
              <w:left w:val="single" w:sz="4" w:space="0" w:color="auto"/>
              <w:bottom w:val="single" w:sz="4" w:space="0" w:color="auto"/>
              <w:right w:val="single" w:sz="4" w:space="0" w:color="auto"/>
            </w:tcBorders>
            <w:hideMark/>
          </w:tcPr>
          <w:p w14:paraId="6FC9B2BE" w14:textId="77777777" w:rsidR="00511270" w:rsidRDefault="00511270">
            <w:pPr>
              <w:pStyle w:val="af9"/>
            </w:pPr>
            <w:r>
              <w:t>254,13</w:t>
            </w:r>
          </w:p>
        </w:tc>
        <w:tc>
          <w:tcPr>
            <w:tcW w:w="1563" w:type="dxa"/>
            <w:tcBorders>
              <w:top w:val="single" w:sz="4" w:space="0" w:color="auto"/>
              <w:left w:val="single" w:sz="4" w:space="0" w:color="auto"/>
              <w:bottom w:val="single" w:sz="4" w:space="0" w:color="auto"/>
              <w:right w:val="single" w:sz="4" w:space="0" w:color="auto"/>
            </w:tcBorders>
            <w:hideMark/>
          </w:tcPr>
          <w:p w14:paraId="27DB1238" w14:textId="77777777" w:rsidR="00511270" w:rsidRDefault="00511270">
            <w:pPr>
              <w:pStyle w:val="af9"/>
            </w:pPr>
            <w:r>
              <w:t>236,1</w:t>
            </w:r>
          </w:p>
        </w:tc>
      </w:tr>
      <w:tr w:rsidR="00511270" w14:paraId="16E2A19F" w14:textId="77777777" w:rsidTr="00511270">
        <w:trPr>
          <w:trHeight w:val="404"/>
        </w:trPr>
        <w:tc>
          <w:tcPr>
            <w:tcW w:w="3110" w:type="dxa"/>
            <w:tcBorders>
              <w:top w:val="single" w:sz="4" w:space="0" w:color="auto"/>
              <w:left w:val="single" w:sz="4" w:space="0" w:color="auto"/>
              <w:bottom w:val="single" w:sz="4" w:space="0" w:color="auto"/>
              <w:right w:val="single" w:sz="4" w:space="0" w:color="auto"/>
            </w:tcBorders>
            <w:hideMark/>
          </w:tcPr>
          <w:p w14:paraId="0BBB223C" w14:textId="77777777" w:rsidR="00511270" w:rsidRDefault="00511270">
            <w:pPr>
              <w:pStyle w:val="af9"/>
            </w:pPr>
            <w:r>
              <w:t>Экология и природопользование</w:t>
            </w:r>
          </w:p>
        </w:tc>
        <w:tc>
          <w:tcPr>
            <w:tcW w:w="1512" w:type="dxa"/>
            <w:tcBorders>
              <w:top w:val="single" w:sz="4" w:space="0" w:color="auto"/>
              <w:left w:val="single" w:sz="4" w:space="0" w:color="auto"/>
              <w:bottom w:val="single" w:sz="4" w:space="0" w:color="auto"/>
              <w:right w:val="single" w:sz="4" w:space="0" w:color="auto"/>
            </w:tcBorders>
            <w:hideMark/>
          </w:tcPr>
          <w:p w14:paraId="251D1DB5" w14:textId="77777777" w:rsidR="00511270" w:rsidRDefault="00511270">
            <w:pPr>
              <w:pStyle w:val="af9"/>
            </w:pPr>
            <w:r>
              <w:t>255,0</w:t>
            </w:r>
          </w:p>
        </w:tc>
        <w:tc>
          <w:tcPr>
            <w:tcW w:w="1518" w:type="dxa"/>
            <w:tcBorders>
              <w:top w:val="single" w:sz="4" w:space="0" w:color="auto"/>
              <w:left w:val="single" w:sz="4" w:space="0" w:color="auto"/>
              <w:bottom w:val="single" w:sz="4" w:space="0" w:color="auto"/>
              <w:right w:val="single" w:sz="4" w:space="0" w:color="auto"/>
            </w:tcBorders>
            <w:hideMark/>
          </w:tcPr>
          <w:p w14:paraId="69096E49" w14:textId="77777777" w:rsidR="00511270" w:rsidRDefault="00511270">
            <w:pPr>
              <w:pStyle w:val="af9"/>
            </w:pPr>
            <w:r>
              <w:t>252,4</w:t>
            </w:r>
          </w:p>
        </w:tc>
        <w:tc>
          <w:tcPr>
            <w:tcW w:w="1732" w:type="dxa"/>
            <w:tcBorders>
              <w:top w:val="single" w:sz="4" w:space="0" w:color="auto"/>
              <w:left w:val="single" w:sz="4" w:space="0" w:color="auto"/>
              <w:bottom w:val="single" w:sz="4" w:space="0" w:color="auto"/>
              <w:right w:val="single" w:sz="4" w:space="0" w:color="auto"/>
            </w:tcBorders>
            <w:hideMark/>
          </w:tcPr>
          <w:p w14:paraId="29D8D5F1" w14:textId="77777777" w:rsidR="00511270" w:rsidRDefault="00511270">
            <w:pPr>
              <w:pStyle w:val="af9"/>
            </w:pPr>
            <w:r>
              <w:t>261,86</w:t>
            </w:r>
          </w:p>
        </w:tc>
        <w:tc>
          <w:tcPr>
            <w:tcW w:w="1563" w:type="dxa"/>
            <w:tcBorders>
              <w:top w:val="single" w:sz="4" w:space="0" w:color="auto"/>
              <w:left w:val="single" w:sz="4" w:space="0" w:color="auto"/>
              <w:bottom w:val="single" w:sz="4" w:space="0" w:color="auto"/>
              <w:right w:val="single" w:sz="4" w:space="0" w:color="auto"/>
            </w:tcBorders>
            <w:hideMark/>
          </w:tcPr>
          <w:p w14:paraId="7E9435D8" w14:textId="77777777" w:rsidR="00511270" w:rsidRDefault="00511270">
            <w:pPr>
              <w:pStyle w:val="af9"/>
            </w:pPr>
            <w:r>
              <w:t>247,8</w:t>
            </w:r>
          </w:p>
        </w:tc>
      </w:tr>
      <w:tr w:rsidR="00511270" w14:paraId="568E26F7"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0F5F17DF" w14:textId="77777777" w:rsidR="00511270" w:rsidRDefault="00511270">
            <w:pPr>
              <w:pStyle w:val="af9"/>
            </w:pPr>
            <w:r>
              <w:t>Почвоведение</w:t>
            </w:r>
          </w:p>
        </w:tc>
        <w:tc>
          <w:tcPr>
            <w:tcW w:w="1512" w:type="dxa"/>
            <w:tcBorders>
              <w:top w:val="single" w:sz="4" w:space="0" w:color="auto"/>
              <w:left w:val="single" w:sz="4" w:space="0" w:color="auto"/>
              <w:bottom w:val="single" w:sz="4" w:space="0" w:color="auto"/>
              <w:right w:val="single" w:sz="4" w:space="0" w:color="auto"/>
            </w:tcBorders>
            <w:hideMark/>
          </w:tcPr>
          <w:p w14:paraId="4E2387F3" w14:textId="77777777" w:rsidR="00511270" w:rsidRDefault="00511270">
            <w:pPr>
              <w:pStyle w:val="af9"/>
            </w:pPr>
            <w:r>
              <w:t>235,8</w:t>
            </w:r>
          </w:p>
        </w:tc>
        <w:tc>
          <w:tcPr>
            <w:tcW w:w="1518" w:type="dxa"/>
            <w:tcBorders>
              <w:top w:val="single" w:sz="4" w:space="0" w:color="auto"/>
              <w:left w:val="single" w:sz="4" w:space="0" w:color="auto"/>
              <w:bottom w:val="single" w:sz="4" w:space="0" w:color="auto"/>
              <w:right w:val="single" w:sz="4" w:space="0" w:color="auto"/>
            </w:tcBorders>
            <w:hideMark/>
          </w:tcPr>
          <w:p w14:paraId="4423491F" w14:textId="77777777" w:rsidR="00511270" w:rsidRDefault="00511270">
            <w:pPr>
              <w:pStyle w:val="af9"/>
            </w:pPr>
            <w:r>
              <w:t>266,9</w:t>
            </w:r>
          </w:p>
        </w:tc>
        <w:tc>
          <w:tcPr>
            <w:tcW w:w="1732" w:type="dxa"/>
            <w:tcBorders>
              <w:top w:val="single" w:sz="4" w:space="0" w:color="auto"/>
              <w:left w:val="single" w:sz="4" w:space="0" w:color="auto"/>
              <w:bottom w:val="single" w:sz="4" w:space="0" w:color="auto"/>
              <w:right w:val="single" w:sz="4" w:space="0" w:color="auto"/>
            </w:tcBorders>
            <w:hideMark/>
          </w:tcPr>
          <w:p w14:paraId="18B90DEB" w14:textId="77777777" w:rsidR="00511270" w:rsidRDefault="00511270">
            <w:pPr>
              <w:pStyle w:val="af9"/>
            </w:pPr>
            <w:r>
              <w:t>243,70</w:t>
            </w:r>
          </w:p>
        </w:tc>
        <w:tc>
          <w:tcPr>
            <w:tcW w:w="1563" w:type="dxa"/>
            <w:tcBorders>
              <w:top w:val="single" w:sz="4" w:space="0" w:color="auto"/>
              <w:left w:val="single" w:sz="4" w:space="0" w:color="auto"/>
              <w:bottom w:val="single" w:sz="4" w:space="0" w:color="auto"/>
              <w:right w:val="single" w:sz="4" w:space="0" w:color="auto"/>
            </w:tcBorders>
            <w:hideMark/>
          </w:tcPr>
          <w:p w14:paraId="0E57BA2E" w14:textId="77777777" w:rsidR="00511270" w:rsidRDefault="00511270">
            <w:pPr>
              <w:pStyle w:val="af9"/>
            </w:pPr>
            <w:r>
              <w:t>245,5</w:t>
            </w:r>
          </w:p>
        </w:tc>
      </w:tr>
      <w:tr w:rsidR="00511270" w14:paraId="206FE04B"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2679AAAC" w14:textId="77777777" w:rsidR="00511270" w:rsidRDefault="00511270">
            <w:pPr>
              <w:pStyle w:val="af9"/>
            </w:pPr>
            <w:r>
              <w:t>Нефтегазовое дело</w:t>
            </w:r>
          </w:p>
        </w:tc>
        <w:tc>
          <w:tcPr>
            <w:tcW w:w="1512" w:type="dxa"/>
            <w:tcBorders>
              <w:top w:val="single" w:sz="4" w:space="0" w:color="auto"/>
              <w:left w:val="single" w:sz="4" w:space="0" w:color="auto"/>
              <w:bottom w:val="single" w:sz="4" w:space="0" w:color="auto"/>
              <w:right w:val="single" w:sz="4" w:space="0" w:color="auto"/>
            </w:tcBorders>
          </w:tcPr>
          <w:p w14:paraId="24955344" w14:textId="77777777" w:rsidR="00511270" w:rsidRDefault="00511270">
            <w:pPr>
              <w:pStyle w:val="af9"/>
            </w:pPr>
          </w:p>
        </w:tc>
        <w:tc>
          <w:tcPr>
            <w:tcW w:w="1518" w:type="dxa"/>
            <w:tcBorders>
              <w:top w:val="single" w:sz="4" w:space="0" w:color="auto"/>
              <w:left w:val="single" w:sz="4" w:space="0" w:color="auto"/>
              <w:bottom w:val="single" w:sz="4" w:space="0" w:color="auto"/>
              <w:right w:val="single" w:sz="4" w:space="0" w:color="auto"/>
            </w:tcBorders>
            <w:hideMark/>
          </w:tcPr>
          <w:p w14:paraId="0FA815D2" w14:textId="77777777" w:rsidR="00511270" w:rsidRDefault="00511270">
            <w:pPr>
              <w:pStyle w:val="af9"/>
            </w:pPr>
            <w:r>
              <w:t>175*</w:t>
            </w:r>
          </w:p>
        </w:tc>
        <w:tc>
          <w:tcPr>
            <w:tcW w:w="1732" w:type="dxa"/>
            <w:tcBorders>
              <w:top w:val="single" w:sz="4" w:space="0" w:color="auto"/>
              <w:left w:val="single" w:sz="4" w:space="0" w:color="auto"/>
              <w:bottom w:val="single" w:sz="4" w:space="0" w:color="auto"/>
              <w:right w:val="single" w:sz="4" w:space="0" w:color="auto"/>
            </w:tcBorders>
            <w:hideMark/>
          </w:tcPr>
          <w:p w14:paraId="3E59E305" w14:textId="77777777" w:rsidR="00511270" w:rsidRDefault="00511270">
            <w:pPr>
              <w:pStyle w:val="af9"/>
            </w:pPr>
            <w:r>
              <w:t>193,5*</w:t>
            </w:r>
          </w:p>
        </w:tc>
        <w:tc>
          <w:tcPr>
            <w:tcW w:w="1563" w:type="dxa"/>
            <w:tcBorders>
              <w:top w:val="single" w:sz="4" w:space="0" w:color="auto"/>
              <w:left w:val="single" w:sz="4" w:space="0" w:color="auto"/>
              <w:bottom w:val="single" w:sz="4" w:space="0" w:color="auto"/>
              <w:right w:val="single" w:sz="4" w:space="0" w:color="auto"/>
            </w:tcBorders>
            <w:hideMark/>
          </w:tcPr>
          <w:p w14:paraId="19670678" w14:textId="77777777" w:rsidR="00511270" w:rsidRDefault="00511270">
            <w:pPr>
              <w:pStyle w:val="af9"/>
            </w:pPr>
            <w:r>
              <w:t>265,1</w:t>
            </w:r>
          </w:p>
        </w:tc>
      </w:tr>
      <w:tr w:rsidR="00511270" w14:paraId="193A4564"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7EFC67A5" w14:textId="77777777" w:rsidR="00511270" w:rsidRDefault="00511270">
            <w:pPr>
              <w:pStyle w:val="af9"/>
            </w:pPr>
            <w:r>
              <w:t>Туризм</w:t>
            </w:r>
          </w:p>
        </w:tc>
        <w:tc>
          <w:tcPr>
            <w:tcW w:w="1512" w:type="dxa"/>
            <w:tcBorders>
              <w:top w:val="single" w:sz="4" w:space="0" w:color="auto"/>
              <w:left w:val="single" w:sz="4" w:space="0" w:color="auto"/>
              <w:bottom w:val="single" w:sz="4" w:space="0" w:color="auto"/>
              <w:right w:val="single" w:sz="4" w:space="0" w:color="auto"/>
            </w:tcBorders>
            <w:hideMark/>
          </w:tcPr>
          <w:p w14:paraId="3421334E" w14:textId="77777777" w:rsidR="00511270" w:rsidRDefault="00511270">
            <w:pPr>
              <w:pStyle w:val="af9"/>
            </w:pPr>
            <w:r>
              <w:t>254,3</w:t>
            </w:r>
          </w:p>
        </w:tc>
        <w:tc>
          <w:tcPr>
            <w:tcW w:w="1518" w:type="dxa"/>
            <w:tcBorders>
              <w:top w:val="single" w:sz="4" w:space="0" w:color="auto"/>
              <w:left w:val="single" w:sz="4" w:space="0" w:color="auto"/>
              <w:bottom w:val="single" w:sz="4" w:space="0" w:color="auto"/>
              <w:right w:val="single" w:sz="4" w:space="0" w:color="auto"/>
            </w:tcBorders>
            <w:hideMark/>
          </w:tcPr>
          <w:p w14:paraId="78BA15AB" w14:textId="77777777" w:rsidR="00511270" w:rsidRDefault="00511270">
            <w:pPr>
              <w:pStyle w:val="af9"/>
            </w:pPr>
            <w:r>
              <w:t>252,7</w:t>
            </w:r>
          </w:p>
        </w:tc>
        <w:tc>
          <w:tcPr>
            <w:tcW w:w="1732" w:type="dxa"/>
            <w:tcBorders>
              <w:top w:val="single" w:sz="4" w:space="0" w:color="auto"/>
              <w:left w:val="single" w:sz="4" w:space="0" w:color="auto"/>
              <w:bottom w:val="single" w:sz="4" w:space="0" w:color="auto"/>
              <w:right w:val="single" w:sz="4" w:space="0" w:color="auto"/>
            </w:tcBorders>
            <w:hideMark/>
          </w:tcPr>
          <w:p w14:paraId="15DE3543" w14:textId="77777777" w:rsidR="00511270" w:rsidRDefault="00511270">
            <w:pPr>
              <w:pStyle w:val="af9"/>
            </w:pPr>
            <w:r>
              <w:t>259,86</w:t>
            </w:r>
          </w:p>
        </w:tc>
        <w:tc>
          <w:tcPr>
            <w:tcW w:w="1563" w:type="dxa"/>
            <w:tcBorders>
              <w:top w:val="single" w:sz="4" w:space="0" w:color="auto"/>
              <w:left w:val="single" w:sz="4" w:space="0" w:color="auto"/>
              <w:bottom w:val="single" w:sz="4" w:space="0" w:color="auto"/>
              <w:right w:val="single" w:sz="4" w:space="0" w:color="auto"/>
            </w:tcBorders>
            <w:hideMark/>
          </w:tcPr>
          <w:p w14:paraId="08AE13CD" w14:textId="77777777" w:rsidR="00511270" w:rsidRDefault="00511270">
            <w:pPr>
              <w:pStyle w:val="af9"/>
            </w:pPr>
            <w:r>
              <w:t>268,0</w:t>
            </w:r>
          </w:p>
        </w:tc>
      </w:tr>
      <w:tr w:rsidR="00511270" w14:paraId="3C7DB605" w14:textId="77777777" w:rsidTr="00511270">
        <w:trPr>
          <w:trHeight w:val="390"/>
        </w:trPr>
        <w:tc>
          <w:tcPr>
            <w:tcW w:w="3110" w:type="dxa"/>
            <w:tcBorders>
              <w:top w:val="single" w:sz="4" w:space="0" w:color="auto"/>
              <w:left w:val="single" w:sz="4" w:space="0" w:color="auto"/>
              <w:bottom w:val="single" w:sz="4" w:space="0" w:color="auto"/>
              <w:right w:val="single" w:sz="4" w:space="0" w:color="auto"/>
            </w:tcBorders>
            <w:hideMark/>
          </w:tcPr>
          <w:p w14:paraId="6B84BD5B" w14:textId="77777777" w:rsidR="00511270" w:rsidRDefault="00511270">
            <w:pPr>
              <w:pStyle w:val="af9"/>
            </w:pPr>
            <w:r>
              <w:t>Землеустройство и кадастры</w:t>
            </w:r>
          </w:p>
        </w:tc>
        <w:tc>
          <w:tcPr>
            <w:tcW w:w="1512" w:type="dxa"/>
            <w:tcBorders>
              <w:top w:val="single" w:sz="4" w:space="0" w:color="auto"/>
              <w:left w:val="single" w:sz="4" w:space="0" w:color="auto"/>
              <w:bottom w:val="single" w:sz="4" w:space="0" w:color="auto"/>
              <w:right w:val="single" w:sz="4" w:space="0" w:color="auto"/>
            </w:tcBorders>
          </w:tcPr>
          <w:p w14:paraId="5E613675" w14:textId="77777777" w:rsidR="00511270" w:rsidRDefault="00511270">
            <w:pPr>
              <w:pStyle w:val="af9"/>
            </w:pPr>
          </w:p>
        </w:tc>
        <w:tc>
          <w:tcPr>
            <w:tcW w:w="1518" w:type="dxa"/>
            <w:tcBorders>
              <w:top w:val="single" w:sz="4" w:space="0" w:color="auto"/>
              <w:left w:val="single" w:sz="4" w:space="0" w:color="auto"/>
              <w:bottom w:val="single" w:sz="4" w:space="0" w:color="auto"/>
              <w:right w:val="single" w:sz="4" w:space="0" w:color="auto"/>
            </w:tcBorders>
          </w:tcPr>
          <w:p w14:paraId="5272FDA5" w14:textId="77777777" w:rsidR="00511270" w:rsidRDefault="00511270">
            <w:pPr>
              <w:pStyle w:val="af9"/>
            </w:pPr>
          </w:p>
        </w:tc>
        <w:tc>
          <w:tcPr>
            <w:tcW w:w="1732" w:type="dxa"/>
            <w:tcBorders>
              <w:top w:val="single" w:sz="4" w:space="0" w:color="auto"/>
              <w:left w:val="single" w:sz="4" w:space="0" w:color="auto"/>
              <w:bottom w:val="single" w:sz="4" w:space="0" w:color="auto"/>
              <w:right w:val="single" w:sz="4" w:space="0" w:color="auto"/>
            </w:tcBorders>
          </w:tcPr>
          <w:p w14:paraId="2079864C" w14:textId="77777777" w:rsidR="00511270" w:rsidRDefault="00511270">
            <w:pPr>
              <w:pStyle w:val="af9"/>
            </w:pPr>
          </w:p>
        </w:tc>
        <w:tc>
          <w:tcPr>
            <w:tcW w:w="1563" w:type="dxa"/>
            <w:tcBorders>
              <w:top w:val="single" w:sz="4" w:space="0" w:color="auto"/>
              <w:left w:val="single" w:sz="4" w:space="0" w:color="auto"/>
              <w:bottom w:val="single" w:sz="4" w:space="0" w:color="auto"/>
              <w:right w:val="single" w:sz="4" w:space="0" w:color="auto"/>
            </w:tcBorders>
            <w:hideMark/>
          </w:tcPr>
          <w:p w14:paraId="7121E5E7" w14:textId="77777777" w:rsidR="00511270" w:rsidRDefault="00511270">
            <w:pPr>
              <w:pStyle w:val="af9"/>
            </w:pPr>
            <w:r>
              <w:t>238,7</w:t>
            </w:r>
          </w:p>
        </w:tc>
      </w:tr>
    </w:tbl>
    <w:p w14:paraId="3DBCB542" w14:textId="77777777" w:rsidR="00511270" w:rsidRDefault="00511270" w:rsidP="004D5AE8">
      <w:r>
        <w:t>* Средний балл по трём предметам на договорной основе.</w:t>
      </w:r>
    </w:p>
    <w:p w14:paraId="0B827DD8" w14:textId="77777777" w:rsidR="00511270" w:rsidRDefault="00511270" w:rsidP="004D5AE8">
      <w:r>
        <w:t xml:space="preserve">Источники: </w:t>
      </w:r>
      <w:bookmarkStart w:id="49" w:name="_Hlk514235882"/>
      <w:r>
        <w:t>Информация о результатах приема на обучение по образовательным программам бакалавриата и специалитета в 2017 году; Информация о результатах приема на обучение по образовательным программам бакалавриата и специалитета в 2016 году; Информация о результатах приема на обучение по образовательным программам бакалавриата и специалитета в 2015 году; Информация о результатах приема на обучение по образовательным программам бакалавриата и специалитета в 2014 году.</w:t>
      </w:r>
      <w:r>
        <w:rPr>
          <w:rStyle w:val="af2"/>
        </w:rPr>
        <w:footnoteReference w:id="84"/>
      </w:r>
      <w:bookmarkEnd w:id="49"/>
    </w:p>
    <w:p w14:paraId="28228B48" w14:textId="77777777" w:rsidR="00511270" w:rsidRDefault="00511270" w:rsidP="00511270"/>
    <w:p w14:paraId="50460B64" w14:textId="47C78AE4" w:rsidR="00511270" w:rsidRDefault="00511270" w:rsidP="00511270">
      <w:r>
        <w:t xml:space="preserve">Также стоит рассмотреть величину финансирования НИР Института Наук о Земле за последние четыре года как </w:t>
      </w:r>
      <w:r w:rsidRPr="00680557">
        <w:t xml:space="preserve">показатель, характеризующий научно—исследовательский потенциал института. По данным представленным на диаграмме </w:t>
      </w:r>
      <w:r w:rsidR="001008DF" w:rsidRPr="00680557">
        <w:t>3</w:t>
      </w:r>
      <w:r w:rsidRPr="00680557">
        <w:t>.13., финансирование научно-исследовательских работ имеет отчётливо убывающую тенденцию,</w:t>
      </w:r>
      <w:r>
        <w:t xml:space="preserve"> происходит ежегодное сокращение финансирования за счёт федерального бюджета.  </w:t>
      </w:r>
    </w:p>
    <w:p w14:paraId="2A2FEB0C" w14:textId="5265C143" w:rsidR="00511270" w:rsidRDefault="00511270" w:rsidP="00511270">
      <w:pPr>
        <w:keepNext/>
      </w:pPr>
      <w:r>
        <w:rPr>
          <w:noProof/>
          <w:lang w:eastAsia="ru-RU"/>
        </w:rPr>
        <w:lastRenderedPageBreak/>
        <w:drawing>
          <wp:inline distT="0" distB="0" distL="0" distR="0" wp14:anchorId="1A71CEF5" wp14:editId="5B010D3D">
            <wp:extent cx="5133975" cy="24098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58FE89" w14:textId="36370EF9" w:rsidR="00511270" w:rsidRDefault="00511270" w:rsidP="00511270">
      <w:pPr>
        <w:pStyle w:val="17"/>
      </w:pPr>
      <w:r>
        <w:rPr>
          <w:rStyle w:val="18"/>
        </w:rPr>
        <w:t xml:space="preserve">Рисунок </w:t>
      </w:r>
      <w:r w:rsidR="00680557">
        <w:rPr>
          <w:rStyle w:val="18"/>
        </w:rPr>
        <w:t>3</w:t>
      </w:r>
      <w:r>
        <w:rPr>
          <w:rStyle w:val="18"/>
        </w:rPr>
        <w:t>.13. Объём финансирования НИР Института Наук о Земле, млн руб</w:t>
      </w:r>
      <w:r>
        <w:t>.</w:t>
      </w:r>
    </w:p>
    <w:p w14:paraId="702972B5" w14:textId="77777777" w:rsidR="00511270" w:rsidRDefault="00511270" w:rsidP="00511270">
      <w:pPr>
        <w:pStyle w:val="-0"/>
        <w:ind w:firstLine="567"/>
      </w:pPr>
      <w:r>
        <w:t>Источники: Итоги научно-исследовательской деятельности коллектива Института наук о Земле в 2015 году и основные направления научных исследований на 2016 год. Докладчик: М.В. Чарыкова. (2016); Доклад «Итоги научно-исследовательской деятельности коллектива Института наук о Земле в 2016 году и основные направления научных исследований на 2017 год». Докладчик: А.Н. Зайцев (2017).</w:t>
      </w:r>
    </w:p>
    <w:p w14:paraId="012278A7" w14:textId="77777777" w:rsidR="00511270" w:rsidRDefault="00511270" w:rsidP="00511270"/>
    <w:p w14:paraId="227B4B8D" w14:textId="77777777" w:rsidR="00511270" w:rsidRDefault="00511270" w:rsidP="00511270">
      <w:r>
        <w:t xml:space="preserve">В добавок, сопоставляя наши полученные результаты с теорией жизненного цикла, предложенной </w:t>
      </w:r>
      <w:proofErr w:type="spellStart"/>
      <w:r>
        <w:t>Адезисом</w:t>
      </w:r>
      <w:proofErr w:type="spellEnd"/>
      <w:r>
        <w:t xml:space="preserve">, можно однозначно подтвердить наши выводы о стадии, в которой находятся Институт Наук о Земле. По мнению И. </w:t>
      </w:r>
      <w:proofErr w:type="spellStart"/>
      <w:r>
        <w:t>Адизеса</w:t>
      </w:r>
      <w:proofErr w:type="spellEnd"/>
      <w:r>
        <w:t>, организация, которая фактически изолируется от внешнего окружения, оставляя для контактов лишь "узкие каналы", использует большое количество инструкций, правил, процедур, многие из которых уже не имеют практического значения, существует в стадии старости (Бюрократизация -А--).</w:t>
      </w:r>
      <w:r>
        <w:rPr>
          <w:rStyle w:val="af2"/>
        </w:rPr>
        <w:footnoteReference w:id="85"/>
      </w:r>
    </w:p>
    <w:p w14:paraId="6F0E327E" w14:textId="77777777" w:rsidR="00511270" w:rsidRDefault="00511270" w:rsidP="00511270">
      <w:r>
        <w:t>Таким образом, можно сделать вывод, что излишняя бюрократизация культуры не позволяет полноценно использовать имеющиеся ресурсы и является целесообразным говорить о политике дебюрократизации.</w:t>
      </w:r>
    </w:p>
    <w:p w14:paraId="478677F4" w14:textId="77777777" w:rsidR="001008DF" w:rsidRDefault="00511270" w:rsidP="00511270">
      <w:pPr>
        <w:sectPr w:rsidR="001008DF" w:rsidSect="00956B94">
          <w:pgSz w:w="11906" w:h="16838"/>
          <w:pgMar w:top="1134" w:right="567" w:bottom="1134" w:left="1701" w:header="709" w:footer="709" w:gutter="0"/>
          <w:cols w:space="708"/>
          <w:docGrid w:linePitch="360"/>
        </w:sectPr>
      </w:pPr>
      <w:r>
        <w:t>Изучив особенности существующей организационной культуры Института Наук о Земле, был выявлен ряд проблем, которые мешают организации более успешно функционировать на рынке и реализовывать свои хозяйственные, экономические и финансовые цели. На основе результатов опросов, показавших, что в организационной культуре Института Наук о Земле преобладает бюрократический тип организационной культуры с элементами рыночной культуры. Также стоит отметить, что организационная культура Института по свойствам однородная и сильная. В добавок, учитывая сокращение выделяемых бюджетных мест на программы бакалавриата, уменьшение финансирование НИР и принимая во внимание долгую ис</w:t>
      </w:r>
      <w:r>
        <w:lastRenderedPageBreak/>
        <w:t xml:space="preserve">торию существования геологического факультета и факультета географии и геоэкологии в стенах Санкт-Петербургского государственного университета, мы склоняемся, что Институт наук о Земле находится на стадии старости. </w:t>
      </w:r>
    </w:p>
    <w:p w14:paraId="0EB4020D" w14:textId="18E101DC" w:rsidR="00511270" w:rsidRDefault="001008DF" w:rsidP="008F1691">
      <w:pPr>
        <w:pStyle w:val="2"/>
        <w:numPr>
          <w:ilvl w:val="1"/>
          <w:numId w:val="9"/>
        </w:numPr>
      </w:pPr>
      <w:bookmarkStart w:id="51" w:name="_Toc514276141"/>
      <w:r>
        <w:lastRenderedPageBreak/>
        <w:t>Рекомендации по использованию организационной культуры как инструмента повышения эффективности в контексте стратегического управления исследуемой организации</w:t>
      </w:r>
      <w:bookmarkEnd w:id="51"/>
    </w:p>
    <w:p w14:paraId="51242F01" w14:textId="77777777" w:rsidR="001008DF" w:rsidRPr="001008DF" w:rsidRDefault="001008DF" w:rsidP="001008DF">
      <w:pPr>
        <w:rPr>
          <w:rFonts w:eastAsia="Calibri" w:cs="Times New Roman"/>
        </w:rPr>
      </w:pPr>
      <w:r w:rsidRPr="001008DF">
        <w:rPr>
          <w:rFonts w:eastAsia="Calibri" w:cs="Times New Roman"/>
        </w:rPr>
        <w:t>Деятельность СПбГУ всегда основывалась на концепции классического университетского образования и на единстве учебного и научного процессов. Позиции СПбГУ как ведущего вуза России были сохранены благодаря традициям уникальных университетских научно-педагогических школ, а также инновациям в образовательной и научной деятельности, соответствующим прогрессивным мировым тенденциям развития университетского образования.</w:t>
      </w:r>
    </w:p>
    <w:p w14:paraId="742C1586" w14:textId="77777777" w:rsidR="001008DF" w:rsidRPr="001008DF" w:rsidRDefault="001008DF" w:rsidP="001008DF">
      <w:pPr>
        <w:rPr>
          <w:rFonts w:eastAsia="Calibri" w:cs="Times New Roman"/>
        </w:rPr>
      </w:pPr>
      <w:r w:rsidRPr="001008DF">
        <w:rPr>
          <w:rFonts w:eastAsia="Calibri" w:cs="Times New Roman"/>
        </w:rPr>
        <w:t>СПбГУ является ведущим российским исследовательским университетом, национальным лидером и инновационным центром модернизации российского образования, деятельность которого направлена на:</w:t>
      </w:r>
    </w:p>
    <w:p w14:paraId="5A429F8D" w14:textId="77777777" w:rsidR="001008DF" w:rsidRPr="001008DF" w:rsidRDefault="001008DF" w:rsidP="008F1691">
      <w:pPr>
        <w:numPr>
          <w:ilvl w:val="0"/>
          <w:numId w:val="18"/>
        </w:numPr>
        <w:ind w:left="0" w:firstLine="567"/>
        <w:contextualSpacing/>
        <w:rPr>
          <w:rFonts w:eastAsia="Calibri" w:cs="Times New Roman"/>
        </w:rPr>
      </w:pPr>
      <w:r w:rsidRPr="001008DF">
        <w:rPr>
          <w:rFonts w:eastAsia="Calibri" w:cs="Times New Roman"/>
        </w:rPr>
        <w:t>удовлетворение потребностей личности в интеллектуальном, культурном и духовном развитии;</w:t>
      </w:r>
    </w:p>
    <w:p w14:paraId="48EFD763" w14:textId="77777777" w:rsidR="001008DF" w:rsidRPr="001008DF" w:rsidRDefault="001008DF" w:rsidP="008F1691">
      <w:pPr>
        <w:numPr>
          <w:ilvl w:val="0"/>
          <w:numId w:val="18"/>
        </w:numPr>
        <w:ind w:left="0" w:firstLine="567"/>
        <w:contextualSpacing/>
        <w:rPr>
          <w:rFonts w:eastAsia="Calibri" w:cs="Times New Roman"/>
        </w:rPr>
      </w:pPr>
      <w:r w:rsidRPr="001008DF">
        <w:rPr>
          <w:rFonts w:eastAsia="Calibri" w:cs="Times New Roman"/>
        </w:rPr>
        <w:t>подготовку высококвалифицированных специалистов, владеющих навыками самостоятельной исследовательской деятельности;</w:t>
      </w:r>
    </w:p>
    <w:p w14:paraId="3426D1C6" w14:textId="77777777" w:rsidR="001008DF" w:rsidRPr="001008DF" w:rsidRDefault="001008DF" w:rsidP="008F1691">
      <w:pPr>
        <w:numPr>
          <w:ilvl w:val="0"/>
          <w:numId w:val="18"/>
        </w:numPr>
        <w:ind w:left="0" w:firstLine="567"/>
        <w:contextualSpacing/>
        <w:rPr>
          <w:rFonts w:eastAsia="Calibri" w:cs="Times New Roman"/>
        </w:rPr>
      </w:pPr>
      <w:r w:rsidRPr="001008DF">
        <w:rPr>
          <w:rFonts w:eastAsia="Calibri" w:cs="Times New Roman"/>
        </w:rPr>
        <w:t>организацию и выполнение фундаментальных и прикладных научных исследований;</w:t>
      </w:r>
    </w:p>
    <w:p w14:paraId="504A667B" w14:textId="77777777" w:rsidR="001008DF" w:rsidRPr="001008DF" w:rsidRDefault="001008DF" w:rsidP="008F1691">
      <w:pPr>
        <w:numPr>
          <w:ilvl w:val="0"/>
          <w:numId w:val="18"/>
        </w:numPr>
        <w:ind w:left="0" w:firstLine="567"/>
        <w:contextualSpacing/>
        <w:rPr>
          <w:rFonts w:eastAsia="Calibri" w:cs="Times New Roman"/>
        </w:rPr>
      </w:pPr>
      <w:r w:rsidRPr="001008DF">
        <w:rPr>
          <w:rFonts w:eastAsia="Calibri" w:cs="Times New Roman"/>
        </w:rPr>
        <w:t>сохранение и развитие нравственных и культурных традиций университета, воспитание молодежи в духе этих традиций.</w:t>
      </w:r>
    </w:p>
    <w:p w14:paraId="514A5672" w14:textId="77777777" w:rsidR="001008DF" w:rsidRPr="001008DF" w:rsidRDefault="001008DF" w:rsidP="001008DF">
      <w:pPr>
        <w:rPr>
          <w:rFonts w:eastAsia="Calibri" w:cs="Times New Roman"/>
        </w:rPr>
      </w:pPr>
      <w:r w:rsidRPr="001008DF">
        <w:rPr>
          <w:rFonts w:eastAsia="Calibri" w:cs="Times New Roman"/>
        </w:rPr>
        <w:t>Исходя из общей миссии СПбГУ должен развиваться стратегический путь Института Наук о Земле, как одной из структурных единиц Университета. Для создания сильной организационной культуры, которая, прежде всего, определяла бы ее успешность, способствовала достижению единых целей, и в то же время, объединяла бы всех сотрудников и была бы ключевым фундаментом деятельности всего института, необходимо разработать систему рекомендаций, направленную на изменение типа организационной культуры путем нахождения оптимального баланса между основными элементами культур разных типов, идеально подходящего для исследуемой организации.</w:t>
      </w:r>
    </w:p>
    <w:p w14:paraId="2BE3447B" w14:textId="77777777" w:rsidR="001008DF" w:rsidRPr="001008DF" w:rsidRDefault="001008DF" w:rsidP="001008DF">
      <w:pPr>
        <w:rPr>
          <w:rFonts w:eastAsia="Calibri" w:cs="Times New Roman"/>
        </w:rPr>
      </w:pPr>
      <w:r w:rsidRPr="001008DF">
        <w:rPr>
          <w:rFonts w:eastAsia="Calibri" w:cs="Times New Roman"/>
        </w:rPr>
        <w:t>Обращаясь к теории стейкхолдеров, стоит отметить, что специфика деятельности современного государственного высшего учебного заведения позволяет рассматривать деятельность ВУЗа как стейкхолдер-компании – системы, состоящей из множества различных групп заинтересованных сторон. Целью деятельности вуза как стейкхолдер-компании является удовлетворение запросов всех его стейкхолдеров, при этом цели системы (ВУЗа) не сводятся к целям никакой ее подсистемы (стейкхолдера).</w:t>
      </w:r>
    </w:p>
    <w:p w14:paraId="48C70032" w14:textId="77777777" w:rsidR="001008DF" w:rsidRPr="001008DF" w:rsidRDefault="001008DF" w:rsidP="001008DF">
      <w:pPr>
        <w:rPr>
          <w:rFonts w:eastAsia="Calibri" w:cs="Times New Roman"/>
        </w:rPr>
      </w:pPr>
      <w:r w:rsidRPr="001008DF">
        <w:rPr>
          <w:rFonts w:eastAsia="Calibri" w:cs="Times New Roman"/>
        </w:rPr>
        <w:lastRenderedPageBreak/>
        <w:t>В целом можно выделить две группы основных стейкхолдеров, чьи интересы и требования влияют на функционирование и развитие университета. Первая группа – внешние стейкхолдеры:</w:t>
      </w:r>
    </w:p>
    <w:p w14:paraId="155F4C04" w14:textId="77777777" w:rsidR="001008DF" w:rsidRPr="001008DF" w:rsidRDefault="001008DF" w:rsidP="001008DF">
      <w:pPr>
        <w:rPr>
          <w:rFonts w:eastAsia="Calibri" w:cs="Times New Roman"/>
        </w:rPr>
      </w:pPr>
      <w:r w:rsidRPr="001008DF">
        <w:rPr>
          <w:rFonts w:eastAsia="Calibri" w:cs="Times New Roman"/>
        </w:rPr>
        <w:t xml:space="preserve">– государство, осуществляющее нормативно-правовое регулирование деятельности ВУЗа и основной заказ на подготовку специалистов через распределение контрольных цифр бюджетного приема; </w:t>
      </w:r>
    </w:p>
    <w:p w14:paraId="03F404BB" w14:textId="77777777" w:rsidR="001008DF" w:rsidRPr="001008DF" w:rsidRDefault="001008DF" w:rsidP="001008DF">
      <w:pPr>
        <w:rPr>
          <w:rFonts w:eastAsia="Calibri" w:cs="Times New Roman"/>
        </w:rPr>
      </w:pPr>
      <w:r w:rsidRPr="001008DF">
        <w:rPr>
          <w:rFonts w:eastAsia="Calibri" w:cs="Times New Roman"/>
        </w:rPr>
        <w:t xml:space="preserve">– работодатели (крупные промышленные предприятия; предприятия малого и среднего бизнеса, учреждения социальной сферы), заинтересованные в получении компетентных специалистов; </w:t>
      </w:r>
    </w:p>
    <w:p w14:paraId="43663427" w14:textId="77777777" w:rsidR="001008DF" w:rsidRPr="001008DF" w:rsidRDefault="001008DF" w:rsidP="001008DF">
      <w:pPr>
        <w:rPr>
          <w:rFonts w:eastAsia="Calibri" w:cs="Times New Roman"/>
        </w:rPr>
      </w:pPr>
      <w:r w:rsidRPr="001008DF">
        <w:rPr>
          <w:rFonts w:eastAsia="Calibri" w:cs="Times New Roman"/>
        </w:rPr>
        <w:t xml:space="preserve">– школьники, абитуриенты и их родители, находящиеся на стадии выбора образовательного учреждения; </w:t>
      </w:r>
    </w:p>
    <w:p w14:paraId="42EB9B2D" w14:textId="77777777" w:rsidR="001008DF" w:rsidRPr="001008DF" w:rsidRDefault="001008DF" w:rsidP="001008DF">
      <w:pPr>
        <w:rPr>
          <w:rFonts w:eastAsia="Calibri" w:cs="Times New Roman"/>
        </w:rPr>
      </w:pPr>
      <w:r w:rsidRPr="001008DF">
        <w:rPr>
          <w:rFonts w:eastAsia="Calibri" w:cs="Times New Roman"/>
        </w:rPr>
        <w:t xml:space="preserve"> – образовательные учреждения разных типов и видов;</w:t>
      </w:r>
    </w:p>
    <w:p w14:paraId="63ACF379" w14:textId="77777777" w:rsidR="001008DF" w:rsidRPr="001008DF" w:rsidRDefault="001008DF" w:rsidP="001008DF">
      <w:pPr>
        <w:rPr>
          <w:rFonts w:eastAsia="Calibri" w:cs="Times New Roman"/>
        </w:rPr>
      </w:pPr>
      <w:r w:rsidRPr="001008DF">
        <w:rPr>
          <w:rFonts w:eastAsia="Calibri" w:cs="Times New Roman"/>
        </w:rPr>
        <w:t xml:space="preserve">Вторая группа – внутренние стейкхолдеры: </w:t>
      </w:r>
    </w:p>
    <w:p w14:paraId="7D0558E6" w14:textId="77777777" w:rsidR="001008DF" w:rsidRPr="001008DF" w:rsidRDefault="001008DF" w:rsidP="001008DF">
      <w:pPr>
        <w:rPr>
          <w:rFonts w:eastAsia="Calibri" w:cs="Times New Roman"/>
        </w:rPr>
      </w:pPr>
      <w:r w:rsidRPr="001008DF">
        <w:rPr>
          <w:rFonts w:eastAsia="Calibri" w:cs="Times New Roman"/>
        </w:rPr>
        <w:t xml:space="preserve">– обучающиеся разных ступеней образования (бакалавриата, магистратуры, аспирантуры и докторантуры) и их родители; </w:t>
      </w:r>
    </w:p>
    <w:p w14:paraId="513057A1" w14:textId="77777777" w:rsidR="001008DF" w:rsidRPr="001008DF" w:rsidRDefault="001008DF" w:rsidP="001008DF">
      <w:pPr>
        <w:rPr>
          <w:rFonts w:eastAsia="Calibri" w:cs="Times New Roman"/>
        </w:rPr>
      </w:pPr>
      <w:r w:rsidRPr="001008DF">
        <w:rPr>
          <w:rFonts w:eastAsia="Calibri" w:cs="Times New Roman"/>
        </w:rPr>
        <w:t>– научно-педагогические работники, учебно-вспомогательный и административно-управленческий персонал.</w:t>
      </w:r>
    </w:p>
    <w:p w14:paraId="469EA0DE" w14:textId="77777777" w:rsidR="001008DF" w:rsidRPr="001008DF" w:rsidRDefault="001008DF" w:rsidP="001008DF">
      <w:pPr>
        <w:rPr>
          <w:rFonts w:eastAsia="Calibri" w:cs="Times New Roman"/>
        </w:rPr>
      </w:pPr>
      <w:r w:rsidRPr="001008DF">
        <w:rPr>
          <w:rFonts w:eastAsia="Calibri" w:cs="Times New Roman"/>
        </w:rPr>
        <w:t>Принципиальное отличие ВУЗа как организации сочетающего в себе элементы деятельности государственного учреждения, некоммерческой организации и предпринимательской деятельности коммерческой организации от других стейкхолдер-компаний состоит в разной целевой функции. Если целью деятельности ВУЗа как стейкхолдер-компании является удовлетворение разнонаправленных запросов стейкхолдеров, то целевая функция деятельности стейкхолдер-компаний состоит в максимизации финансового результата, а удовлетворение интересов стейкхолдеров является некоторым ограничением этой целевой функции.</w:t>
      </w:r>
    </w:p>
    <w:p w14:paraId="4E8E3545" w14:textId="77777777" w:rsidR="001008DF" w:rsidRPr="001008DF" w:rsidRDefault="001008DF" w:rsidP="001008DF">
      <w:pPr>
        <w:rPr>
          <w:rFonts w:eastAsia="Calibri" w:cs="Times New Roman"/>
        </w:rPr>
      </w:pPr>
      <w:r w:rsidRPr="001008DF">
        <w:rPr>
          <w:rFonts w:eastAsia="Calibri" w:cs="Times New Roman"/>
        </w:rPr>
        <w:t xml:space="preserve">Поэтому, говоря об совершенствовании организационной культуры с точки зрения удовлетворения интересов всех групп стейкхолдеров, стоит обратится к мерам ограничивающим излишнее влияние бюрократической культуры, поскольку, как видно из анализа показателей деятельности Института наук о Земле за последние четыре года (контрольные цифры приёма, сокращение числа мест, низкий спрос на платные формы образования и  сокращение объёма финансирование НИР) на данной стадии жизненного цикла невозможно в полной мере удовлетворить интересы, как внешних стейкхолдеров (государство - в содействии успешной реализации государственной политики и конкретных национальных проектов в области развития российского образования; бизнес-сообщества - в получении как квалифицированных специалистов, так и в проведение научных исследований и реализации проектов, направленных на генерирование новых актуальных идей), так и внутренних стейкхолдеров (обучающихся - в </w:t>
      </w:r>
      <w:r w:rsidRPr="001008DF">
        <w:rPr>
          <w:rFonts w:eastAsia="Calibri" w:cs="Times New Roman"/>
        </w:rPr>
        <w:lastRenderedPageBreak/>
        <w:t>предоставлении образовательных услуг высокого качества; сотрудников – в поощрении и поддерживании работников в развитии их профессиональных знаний, навыков и компетенций, а также в предоставлении работы, материального и социального вознаграждение за ее выполнение, повышающую уровень благосостояния работников).</w:t>
      </w:r>
    </w:p>
    <w:p w14:paraId="409E82FD" w14:textId="77777777" w:rsidR="001008DF" w:rsidRPr="001008DF" w:rsidRDefault="001008DF" w:rsidP="001008DF">
      <w:pPr>
        <w:rPr>
          <w:rFonts w:eastAsia="Calibri" w:cs="Times New Roman"/>
        </w:rPr>
      </w:pPr>
      <w:r w:rsidRPr="001008DF">
        <w:rPr>
          <w:rFonts w:eastAsia="Calibri" w:cs="Times New Roman"/>
        </w:rPr>
        <w:t xml:space="preserve">В политике дебюрократизации стоит выделить 2 направления: ограничения бюрократии и развитие </w:t>
      </w:r>
      <w:proofErr w:type="spellStart"/>
      <w:r w:rsidRPr="001008DF">
        <w:rPr>
          <w:rFonts w:eastAsia="Calibri" w:cs="Times New Roman"/>
        </w:rPr>
        <w:t>адхократического</w:t>
      </w:r>
      <w:proofErr w:type="spellEnd"/>
      <w:r w:rsidRPr="001008DF">
        <w:rPr>
          <w:rFonts w:eastAsia="Calibri" w:cs="Times New Roman"/>
        </w:rPr>
        <w:t xml:space="preserve"> типа культуры. Как дополнительное направление должно рассматриваться совершенствование системы мотивации. В целом мы можем дать следующие рекомендации по развитию её развитию:</w:t>
      </w:r>
    </w:p>
    <w:p w14:paraId="1C140578" w14:textId="77777777" w:rsidR="001008DF" w:rsidRPr="001008DF" w:rsidRDefault="001008DF" w:rsidP="008F1691">
      <w:pPr>
        <w:numPr>
          <w:ilvl w:val="3"/>
          <w:numId w:val="19"/>
        </w:numPr>
        <w:ind w:left="0" w:firstLine="567"/>
        <w:contextualSpacing/>
        <w:rPr>
          <w:rFonts w:eastAsia="Calibri" w:cs="Times New Roman"/>
        </w:rPr>
      </w:pPr>
      <w:r w:rsidRPr="001008DF">
        <w:rPr>
          <w:rFonts w:eastAsia="Calibri" w:cs="Times New Roman"/>
        </w:rPr>
        <w:t>Ограничение влияния бюрократического влияния.</w:t>
      </w:r>
    </w:p>
    <w:p w14:paraId="4722931A"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Развитие горизонтальной интеграции через более тесное сотрудничество между кафедрами и факультетами в различных видах работы. Одной из поставленных задач для решения данных вопросов было объединение ресурсов факультета географии и геоэкологии вместе с геологическим факультетом в результате создания Института наук о Земле. Но как показала практика, одно формальное объединение не дало желаемых результатов. Необходима дополнительная система мотивации сотрудников в совместной работе в смежных научных областях с привлечение студентов.</w:t>
      </w:r>
    </w:p>
    <w:p w14:paraId="1472235D"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Развитие современных форм студенческого самоуправления. Реализация основных направлений деятельности студенческого самоуправления, а именно: научно-исследовательское, культурно-массовое, спортивно-оздоровительное и информационное, — позволяет в комплексе содействовать воспитанию духовно-нравственной, профессионально-трудовой и гражданской культуры студентов университета, развивать их автономность. Для этого необходима постоянная работа по самореализации, самообразованию, самосовершенствованию. А это возможно лишь в том случае, когда студент является активным субъектом общественной жизни университета, участвует в организации этой жизни, создании и поддержании традиций факультета и университета, осознает всю ответственность за качество своей подготовки к предстоящей профессиональной и гражданской деятельности.</w:t>
      </w:r>
    </w:p>
    <w:p w14:paraId="79C3753B" w14:textId="77777777" w:rsidR="001008DF" w:rsidRPr="001008DF" w:rsidRDefault="001008DF" w:rsidP="001008DF">
      <w:pPr>
        <w:rPr>
          <w:rFonts w:eastAsia="Calibri" w:cs="Times New Roman"/>
        </w:rPr>
      </w:pPr>
      <w:r w:rsidRPr="001008DF">
        <w:rPr>
          <w:rFonts w:eastAsia="Calibri" w:cs="Times New Roman"/>
        </w:rPr>
        <w:t>В целом, уровень студенческого самоуправления Института Наук о Земле можно охарактеризовать как умеренно высокий. В рамках Института проводятся и поддерживаются ряд мероприятий:</w:t>
      </w:r>
    </w:p>
    <w:p w14:paraId="5A755F74" w14:textId="77777777" w:rsidR="001008DF" w:rsidRPr="001008DF" w:rsidRDefault="001008DF" w:rsidP="008F1691">
      <w:pPr>
        <w:numPr>
          <w:ilvl w:val="0"/>
          <w:numId w:val="21"/>
        </w:numPr>
        <w:ind w:left="0" w:firstLine="709"/>
        <w:contextualSpacing/>
        <w:rPr>
          <w:rFonts w:eastAsia="Calibri" w:cs="Times New Roman"/>
        </w:rPr>
      </w:pPr>
      <w:r w:rsidRPr="001008DF">
        <w:rPr>
          <w:rFonts w:eastAsia="Calibri" w:cs="Times New Roman"/>
        </w:rPr>
        <w:t xml:space="preserve">Активная работа представителей Института в студенческом совете Университета и активное взаимодействие студентов с Комитетом по вопросам молодёжи; </w:t>
      </w:r>
    </w:p>
    <w:p w14:paraId="63DBCB44" w14:textId="77777777" w:rsidR="001008DF" w:rsidRPr="001008DF" w:rsidRDefault="001008DF" w:rsidP="008F1691">
      <w:pPr>
        <w:numPr>
          <w:ilvl w:val="0"/>
          <w:numId w:val="21"/>
        </w:numPr>
        <w:ind w:left="0" w:firstLine="709"/>
        <w:contextualSpacing/>
        <w:rPr>
          <w:rFonts w:eastAsia="Calibri" w:cs="Times New Roman"/>
        </w:rPr>
      </w:pPr>
      <w:r w:rsidRPr="001008DF">
        <w:rPr>
          <w:rFonts w:eastAsia="Calibri" w:cs="Times New Roman"/>
        </w:rPr>
        <w:t>Организация внутрифакультетских мероприятий, направленные на создание единого духа команды: Неделя Факультета, организация конкурса Мисс и Мистер Естественные науки с привлечением сторонних спонсоров;</w:t>
      </w:r>
    </w:p>
    <w:p w14:paraId="0211DFA6" w14:textId="77777777" w:rsidR="001008DF" w:rsidRPr="001008DF" w:rsidRDefault="001008DF" w:rsidP="008F1691">
      <w:pPr>
        <w:numPr>
          <w:ilvl w:val="0"/>
          <w:numId w:val="21"/>
        </w:numPr>
        <w:ind w:left="0" w:firstLine="709"/>
        <w:contextualSpacing/>
        <w:rPr>
          <w:rFonts w:eastAsia="Calibri" w:cs="Times New Roman"/>
        </w:rPr>
      </w:pPr>
      <w:r w:rsidRPr="001008DF">
        <w:rPr>
          <w:rFonts w:eastAsia="Calibri" w:cs="Times New Roman"/>
        </w:rPr>
        <w:lastRenderedPageBreak/>
        <w:t xml:space="preserve">Поддержание политики «Зелёный Университет»: </w:t>
      </w:r>
      <w:proofErr w:type="gramStart"/>
      <w:r w:rsidRPr="001008DF">
        <w:rPr>
          <w:rFonts w:eastAsia="Calibri" w:cs="Times New Roman"/>
        </w:rPr>
        <w:t>В</w:t>
      </w:r>
      <w:proofErr w:type="gramEnd"/>
      <w:r w:rsidRPr="001008DF">
        <w:rPr>
          <w:rFonts w:eastAsia="Calibri" w:cs="Times New Roman"/>
        </w:rPr>
        <w:t xml:space="preserve"> начале 2015 года в СПбГУ разработали и начали воплощать в жизнь Программу мероприятий по организации системы раздельного сбора отходов. Когда программа стартовала, в Университете собирали только металлолом, в общежитиях стояло два </w:t>
      </w:r>
      <w:proofErr w:type="spellStart"/>
      <w:r w:rsidRPr="001008DF">
        <w:rPr>
          <w:rFonts w:eastAsia="Calibri" w:cs="Times New Roman"/>
        </w:rPr>
        <w:t>экобокса</w:t>
      </w:r>
      <w:proofErr w:type="spellEnd"/>
      <w:r w:rsidRPr="001008DF">
        <w:rPr>
          <w:rFonts w:eastAsia="Calibri" w:cs="Times New Roman"/>
        </w:rPr>
        <w:t xml:space="preserve">, в студгородке в </w:t>
      </w:r>
      <w:proofErr w:type="spellStart"/>
      <w:r w:rsidRPr="001008DF">
        <w:rPr>
          <w:rFonts w:eastAsia="Calibri" w:cs="Times New Roman"/>
        </w:rPr>
        <w:t>Петродворцовом</w:t>
      </w:r>
      <w:proofErr w:type="spellEnd"/>
      <w:r w:rsidRPr="001008DF">
        <w:rPr>
          <w:rFonts w:eastAsia="Calibri" w:cs="Times New Roman"/>
        </w:rPr>
        <w:t xml:space="preserve"> районе проходили акции в рамках движения “</w:t>
      </w:r>
      <w:proofErr w:type="spellStart"/>
      <w:r w:rsidRPr="001008DF">
        <w:rPr>
          <w:rFonts w:eastAsia="Calibri" w:cs="Times New Roman"/>
        </w:rPr>
        <w:t>РазДельный</w:t>
      </w:r>
      <w:proofErr w:type="spellEnd"/>
      <w:r w:rsidRPr="001008DF">
        <w:rPr>
          <w:rFonts w:eastAsia="Calibri" w:cs="Times New Roman"/>
        </w:rPr>
        <w:t xml:space="preserve"> сбор”, а в некоторых местах существовали одиночные точки сбора;</w:t>
      </w:r>
      <w:r w:rsidRPr="001008DF">
        <w:rPr>
          <w:rFonts w:ascii="Trebuchet MS" w:eastAsia="Calibri" w:hAnsi="Trebuchet MS" w:cs="Times New Roman"/>
          <w:b/>
          <w:bCs/>
          <w:sz w:val="20"/>
          <w:szCs w:val="20"/>
          <w:shd w:val="clear" w:color="auto" w:fill="FFFFFF"/>
        </w:rPr>
        <w:t> </w:t>
      </w:r>
    </w:p>
    <w:p w14:paraId="02BDA505" w14:textId="77777777" w:rsidR="001008DF" w:rsidRPr="001008DF" w:rsidRDefault="001008DF" w:rsidP="008F1691">
      <w:pPr>
        <w:numPr>
          <w:ilvl w:val="0"/>
          <w:numId w:val="21"/>
        </w:numPr>
        <w:ind w:left="0" w:firstLine="709"/>
        <w:contextualSpacing/>
        <w:rPr>
          <w:rFonts w:eastAsia="Calibri" w:cs="Times New Roman"/>
          <w:color w:val="FF0000"/>
        </w:rPr>
      </w:pPr>
      <w:r w:rsidRPr="001008DF">
        <w:rPr>
          <w:rFonts w:eastAsia="Calibri" w:cs="Times New Roman"/>
          <w:shd w:val="clear" w:color="auto" w:fill="FFFFFF"/>
        </w:rPr>
        <w:t>Студенческая секция международного Общества инженеров нефтегазовой промышленности (</w:t>
      </w:r>
      <w:proofErr w:type="spellStart"/>
      <w:r w:rsidRPr="001008DF">
        <w:rPr>
          <w:rFonts w:eastAsia="Calibri" w:cs="Times New Roman"/>
          <w:shd w:val="clear" w:color="auto" w:fill="FFFFFF"/>
        </w:rPr>
        <w:t>Society</w:t>
      </w:r>
      <w:proofErr w:type="spellEnd"/>
      <w:r w:rsidRPr="001008DF">
        <w:rPr>
          <w:rFonts w:eastAsia="Calibri" w:cs="Times New Roman"/>
          <w:shd w:val="clear" w:color="auto" w:fill="FFFFFF"/>
        </w:rPr>
        <w:t xml:space="preserve"> </w:t>
      </w:r>
      <w:proofErr w:type="spellStart"/>
      <w:r w:rsidRPr="001008DF">
        <w:rPr>
          <w:rFonts w:eastAsia="Calibri" w:cs="Times New Roman"/>
          <w:shd w:val="clear" w:color="auto" w:fill="FFFFFF"/>
        </w:rPr>
        <w:t>of</w:t>
      </w:r>
      <w:proofErr w:type="spellEnd"/>
      <w:r w:rsidRPr="001008DF">
        <w:rPr>
          <w:rFonts w:eastAsia="Calibri" w:cs="Times New Roman"/>
          <w:shd w:val="clear" w:color="auto" w:fill="FFFFFF"/>
        </w:rPr>
        <w:t xml:space="preserve"> </w:t>
      </w:r>
      <w:proofErr w:type="spellStart"/>
      <w:r w:rsidRPr="001008DF">
        <w:rPr>
          <w:rFonts w:eastAsia="Calibri" w:cs="Times New Roman"/>
          <w:shd w:val="clear" w:color="auto" w:fill="FFFFFF"/>
        </w:rPr>
        <w:t>Petroleum</w:t>
      </w:r>
      <w:proofErr w:type="spellEnd"/>
      <w:r w:rsidRPr="001008DF">
        <w:rPr>
          <w:rFonts w:eastAsia="Calibri" w:cs="Times New Roman"/>
          <w:shd w:val="clear" w:color="auto" w:fill="FFFFFF"/>
        </w:rPr>
        <w:t xml:space="preserve"> </w:t>
      </w:r>
      <w:proofErr w:type="spellStart"/>
      <w:r w:rsidRPr="001008DF">
        <w:rPr>
          <w:rFonts w:eastAsia="Calibri" w:cs="Times New Roman"/>
          <w:shd w:val="clear" w:color="auto" w:fill="FFFFFF"/>
        </w:rPr>
        <w:t>Engineers</w:t>
      </w:r>
      <w:proofErr w:type="spellEnd"/>
      <w:r w:rsidRPr="001008DF">
        <w:rPr>
          <w:rFonts w:eastAsia="Calibri" w:cs="Times New Roman"/>
          <w:shd w:val="clear" w:color="auto" w:fill="FFFFFF"/>
        </w:rPr>
        <w:t>) Санкт-Петербургского Государственного университета. Миссия SPE – сбор, распространение и обмен техническими знаниями в отношении разведки, разработки и добычи нефти и газа, а также связанных с ними технологий на благо общества, а также предоставить возможности для специалистов в целях повышения их технической и профессиональной компетентности.</w:t>
      </w:r>
    </w:p>
    <w:p w14:paraId="40706FC2" w14:textId="77777777" w:rsidR="001008DF" w:rsidRPr="001008DF" w:rsidRDefault="001008DF" w:rsidP="001008DF">
      <w:pPr>
        <w:rPr>
          <w:rFonts w:eastAsia="Calibri" w:cs="Times New Roman"/>
        </w:rPr>
      </w:pPr>
      <w:r w:rsidRPr="001008DF">
        <w:rPr>
          <w:rFonts w:eastAsia="Calibri" w:cs="Times New Roman"/>
        </w:rPr>
        <w:t>В рамках данного направление возможно улучить систему мотивации и поощрение со стороны администрации в виде стипендиальных вознаграждений, улучшении жилищных условий (в случаи проживания студента в общежитии) и др.</w:t>
      </w:r>
    </w:p>
    <w:p w14:paraId="347C4621"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Необходимость развития цифровизации внутренних процессов университета для увеличения эффективности взаимодействия подразделений на уровне всего учебного заведения. Это является необходимым для проведения всех инновационных и культурных преобразований, которые требуются от университета при переходе на новую образовательную модель.</w:t>
      </w:r>
    </w:p>
    <w:p w14:paraId="1E9B3E53" w14:textId="77777777" w:rsidR="001008DF" w:rsidRPr="001008DF" w:rsidRDefault="001008DF" w:rsidP="008F1691">
      <w:pPr>
        <w:numPr>
          <w:ilvl w:val="0"/>
          <w:numId w:val="22"/>
        </w:numPr>
        <w:ind w:left="0" w:firstLine="709"/>
        <w:contextualSpacing/>
        <w:rPr>
          <w:rFonts w:eastAsia="Calibri" w:cs="Times New Roman"/>
        </w:rPr>
      </w:pPr>
      <w:r w:rsidRPr="001008DF">
        <w:rPr>
          <w:rFonts w:eastAsia="Calibri" w:cs="Times New Roman"/>
        </w:rPr>
        <w:t xml:space="preserve">Стимулирование проведения тестирования на основе </w:t>
      </w:r>
      <w:proofErr w:type="spellStart"/>
      <w:r w:rsidRPr="001008DF">
        <w:rPr>
          <w:rFonts w:eastAsia="Calibri" w:cs="Times New Roman"/>
        </w:rPr>
        <w:t>Blackboard</w:t>
      </w:r>
      <w:proofErr w:type="spellEnd"/>
      <w:r w:rsidRPr="001008DF">
        <w:rPr>
          <w:rFonts w:eastAsia="Calibri" w:cs="Times New Roman"/>
        </w:rPr>
        <w:t xml:space="preserve"> в режиме онлайн непосредственно на занятии;</w:t>
      </w:r>
    </w:p>
    <w:p w14:paraId="44B2C3EE" w14:textId="77777777" w:rsidR="001008DF" w:rsidRPr="001008DF" w:rsidRDefault="001008DF" w:rsidP="008F1691">
      <w:pPr>
        <w:numPr>
          <w:ilvl w:val="0"/>
          <w:numId w:val="22"/>
        </w:numPr>
        <w:ind w:left="0" w:firstLine="709"/>
        <w:contextualSpacing/>
        <w:rPr>
          <w:rFonts w:eastAsia="Calibri" w:cs="Times New Roman"/>
        </w:rPr>
      </w:pPr>
      <w:r w:rsidRPr="001008DF">
        <w:rPr>
          <w:rFonts w:eastAsia="Calibri" w:cs="Times New Roman"/>
        </w:rPr>
        <w:t xml:space="preserve">Возможность распространения учебного материала через внутреннюю систему </w:t>
      </w:r>
      <w:r w:rsidRPr="001008DF">
        <w:rPr>
          <w:rFonts w:eastAsia="Calibri" w:cs="Times New Roman"/>
          <w:lang w:val="en-US"/>
        </w:rPr>
        <w:t>Blackboard</w:t>
      </w:r>
      <w:r w:rsidRPr="001008DF">
        <w:rPr>
          <w:rFonts w:eastAsia="Calibri" w:cs="Times New Roman"/>
        </w:rPr>
        <w:t>.</w:t>
      </w:r>
    </w:p>
    <w:p w14:paraId="191349C5" w14:textId="77777777" w:rsidR="001008DF" w:rsidRPr="001008DF" w:rsidRDefault="001008DF" w:rsidP="008F1691">
      <w:pPr>
        <w:numPr>
          <w:ilvl w:val="0"/>
          <w:numId w:val="22"/>
        </w:numPr>
        <w:ind w:left="0" w:firstLine="709"/>
        <w:contextualSpacing/>
        <w:rPr>
          <w:rFonts w:eastAsia="Calibri" w:cs="Times New Roman"/>
        </w:rPr>
      </w:pPr>
      <w:r w:rsidRPr="001008DF">
        <w:rPr>
          <w:rFonts w:eastAsia="Calibri" w:cs="Times New Roman"/>
        </w:rPr>
        <w:t>Дистанционный доступ к электронным ресурсам и базам данных;</w:t>
      </w:r>
    </w:p>
    <w:p w14:paraId="1401C8E9" w14:textId="77777777" w:rsidR="001008DF" w:rsidRPr="001008DF" w:rsidRDefault="001008DF" w:rsidP="008F1691">
      <w:pPr>
        <w:numPr>
          <w:ilvl w:val="0"/>
          <w:numId w:val="22"/>
        </w:numPr>
        <w:ind w:left="0" w:firstLine="709"/>
        <w:contextualSpacing/>
        <w:rPr>
          <w:rFonts w:eastAsia="Calibri" w:cs="Times New Roman"/>
        </w:rPr>
      </w:pPr>
      <w:r w:rsidRPr="001008DF">
        <w:rPr>
          <w:rFonts w:eastAsia="Calibri" w:cs="Times New Roman"/>
        </w:rPr>
        <w:t xml:space="preserve">Возможность решения иных вопросов </w:t>
      </w:r>
      <w:r w:rsidRPr="001008DF">
        <w:rPr>
          <w:rFonts w:eastAsia="Calibri" w:cs="Times New Roman"/>
          <w:lang w:val="en-US"/>
        </w:rPr>
        <w:t>on</w:t>
      </w:r>
      <w:r w:rsidRPr="001008DF">
        <w:rPr>
          <w:rFonts w:eastAsia="Calibri" w:cs="Times New Roman"/>
        </w:rPr>
        <w:t>-</w:t>
      </w:r>
      <w:r w:rsidRPr="001008DF">
        <w:rPr>
          <w:rFonts w:eastAsia="Calibri" w:cs="Times New Roman"/>
          <w:lang w:val="en-US"/>
        </w:rPr>
        <w:t>line</w:t>
      </w:r>
      <w:r w:rsidRPr="001008DF">
        <w:rPr>
          <w:rFonts w:eastAsia="Calibri" w:cs="Times New Roman"/>
        </w:rPr>
        <w:t xml:space="preserve"> через личный кабинет. </w:t>
      </w:r>
    </w:p>
    <w:p w14:paraId="23854AEB" w14:textId="77777777" w:rsidR="001008DF" w:rsidRPr="001008DF" w:rsidRDefault="001008DF" w:rsidP="001008DF">
      <w:pPr>
        <w:rPr>
          <w:rFonts w:eastAsia="Calibri" w:cs="Times New Roman"/>
        </w:rPr>
      </w:pPr>
      <w:r w:rsidRPr="001008DF">
        <w:rPr>
          <w:rFonts w:eastAsia="Calibri" w:cs="Times New Roman"/>
        </w:rPr>
        <w:t>Таким образом, цифровизация университета сделает его более адаптированным для целевой аудитории.</w:t>
      </w:r>
    </w:p>
    <w:p w14:paraId="4B97DCA8"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Отказ от формализма, ориентироваться на прорывные идеи, разрабатывать механизм их реализации и адекватного и оптимального контроля.</w:t>
      </w:r>
    </w:p>
    <w:p w14:paraId="1BF8F738" w14:textId="77777777" w:rsidR="001008DF" w:rsidRPr="001008DF" w:rsidRDefault="001008DF" w:rsidP="008F1691">
      <w:pPr>
        <w:numPr>
          <w:ilvl w:val="0"/>
          <w:numId w:val="20"/>
        </w:numPr>
        <w:ind w:left="0" w:firstLine="567"/>
        <w:contextualSpacing/>
        <w:rPr>
          <w:rFonts w:eastAsia="Calibri" w:cs="Times New Roman"/>
        </w:rPr>
      </w:pPr>
      <w:r w:rsidRPr="001008DF">
        <w:rPr>
          <w:rFonts w:eastAsia="Calibri" w:cs="Times New Roman"/>
        </w:rPr>
        <w:t xml:space="preserve">Развитие </w:t>
      </w:r>
      <w:proofErr w:type="spellStart"/>
      <w:r w:rsidRPr="001008DF">
        <w:rPr>
          <w:rFonts w:eastAsia="Calibri" w:cs="Times New Roman"/>
        </w:rPr>
        <w:t>адхократического</w:t>
      </w:r>
      <w:proofErr w:type="spellEnd"/>
      <w:r w:rsidRPr="001008DF">
        <w:rPr>
          <w:rFonts w:eastAsia="Calibri" w:cs="Times New Roman"/>
        </w:rPr>
        <w:t xml:space="preserve"> типа культуры.</w:t>
      </w:r>
    </w:p>
    <w:p w14:paraId="3930DF2F"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Разработка механизмов эффективного использования университетской экспериментальной базы университета, обновление научного оборудования для проведения </w:t>
      </w:r>
      <w:r w:rsidRPr="001008DF">
        <w:rPr>
          <w:rFonts w:eastAsia="Calibri" w:cs="Times New Roman"/>
        </w:rPr>
        <w:lastRenderedPageBreak/>
        <w:t>научно-исследовательских работ и учебного процесса. Данная сторона вопроса может осложняться по нескольким причинам:</w:t>
      </w:r>
    </w:p>
    <w:p w14:paraId="22EEDEA0" w14:textId="77777777" w:rsidR="001008DF" w:rsidRPr="001008DF" w:rsidRDefault="001008DF" w:rsidP="008F1691">
      <w:pPr>
        <w:numPr>
          <w:ilvl w:val="0"/>
          <w:numId w:val="23"/>
        </w:numPr>
        <w:ind w:left="0" w:firstLine="567"/>
        <w:contextualSpacing/>
        <w:rPr>
          <w:rFonts w:eastAsia="Calibri" w:cs="Times New Roman"/>
        </w:rPr>
      </w:pPr>
      <w:r w:rsidRPr="001008DF">
        <w:rPr>
          <w:rFonts w:eastAsia="Calibri" w:cs="Times New Roman"/>
        </w:rPr>
        <w:t>Плохая осведомлённость студентов об имеющихся ресурсах и возможностях в СПбГУ (26 опрошенных студентов из 100, что в СПбГУ есть Парк ресурсных центров);</w:t>
      </w:r>
    </w:p>
    <w:p w14:paraId="40DF5DB7" w14:textId="77777777" w:rsidR="001008DF" w:rsidRPr="001008DF" w:rsidRDefault="001008DF" w:rsidP="008F1691">
      <w:pPr>
        <w:numPr>
          <w:ilvl w:val="0"/>
          <w:numId w:val="23"/>
        </w:numPr>
        <w:ind w:left="0" w:firstLine="567"/>
        <w:contextualSpacing/>
        <w:rPr>
          <w:rFonts w:eastAsia="Calibri" w:cs="Times New Roman"/>
        </w:rPr>
      </w:pPr>
      <w:r w:rsidRPr="001008DF">
        <w:rPr>
          <w:rFonts w:eastAsia="Calibri" w:cs="Times New Roman"/>
        </w:rPr>
        <w:t>Сложность бюрократического вопроса;</w:t>
      </w:r>
    </w:p>
    <w:p w14:paraId="541B1B28" w14:textId="77777777" w:rsidR="001008DF" w:rsidRPr="001008DF" w:rsidRDefault="001008DF" w:rsidP="008F1691">
      <w:pPr>
        <w:numPr>
          <w:ilvl w:val="0"/>
          <w:numId w:val="23"/>
        </w:numPr>
        <w:ind w:left="0" w:firstLine="567"/>
        <w:contextualSpacing/>
        <w:rPr>
          <w:rFonts w:eastAsia="Calibri" w:cs="Times New Roman"/>
        </w:rPr>
      </w:pPr>
      <w:r w:rsidRPr="001008DF">
        <w:rPr>
          <w:rFonts w:eastAsia="Calibri" w:cs="Times New Roman"/>
        </w:rPr>
        <w:t xml:space="preserve">Разбросанность ресурсных центров по территории Санкт-Петербурга. </w:t>
      </w:r>
    </w:p>
    <w:p w14:paraId="2EEDBA07" w14:textId="77777777" w:rsidR="001008DF" w:rsidRPr="001008DF" w:rsidRDefault="001008DF" w:rsidP="001008DF">
      <w:pPr>
        <w:rPr>
          <w:rFonts w:eastAsia="Calibri" w:cs="Times New Roman"/>
        </w:rPr>
      </w:pPr>
      <w:r w:rsidRPr="001008DF">
        <w:rPr>
          <w:rFonts w:eastAsia="Calibri" w:cs="Times New Roman"/>
        </w:rPr>
        <w:t xml:space="preserve">Для решения проблемы студентов об имеющихся ресурсах рекомендуется предпринять ряд мер: ввести курс практик, в рамках которого студентам расскажут о возможностях ресурсных центров, возможными экскурсиями; создать раздел на сайте </w:t>
      </w:r>
      <w:proofErr w:type="spellStart"/>
      <w:r w:rsidRPr="001008DF">
        <w:rPr>
          <w:rFonts w:eastAsia="Calibri" w:cs="Times New Roman"/>
        </w:rPr>
        <w:t>ИНоЗ</w:t>
      </w:r>
      <w:proofErr w:type="spellEnd"/>
      <w:r w:rsidRPr="001008DF">
        <w:rPr>
          <w:rFonts w:eastAsia="Calibri" w:cs="Times New Roman"/>
        </w:rPr>
        <w:t xml:space="preserve"> с ссылкой на раздел Научного парка СПбГУ с подробным описание, графиком работы, и необходимой процедурой регистрации перед началом работы; упоминание в Официальной группе ВК СПбГУ; стимулирование преподавательского состава для совместной работы со студентами  к обращения имеющимся ресурсам в рамках написания выпускных квалификационных работ, научных статей и др.</w:t>
      </w:r>
    </w:p>
    <w:p w14:paraId="710678FB"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Преимущественная инвестиционная поддержка роста потенциала научно-педагогических кадров; стимулирование научной и инновационной активности молодых исследователей – от студенческих научных работ до реализации инициативных проектов молодых ученых.</w:t>
      </w:r>
    </w:p>
    <w:p w14:paraId="205C183E" w14:textId="77777777" w:rsidR="001008DF" w:rsidRPr="001008DF" w:rsidRDefault="001008DF" w:rsidP="008F1691">
      <w:pPr>
        <w:numPr>
          <w:ilvl w:val="0"/>
          <w:numId w:val="20"/>
        </w:numPr>
        <w:ind w:left="0" w:firstLine="567"/>
        <w:contextualSpacing/>
        <w:rPr>
          <w:rFonts w:eastAsia="Calibri" w:cs="Times New Roman"/>
        </w:rPr>
      </w:pPr>
      <w:r w:rsidRPr="001008DF">
        <w:rPr>
          <w:rFonts w:eastAsia="Calibri" w:cs="Times New Roman"/>
        </w:rPr>
        <w:t>Пересмотр системы мотивации.</w:t>
      </w:r>
    </w:p>
    <w:p w14:paraId="081ABB19"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 xml:space="preserve"> Разработка и реализация комплекса мероприятий по повышению оплаты труда преподавателей и сотрудников университета и увеличению социальных выплат. Принятие Положения о дифференциации в оплате труда преподавателей и сотрудников университета в зависимости от результатов их научно-педагогической и производственной деятельности.</w:t>
      </w:r>
    </w:p>
    <w:p w14:paraId="048866E2" w14:textId="77777777" w:rsidR="001008DF" w:rsidRPr="001008DF" w:rsidRDefault="001008DF" w:rsidP="008F1691">
      <w:pPr>
        <w:numPr>
          <w:ilvl w:val="1"/>
          <w:numId w:val="20"/>
        </w:numPr>
        <w:ind w:left="0" w:firstLine="567"/>
        <w:contextualSpacing/>
        <w:rPr>
          <w:rFonts w:eastAsia="Calibri" w:cs="Times New Roman"/>
        </w:rPr>
      </w:pPr>
      <w:r w:rsidRPr="001008DF">
        <w:rPr>
          <w:rFonts w:eastAsia="Calibri" w:cs="Times New Roman"/>
        </w:rPr>
        <w:t>Разработка отдельных элементов системы морального поощрения сотрудников, а также иных материальных форм. Следует признать, что в Университете и сейчас все еще отсутствует развернутая система морального поощрения сотрудников. Отдельные элементы системы иных материальных форм поощрения научно-педагогических работников (помимо зарплаты) в Университете стали появляться лишь в последние годы: оплата обучения на коммерческом отделении Университета детей хорошо работающих преподавателей (с сентября 2011 года); приобретение оборудования для продолжения научных исследований преподавателям, добившимся знаковых научных результатов; августовские премии по итогам учебного года (с августа 2011 года); декабрьские премии по итогам календарного года (с декабря 2011 года) и др.</w:t>
      </w:r>
    </w:p>
    <w:p w14:paraId="7FDF936F" w14:textId="77777777" w:rsidR="001008DF" w:rsidRPr="001008DF" w:rsidRDefault="001008DF" w:rsidP="001008DF">
      <w:pPr>
        <w:rPr>
          <w:rFonts w:eastAsia="Calibri" w:cs="Times New Roman"/>
        </w:rPr>
      </w:pPr>
      <w:r w:rsidRPr="001008DF">
        <w:rPr>
          <w:rFonts w:eastAsia="Calibri" w:cs="Times New Roman"/>
        </w:rPr>
        <w:lastRenderedPageBreak/>
        <w:t>При изучении организационной культуры главным является понимание того, что культура организации - это целостное явление, что только комплексный подход к процессу ее формирования и изменения, а также широкая система мер по планированию и организации этого процесса, позволят сформировать чувство причастности к общему делу у всех членов университетской корпорации, что, в свою очередь, должно обеспечить прочность, долговечность и качество структуры высшего учебного заведения, эффективность его деятельности. Также стоит помнить, что принципиальным отличим ВУЗа как организации сочетающего в себе элементы деятельности государственного учреждения, некоммерческой организации и предпринимательской деятельности коммерческой организации является удовлетворение разнонаправленных запросов стейкхолдеров (государства, бизнес-сообществ, учащаяся, научно-педагогических работников, учебно-вспомогательного и административно-управленческого персонала).</w:t>
      </w:r>
    </w:p>
    <w:p w14:paraId="3F281763" w14:textId="77777777" w:rsidR="001008DF" w:rsidRPr="001008DF" w:rsidRDefault="001008DF" w:rsidP="001008DF">
      <w:pPr>
        <w:rPr>
          <w:rFonts w:eastAsia="Calibri" w:cs="Times New Roman"/>
        </w:rPr>
      </w:pPr>
    </w:p>
    <w:p w14:paraId="001619CB" w14:textId="77777777" w:rsidR="001008DF" w:rsidRPr="001008DF" w:rsidRDefault="001008DF" w:rsidP="001008DF">
      <w:pPr>
        <w:rPr>
          <w:rFonts w:eastAsia="Calibri" w:cs="Times New Roman"/>
          <w:color w:val="FFD966" w:themeColor="accent4" w:themeTint="99"/>
        </w:rPr>
      </w:pPr>
    </w:p>
    <w:p w14:paraId="6AE838A4" w14:textId="77777777" w:rsidR="001008DF" w:rsidRPr="001008DF" w:rsidRDefault="001008DF" w:rsidP="001008DF">
      <w:pPr>
        <w:rPr>
          <w:rFonts w:eastAsia="Calibri" w:cs="Times New Roman"/>
        </w:rPr>
      </w:pPr>
    </w:p>
    <w:p w14:paraId="69D1D8BF" w14:textId="77777777" w:rsidR="001008DF" w:rsidRPr="001008DF" w:rsidRDefault="001008DF" w:rsidP="001008DF">
      <w:pPr>
        <w:spacing w:after="160" w:line="256" w:lineRule="auto"/>
        <w:ind w:firstLine="0"/>
        <w:jc w:val="left"/>
        <w:rPr>
          <w:rFonts w:eastAsia="Times New Roman" w:cs="Times New Roman"/>
          <w:b/>
          <w:sz w:val="28"/>
          <w:szCs w:val="32"/>
        </w:rPr>
      </w:pPr>
      <w:r w:rsidRPr="001008DF">
        <w:rPr>
          <w:rFonts w:eastAsia="Calibri" w:cs="Times New Roman"/>
        </w:rPr>
        <w:br w:type="page"/>
      </w:r>
    </w:p>
    <w:p w14:paraId="327517E4" w14:textId="26A0EE29" w:rsidR="001008DF" w:rsidRPr="001008DF" w:rsidRDefault="001008DF" w:rsidP="001008DF">
      <w:pPr>
        <w:pStyle w:val="2"/>
        <w:rPr>
          <w:rFonts w:eastAsia="Times New Roman"/>
        </w:rPr>
      </w:pPr>
      <w:bookmarkStart w:id="52" w:name="_Toc514044122"/>
      <w:bookmarkStart w:id="53" w:name="_Toc514276142"/>
      <w:r w:rsidRPr="001008DF">
        <w:rPr>
          <w:rFonts w:eastAsia="Times New Roman"/>
        </w:rPr>
        <w:lastRenderedPageBreak/>
        <w:t>Выводы</w:t>
      </w:r>
      <w:bookmarkEnd w:id="52"/>
      <w:bookmarkEnd w:id="53"/>
    </w:p>
    <w:p w14:paraId="51224D02" w14:textId="77777777" w:rsidR="001008DF" w:rsidRPr="001008DF" w:rsidRDefault="001008DF" w:rsidP="001008DF">
      <w:pPr>
        <w:rPr>
          <w:rFonts w:eastAsia="Calibri" w:cs="Times New Roman"/>
          <w:lang w:eastAsia="ru-RU"/>
        </w:rPr>
      </w:pPr>
      <w:r w:rsidRPr="001008DF">
        <w:rPr>
          <w:rFonts w:eastAsia="Calibri" w:cs="Times New Roman"/>
          <w:lang w:eastAsia="ru-RU"/>
        </w:rPr>
        <w:t>По итогам третьей главы можно сделать следующие выводы:</w:t>
      </w:r>
    </w:p>
    <w:p w14:paraId="2BF134FF" w14:textId="6BE20FDD" w:rsidR="001008DF" w:rsidRPr="001008DF" w:rsidRDefault="00FE7313" w:rsidP="008F1691">
      <w:pPr>
        <w:numPr>
          <w:ilvl w:val="0"/>
          <w:numId w:val="21"/>
        </w:numPr>
        <w:ind w:left="0" w:firstLine="567"/>
        <w:contextualSpacing/>
        <w:rPr>
          <w:rFonts w:eastAsia="Calibri" w:cs="Times New Roman"/>
          <w:szCs w:val="24"/>
          <w:lang w:eastAsia="ru-RU"/>
        </w:rPr>
      </w:pPr>
      <w:r>
        <w:rPr>
          <w:rFonts w:eastAsia="Calibri" w:cs="Times New Roman"/>
        </w:rPr>
        <w:t xml:space="preserve"> </w:t>
      </w:r>
      <w:r w:rsidR="001008DF" w:rsidRPr="001008DF">
        <w:rPr>
          <w:rFonts w:eastAsia="Calibri" w:cs="Times New Roman"/>
        </w:rPr>
        <w:t>Нами было подтверждено, что на основе измерений (внутренний/внешний фокус, стабильность/гибкость), в рамках которых существуют обе рассмотренные типологии, определённым типам культуры Камерона-</w:t>
      </w:r>
      <w:proofErr w:type="spellStart"/>
      <w:r w:rsidR="001008DF" w:rsidRPr="001008DF">
        <w:rPr>
          <w:rFonts w:eastAsia="Calibri" w:cs="Times New Roman"/>
        </w:rPr>
        <w:t>Куинна</w:t>
      </w:r>
      <w:proofErr w:type="spellEnd"/>
      <w:r w:rsidR="001008DF" w:rsidRPr="001008DF">
        <w:rPr>
          <w:rFonts w:eastAsia="Calibri" w:cs="Times New Roman"/>
        </w:rPr>
        <w:t xml:space="preserve"> соответствует определённый набор Индексов Д. </w:t>
      </w:r>
      <w:proofErr w:type="spellStart"/>
      <w:r w:rsidR="001008DF" w:rsidRPr="001008DF">
        <w:rPr>
          <w:rFonts w:eastAsia="Calibri" w:cs="Times New Roman"/>
        </w:rPr>
        <w:t>Денисона</w:t>
      </w:r>
      <w:proofErr w:type="spellEnd"/>
      <w:r w:rsidR="001008DF" w:rsidRPr="001008DF">
        <w:rPr>
          <w:rFonts w:eastAsia="Calibri" w:cs="Times New Roman"/>
        </w:rPr>
        <w:t>. Правда, соотношение показателей двух опросников разняться, поэтому нельзя однозначно исключить одну из анкет, несмотря на совпадение измерений, в разрез которым строят типологию авторы.</w:t>
      </w:r>
    </w:p>
    <w:p w14:paraId="5F8AEA5C" w14:textId="5A87904A" w:rsidR="001008DF" w:rsidRPr="001008DF" w:rsidRDefault="00FE7313" w:rsidP="008F1691">
      <w:pPr>
        <w:numPr>
          <w:ilvl w:val="0"/>
          <w:numId w:val="24"/>
        </w:numPr>
        <w:ind w:left="0" w:firstLine="567"/>
        <w:contextualSpacing/>
        <w:rPr>
          <w:rFonts w:eastAsia="Calibri" w:cs="Times New Roman"/>
        </w:rPr>
      </w:pPr>
      <w:r>
        <w:rPr>
          <w:rFonts w:eastAsia="Calibri" w:cs="Times New Roman"/>
          <w:szCs w:val="24"/>
          <w:lang w:eastAsia="ru-RU"/>
        </w:rPr>
        <w:t xml:space="preserve"> </w:t>
      </w:r>
      <w:r w:rsidR="001008DF" w:rsidRPr="001008DF">
        <w:rPr>
          <w:rFonts w:eastAsia="Calibri" w:cs="Times New Roman"/>
          <w:szCs w:val="24"/>
          <w:lang w:eastAsia="ru-RU"/>
        </w:rPr>
        <w:t xml:space="preserve">По итогам анкетирования по методу Д. </w:t>
      </w:r>
      <w:proofErr w:type="spellStart"/>
      <w:r w:rsidR="001008DF" w:rsidRPr="001008DF">
        <w:rPr>
          <w:rFonts w:eastAsia="Calibri" w:cs="Times New Roman"/>
          <w:szCs w:val="24"/>
          <w:lang w:eastAsia="ru-RU"/>
        </w:rPr>
        <w:t>Денисона</w:t>
      </w:r>
      <w:proofErr w:type="spellEnd"/>
      <w:r w:rsidR="001008DF" w:rsidRPr="001008DF">
        <w:rPr>
          <w:rFonts w:eastAsia="Calibri" w:cs="Times New Roman"/>
          <w:szCs w:val="24"/>
          <w:lang w:eastAsia="ru-RU"/>
        </w:rPr>
        <w:t xml:space="preserve"> и Камерона и-</w:t>
      </w:r>
      <w:proofErr w:type="spellStart"/>
      <w:r w:rsidR="001008DF" w:rsidRPr="001008DF">
        <w:rPr>
          <w:rFonts w:eastAsia="Calibri" w:cs="Times New Roman"/>
          <w:szCs w:val="24"/>
          <w:lang w:eastAsia="ru-RU"/>
        </w:rPr>
        <w:t>Куинна</w:t>
      </w:r>
      <w:proofErr w:type="spellEnd"/>
      <w:r w:rsidR="001008DF" w:rsidRPr="001008DF">
        <w:rPr>
          <w:rFonts w:eastAsia="Calibri" w:cs="Times New Roman"/>
          <w:szCs w:val="24"/>
          <w:lang w:eastAsia="ru-RU"/>
        </w:rPr>
        <w:t xml:space="preserve"> мы получили, что в Институте наук о Земле преобладает бюрократический тип культуры, </w:t>
      </w:r>
      <w:r w:rsidR="001008DF" w:rsidRPr="001008DF">
        <w:rPr>
          <w:rFonts w:eastAsia="Calibri" w:cs="Times New Roman"/>
        </w:rPr>
        <w:t>но при этом организация имеет склонность и к рыночной организационной культуре. Это можно объяснить тем, что сегодня все ВУЗы борются за абитуриентов, каждый ВУЗ стремится показать, что его специальности являются самыми востребованными на рынке труда. А также на основе достаточно низких среднеквадратичных отклонений результатов опроса по методике Камерона-</w:t>
      </w:r>
      <w:proofErr w:type="spellStart"/>
      <w:r w:rsidR="001008DF" w:rsidRPr="001008DF">
        <w:rPr>
          <w:rFonts w:eastAsia="Calibri" w:cs="Times New Roman"/>
        </w:rPr>
        <w:t>Куинна</w:t>
      </w:r>
      <w:proofErr w:type="spellEnd"/>
      <w:r w:rsidR="001008DF" w:rsidRPr="001008DF">
        <w:rPr>
          <w:rFonts w:eastAsia="Calibri" w:cs="Times New Roman"/>
        </w:rPr>
        <w:t xml:space="preserve"> и высоком значении альфа </w:t>
      </w:r>
      <w:proofErr w:type="spellStart"/>
      <w:r w:rsidR="001008DF" w:rsidRPr="001008DF">
        <w:rPr>
          <w:rFonts w:eastAsia="Calibri" w:cs="Times New Roman"/>
        </w:rPr>
        <w:t>Кронбаха</w:t>
      </w:r>
      <w:proofErr w:type="spellEnd"/>
      <w:r w:rsidR="001008DF" w:rsidRPr="001008DF">
        <w:rPr>
          <w:rFonts w:eastAsia="Calibri" w:cs="Times New Roman"/>
        </w:rPr>
        <w:t xml:space="preserve"> для методики </w:t>
      </w:r>
      <w:proofErr w:type="spellStart"/>
      <w:r w:rsidR="001008DF" w:rsidRPr="001008DF">
        <w:rPr>
          <w:rFonts w:eastAsia="Calibri" w:cs="Times New Roman"/>
        </w:rPr>
        <w:t>Денисона</w:t>
      </w:r>
      <w:proofErr w:type="spellEnd"/>
      <w:r w:rsidR="001008DF" w:rsidRPr="001008DF">
        <w:rPr>
          <w:rFonts w:eastAsia="Calibri" w:cs="Times New Roman"/>
        </w:rPr>
        <w:t xml:space="preserve">, можно говорить, что Институт наук о Земле имеет сильную и однородную организационную культуру. </w:t>
      </w:r>
    </w:p>
    <w:p w14:paraId="6F4DAF73" w14:textId="77777777" w:rsidR="001008DF" w:rsidRPr="001008DF" w:rsidRDefault="001008DF" w:rsidP="008F1691">
      <w:pPr>
        <w:numPr>
          <w:ilvl w:val="0"/>
          <w:numId w:val="21"/>
        </w:numPr>
        <w:ind w:left="0" w:firstLine="567"/>
        <w:contextualSpacing/>
        <w:rPr>
          <w:rFonts w:eastAsia="Calibri" w:cs="Times New Roman"/>
          <w:szCs w:val="24"/>
          <w:lang w:eastAsia="ru-RU"/>
        </w:rPr>
      </w:pPr>
      <w:r w:rsidRPr="001008DF">
        <w:rPr>
          <w:rFonts w:eastAsia="Calibri" w:cs="Times New Roman"/>
        </w:rPr>
        <w:t xml:space="preserve">Изучив особенности существующей организационной культуры Института Наук о Земле, был выявлен ряд проблем, которые мешают организации более успешно функционировать на рынке и реализовывать свои хозяйственные, экономические и финансовые цели. На основе результатов опросов и учитывая долгую историю существования геологического факультета и факультета географии и геоэкологии в стенах Санкт-Петербургского государственного университета, мы склоняемся, что Институт наук о Земле находится на стадии старости. </w:t>
      </w:r>
    </w:p>
    <w:p w14:paraId="582A1E7E" w14:textId="0C8825C6" w:rsidR="00936999" w:rsidRPr="001B330A" w:rsidRDefault="009D0E42" w:rsidP="0015412A">
      <w:pPr>
        <w:numPr>
          <w:ilvl w:val="0"/>
          <w:numId w:val="21"/>
        </w:numPr>
        <w:ind w:left="0" w:firstLine="567"/>
        <w:contextualSpacing/>
      </w:pPr>
      <w:r w:rsidRPr="008D3BE4">
        <w:rPr>
          <w:rFonts w:eastAsia="Calibri" w:cs="Times New Roman"/>
          <w:szCs w:val="24"/>
          <w:lang w:eastAsia="ru-RU"/>
        </w:rPr>
        <w:t xml:space="preserve"> </w:t>
      </w:r>
      <w:r w:rsidR="001008DF" w:rsidRPr="008D3BE4">
        <w:rPr>
          <w:rFonts w:eastAsia="Calibri" w:cs="Times New Roman"/>
        </w:rPr>
        <w:t xml:space="preserve">К основным направлениям, над которыми, по нашему мнению, стоит работать: уменьшение влияния бюрократической культуры (развитие горизонтальной интеграции, стимулирование студенческого самоуправления, развитие цифровизации внутренних процессов), </w:t>
      </w:r>
      <w:r w:rsidR="001008DF" w:rsidRPr="008D3BE4">
        <w:rPr>
          <w:rFonts w:eastAsia="Calibri" w:cs="Times New Roman"/>
          <w:szCs w:val="24"/>
          <w:lang w:eastAsia="ru-RU"/>
        </w:rPr>
        <w:t xml:space="preserve">развитию </w:t>
      </w:r>
      <w:proofErr w:type="spellStart"/>
      <w:r w:rsidR="001008DF" w:rsidRPr="008D3BE4">
        <w:rPr>
          <w:rFonts w:eastAsia="Calibri" w:cs="Times New Roman"/>
          <w:szCs w:val="24"/>
          <w:lang w:eastAsia="ru-RU"/>
        </w:rPr>
        <w:t>адхократического</w:t>
      </w:r>
      <w:proofErr w:type="spellEnd"/>
      <w:r w:rsidR="001008DF" w:rsidRPr="008D3BE4">
        <w:rPr>
          <w:rFonts w:eastAsia="Calibri" w:cs="Times New Roman"/>
          <w:szCs w:val="24"/>
          <w:lang w:eastAsia="ru-RU"/>
        </w:rPr>
        <w:t xml:space="preserve"> (инновационный потенциал) типа культуры (</w:t>
      </w:r>
      <w:r w:rsidR="001008DF" w:rsidRPr="008D3BE4">
        <w:rPr>
          <w:rFonts w:eastAsia="Calibri" w:cs="Times New Roman"/>
        </w:rPr>
        <w:t>разработка механизмов эффективного использования университетской экспериментальной базы университета, обновление научного оборудования для проведения научно-исследовательских работ и учебного процесса</w:t>
      </w:r>
      <w:r w:rsidR="001008DF" w:rsidRPr="008D3BE4">
        <w:rPr>
          <w:rFonts w:eastAsia="Calibri" w:cs="Times New Roman"/>
          <w:szCs w:val="24"/>
          <w:lang w:eastAsia="ru-RU"/>
        </w:rPr>
        <w:t>) и пересмотр системы мотивации сотрудников (</w:t>
      </w:r>
      <w:r w:rsidR="001008DF" w:rsidRPr="008D3BE4">
        <w:rPr>
          <w:rFonts w:eastAsia="Calibri" w:cs="Times New Roman"/>
        </w:rPr>
        <w:t>разработка отдельных элементов системы морального поощрения сотрудников, а также иных материальных форм; разработка и реализация комплекса мероприятий по повышению оплаты труда преподавателей и сотрудников университета и увеличению социальных выплат).</w:t>
      </w:r>
    </w:p>
    <w:p w14:paraId="7D46BE09" w14:textId="0EC3078A" w:rsidR="00936999" w:rsidRDefault="00936999" w:rsidP="00936999"/>
    <w:p w14:paraId="3D6709AD" w14:textId="77777777" w:rsidR="00936999" w:rsidRDefault="00936999" w:rsidP="00936999">
      <w:pPr>
        <w:spacing w:after="160" w:line="259" w:lineRule="auto"/>
        <w:ind w:firstLine="0"/>
        <w:jc w:val="left"/>
        <w:rPr>
          <w:rFonts w:eastAsiaTheme="majorEastAsia" w:cstheme="majorBidi"/>
          <w:b/>
          <w:sz w:val="28"/>
          <w:szCs w:val="32"/>
        </w:rPr>
      </w:pPr>
      <w:r>
        <w:br w:type="page"/>
      </w:r>
    </w:p>
    <w:p w14:paraId="34EB1833" w14:textId="7936AC60" w:rsidR="00936999" w:rsidRDefault="009D0E42" w:rsidP="004D5AE8">
      <w:pPr>
        <w:pStyle w:val="-1-1"/>
        <w:ind w:firstLine="0"/>
      </w:pPr>
      <w:bookmarkStart w:id="54" w:name="_Toc514276143"/>
      <w:r>
        <w:lastRenderedPageBreak/>
        <w:t>З</w:t>
      </w:r>
      <w:r w:rsidR="004D5AE8">
        <w:t>АКЛЮЧЕНИЕ</w:t>
      </w:r>
      <w:bookmarkEnd w:id="54"/>
    </w:p>
    <w:p w14:paraId="5CAD0214" w14:textId="318C6FD2" w:rsidR="005C362F" w:rsidRDefault="004D5AE8" w:rsidP="005C362F">
      <w:r>
        <w:t xml:space="preserve">Подводя итоги всей научно-исследовательской работы, можно </w:t>
      </w:r>
      <w:r w:rsidR="005C362F">
        <w:t xml:space="preserve">однозначно говорить о том, что </w:t>
      </w:r>
      <w:r w:rsidR="002819F7">
        <w:t>организационная культура наряду со стратегией является важным элементом внутренней среды фирмы, т.к. она влияет на всю деятельность организации и, следовательно, оказывает краткосрочный и долгосрочный эффект на успех компании</w:t>
      </w:r>
      <w:r w:rsidR="00960D7F">
        <w:t xml:space="preserve">. </w:t>
      </w:r>
      <w:r w:rsidR="002819F7" w:rsidRPr="00C87D8C">
        <w:t xml:space="preserve"> </w:t>
      </w:r>
      <w:r w:rsidR="002819F7" w:rsidRPr="002C50F9">
        <w:rPr>
          <w:szCs w:val="28"/>
        </w:rPr>
        <w:t>Организационная культура рассматривается как инструмент достижения целей и оценивается с позиций эффективности, т. е. возможностей достижения этих целей.</w:t>
      </w:r>
    </w:p>
    <w:p w14:paraId="3587C13A" w14:textId="59152571" w:rsidR="002C50F9" w:rsidRDefault="002819F7" w:rsidP="005C362F">
      <w:r>
        <w:t xml:space="preserve">В рамках нашего исследования </w:t>
      </w:r>
      <w:r w:rsidR="005C362F">
        <w:t>в понятие</w:t>
      </w:r>
      <w:r>
        <w:t xml:space="preserve"> </w:t>
      </w:r>
      <w:r w:rsidR="005C362F">
        <w:t>«о</w:t>
      </w:r>
      <w:r>
        <w:t>рганизационн</w:t>
      </w:r>
      <w:r w:rsidR="005C362F">
        <w:t>ая</w:t>
      </w:r>
      <w:r>
        <w:t xml:space="preserve"> культур</w:t>
      </w:r>
      <w:r w:rsidR="005C362F">
        <w:t>а» мы закладывали</w:t>
      </w:r>
      <w:r>
        <w:t xml:space="preserve"> совокупность норм, ценностей и артефактов, которые разделяет как осознанно, так и бессознательно подавляющее большинство её участников на уровне отдельной организации (т.е. микроуровне). Всё разнообразие организационных культур можно свести к 4 типам, которые фирма может «переживать» в ходе жизненного цикла организации. </w:t>
      </w:r>
    </w:p>
    <w:p w14:paraId="14F02153" w14:textId="53531635" w:rsidR="00960D7F" w:rsidRDefault="002C50F9" w:rsidP="002C50F9">
      <w:r>
        <w:t xml:space="preserve">Также были проанализированы </w:t>
      </w:r>
      <w:r w:rsidR="00E70F97">
        <w:t>несколько методов определения организационной культуры (</w:t>
      </w:r>
      <w:proofErr w:type="spellStart"/>
      <w:r w:rsidR="00E70F97">
        <w:t>Хэнди</w:t>
      </w:r>
      <w:proofErr w:type="spellEnd"/>
      <w:r w:rsidR="00E70F97">
        <w:t>, Камерон-</w:t>
      </w:r>
      <w:proofErr w:type="spellStart"/>
      <w:r w:rsidR="00E70F97">
        <w:t>Куинн</w:t>
      </w:r>
      <w:proofErr w:type="spellEnd"/>
      <w:r w:rsidR="00E70F97">
        <w:t xml:space="preserve"> и </w:t>
      </w:r>
      <w:proofErr w:type="spellStart"/>
      <w:r w:rsidR="00E70F97">
        <w:t>Денисон</w:t>
      </w:r>
      <w:proofErr w:type="spellEnd"/>
      <w:r w:rsidR="00E70F97">
        <w:t xml:space="preserve">): были определены плюсы и минусы каждой из методик. В итоге, было принято решение, для определения организационной культуры использовать комбинирование двух методологий – </w:t>
      </w:r>
      <w:proofErr w:type="spellStart"/>
      <w:r w:rsidR="00E70F97">
        <w:t>Денисона</w:t>
      </w:r>
      <w:proofErr w:type="spellEnd"/>
      <w:r w:rsidR="00E70F97">
        <w:t xml:space="preserve"> и Камерона-</w:t>
      </w:r>
      <w:proofErr w:type="spellStart"/>
      <w:r w:rsidR="00E70F97">
        <w:t>Куинна</w:t>
      </w:r>
      <w:proofErr w:type="spellEnd"/>
      <w:r w:rsidR="00E70F97">
        <w:t xml:space="preserve">. </w:t>
      </w:r>
    </w:p>
    <w:p w14:paraId="7F7C391C" w14:textId="7D1ECE36" w:rsidR="006E166A" w:rsidRDefault="00960D7F" w:rsidP="002C50F9">
      <w:r>
        <w:t>В</w:t>
      </w:r>
      <w:r w:rsidR="00FE7313">
        <w:t>ыбранные нами инструменты были апробированы на одном из подразделений Санкт-Петербургского государственного университета</w:t>
      </w:r>
      <w:r w:rsidR="004D5AE8">
        <w:t xml:space="preserve"> </w:t>
      </w:r>
      <w:r w:rsidR="00FE7313">
        <w:t xml:space="preserve">– Институте наук о Земле. Результаты показали, что методика </w:t>
      </w:r>
      <w:proofErr w:type="spellStart"/>
      <w:r w:rsidR="00FE7313">
        <w:t>Денисона</w:t>
      </w:r>
      <w:proofErr w:type="spellEnd"/>
      <w:r w:rsidR="00FE7313">
        <w:t xml:space="preserve"> даёт достаточно размытую картину по поводу типа </w:t>
      </w:r>
      <w:r w:rsidR="002D1ACB">
        <w:t xml:space="preserve">организационной культуры по сравнению с многократно проверенным методом Камерона и </w:t>
      </w:r>
      <w:proofErr w:type="spellStart"/>
      <w:r w:rsidR="002D1ACB">
        <w:t>Куинна</w:t>
      </w:r>
      <w:proofErr w:type="spellEnd"/>
      <w:r w:rsidR="002D1ACB">
        <w:t>, но является прекрасным инструментом для дополнительной</w:t>
      </w:r>
      <w:r w:rsidR="00E70F97">
        <w:t xml:space="preserve"> </w:t>
      </w:r>
      <w:r w:rsidR="002D1ACB">
        <w:t>интерпретации результатов.</w:t>
      </w:r>
      <w:r w:rsidR="006E166A">
        <w:t xml:space="preserve"> Попытка сопоставить два метода на основе одних и тех же измерений, в рамках которых рассматривают культурные критерии авторы, не дала ожидаемых результатов по ряду причин</w:t>
      </w:r>
      <w:r w:rsidR="002C50F9">
        <w:t>: во-первых, разные авторы закладывают в разные типы культур отличающиеся эмоциональные окраски (особенно это видно в случае рыночного типа культуры); во-вторых, из-за различных шкал ответов сложно сопоставлять конечные результаты.</w:t>
      </w:r>
    </w:p>
    <w:p w14:paraId="72451E24" w14:textId="41A203E5" w:rsidR="00960D7F" w:rsidRDefault="00960D7F" w:rsidP="006E166A">
      <w:r>
        <w:t>На основе полученных результатов, было определённо, что Институт наук о Земле имеет преимущественно бюрократический тип культуры с элементами рыночной. К тому же стоит отметить, что Институт имеет достаточно сильную и однородную культуру. На основе всего этого и анализируя такие показатели,</w:t>
      </w:r>
      <w:r w:rsidR="006E166A">
        <w:t xml:space="preserve"> как</w:t>
      </w:r>
      <w:r>
        <w:t xml:space="preserve"> контрольные цифры приёма, средний балл ЕГЭ, как показатель качества поступающих, объём финансирования НИР</w:t>
      </w:r>
      <w:r w:rsidR="006E166A">
        <w:t>, что рассматриваемое нами подразделение СПбГУ находится на стадии старости.</w:t>
      </w:r>
    </w:p>
    <w:p w14:paraId="57635911" w14:textId="1851648A" w:rsidR="006E166A" w:rsidRPr="001B330A" w:rsidRDefault="006E166A" w:rsidP="006E166A">
      <w:pPr>
        <w:contextualSpacing/>
      </w:pPr>
      <w:r>
        <w:t xml:space="preserve">Для улучшения положения Института нами был предложен ряд рекомендаций по проведению политики дебюрократизации, включающий два основных направления </w:t>
      </w:r>
      <w:r w:rsidRPr="008D3BE4">
        <w:rPr>
          <w:rFonts w:eastAsia="Calibri" w:cs="Times New Roman"/>
        </w:rPr>
        <w:t xml:space="preserve">уменьшение влияния бюрократической культуры (развитие горизонтальной интеграции, стимулирование </w:t>
      </w:r>
      <w:r w:rsidRPr="008D3BE4">
        <w:rPr>
          <w:rFonts w:eastAsia="Calibri" w:cs="Times New Roman"/>
        </w:rPr>
        <w:lastRenderedPageBreak/>
        <w:t>студенческого самоуправления, развитие цифровизации внутренних процессов)</w:t>
      </w:r>
      <w:r>
        <w:rPr>
          <w:rFonts w:eastAsia="Calibri" w:cs="Times New Roman"/>
        </w:rPr>
        <w:t xml:space="preserve"> и </w:t>
      </w:r>
      <w:r w:rsidRPr="008D3BE4">
        <w:rPr>
          <w:rFonts w:eastAsia="Calibri" w:cs="Times New Roman"/>
          <w:szCs w:val="24"/>
          <w:lang w:eastAsia="ru-RU"/>
        </w:rPr>
        <w:t xml:space="preserve">развитию </w:t>
      </w:r>
      <w:proofErr w:type="spellStart"/>
      <w:r w:rsidRPr="008D3BE4">
        <w:rPr>
          <w:rFonts w:eastAsia="Calibri" w:cs="Times New Roman"/>
          <w:szCs w:val="24"/>
          <w:lang w:eastAsia="ru-RU"/>
        </w:rPr>
        <w:t>адхократического</w:t>
      </w:r>
      <w:proofErr w:type="spellEnd"/>
      <w:r w:rsidRPr="008D3BE4">
        <w:rPr>
          <w:rFonts w:eastAsia="Calibri" w:cs="Times New Roman"/>
          <w:szCs w:val="24"/>
          <w:lang w:eastAsia="ru-RU"/>
        </w:rPr>
        <w:t xml:space="preserve"> (инновационный потенциал) типа культуры (</w:t>
      </w:r>
      <w:r w:rsidRPr="008D3BE4">
        <w:rPr>
          <w:rFonts w:eastAsia="Calibri" w:cs="Times New Roman"/>
        </w:rPr>
        <w:t>разработка механизмов эффективного использования университетской экспериментальной базы университета, обновление научного оборудования для проведения научно-исследовательских работ и учебного процесса</w:t>
      </w:r>
      <w:r w:rsidRPr="008D3BE4">
        <w:rPr>
          <w:rFonts w:eastAsia="Calibri" w:cs="Times New Roman"/>
          <w:szCs w:val="24"/>
          <w:lang w:eastAsia="ru-RU"/>
        </w:rPr>
        <w:t>)</w:t>
      </w:r>
      <w:r>
        <w:rPr>
          <w:rFonts w:eastAsia="Calibri" w:cs="Times New Roman"/>
          <w:szCs w:val="24"/>
          <w:lang w:eastAsia="ru-RU"/>
        </w:rPr>
        <w:t>. Также дополнительными мерами по улучшению организационной культуры должен стать</w:t>
      </w:r>
      <w:r w:rsidRPr="008D3BE4">
        <w:rPr>
          <w:rFonts w:eastAsia="Calibri" w:cs="Times New Roman"/>
          <w:szCs w:val="24"/>
          <w:lang w:eastAsia="ru-RU"/>
        </w:rPr>
        <w:t xml:space="preserve"> пересмотр системы мотивации сотрудников (</w:t>
      </w:r>
      <w:r w:rsidRPr="008D3BE4">
        <w:rPr>
          <w:rFonts w:eastAsia="Calibri" w:cs="Times New Roman"/>
        </w:rPr>
        <w:t>разработка отдельных элементов системы морального поощрения сотрудников, а также иных материальных форм; разработка и реализация комплекса мероприятий по повышению оплаты труда преподавателей и сотрудников университета и увеличению социальных выплат).</w:t>
      </w:r>
    </w:p>
    <w:p w14:paraId="069DCF12" w14:textId="5075EF1F" w:rsidR="006E166A" w:rsidRDefault="006E166A" w:rsidP="00A33510">
      <w:pPr>
        <w:ind w:firstLine="0"/>
      </w:pPr>
      <w:bookmarkStart w:id="55" w:name="_GoBack"/>
      <w:bookmarkEnd w:id="55"/>
    </w:p>
    <w:p w14:paraId="5CFF52FE" w14:textId="77777777" w:rsidR="004D5AE8" w:rsidRPr="009D0E42" w:rsidRDefault="004D5AE8" w:rsidP="009D0E42">
      <w:pPr>
        <w:pStyle w:val="-1-1"/>
      </w:pPr>
    </w:p>
    <w:p w14:paraId="436327B2" w14:textId="77777777" w:rsidR="00C53599" w:rsidRDefault="00C53599" w:rsidP="00C53599"/>
    <w:p w14:paraId="565E1D34" w14:textId="00DAED3D" w:rsidR="00F13ED3" w:rsidRDefault="00F13ED3" w:rsidP="00AC56D0">
      <w:pPr>
        <w:pStyle w:val="-1-1"/>
      </w:pPr>
    </w:p>
    <w:p w14:paraId="54297FF7" w14:textId="77777777" w:rsidR="00303736" w:rsidRDefault="00303736" w:rsidP="004E07D2">
      <w:pPr>
        <w:pStyle w:val="-1-1"/>
        <w:ind w:firstLine="0"/>
      </w:pPr>
      <w:r>
        <w:br w:type="page"/>
      </w:r>
    </w:p>
    <w:p w14:paraId="75C339A4" w14:textId="5632746C" w:rsidR="00F13ED3" w:rsidRDefault="00F13ED3" w:rsidP="004E07D2">
      <w:pPr>
        <w:pStyle w:val="-1-1"/>
        <w:ind w:firstLine="0"/>
      </w:pPr>
      <w:bookmarkStart w:id="56" w:name="_Toc514276144"/>
      <w:r>
        <w:lastRenderedPageBreak/>
        <w:t>СПИСОК ИСПОЛЬЗОВАННЫХ ИСТОЧНИКОВ</w:t>
      </w:r>
      <w:bookmarkEnd w:id="56"/>
    </w:p>
    <w:p w14:paraId="3B563510" w14:textId="74C1E8CE" w:rsidR="008D3BE4" w:rsidRDefault="008D3BE4" w:rsidP="005C10AE">
      <w:pPr>
        <w:pStyle w:val="17"/>
      </w:pPr>
      <w:r>
        <w:t>Книги</w:t>
      </w:r>
    </w:p>
    <w:p w14:paraId="218785DF" w14:textId="77777777" w:rsidR="009E2E84" w:rsidRDefault="008D3BE4" w:rsidP="009E2E84">
      <w:pPr>
        <w:pStyle w:val="ab"/>
        <w:numPr>
          <w:ilvl w:val="0"/>
          <w:numId w:val="1"/>
        </w:numPr>
        <w:ind w:left="0" w:firstLine="709"/>
      </w:pPr>
      <w:proofErr w:type="spellStart"/>
      <w:r>
        <w:t>Ансофф</w:t>
      </w:r>
      <w:proofErr w:type="spellEnd"/>
      <w:r>
        <w:t xml:space="preserve">, И. Стратегическое управление / И. </w:t>
      </w:r>
      <w:proofErr w:type="spellStart"/>
      <w:r>
        <w:t>Ансофф</w:t>
      </w:r>
      <w:proofErr w:type="spellEnd"/>
      <w:r>
        <w:t>. – Пер. с англ.: Е. Л. Леонтьева, Е. Н. Строганов, Е. В. Вышинская и др. – М.: Экономика, 1989. – 520 с.</w:t>
      </w:r>
    </w:p>
    <w:p w14:paraId="053943D1" w14:textId="7E9E7F53" w:rsidR="009E2E84" w:rsidRPr="001A6212" w:rsidRDefault="009E2E84" w:rsidP="009E2E84">
      <w:pPr>
        <w:pStyle w:val="ab"/>
        <w:numPr>
          <w:ilvl w:val="0"/>
          <w:numId w:val="1"/>
        </w:numPr>
        <w:ind w:left="0" w:firstLine="709"/>
      </w:pPr>
      <w:r>
        <w:t xml:space="preserve">Борисова Ю.В., Шапиро С.А. Корпоративная культура как фактор повышения эффективности труда работников промышленных предприятий: </w:t>
      </w:r>
      <w:proofErr w:type="spellStart"/>
      <w:r>
        <w:t>Монография.М</w:t>
      </w:r>
      <w:proofErr w:type="spellEnd"/>
      <w:r>
        <w:t xml:space="preserve">.: РХТУ им Д.И. Менделеева, 2012. </w:t>
      </w:r>
    </w:p>
    <w:p w14:paraId="2C8F824A" w14:textId="77777777" w:rsidR="009E2E84" w:rsidRDefault="008D3BE4" w:rsidP="009E2E84">
      <w:pPr>
        <w:pStyle w:val="ab"/>
        <w:numPr>
          <w:ilvl w:val="0"/>
          <w:numId w:val="1"/>
        </w:numPr>
        <w:ind w:left="0" w:firstLine="709"/>
      </w:pPr>
      <w:proofErr w:type="spellStart"/>
      <w:r>
        <w:t>Виханский</w:t>
      </w:r>
      <w:proofErr w:type="spellEnd"/>
      <w:r>
        <w:t xml:space="preserve">, О. С, Наумов, А. И. </w:t>
      </w:r>
      <w:proofErr w:type="gramStart"/>
      <w:r>
        <w:t>Менеджмент :</w:t>
      </w:r>
      <w:proofErr w:type="gramEnd"/>
      <w:r>
        <w:t xml:space="preserve"> учебник / О. С. </w:t>
      </w:r>
      <w:proofErr w:type="spellStart"/>
      <w:r>
        <w:t>Виханский</w:t>
      </w:r>
      <w:proofErr w:type="spellEnd"/>
      <w:r>
        <w:t xml:space="preserve">, А. И. Наумов. – 4-е изд., </w:t>
      </w:r>
      <w:proofErr w:type="spellStart"/>
      <w:r>
        <w:t>перераб</w:t>
      </w:r>
      <w:proofErr w:type="spellEnd"/>
      <w:proofErr w:type="gramStart"/>
      <w:r>
        <w:t>.</w:t>
      </w:r>
      <w:proofErr w:type="gramEnd"/>
      <w:r>
        <w:t xml:space="preserve"> и доп. – М.: </w:t>
      </w:r>
      <w:proofErr w:type="spellStart"/>
      <w:r>
        <w:t>Экономистъ</w:t>
      </w:r>
      <w:proofErr w:type="spellEnd"/>
      <w:r>
        <w:t>, 2008. – 670 с.</w:t>
      </w:r>
    </w:p>
    <w:p w14:paraId="1AC0991C" w14:textId="2D971A02" w:rsidR="009E2E84" w:rsidRDefault="009E2E84" w:rsidP="009E2E84">
      <w:pPr>
        <w:pStyle w:val="ab"/>
        <w:numPr>
          <w:ilvl w:val="0"/>
          <w:numId w:val="1"/>
        </w:numPr>
        <w:ind w:left="0" w:firstLine="709"/>
      </w:pPr>
      <w:r>
        <w:t>Грошев И.В., Емельянов П.В., Юрьев В.М. Организационная культура</w:t>
      </w:r>
      <w:r w:rsidRPr="005138FE">
        <w:t xml:space="preserve">: </w:t>
      </w:r>
      <w:proofErr w:type="spellStart"/>
      <w:r>
        <w:t>Учебн</w:t>
      </w:r>
      <w:proofErr w:type="spellEnd"/>
      <w:r>
        <w:t>. пособие. М</w:t>
      </w:r>
      <w:r w:rsidRPr="00821593">
        <w:t xml:space="preserve">: </w:t>
      </w:r>
      <w:r>
        <w:t>ЮНИТИ</w:t>
      </w:r>
      <w:r w:rsidRPr="00821593">
        <w:t>-</w:t>
      </w:r>
      <w:r>
        <w:t>ДАНА, 2004. – 361 с.</w:t>
      </w:r>
    </w:p>
    <w:p w14:paraId="3498B869" w14:textId="69C34724" w:rsidR="009E2E84" w:rsidRDefault="009E2E84" w:rsidP="00B475B6">
      <w:pPr>
        <w:pStyle w:val="ab"/>
        <w:numPr>
          <w:ilvl w:val="0"/>
          <w:numId w:val="1"/>
        </w:numPr>
        <w:ind w:left="0" w:firstLine="709"/>
      </w:pPr>
      <w:r w:rsidRPr="00D51525">
        <w:t>Грошев И.В. Менеджмент организационной культуры. М.: МП</w:t>
      </w:r>
      <w:r>
        <w:t xml:space="preserve">ИСИ; Воронеж: НПО «МОДЭК», 2010 – 347 с. </w:t>
      </w:r>
    </w:p>
    <w:p w14:paraId="5BF18271" w14:textId="2C4A074E" w:rsidR="009E2E84" w:rsidRDefault="009E2E84" w:rsidP="009E2E84">
      <w:pPr>
        <w:pStyle w:val="ab"/>
        <w:numPr>
          <w:ilvl w:val="0"/>
          <w:numId w:val="1"/>
        </w:numPr>
        <w:ind w:left="0" w:firstLine="709"/>
      </w:pPr>
      <w:proofErr w:type="spellStart"/>
      <w:r w:rsidRPr="0020057E">
        <w:t>Дрыга</w:t>
      </w:r>
      <w:proofErr w:type="spellEnd"/>
      <w:r w:rsidRPr="0020057E">
        <w:t xml:space="preserve"> С.В., Дудченко А.В. выбор метода диагностики организационной культуры российских компаний // Экономика и современный менеджмент: теория и практика: сб. ст. по матер. LVIII </w:t>
      </w:r>
      <w:proofErr w:type="spellStart"/>
      <w:r w:rsidRPr="0020057E">
        <w:t>междунар</w:t>
      </w:r>
      <w:proofErr w:type="spellEnd"/>
      <w:r w:rsidRPr="0020057E">
        <w:t>. науч.-</w:t>
      </w:r>
      <w:proofErr w:type="spellStart"/>
      <w:r w:rsidRPr="0020057E">
        <w:t>практ</w:t>
      </w:r>
      <w:proofErr w:type="spellEnd"/>
      <w:r w:rsidRPr="0020057E">
        <w:t xml:space="preserve">. </w:t>
      </w:r>
      <w:proofErr w:type="spellStart"/>
      <w:r w:rsidRPr="0020057E">
        <w:t>конф</w:t>
      </w:r>
      <w:proofErr w:type="spellEnd"/>
      <w:r w:rsidRPr="0020057E">
        <w:t xml:space="preserve">. № 2(56). – Новосибирск: </w:t>
      </w:r>
      <w:proofErr w:type="spellStart"/>
      <w:r w:rsidRPr="0020057E">
        <w:t>СибАК</w:t>
      </w:r>
      <w:proofErr w:type="spellEnd"/>
      <w:r w:rsidRPr="0020057E">
        <w:t>, 2016.</w:t>
      </w:r>
    </w:p>
    <w:p w14:paraId="4BD02102" w14:textId="77777777" w:rsidR="00D42742" w:rsidRDefault="008D3BE4" w:rsidP="00D42742">
      <w:pPr>
        <w:pStyle w:val="ab"/>
        <w:numPr>
          <w:ilvl w:val="0"/>
          <w:numId w:val="1"/>
        </w:numPr>
        <w:ind w:left="0" w:firstLine="709"/>
      </w:pPr>
      <w:r>
        <w:t xml:space="preserve">Камерон, К., </w:t>
      </w:r>
      <w:proofErr w:type="spellStart"/>
      <w:r>
        <w:t>Куинн</w:t>
      </w:r>
      <w:proofErr w:type="spellEnd"/>
      <w:r>
        <w:t xml:space="preserve"> Р. Диагностика и изменение организационной культуры / К. Камерон, Р. </w:t>
      </w:r>
      <w:proofErr w:type="spellStart"/>
      <w:r>
        <w:t>Куинн</w:t>
      </w:r>
      <w:proofErr w:type="spellEnd"/>
      <w:r>
        <w:t>. – Пер. с англ. под ред. И. В. Андреевой. – СПб: Питер, 2001. – 320 с.</w:t>
      </w:r>
    </w:p>
    <w:p w14:paraId="7FA84EC3" w14:textId="77777777" w:rsidR="009E2E84" w:rsidRDefault="008D3BE4" w:rsidP="009E2E84">
      <w:pPr>
        <w:pStyle w:val="ab"/>
        <w:numPr>
          <w:ilvl w:val="0"/>
          <w:numId w:val="1"/>
        </w:numPr>
        <w:ind w:left="0" w:firstLine="709"/>
      </w:pPr>
      <w:proofErr w:type="spellStart"/>
      <w:r>
        <w:t>Питерс</w:t>
      </w:r>
      <w:proofErr w:type="spellEnd"/>
      <w:r>
        <w:t xml:space="preserve">, Т., </w:t>
      </w:r>
      <w:proofErr w:type="spellStart"/>
      <w:r>
        <w:t>Уотерман</w:t>
      </w:r>
      <w:proofErr w:type="spellEnd"/>
      <w:r>
        <w:t xml:space="preserve">, Р. В поисках совершенства. Уроки самых успешных компаний Америки / Т. </w:t>
      </w:r>
      <w:proofErr w:type="spellStart"/>
      <w:r>
        <w:t>Питерс</w:t>
      </w:r>
      <w:proofErr w:type="spellEnd"/>
      <w:r>
        <w:t xml:space="preserve">, Р. </w:t>
      </w:r>
      <w:proofErr w:type="spellStart"/>
      <w:r>
        <w:t>Уотерман</w:t>
      </w:r>
      <w:proofErr w:type="spellEnd"/>
      <w:r>
        <w:t xml:space="preserve">. – М.: «Альпина </w:t>
      </w:r>
      <w:proofErr w:type="spellStart"/>
      <w:r>
        <w:t>Паблишер</w:t>
      </w:r>
      <w:proofErr w:type="spellEnd"/>
      <w:r>
        <w:t>», 2011. – 528 с.</w:t>
      </w:r>
    </w:p>
    <w:p w14:paraId="23C0744C" w14:textId="068D0D49" w:rsidR="009E2E84" w:rsidRDefault="009E2E84" w:rsidP="00D42742">
      <w:pPr>
        <w:pStyle w:val="ab"/>
        <w:numPr>
          <w:ilvl w:val="0"/>
          <w:numId w:val="1"/>
        </w:numPr>
        <w:ind w:left="0" w:firstLine="709"/>
      </w:pPr>
      <w:proofErr w:type="spellStart"/>
      <w:r>
        <w:t>Рюттингер</w:t>
      </w:r>
      <w:proofErr w:type="spellEnd"/>
      <w:r>
        <w:t xml:space="preserve"> </w:t>
      </w:r>
      <w:r w:rsidRPr="0009722F">
        <w:t xml:space="preserve">Р. Культура предпринимательства / Р. </w:t>
      </w:r>
      <w:proofErr w:type="spellStart"/>
      <w:proofErr w:type="gramStart"/>
      <w:r w:rsidRPr="0009722F">
        <w:t>Рюттингер</w:t>
      </w:r>
      <w:proofErr w:type="spellEnd"/>
      <w:r w:rsidRPr="0009722F">
        <w:t xml:space="preserve"> :</w:t>
      </w:r>
      <w:proofErr w:type="gramEnd"/>
      <w:r w:rsidRPr="0009722F">
        <w:t xml:space="preserve"> Пер. с нем / Под ред. Д.М. Терещенко. –  </w:t>
      </w:r>
      <w:proofErr w:type="gramStart"/>
      <w:r w:rsidRPr="0009722F">
        <w:t>М. :</w:t>
      </w:r>
      <w:proofErr w:type="gramEnd"/>
      <w:r w:rsidRPr="0009722F">
        <w:t xml:space="preserve"> ЭКОМ, 1992. – 315 с.</w:t>
      </w:r>
      <w:r>
        <w:t xml:space="preserve"> </w:t>
      </w:r>
    </w:p>
    <w:p w14:paraId="70762E9D" w14:textId="77777777" w:rsidR="008D3BE4" w:rsidRDefault="008D3BE4" w:rsidP="008D3BE4">
      <w:pPr>
        <w:pStyle w:val="ab"/>
        <w:numPr>
          <w:ilvl w:val="0"/>
          <w:numId w:val="1"/>
        </w:numPr>
        <w:ind w:left="0" w:firstLine="709"/>
      </w:pPr>
      <w:r w:rsidRPr="000E67AD">
        <w:t xml:space="preserve">Смирнова, Н.К. Реализация стратегий компаний: от простого к сложному / </w:t>
      </w:r>
      <w:proofErr w:type="spellStart"/>
      <w:r w:rsidRPr="000E67AD">
        <w:t>Н.К.Смирнова</w:t>
      </w:r>
      <w:proofErr w:type="spellEnd"/>
      <w:r w:rsidRPr="000E67AD">
        <w:t xml:space="preserve">, </w:t>
      </w:r>
      <w:proofErr w:type="spellStart"/>
      <w:r w:rsidRPr="000E67AD">
        <w:t>А.В.Фомина</w:t>
      </w:r>
      <w:proofErr w:type="spellEnd"/>
      <w:r w:rsidRPr="000E67AD">
        <w:t>. – М.: "</w:t>
      </w:r>
      <w:proofErr w:type="spellStart"/>
      <w:r w:rsidRPr="000E67AD">
        <w:t>Бератор-Паблишинг</w:t>
      </w:r>
      <w:proofErr w:type="spellEnd"/>
      <w:r w:rsidRPr="000E67AD">
        <w:t>", 2008. – 224 с.</w:t>
      </w:r>
    </w:p>
    <w:p w14:paraId="00E73513" w14:textId="7B8AA8A6" w:rsidR="008D3BE4" w:rsidRDefault="008D3BE4" w:rsidP="008D3BE4">
      <w:pPr>
        <w:pStyle w:val="ab"/>
        <w:numPr>
          <w:ilvl w:val="0"/>
          <w:numId w:val="1"/>
        </w:numPr>
        <w:ind w:left="0" w:firstLine="709"/>
      </w:pPr>
      <w:proofErr w:type="spellStart"/>
      <w:r>
        <w:t>Спивак</w:t>
      </w:r>
      <w:proofErr w:type="spellEnd"/>
      <w:r>
        <w:t xml:space="preserve">, В. А. Корпоративная </w:t>
      </w:r>
      <w:proofErr w:type="gramStart"/>
      <w:r>
        <w:t>культура :</w:t>
      </w:r>
      <w:proofErr w:type="gramEnd"/>
      <w:r>
        <w:t xml:space="preserve"> учебник / В. А. </w:t>
      </w:r>
      <w:proofErr w:type="spellStart"/>
      <w:r>
        <w:t>Спивак</w:t>
      </w:r>
      <w:proofErr w:type="spellEnd"/>
      <w:r>
        <w:t xml:space="preserve">. – СПб: Питер, </w:t>
      </w:r>
      <w:proofErr w:type="spellStart"/>
      <w:r>
        <w:t>cерия</w:t>
      </w:r>
      <w:proofErr w:type="spellEnd"/>
      <w:r>
        <w:t xml:space="preserve"> "Теория и практика менеджмента", 2001. – 352 с. </w:t>
      </w:r>
    </w:p>
    <w:p w14:paraId="64CBC054" w14:textId="68A14333" w:rsidR="008D3BE4" w:rsidRDefault="008D3BE4" w:rsidP="008D3BE4">
      <w:pPr>
        <w:pStyle w:val="ab"/>
        <w:numPr>
          <w:ilvl w:val="0"/>
          <w:numId w:val="1"/>
        </w:numPr>
        <w:ind w:left="0" w:firstLine="709"/>
      </w:pPr>
      <w:r>
        <w:t xml:space="preserve">Тихомирова, О. Г. Организационная культура: формирование, развитие и </w:t>
      </w:r>
      <w:proofErr w:type="gramStart"/>
      <w:r>
        <w:t>оценка :</w:t>
      </w:r>
      <w:proofErr w:type="gramEnd"/>
      <w:r>
        <w:t xml:space="preserve"> </w:t>
      </w:r>
      <w:proofErr w:type="spellStart"/>
      <w:r>
        <w:t>учеб.пособие</w:t>
      </w:r>
      <w:proofErr w:type="spellEnd"/>
      <w:r>
        <w:t xml:space="preserve"> : гриф УМО / О. Г. Тихомирова. – М.: ИНФРА-М, 2012. – 150 с.</w:t>
      </w:r>
    </w:p>
    <w:p w14:paraId="2E0F4C0D" w14:textId="77777777" w:rsidR="00D810FC" w:rsidRPr="008D3BE4" w:rsidRDefault="00D810FC" w:rsidP="00D810FC">
      <w:pPr>
        <w:pStyle w:val="ab"/>
        <w:numPr>
          <w:ilvl w:val="0"/>
          <w:numId w:val="1"/>
        </w:numPr>
        <w:ind w:left="0" w:firstLine="709"/>
      </w:pPr>
      <w:r w:rsidRPr="00D810FC">
        <w:t xml:space="preserve">Шейн Э. Организационная культура и лидерство. 4 </w:t>
      </w:r>
      <w:proofErr w:type="spellStart"/>
      <w:r w:rsidRPr="00D810FC">
        <w:t>изд</w:t>
      </w:r>
      <w:proofErr w:type="spellEnd"/>
      <w:r w:rsidRPr="00D810FC">
        <w:t xml:space="preserve">-е. / Пер. с англ. – СПб.: Питер, 2013. - </w:t>
      </w:r>
      <w:r>
        <w:t>3</w:t>
      </w:r>
      <w:r w:rsidRPr="00D810FC">
        <w:t>30 с.</w:t>
      </w:r>
    </w:p>
    <w:p w14:paraId="5D8DDD0B" w14:textId="77777777" w:rsidR="00441B18" w:rsidRDefault="00D42742" w:rsidP="00441B18">
      <w:pPr>
        <w:pStyle w:val="ab"/>
        <w:numPr>
          <w:ilvl w:val="0"/>
          <w:numId w:val="1"/>
        </w:numPr>
        <w:ind w:left="0" w:firstLine="709"/>
      </w:pPr>
      <w:r w:rsidRPr="00D42742">
        <w:t>Щербина С.В. Организационная культура в зап</w:t>
      </w:r>
      <w:r>
        <w:t xml:space="preserve">адной традиции: природа, логика </w:t>
      </w:r>
      <w:r w:rsidRPr="00D42742">
        <w:t xml:space="preserve">формирования и функции // </w:t>
      </w:r>
      <w:proofErr w:type="spellStart"/>
      <w:r w:rsidRPr="00D42742">
        <w:t>Социс</w:t>
      </w:r>
      <w:proofErr w:type="spellEnd"/>
      <w:r w:rsidRPr="00D42742">
        <w:t>. 1996. №7. – 21-28 с.</w:t>
      </w:r>
    </w:p>
    <w:p w14:paraId="0D9BF956" w14:textId="199E00B5" w:rsidR="008D3BE4" w:rsidRDefault="00441B18" w:rsidP="00441B18">
      <w:pPr>
        <w:pStyle w:val="ab"/>
        <w:numPr>
          <w:ilvl w:val="0"/>
          <w:numId w:val="1"/>
        </w:numPr>
        <w:ind w:left="0" w:firstLine="709"/>
      </w:pPr>
      <w:r w:rsidRPr="00441B18">
        <w:rPr>
          <w:lang w:val="en-US"/>
        </w:rPr>
        <w:t xml:space="preserve">Creswell, John W. &amp; Plano Clark, Vicki L. (2011). </w:t>
      </w:r>
      <w:r w:rsidRPr="0099302B">
        <w:rPr>
          <w:lang w:val="en-US"/>
        </w:rPr>
        <w:t xml:space="preserve">Designing and conducting mixed methods research. </w:t>
      </w:r>
      <w:proofErr w:type="spellStart"/>
      <w:r w:rsidRPr="00441B18">
        <w:t>Second</w:t>
      </w:r>
      <w:proofErr w:type="spellEnd"/>
      <w:r w:rsidRPr="00441B18">
        <w:t xml:space="preserve"> </w:t>
      </w:r>
      <w:proofErr w:type="spellStart"/>
      <w:r w:rsidRPr="00441B18">
        <w:t>edition</w:t>
      </w:r>
      <w:proofErr w:type="spellEnd"/>
      <w:r w:rsidRPr="00441B18">
        <w:t xml:space="preserve">. SAGE </w:t>
      </w:r>
      <w:proofErr w:type="spellStart"/>
      <w:r w:rsidRPr="00441B18">
        <w:t>Publications</w:t>
      </w:r>
      <w:proofErr w:type="spellEnd"/>
    </w:p>
    <w:p w14:paraId="16B249CF" w14:textId="3082AE42" w:rsidR="00202D2C" w:rsidRPr="00441B18" w:rsidRDefault="008D3BE4" w:rsidP="00202D2C">
      <w:pPr>
        <w:pStyle w:val="ab"/>
        <w:numPr>
          <w:ilvl w:val="0"/>
          <w:numId w:val="1"/>
        </w:numPr>
        <w:ind w:left="0" w:firstLine="709"/>
      </w:pPr>
      <w:proofErr w:type="spellStart"/>
      <w:r w:rsidRPr="008D3BE4">
        <w:rPr>
          <w:lang w:val="en-US"/>
        </w:rPr>
        <w:lastRenderedPageBreak/>
        <w:t>Goffee</w:t>
      </w:r>
      <w:proofErr w:type="spellEnd"/>
      <w:r w:rsidRPr="008D3BE4">
        <w:rPr>
          <w:lang w:val="en-US"/>
        </w:rPr>
        <w:t>, R., Jones, G. The Character of a Corporation: How Your Company’s Culture Can Make or Break Your Business. New York: HarperCollins Publishers; 1998. 256 p. DOI: 10.1108/eb039972</w:t>
      </w:r>
    </w:p>
    <w:p w14:paraId="2063D8EB" w14:textId="31857907" w:rsidR="00441B18" w:rsidRPr="00441B18" w:rsidRDefault="00441B18" w:rsidP="00202D2C">
      <w:pPr>
        <w:pStyle w:val="ab"/>
        <w:numPr>
          <w:ilvl w:val="0"/>
          <w:numId w:val="1"/>
        </w:numPr>
        <w:ind w:left="0" w:firstLine="709"/>
        <w:rPr>
          <w:lang w:val="en-US"/>
        </w:rPr>
      </w:pPr>
      <w:r w:rsidRPr="00C650B0">
        <w:rPr>
          <w:rFonts w:cs="Times New Roman"/>
          <w:szCs w:val="24"/>
          <w:lang w:val="en-US"/>
        </w:rPr>
        <w:t xml:space="preserve">Handy C. </w:t>
      </w:r>
      <w:r w:rsidRPr="00051678">
        <w:rPr>
          <w:rFonts w:cs="Times New Roman"/>
          <w:szCs w:val="24"/>
          <w:lang w:val="en-US"/>
        </w:rPr>
        <w:t xml:space="preserve">(1978) </w:t>
      </w:r>
      <w:r w:rsidRPr="00C650B0">
        <w:rPr>
          <w:rFonts w:cs="Times New Roman"/>
          <w:szCs w:val="24"/>
          <w:lang w:val="en-US"/>
        </w:rPr>
        <w:t>The Gods of Management. – New York: Penguin Books</w:t>
      </w:r>
      <w:r w:rsidRPr="00051678">
        <w:rPr>
          <w:rFonts w:cs="Times New Roman"/>
          <w:szCs w:val="24"/>
          <w:lang w:val="en-US"/>
        </w:rPr>
        <w:t>.</w:t>
      </w:r>
    </w:p>
    <w:p w14:paraId="5688592E" w14:textId="2A50195C" w:rsidR="00D810FC" w:rsidRPr="001D38BB" w:rsidRDefault="00202D2C" w:rsidP="00D810FC">
      <w:pPr>
        <w:pStyle w:val="ab"/>
        <w:numPr>
          <w:ilvl w:val="0"/>
          <w:numId w:val="1"/>
        </w:numPr>
        <w:ind w:left="0" w:firstLine="709"/>
      </w:pPr>
      <w:proofErr w:type="spellStart"/>
      <w:r w:rsidRPr="00202D2C">
        <w:rPr>
          <w:lang w:val="en-US"/>
        </w:rPr>
        <w:t>Maximini</w:t>
      </w:r>
      <w:proofErr w:type="spellEnd"/>
      <w:r w:rsidRPr="00202D2C">
        <w:rPr>
          <w:lang w:val="en-US"/>
        </w:rPr>
        <w:t xml:space="preserve"> D. (2015) Organizational Culture Models. In: The Scrum Culture. Management for Professionals. </w:t>
      </w:r>
      <w:proofErr w:type="spellStart"/>
      <w:r>
        <w:t>Springer</w:t>
      </w:r>
      <w:proofErr w:type="spellEnd"/>
      <w:r>
        <w:t xml:space="preserve">, </w:t>
      </w:r>
      <w:proofErr w:type="spellStart"/>
      <w:r>
        <w:t>Cha</w:t>
      </w:r>
      <w:proofErr w:type="spellEnd"/>
      <w:r w:rsidRPr="00202D2C">
        <w:rPr>
          <w:lang w:val="en-US"/>
        </w:rPr>
        <w:t>m</w:t>
      </w:r>
    </w:p>
    <w:p w14:paraId="72C44783" w14:textId="77777777" w:rsidR="00441B18" w:rsidRDefault="001D38BB" w:rsidP="00441B18">
      <w:pPr>
        <w:pStyle w:val="ab"/>
        <w:numPr>
          <w:ilvl w:val="0"/>
          <w:numId w:val="1"/>
        </w:numPr>
        <w:ind w:left="0" w:firstLine="709"/>
        <w:rPr>
          <w:lang w:val="en-US"/>
        </w:rPr>
      </w:pPr>
      <w:proofErr w:type="spellStart"/>
      <w:r w:rsidRPr="00853256">
        <w:rPr>
          <w:lang w:val="en-US"/>
        </w:rPr>
        <w:t>Reisyan</w:t>
      </w:r>
      <w:proofErr w:type="spellEnd"/>
      <w:r w:rsidRPr="00853256">
        <w:rPr>
          <w:lang w:val="en-US"/>
        </w:rPr>
        <w:t xml:space="preserve"> G.D. (2016) 30+ Years of Organizational Culture. In: Neuro-Organizational Culture. Springer</w:t>
      </w:r>
      <w:r w:rsidRPr="00290DCC">
        <w:rPr>
          <w:lang w:val="en-US"/>
        </w:rPr>
        <w:t xml:space="preserve">, </w:t>
      </w:r>
      <w:r w:rsidRPr="00853256">
        <w:rPr>
          <w:lang w:val="en-US"/>
        </w:rPr>
        <w:t>Cham</w:t>
      </w:r>
      <w:r>
        <w:rPr>
          <w:lang w:val="en-US"/>
        </w:rPr>
        <w:t xml:space="preserve"> – 521 p</w:t>
      </w:r>
      <w:r w:rsidRPr="00290DCC">
        <w:rPr>
          <w:lang w:val="en-US"/>
        </w:rPr>
        <w:t>.</w:t>
      </w:r>
    </w:p>
    <w:p w14:paraId="24183BB4" w14:textId="77777777" w:rsidR="00441B18" w:rsidRPr="00441B18" w:rsidRDefault="00441B18" w:rsidP="00441B18">
      <w:pPr>
        <w:pStyle w:val="ab"/>
        <w:numPr>
          <w:ilvl w:val="0"/>
          <w:numId w:val="1"/>
        </w:numPr>
        <w:ind w:left="0" w:firstLine="709"/>
        <w:rPr>
          <w:lang w:val="en-US"/>
        </w:rPr>
      </w:pPr>
      <w:r w:rsidRPr="00441B18">
        <w:rPr>
          <w:rFonts w:cs="Times New Roman"/>
          <w:szCs w:val="24"/>
          <w:lang w:val="en-US"/>
        </w:rPr>
        <w:t xml:space="preserve">Robbins, S.P. (1994) Essentials of organizational </w:t>
      </w:r>
      <w:proofErr w:type="spellStart"/>
      <w:r w:rsidRPr="00441B18">
        <w:rPr>
          <w:rFonts w:cs="Times New Roman"/>
          <w:szCs w:val="24"/>
          <w:lang w:val="en-US"/>
        </w:rPr>
        <w:t>behaviour</w:t>
      </w:r>
      <w:proofErr w:type="spellEnd"/>
      <w:r w:rsidRPr="00441B18">
        <w:rPr>
          <w:rFonts w:cs="Times New Roman"/>
          <w:szCs w:val="24"/>
          <w:lang w:val="en-US"/>
        </w:rPr>
        <w:t>. Prentice-Hall, Inc. New Jersey.</w:t>
      </w:r>
    </w:p>
    <w:p w14:paraId="18169C21" w14:textId="7A8AC4CE" w:rsidR="00441B18" w:rsidRPr="0029758F" w:rsidRDefault="00441B18" w:rsidP="00441B18">
      <w:pPr>
        <w:pStyle w:val="ab"/>
        <w:numPr>
          <w:ilvl w:val="0"/>
          <w:numId w:val="1"/>
        </w:numPr>
        <w:ind w:left="0" w:firstLine="709"/>
        <w:rPr>
          <w:lang w:val="en-US"/>
        </w:rPr>
      </w:pPr>
      <w:r w:rsidRPr="00441B18">
        <w:rPr>
          <w:rFonts w:cs="Times New Roman"/>
          <w:szCs w:val="24"/>
          <w:lang w:val="en-US"/>
        </w:rPr>
        <w:t xml:space="preserve">Robbins, S. (1998). </w:t>
      </w:r>
      <w:proofErr w:type="spellStart"/>
      <w:r w:rsidRPr="00441B18">
        <w:rPr>
          <w:rFonts w:cs="Times New Roman"/>
          <w:szCs w:val="24"/>
          <w:lang w:val="en-US"/>
        </w:rPr>
        <w:t>Organisational</w:t>
      </w:r>
      <w:proofErr w:type="spellEnd"/>
      <w:r w:rsidRPr="00441B18">
        <w:rPr>
          <w:rFonts w:cs="Times New Roman"/>
          <w:szCs w:val="24"/>
          <w:lang w:val="en-US"/>
        </w:rPr>
        <w:t xml:space="preserve"> </w:t>
      </w:r>
      <w:proofErr w:type="spellStart"/>
      <w:r w:rsidRPr="00441B18">
        <w:rPr>
          <w:rFonts w:cs="Times New Roman"/>
          <w:szCs w:val="24"/>
          <w:lang w:val="en-US"/>
        </w:rPr>
        <w:t>behaviour</w:t>
      </w:r>
      <w:proofErr w:type="spellEnd"/>
      <w:r w:rsidRPr="00441B18">
        <w:rPr>
          <w:rFonts w:cs="Times New Roman"/>
          <w:szCs w:val="24"/>
          <w:lang w:val="en-US"/>
        </w:rPr>
        <w:t>: Concepts, controversies, applications (8th ed.). New Jersey: Prentice-Hall.</w:t>
      </w:r>
    </w:p>
    <w:p w14:paraId="38ACFF8F" w14:textId="5FD4DA01" w:rsidR="0029758F" w:rsidRPr="00441B18" w:rsidRDefault="0029758F" w:rsidP="00441B18">
      <w:pPr>
        <w:pStyle w:val="ab"/>
        <w:numPr>
          <w:ilvl w:val="0"/>
          <w:numId w:val="1"/>
        </w:numPr>
        <w:ind w:left="0" w:firstLine="709"/>
        <w:rPr>
          <w:lang w:val="en-US"/>
        </w:rPr>
      </w:pPr>
      <w:proofErr w:type="spellStart"/>
      <w:r w:rsidRPr="00C650B0">
        <w:rPr>
          <w:rFonts w:cs="Times New Roman"/>
          <w:szCs w:val="24"/>
          <w:lang w:val="en-US"/>
        </w:rPr>
        <w:t>Seeck</w:t>
      </w:r>
      <w:proofErr w:type="spellEnd"/>
      <w:r w:rsidRPr="00C650B0">
        <w:rPr>
          <w:rFonts w:cs="Times New Roman"/>
          <w:szCs w:val="24"/>
          <w:lang w:val="en-US"/>
        </w:rPr>
        <w:t xml:space="preserve"> </w:t>
      </w:r>
      <w:proofErr w:type="spellStart"/>
      <w:r w:rsidRPr="00C650B0">
        <w:rPr>
          <w:rFonts w:cs="Times New Roman"/>
          <w:szCs w:val="24"/>
          <w:lang w:val="en-US"/>
        </w:rPr>
        <w:t>Hannele</w:t>
      </w:r>
      <w:proofErr w:type="spellEnd"/>
      <w:r w:rsidRPr="00C650B0">
        <w:rPr>
          <w:rFonts w:cs="Times New Roman"/>
          <w:szCs w:val="24"/>
          <w:lang w:val="en-US"/>
        </w:rPr>
        <w:t xml:space="preserve">. (2012) </w:t>
      </w:r>
      <w:proofErr w:type="spellStart"/>
      <w:r w:rsidRPr="00C650B0">
        <w:rPr>
          <w:rFonts w:cs="Times New Roman"/>
          <w:szCs w:val="24"/>
          <w:lang w:val="en-US"/>
        </w:rPr>
        <w:t>Johtamisopit</w:t>
      </w:r>
      <w:proofErr w:type="spellEnd"/>
      <w:r w:rsidRPr="00C650B0">
        <w:rPr>
          <w:rFonts w:cs="Times New Roman"/>
          <w:szCs w:val="24"/>
          <w:lang w:val="en-US"/>
        </w:rPr>
        <w:t xml:space="preserve"> </w:t>
      </w:r>
      <w:proofErr w:type="spellStart"/>
      <w:r w:rsidRPr="00C650B0">
        <w:rPr>
          <w:rFonts w:cs="Times New Roman"/>
          <w:szCs w:val="24"/>
          <w:lang w:val="en-US"/>
        </w:rPr>
        <w:t>Suomessa</w:t>
      </w:r>
      <w:proofErr w:type="spellEnd"/>
      <w:r w:rsidRPr="00C650B0">
        <w:rPr>
          <w:rFonts w:cs="Times New Roman"/>
          <w:szCs w:val="24"/>
          <w:lang w:val="en-US"/>
        </w:rPr>
        <w:t xml:space="preserve">, </w:t>
      </w:r>
      <w:proofErr w:type="spellStart"/>
      <w:r w:rsidRPr="00C650B0">
        <w:rPr>
          <w:rFonts w:cs="Times New Roman"/>
          <w:szCs w:val="24"/>
          <w:lang w:val="en-US"/>
        </w:rPr>
        <w:t>taylorismista</w:t>
      </w:r>
      <w:proofErr w:type="spellEnd"/>
      <w:r w:rsidRPr="00C650B0">
        <w:rPr>
          <w:rFonts w:cs="Times New Roman"/>
          <w:szCs w:val="24"/>
          <w:lang w:val="en-US"/>
        </w:rPr>
        <w:t xml:space="preserve"> </w:t>
      </w:r>
      <w:proofErr w:type="spellStart"/>
      <w:r w:rsidRPr="00C650B0">
        <w:rPr>
          <w:rFonts w:cs="Times New Roman"/>
          <w:szCs w:val="24"/>
          <w:lang w:val="en-US"/>
        </w:rPr>
        <w:t>innovaatiotekoihin</w:t>
      </w:r>
      <w:proofErr w:type="spellEnd"/>
      <w:r w:rsidRPr="00C650B0">
        <w:rPr>
          <w:rFonts w:cs="Times New Roman"/>
          <w:szCs w:val="24"/>
          <w:lang w:val="en-US"/>
        </w:rPr>
        <w:t xml:space="preserve">. Third edition. Tallinn: </w:t>
      </w:r>
      <w:proofErr w:type="spellStart"/>
      <w:r w:rsidRPr="00C650B0">
        <w:rPr>
          <w:rFonts w:cs="Times New Roman"/>
          <w:szCs w:val="24"/>
          <w:lang w:val="en-US"/>
        </w:rPr>
        <w:t>Gaudeamus</w:t>
      </w:r>
      <w:proofErr w:type="spellEnd"/>
      <w:r w:rsidRPr="00C650B0">
        <w:rPr>
          <w:rFonts w:cs="Times New Roman"/>
          <w:szCs w:val="24"/>
          <w:lang w:val="en-US"/>
        </w:rPr>
        <w:t xml:space="preserve"> Oy.</w:t>
      </w:r>
    </w:p>
    <w:p w14:paraId="1B71DD8F" w14:textId="5DC7E2AF" w:rsidR="00441B18" w:rsidRPr="00441B18" w:rsidRDefault="00441B18" w:rsidP="00441B18">
      <w:pPr>
        <w:pStyle w:val="ab"/>
        <w:numPr>
          <w:ilvl w:val="0"/>
          <w:numId w:val="1"/>
        </w:numPr>
        <w:ind w:left="0" w:firstLine="709"/>
        <w:rPr>
          <w:lang w:val="en-US"/>
        </w:rPr>
      </w:pPr>
      <w:r w:rsidRPr="00441B18">
        <w:rPr>
          <w:lang w:val="en-US"/>
        </w:rPr>
        <w:t>Terpstra, V., &amp; David, K. (1991). The cultural environment of international business (3rd ed.). USA: South-Western Publishing Co.</w:t>
      </w:r>
    </w:p>
    <w:p w14:paraId="6DBC69E4" w14:textId="0D4FA946" w:rsidR="00D42742" w:rsidRPr="0081789D" w:rsidRDefault="0081789D" w:rsidP="00D42742">
      <w:pPr>
        <w:pStyle w:val="ab"/>
        <w:numPr>
          <w:ilvl w:val="0"/>
          <w:numId w:val="1"/>
        </w:numPr>
        <w:ind w:left="0" w:firstLine="709"/>
        <w:rPr>
          <w:lang w:val="en-US"/>
        </w:rPr>
      </w:pPr>
      <w:proofErr w:type="spellStart"/>
      <w:r w:rsidRPr="0081789D">
        <w:rPr>
          <w:lang w:val="en-US"/>
        </w:rPr>
        <w:t>Wokurka</w:t>
      </w:r>
      <w:proofErr w:type="spellEnd"/>
      <w:r w:rsidRPr="0081789D">
        <w:rPr>
          <w:lang w:val="en-US"/>
        </w:rPr>
        <w:t xml:space="preserve"> G., </w:t>
      </w:r>
      <w:proofErr w:type="spellStart"/>
      <w:r w:rsidRPr="0081789D">
        <w:rPr>
          <w:lang w:val="en-US"/>
        </w:rPr>
        <w:t>Banschbach</w:t>
      </w:r>
      <w:proofErr w:type="spellEnd"/>
      <w:r w:rsidRPr="0081789D">
        <w:rPr>
          <w:lang w:val="en-US"/>
        </w:rPr>
        <w:t xml:space="preserve"> Y., </w:t>
      </w:r>
      <w:proofErr w:type="spellStart"/>
      <w:r w:rsidRPr="0081789D">
        <w:rPr>
          <w:lang w:val="en-US"/>
        </w:rPr>
        <w:t>Houlder</w:t>
      </w:r>
      <w:proofErr w:type="spellEnd"/>
      <w:r w:rsidRPr="0081789D">
        <w:rPr>
          <w:lang w:val="en-US"/>
        </w:rPr>
        <w:t xml:space="preserve"> D., Jolly R. (2017) Digital Culture: Why Strategy and Culture Should Eat Breakfast Together. In: Oswald G., </w:t>
      </w:r>
      <w:proofErr w:type="spellStart"/>
      <w:r w:rsidRPr="0081789D">
        <w:rPr>
          <w:lang w:val="en-US"/>
        </w:rPr>
        <w:t>Kleinemeier</w:t>
      </w:r>
      <w:proofErr w:type="spellEnd"/>
      <w:r w:rsidRPr="0081789D">
        <w:rPr>
          <w:lang w:val="en-US"/>
        </w:rPr>
        <w:t xml:space="preserve"> M. (eds) Shaping the Digital Enterprise. </w:t>
      </w:r>
      <w:proofErr w:type="spellStart"/>
      <w:r w:rsidRPr="0081789D">
        <w:t>Springer</w:t>
      </w:r>
      <w:proofErr w:type="spellEnd"/>
      <w:r w:rsidRPr="0081789D">
        <w:t xml:space="preserve">, </w:t>
      </w:r>
      <w:proofErr w:type="spellStart"/>
      <w:r w:rsidRPr="0081789D">
        <w:t>Cham</w:t>
      </w:r>
      <w:proofErr w:type="spellEnd"/>
      <w:r w:rsidRPr="0081789D">
        <w:t xml:space="preserve"> – 182 р.</w:t>
      </w:r>
    </w:p>
    <w:p w14:paraId="753E6E84" w14:textId="3972F331" w:rsidR="008D3BE4" w:rsidRPr="008D3BE4" w:rsidRDefault="008D3BE4" w:rsidP="0099302B">
      <w:pPr>
        <w:ind w:firstLine="0"/>
        <w:rPr>
          <w:b/>
        </w:rPr>
      </w:pPr>
    </w:p>
    <w:p w14:paraId="7722B7A2" w14:textId="7049F61B" w:rsidR="008D3BE4" w:rsidRPr="008D3BE4" w:rsidRDefault="008D3BE4" w:rsidP="005C10AE">
      <w:pPr>
        <w:pStyle w:val="17"/>
      </w:pPr>
      <w:r w:rsidRPr="008D3BE4">
        <w:t>Статьи</w:t>
      </w:r>
    </w:p>
    <w:p w14:paraId="157DF2FC" w14:textId="77777777" w:rsidR="00D42742" w:rsidRDefault="008D3BE4" w:rsidP="00D42742">
      <w:pPr>
        <w:pStyle w:val="ab"/>
        <w:numPr>
          <w:ilvl w:val="0"/>
          <w:numId w:val="1"/>
        </w:numPr>
        <w:ind w:left="0" w:firstLine="709"/>
      </w:pPr>
      <w:r>
        <w:t>Андрющенко О. В., Фокина Т. П. Методологические и методические аспекты использования OCAI как инструмента диагностики и изменения организационной культуры // Основы ЭУП. 2014. №3 (15).</w:t>
      </w:r>
    </w:p>
    <w:p w14:paraId="494319B0" w14:textId="071D98DC" w:rsidR="00D42742" w:rsidRDefault="00D42742" w:rsidP="00D42742">
      <w:pPr>
        <w:pStyle w:val="ab"/>
        <w:numPr>
          <w:ilvl w:val="0"/>
          <w:numId w:val="1"/>
        </w:numPr>
        <w:ind w:left="0" w:firstLine="709"/>
      </w:pPr>
      <w:proofErr w:type="spellStart"/>
      <w:r w:rsidRPr="00D42742">
        <w:t>Дагаеева</w:t>
      </w:r>
      <w:proofErr w:type="spellEnd"/>
      <w:r w:rsidRPr="00D42742">
        <w:t xml:space="preserve"> Е.Л. методологические подходы к изучению организационной культуры вуза / № 1/2015 / Вестник Таганрогского института управления и экономики.</w:t>
      </w:r>
    </w:p>
    <w:p w14:paraId="7065DDFB" w14:textId="77777777" w:rsidR="00D42742" w:rsidRDefault="008D3BE4" w:rsidP="009E2E84">
      <w:pPr>
        <w:pStyle w:val="ab"/>
        <w:numPr>
          <w:ilvl w:val="0"/>
          <w:numId w:val="1"/>
        </w:numPr>
        <w:ind w:left="0" w:firstLine="709"/>
      </w:pPr>
      <w:proofErr w:type="spellStart"/>
      <w:r w:rsidRPr="003B3DDE">
        <w:t>Зябриков</w:t>
      </w:r>
      <w:proofErr w:type="spellEnd"/>
      <w:r w:rsidRPr="003B3DDE">
        <w:t xml:space="preserve"> В.В. Типология и эволюция организационной культуры (статья) Проблемы современной экономики, N 4 (24), 2007. С.194-199.</w:t>
      </w:r>
      <w:r w:rsidRPr="00254E09">
        <w:t xml:space="preserve"> </w:t>
      </w:r>
    </w:p>
    <w:p w14:paraId="2CCD4D7F" w14:textId="313F9C8F" w:rsidR="009E2E84" w:rsidRDefault="008D3BE4" w:rsidP="009E2E84">
      <w:pPr>
        <w:pStyle w:val="ab"/>
        <w:numPr>
          <w:ilvl w:val="0"/>
          <w:numId w:val="1"/>
        </w:numPr>
        <w:ind w:left="0" w:firstLine="709"/>
      </w:pPr>
      <w:proofErr w:type="spellStart"/>
      <w:r w:rsidRPr="00254E09">
        <w:t>Зябриков</w:t>
      </w:r>
      <w:proofErr w:type="spellEnd"/>
      <w:r w:rsidRPr="00254E09">
        <w:t xml:space="preserve"> В.В. Единая типология деловой культуры как инструмент совершенствования управления фирмой / Российское предпринимательство. ООО Издательство «Креативная экономика», М: Том 17, N 14 (июль 2016) С.1605-1618.</w:t>
      </w:r>
    </w:p>
    <w:p w14:paraId="094C2E4F" w14:textId="58E52763" w:rsidR="00D810FC" w:rsidRDefault="00D42742" w:rsidP="00D810FC">
      <w:pPr>
        <w:pStyle w:val="ab"/>
        <w:numPr>
          <w:ilvl w:val="0"/>
          <w:numId w:val="1"/>
        </w:numPr>
        <w:ind w:left="0" w:firstLine="709"/>
      </w:pPr>
      <w:proofErr w:type="spellStart"/>
      <w:r>
        <w:t>Катанаев</w:t>
      </w:r>
      <w:proofErr w:type="spellEnd"/>
      <w:r>
        <w:t xml:space="preserve"> И.И., Лига М.Б., </w:t>
      </w:r>
      <w:proofErr w:type="spellStart"/>
      <w:r>
        <w:t>Цикалюк</w:t>
      </w:r>
      <w:proofErr w:type="spellEnd"/>
      <w:r>
        <w:t xml:space="preserve"> Е.В.</w:t>
      </w:r>
      <w:r w:rsidR="009E2E84" w:rsidRPr="009E2E84">
        <w:t xml:space="preserve"> Организационная культура вуза: методика исследования // Вестник </w:t>
      </w:r>
      <w:proofErr w:type="spellStart"/>
      <w:r w:rsidR="009E2E84" w:rsidRPr="009E2E84">
        <w:t>ЗабГУ</w:t>
      </w:r>
      <w:proofErr w:type="spellEnd"/>
      <w:r w:rsidR="009E2E84" w:rsidRPr="009E2E84">
        <w:t>. 2012. №5.</w:t>
      </w:r>
    </w:p>
    <w:p w14:paraId="6C7B5BCC" w14:textId="77777777" w:rsidR="00D42742" w:rsidRDefault="00D42742" w:rsidP="00D42742">
      <w:pPr>
        <w:pStyle w:val="ab"/>
        <w:numPr>
          <w:ilvl w:val="0"/>
          <w:numId w:val="1"/>
        </w:numPr>
        <w:ind w:left="0" w:firstLine="709"/>
      </w:pPr>
      <w:proofErr w:type="spellStart"/>
      <w:r w:rsidRPr="00D42742">
        <w:t>Магутнова</w:t>
      </w:r>
      <w:proofErr w:type="spellEnd"/>
      <w:r w:rsidRPr="00D42742">
        <w:t xml:space="preserve"> Н.Н. Корпоративная культу</w:t>
      </w:r>
      <w:r>
        <w:t>ра: понятия и подходы (2005) – 15</w:t>
      </w:r>
      <w:r w:rsidRPr="00D42742">
        <w:t xml:space="preserve"> с.</w:t>
      </w:r>
    </w:p>
    <w:p w14:paraId="5A6406AD" w14:textId="77777777" w:rsidR="00D42742" w:rsidRPr="00D42742" w:rsidRDefault="00D42742" w:rsidP="00D42742">
      <w:pPr>
        <w:pStyle w:val="ab"/>
        <w:numPr>
          <w:ilvl w:val="0"/>
          <w:numId w:val="1"/>
        </w:numPr>
        <w:ind w:left="0" w:firstLine="709"/>
        <w:rPr>
          <w:rStyle w:val="afa"/>
          <w:sz w:val="24"/>
        </w:rPr>
      </w:pPr>
      <w:r w:rsidRPr="00D42742">
        <w:rPr>
          <w:szCs w:val="24"/>
          <w:lang w:val="en-US"/>
        </w:rPr>
        <w:lastRenderedPageBreak/>
        <w:t>P</w:t>
      </w:r>
      <w:r w:rsidRPr="00D42742">
        <w:rPr>
          <w:rStyle w:val="afa"/>
          <w:sz w:val="24"/>
          <w:szCs w:val="24"/>
        </w:rPr>
        <w:t>один О. Концепция организационной культуры: происхождение и сущность // Менеджмент. – 1998. – № 7. – С. 67-77.</w:t>
      </w:r>
    </w:p>
    <w:p w14:paraId="3D0EA944" w14:textId="77777777" w:rsidR="00441B18" w:rsidRDefault="00D42742" w:rsidP="00441B18">
      <w:pPr>
        <w:pStyle w:val="ab"/>
        <w:numPr>
          <w:ilvl w:val="0"/>
          <w:numId w:val="1"/>
        </w:numPr>
        <w:ind w:left="0" w:firstLine="709"/>
      </w:pPr>
      <w:r w:rsidRPr="00D42742">
        <w:t xml:space="preserve">То </w:t>
      </w:r>
      <w:proofErr w:type="spellStart"/>
      <w:r w:rsidRPr="00D42742">
        <w:t>Тху</w:t>
      </w:r>
      <w:proofErr w:type="spellEnd"/>
      <w:r w:rsidRPr="00D42742">
        <w:t xml:space="preserve"> </w:t>
      </w:r>
      <w:proofErr w:type="spellStart"/>
      <w:r w:rsidRPr="00D42742">
        <w:t>Чанг</w:t>
      </w:r>
      <w:proofErr w:type="spellEnd"/>
      <w:r w:rsidRPr="00D42742">
        <w:t xml:space="preserve"> Интегральная методика исследования организационной культуры // Интернет-журнал «НАУКОВЕДЕНИЕ» Том 7, №1 (2015) http://naukovedenie.ru/PDF/115EVN115.pdf (доступ свободный). </w:t>
      </w:r>
      <w:proofErr w:type="spellStart"/>
      <w:r w:rsidRPr="00D42742">
        <w:t>Загл</w:t>
      </w:r>
      <w:proofErr w:type="spellEnd"/>
      <w:r w:rsidRPr="00D42742">
        <w:t>. с экрана. Яз. рус., англ. DOI: 10.15862/115EVN115</w:t>
      </w:r>
    </w:p>
    <w:p w14:paraId="39E4C66B" w14:textId="77777777" w:rsidR="00441B18" w:rsidRPr="00441B18" w:rsidRDefault="005B6150" w:rsidP="00441B18">
      <w:pPr>
        <w:pStyle w:val="ab"/>
        <w:numPr>
          <w:ilvl w:val="0"/>
          <w:numId w:val="1"/>
        </w:numPr>
        <w:ind w:left="0" w:firstLine="709"/>
      </w:pPr>
      <w:r w:rsidRPr="00441B18">
        <w:rPr>
          <w:szCs w:val="24"/>
          <w:shd w:val="clear" w:color="auto" w:fill="FCFCFC"/>
          <w:lang w:val="en-US"/>
        </w:rPr>
        <w:t>Bennis, W. G. (1966). </w:t>
      </w:r>
      <w:r w:rsidRPr="00441B18">
        <w:rPr>
          <w:szCs w:val="24"/>
          <w:lang w:val="en-US"/>
        </w:rPr>
        <w:t>Changing organizations. New York: McGraw Hill.</w:t>
      </w:r>
      <w:r w:rsidR="00441B18" w:rsidRPr="00441B18">
        <w:rPr>
          <w:szCs w:val="24"/>
          <w:lang w:val="en-US"/>
        </w:rPr>
        <w:t xml:space="preserve"> </w:t>
      </w:r>
    </w:p>
    <w:p w14:paraId="0D3303A0" w14:textId="352EDB4C" w:rsidR="005B6150" w:rsidRPr="005B6150" w:rsidRDefault="00441B18" w:rsidP="00B475B6">
      <w:pPr>
        <w:pStyle w:val="ab"/>
        <w:numPr>
          <w:ilvl w:val="0"/>
          <w:numId w:val="1"/>
        </w:numPr>
        <w:ind w:left="0" w:firstLine="709"/>
      </w:pPr>
      <w:proofErr w:type="spellStart"/>
      <w:r w:rsidRPr="00441B18">
        <w:rPr>
          <w:rFonts w:cs="Times New Roman"/>
          <w:szCs w:val="24"/>
          <w:lang w:val="en-US"/>
        </w:rPr>
        <w:t>Boisnier</w:t>
      </w:r>
      <w:proofErr w:type="spellEnd"/>
      <w:r w:rsidRPr="00441B18">
        <w:rPr>
          <w:rFonts w:cs="Times New Roman"/>
          <w:szCs w:val="24"/>
          <w:lang w:val="en-US"/>
        </w:rPr>
        <w:t xml:space="preserve">, A., &amp; Chatman, J. A. (2002). The role of subcultures in agile organizations. In S. Randall, R. Petersen, &amp; E. Mannix (Eds.), Leading and managing people in dynamic organizations. Mahwah: Lawrence </w:t>
      </w:r>
      <w:proofErr w:type="spellStart"/>
      <w:r w:rsidRPr="00441B18">
        <w:rPr>
          <w:rFonts w:cs="Times New Roman"/>
          <w:szCs w:val="24"/>
          <w:lang w:val="en-US"/>
        </w:rPr>
        <w:t>Earlbaum</w:t>
      </w:r>
      <w:proofErr w:type="spellEnd"/>
      <w:r w:rsidRPr="00441B18">
        <w:rPr>
          <w:rFonts w:cs="Times New Roman"/>
          <w:szCs w:val="24"/>
          <w:lang w:val="en-US"/>
        </w:rPr>
        <w:t xml:space="preserve"> Associates.</w:t>
      </w:r>
    </w:p>
    <w:p w14:paraId="5E10D50C" w14:textId="77777777" w:rsidR="005B6150" w:rsidRPr="005B6150" w:rsidRDefault="0081789D" w:rsidP="005B6150">
      <w:pPr>
        <w:pStyle w:val="ab"/>
        <w:numPr>
          <w:ilvl w:val="0"/>
          <w:numId w:val="1"/>
        </w:numPr>
        <w:ind w:left="0" w:firstLine="709"/>
        <w:rPr>
          <w:rStyle w:val="-"/>
          <w:rFonts w:eastAsiaTheme="minorHAnsi" w:cstheme="minorBidi"/>
          <w:sz w:val="24"/>
          <w:szCs w:val="22"/>
          <w:lang w:eastAsia="en-US"/>
        </w:rPr>
      </w:pPr>
      <w:r w:rsidRPr="0081789D">
        <w:rPr>
          <w:rStyle w:val="-"/>
          <w:sz w:val="24"/>
          <w:szCs w:val="24"/>
          <w:lang w:val="en-US"/>
        </w:rPr>
        <w:t xml:space="preserve">Bright D.S., Lavine M. (2017) Kim Cameron Changing the Study of Change: From Effectiveness to Positive Organizational Scholarship. In: Szabla D.B., </w:t>
      </w:r>
      <w:proofErr w:type="spellStart"/>
      <w:r w:rsidRPr="0081789D">
        <w:rPr>
          <w:rStyle w:val="-"/>
          <w:sz w:val="24"/>
          <w:szCs w:val="24"/>
          <w:lang w:val="en-US"/>
        </w:rPr>
        <w:t>Pasmore</w:t>
      </w:r>
      <w:proofErr w:type="spellEnd"/>
      <w:r w:rsidRPr="0081789D">
        <w:rPr>
          <w:rStyle w:val="-"/>
          <w:sz w:val="24"/>
          <w:szCs w:val="24"/>
          <w:lang w:val="en-US"/>
        </w:rPr>
        <w:t xml:space="preserve"> W.A., Barnes M.A., Gipson A.N. (eds) The Palgrave Handbook of Organizational Change Thinkers. </w:t>
      </w:r>
      <w:proofErr w:type="spellStart"/>
      <w:r w:rsidRPr="0081789D">
        <w:rPr>
          <w:rStyle w:val="-"/>
          <w:sz w:val="24"/>
          <w:szCs w:val="24"/>
        </w:rPr>
        <w:t>Palgrave</w:t>
      </w:r>
      <w:proofErr w:type="spellEnd"/>
      <w:r w:rsidRPr="0081789D">
        <w:rPr>
          <w:rStyle w:val="-"/>
          <w:sz w:val="24"/>
          <w:szCs w:val="24"/>
        </w:rPr>
        <w:t xml:space="preserve"> </w:t>
      </w:r>
      <w:proofErr w:type="spellStart"/>
      <w:r w:rsidRPr="0081789D">
        <w:rPr>
          <w:rStyle w:val="-"/>
          <w:sz w:val="24"/>
          <w:szCs w:val="24"/>
        </w:rPr>
        <w:t>Macmillan</w:t>
      </w:r>
      <w:proofErr w:type="spellEnd"/>
      <w:r w:rsidRPr="0081789D">
        <w:rPr>
          <w:rStyle w:val="-"/>
          <w:sz w:val="24"/>
          <w:szCs w:val="24"/>
        </w:rPr>
        <w:t xml:space="preserve">, </w:t>
      </w:r>
      <w:proofErr w:type="spellStart"/>
      <w:r w:rsidRPr="0081789D">
        <w:rPr>
          <w:rStyle w:val="-"/>
          <w:sz w:val="24"/>
          <w:szCs w:val="24"/>
        </w:rPr>
        <w:t>Cham</w:t>
      </w:r>
      <w:proofErr w:type="spellEnd"/>
    </w:p>
    <w:p w14:paraId="0E9025BB" w14:textId="3109BFD3" w:rsidR="0081789D" w:rsidRPr="00D42742" w:rsidRDefault="005B6150" w:rsidP="005B6150">
      <w:pPr>
        <w:pStyle w:val="ab"/>
        <w:numPr>
          <w:ilvl w:val="0"/>
          <w:numId w:val="1"/>
        </w:numPr>
        <w:ind w:left="0" w:firstLine="709"/>
      </w:pPr>
      <w:r w:rsidRPr="005B6150">
        <w:rPr>
          <w:lang w:val="en-US"/>
        </w:rPr>
        <w:t xml:space="preserve">Burns, T., &amp; Stalker, H. (1966). The management of innovation. </w:t>
      </w:r>
      <w:proofErr w:type="spellStart"/>
      <w:r w:rsidRPr="005B6150">
        <w:t>London</w:t>
      </w:r>
      <w:proofErr w:type="spellEnd"/>
      <w:r w:rsidRPr="005B6150">
        <w:t xml:space="preserve">: </w:t>
      </w:r>
      <w:proofErr w:type="spellStart"/>
      <w:r w:rsidRPr="005B6150">
        <w:t>Tavistock</w:t>
      </w:r>
      <w:proofErr w:type="spellEnd"/>
      <w:r w:rsidRPr="005B6150">
        <w:t>.</w:t>
      </w:r>
    </w:p>
    <w:p w14:paraId="0C8E79C5" w14:textId="635C3C10" w:rsidR="001D38BB" w:rsidRPr="001D38BB" w:rsidRDefault="008D3BE4" w:rsidP="001D38BB">
      <w:pPr>
        <w:pStyle w:val="ab"/>
        <w:numPr>
          <w:ilvl w:val="0"/>
          <w:numId w:val="1"/>
        </w:numPr>
        <w:ind w:left="0" w:firstLine="709"/>
      </w:pPr>
      <w:r w:rsidRPr="00D810FC">
        <w:rPr>
          <w:lang w:val="en-US"/>
        </w:rPr>
        <w:t>Cameron, K. A Process for changing organizational culture. In: T.G. Cummings, editor. Handbook of Organizational Development. Thousand Oaks: Sage; 2008. pp. 429–445.</w:t>
      </w:r>
    </w:p>
    <w:p w14:paraId="73A51D64" w14:textId="77777777" w:rsidR="00441B18" w:rsidRDefault="001D38BB" w:rsidP="00441B18">
      <w:pPr>
        <w:pStyle w:val="ab"/>
        <w:numPr>
          <w:ilvl w:val="0"/>
          <w:numId w:val="1"/>
        </w:numPr>
        <w:ind w:left="0" w:firstLine="709"/>
        <w:rPr>
          <w:lang w:val="en-US"/>
        </w:rPr>
      </w:pPr>
      <w:r w:rsidRPr="001D38BB">
        <w:rPr>
          <w:lang w:val="en-US"/>
        </w:rPr>
        <w:t>Cameron, K. S., &amp; Quinn, R. E. (2006 (1999)). Diagnosing and changing organizational culture. Based on the competing values framework (Revised Edition ed.). San Francisco: Jossey-Bass</w:t>
      </w:r>
      <w:r>
        <w:rPr>
          <w:lang w:val="en-US"/>
        </w:rPr>
        <w:t xml:space="preserve"> – </w:t>
      </w:r>
      <w:r w:rsidRPr="0015412A">
        <w:rPr>
          <w:lang w:val="en-US"/>
        </w:rPr>
        <w:t>132</w:t>
      </w:r>
      <w:r w:rsidRPr="001D38BB">
        <w:rPr>
          <w:lang w:val="en-US"/>
        </w:rPr>
        <w:t xml:space="preserve"> </w:t>
      </w:r>
      <w:r>
        <w:t>р</w:t>
      </w:r>
      <w:r w:rsidRPr="001D38BB">
        <w:rPr>
          <w:lang w:val="en-US"/>
        </w:rPr>
        <w:t>.</w:t>
      </w:r>
    </w:p>
    <w:p w14:paraId="74EE838D" w14:textId="230AE2A2" w:rsidR="00441B18" w:rsidRPr="00441B18" w:rsidRDefault="00441B18" w:rsidP="00441B18">
      <w:pPr>
        <w:pStyle w:val="ab"/>
        <w:numPr>
          <w:ilvl w:val="0"/>
          <w:numId w:val="1"/>
        </w:numPr>
        <w:ind w:left="0" w:firstLine="709"/>
        <w:rPr>
          <w:lang w:val="en-US"/>
        </w:rPr>
      </w:pPr>
      <w:r w:rsidRPr="00441B18">
        <w:rPr>
          <w:rFonts w:cs="Times New Roman"/>
          <w:szCs w:val="24"/>
          <w:lang w:val="en-US"/>
        </w:rPr>
        <w:t xml:space="preserve">Cronbach L.J. Coefficient alpha and the internal structure of tests // </w:t>
      </w:r>
      <w:proofErr w:type="spellStart"/>
      <w:r w:rsidRPr="00441B18">
        <w:rPr>
          <w:rFonts w:cs="Times New Roman"/>
          <w:szCs w:val="24"/>
          <w:lang w:val="en-US"/>
        </w:rPr>
        <w:t>Psychometrika</w:t>
      </w:r>
      <w:proofErr w:type="spellEnd"/>
      <w:r w:rsidRPr="00441B18">
        <w:rPr>
          <w:rFonts w:cs="Times New Roman"/>
          <w:szCs w:val="24"/>
          <w:lang w:val="en-US"/>
        </w:rPr>
        <w:t>. 1951.Vol. 16. P. 297-334. September.</w:t>
      </w:r>
    </w:p>
    <w:p w14:paraId="7948B256" w14:textId="455558DB" w:rsidR="00441B18" w:rsidRDefault="0029758F" w:rsidP="005B6150">
      <w:pPr>
        <w:pStyle w:val="ab"/>
        <w:numPr>
          <w:ilvl w:val="0"/>
          <w:numId w:val="1"/>
        </w:numPr>
        <w:ind w:left="0" w:firstLine="709"/>
        <w:rPr>
          <w:lang w:val="en-US"/>
        </w:rPr>
      </w:pPr>
      <w:proofErr w:type="spellStart"/>
      <w:r w:rsidRPr="00C650B0">
        <w:rPr>
          <w:rFonts w:cs="Times New Roman"/>
          <w:szCs w:val="24"/>
          <w:lang w:val="en-US"/>
        </w:rPr>
        <w:t>Deshpandé</w:t>
      </w:r>
      <w:proofErr w:type="spellEnd"/>
      <w:r w:rsidRPr="00C650B0">
        <w:rPr>
          <w:rFonts w:cs="Times New Roman"/>
          <w:szCs w:val="24"/>
          <w:lang w:val="en-US"/>
        </w:rPr>
        <w:t xml:space="preserve">, R., Farley, J. U., &amp; Webster Jr, F. E. (1993). Corporate culture, customer orientation, and innovativeness in Japanese firms: a </w:t>
      </w:r>
      <w:proofErr w:type="spellStart"/>
      <w:r w:rsidRPr="00C650B0">
        <w:rPr>
          <w:rFonts w:cs="Times New Roman"/>
          <w:szCs w:val="24"/>
          <w:lang w:val="en-US"/>
        </w:rPr>
        <w:t>quadrad</w:t>
      </w:r>
      <w:proofErr w:type="spellEnd"/>
      <w:r w:rsidRPr="00C650B0">
        <w:rPr>
          <w:rFonts w:cs="Times New Roman"/>
          <w:szCs w:val="24"/>
          <w:lang w:val="en-US"/>
        </w:rPr>
        <w:t xml:space="preserve"> analysis. The journal of Marketing, 23-37</w:t>
      </w:r>
    </w:p>
    <w:p w14:paraId="1A8B8CE5" w14:textId="77777777" w:rsidR="00441B18" w:rsidRPr="00441B18" w:rsidRDefault="005B6150" w:rsidP="00441B18">
      <w:pPr>
        <w:pStyle w:val="ab"/>
        <w:numPr>
          <w:ilvl w:val="0"/>
          <w:numId w:val="1"/>
        </w:numPr>
        <w:ind w:left="0" w:firstLine="709"/>
        <w:rPr>
          <w:rStyle w:val="-"/>
          <w:rFonts w:eastAsiaTheme="minorHAnsi" w:cstheme="minorBidi"/>
          <w:sz w:val="24"/>
          <w:szCs w:val="22"/>
          <w:lang w:val="en-US" w:eastAsia="en-US"/>
        </w:rPr>
      </w:pPr>
      <w:proofErr w:type="spellStart"/>
      <w:r w:rsidRPr="005B6150">
        <w:rPr>
          <w:rStyle w:val="-"/>
          <w:sz w:val="24"/>
          <w:szCs w:val="24"/>
          <w:lang w:val="en-US"/>
        </w:rPr>
        <w:t>Keskin</w:t>
      </w:r>
      <w:proofErr w:type="spellEnd"/>
      <w:r w:rsidRPr="005B6150">
        <w:rPr>
          <w:rStyle w:val="-"/>
          <w:sz w:val="24"/>
          <w:szCs w:val="24"/>
          <w:lang w:val="en-US"/>
        </w:rPr>
        <w:t xml:space="preserve">, H., </w:t>
      </w:r>
      <w:proofErr w:type="spellStart"/>
      <w:r w:rsidRPr="005B6150">
        <w:rPr>
          <w:rStyle w:val="-"/>
          <w:sz w:val="24"/>
          <w:szCs w:val="24"/>
          <w:lang w:val="en-US"/>
        </w:rPr>
        <w:t>Akgün</w:t>
      </w:r>
      <w:proofErr w:type="spellEnd"/>
      <w:r w:rsidRPr="005B6150">
        <w:rPr>
          <w:rStyle w:val="-"/>
          <w:sz w:val="24"/>
          <w:szCs w:val="24"/>
          <w:lang w:val="en-US"/>
        </w:rPr>
        <w:t xml:space="preserve">, A. E., </w:t>
      </w:r>
      <w:proofErr w:type="spellStart"/>
      <w:r w:rsidRPr="005B6150">
        <w:rPr>
          <w:rStyle w:val="-"/>
          <w:sz w:val="24"/>
          <w:szCs w:val="24"/>
          <w:lang w:val="en-US"/>
        </w:rPr>
        <w:t>Günsel</w:t>
      </w:r>
      <w:proofErr w:type="spellEnd"/>
      <w:r w:rsidRPr="005B6150">
        <w:rPr>
          <w:rStyle w:val="-"/>
          <w:sz w:val="24"/>
          <w:szCs w:val="24"/>
          <w:lang w:val="en-US"/>
        </w:rPr>
        <w:t xml:space="preserve">, A., &amp; </w:t>
      </w:r>
      <w:proofErr w:type="spellStart"/>
      <w:r w:rsidRPr="005B6150">
        <w:rPr>
          <w:rStyle w:val="-"/>
          <w:sz w:val="24"/>
          <w:szCs w:val="24"/>
          <w:lang w:val="en-US"/>
        </w:rPr>
        <w:t>İmamoğlu</w:t>
      </w:r>
      <w:proofErr w:type="spellEnd"/>
      <w:r w:rsidRPr="005B6150">
        <w:rPr>
          <w:rStyle w:val="-"/>
          <w:sz w:val="24"/>
          <w:szCs w:val="24"/>
          <w:lang w:val="en-US"/>
        </w:rPr>
        <w:t>, S. Z. (2005). The relationships between adhocracy and clan cultures and tacit oriented KM strategy. Journal of Transnational Management, 10(3), 39–53.</w:t>
      </w:r>
    </w:p>
    <w:p w14:paraId="509909A5" w14:textId="22D683D0" w:rsidR="00441B18" w:rsidRPr="00441B18" w:rsidRDefault="00441B18" w:rsidP="00441B18">
      <w:pPr>
        <w:pStyle w:val="ab"/>
        <w:numPr>
          <w:ilvl w:val="0"/>
          <w:numId w:val="1"/>
        </w:numPr>
        <w:ind w:left="0" w:firstLine="709"/>
        <w:rPr>
          <w:rStyle w:val="-"/>
          <w:rFonts w:eastAsiaTheme="minorHAnsi" w:cstheme="minorBidi"/>
          <w:sz w:val="24"/>
          <w:szCs w:val="22"/>
          <w:lang w:val="en-US" w:eastAsia="en-US"/>
        </w:rPr>
      </w:pPr>
      <w:proofErr w:type="spellStart"/>
      <w:r w:rsidRPr="00441B18">
        <w:rPr>
          <w:rStyle w:val="-"/>
          <w:rFonts w:eastAsiaTheme="minorHAnsi" w:cstheme="minorBidi"/>
          <w:sz w:val="24"/>
          <w:szCs w:val="22"/>
          <w:lang w:val="en-US" w:eastAsia="en-US"/>
        </w:rPr>
        <w:t>Kokina</w:t>
      </w:r>
      <w:proofErr w:type="spellEnd"/>
      <w:r w:rsidRPr="00441B18">
        <w:rPr>
          <w:rStyle w:val="-"/>
          <w:rFonts w:eastAsiaTheme="minorHAnsi" w:cstheme="minorBidi"/>
          <w:sz w:val="24"/>
          <w:szCs w:val="22"/>
          <w:lang w:val="en-US" w:eastAsia="en-US"/>
        </w:rPr>
        <w:t xml:space="preserve"> I. </w:t>
      </w:r>
      <w:proofErr w:type="spellStart"/>
      <w:r w:rsidRPr="00441B18">
        <w:rPr>
          <w:rStyle w:val="-"/>
          <w:rFonts w:eastAsiaTheme="minorHAnsi" w:cstheme="minorBidi"/>
          <w:sz w:val="24"/>
          <w:szCs w:val="22"/>
          <w:lang w:val="en-US" w:eastAsia="en-US"/>
        </w:rPr>
        <w:t>Ostrovaka</w:t>
      </w:r>
      <w:proofErr w:type="spellEnd"/>
      <w:r w:rsidRPr="00441B18">
        <w:rPr>
          <w:rStyle w:val="-"/>
          <w:rFonts w:eastAsiaTheme="minorHAnsi" w:cstheme="minorBidi"/>
          <w:sz w:val="24"/>
          <w:szCs w:val="22"/>
          <w:lang w:val="en-US" w:eastAsia="en-US"/>
        </w:rPr>
        <w:t xml:space="preserve"> I. The Analysis of organizational culture with the Denison Model // European Scientific Journal (December 2013) ISSN: 1857-7881</w:t>
      </w:r>
    </w:p>
    <w:p w14:paraId="733ED298" w14:textId="77777777" w:rsidR="0029758F" w:rsidRDefault="00441B18" w:rsidP="0029758F">
      <w:pPr>
        <w:pStyle w:val="ab"/>
        <w:numPr>
          <w:ilvl w:val="0"/>
          <w:numId w:val="1"/>
        </w:numPr>
        <w:ind w:left="0" w:firstLine="709"/>
        <w:rPr>
          <w:lang w:val="en-US"/>
        </w:rPr>
      </w:pPr>
      <w:proofErr w:type="spellStart"/>
      <w:r w:rsidRPr="00441B18">
        <w:rPr>
          <w:lang w:val="en-US"/>
        </w:rPr>
        <w:t>Ostroff</w:t>
      </w:r>
      <w:proofErr w:type="spellEnd"/>
      <w:r w:rsidRPr="00441B18">
        <w:rPr>
          <w:lang w:val="en-US"/>
        </w:rPr>
        <w:t xml:space="preserve">, C., Kinicki, A. J., &amp; </w:t>
      </w:r>
      <w:proofErr w:type="spellStart"/>
      <w:r w:rsidRPr="00441B18">
        <w:rPr>
          <w:lang w:val="en-US"/>
        </w:rPr>
        <w:t>Tamkins</w:t>
      </w:r>
      <w:proofErr w:type="spellEnd"/>
      <w:r w:rsidRPr="00441B18">
        <w:rPr>
          <w:lang w:val="en-US"/>
        </w:rPr>
        <w:t xml:space="preserve">, M. M. (2003). Organizational culture and climate. In W. C. Borman, D. R. </w:t>
      </w:r>
      <w:proofErr w:type="spellStart"/>
      <w:r w:rsidRPr="00441B18">
        <w:rPr>
          <w:lang w:val="en-US"/>
        </w:rPr>
        <w:t>Ilgen</w:t>
      </w:r>
      <w:proofErr w:type="spellEnd"/>
      <w:r w:rsidRPr="00441B18">
        <w:rPr>
          <w:lang w:val="en-US"/>
        </w:rPr>
        <w:t xml:space="preserve">, R. J. </w:t>
      </w:r>
      <w:proofErr w:type="spellStart"/>
      <w:r w:rsidRPr="00441B18">
        <w:rPr>
          <w:lang w:val="en-US"/>
        </w:rPr>
        <w:t>Klimoski</w:t>
      </w:r>
      <w:proofErr w:type="spellEnd"/>
      <w:r w:rsidRPr="00441B18">
        <w:rPr>
          <w:lang w:val="en-US"/>
        </w:rPr>
        <w:t>, &amp; I. Weiner (Eds.), Handbook of psychology (Vol. 12, pp. 565–593). Hoboken: Wiley.</w:t>
      </w:r>
    </w:p>
    <w:p w14:paraId="6D2C4384" w14:textId="6B213017" w:rsidR="0029758F" w:rsidRPr="0029758F" w:rsidRDefault="0029758F" w:rsidP="0029758F">
      <w:pPr>
        <w:pStyle w:val="ab"/>
        <w:numPr>
          <w:ilvl w:val="0"/>
          <w:numId w:val="1"/>
        </w:numPr>
        <w:ind w:left="0" w:firstLine="709"/>
        <w:rPr>
          <w:lang w:val="en-US"/>
        </w:rPr>
      </w:pPr>
      <w:r w:rsidRPr="0029758F">
        <w:rPr>
          <w:lang w:val="en-US"/>
        </w:rPr>
        <w:t xml:space="preserve">Pettigrew A., </w:t>
      </w:r>
      <w:proofErr w:type="spellStart"/>
      <w:r w:rsidRPr="0029758F">
        <w:rPr>
          <w:lang w:val="en-US"/>
        </w:rPr>
        <w:t>Massini</w:t>
      </w:r>
      <w:proofErr w:type="spellEnd"/>
      <w:r w:rsidRPr="0029758F">
        <w:rPr>
          <w:lang w:val="en-US"/>
        </w:rPr>
        <w:t xml:space="preserve"> S., </w:t>
      </w:r>
      <w:proofErr w:type="spellStart"/>
      <w:r w:rsidRPr="0029758F">
        <w:rPr>
          <w:lang w:val="en-US"/>
        </w:rPr>
        <w:t>Numagami</w:t>
      </w:r>
      <w:proofErr w:type="spellEnd"/>
      <w:r w:rsidRPr="0029758F">
        <w:rPr>
          <w:lang w:val="en-US"/>
        </w:rPr>
        <w:t xml:space="preserve"> T. Innovative forms of </w:t>
      </w:r>
      <w:proofErr w:type="spellStart"/>
      <w:r w:rsidRPr="0029758F">
        <w:rPr>
          <w:lang w:val="en-US"/>
        </w:rPr>
        <w:t>organising</w:t>
      </w:r>
      <w:proofErr w:type="spellEnd"/>
      <w:r w:rsidRPr="0029758F">
        <w:rPr>
          <w:lang w:val="en-US"/>
        </w:rPr>
        <w:t xml:space="preserve"> in Europe and Japan // </w:t>
      </w:r>
      <w:proofErr w:type="spellStart"/>
      <w:r w:rsidRPr="0029758F">
        <w:rPr>
          <w:lang w:val="en-US"/>
        </w:rPr>
        <w:t>Europ</w:t>
      </w:r>
      <w:proofErr w:type="spellEnd"/>
      <w:r w:rsidRPr="0029758F">
        <w:rPr>
          <w:lang w:val="en-US"/>
        </w:rPr>
        <w:t>. management j. – Oxford, 2000. – Vol. 18, №3. – P.259-273.</w:t>
      </w:r>
    </w:p>
    <w:p w14:paraId="6906FB79" w14:textId="77777777" w:rsidR="0029758F" w:rsidRDefault="0081789D" w:rsidP="0029758F">
      <w:pPr>
        <w:pStyle w:val="ab"/>
        <w:numPr>
          <w:ilvl w:val="0"/>
          <w:numId w:val="1"/>
        </w:numPr>
        <w:ind w:left="0" w:firstLine="709"/>
        <w:rPr>
          <w:lang w:val="en-US"/>
        </w:rPr>
      </w:pPr>
      <w:r w:rsidRPr="0081789D">
        <w:rPr>
          <w:lang w:val="en-US"/>
        </w:rPr>
        <w:lastRenderedPageBreak/>
        <w:t>Quinn, R. E., &amp; Cameron, K. (1983). Organizational life cycles and shifting criteria of effectiveness: Some preliminary evidence. Management Science, 29(1), 33.</w:t>
      </w:r>
    </w:p>
    <w:p w14:paraId="6697C4A1" w14:textId="2E619C1F" w:rsidR="008D3BE4" w:rsidRPr="00B475B6" w:rsidRDefault="0029758F" w:rsidP="00B475B6">
      <w:pPr>
        <w:pStyle w:val="ab"/>
        <w:numPr>
          <w:ilvl w:val="0"/>
          <w:numId w:val="1"/>
        </w:numPr>
        <w:ind w:left="0" w:firstLine="709"/>
        <w:rPr>
          <w:lang w:val="en-US"/>
        </w:rPr>
      </w:pPr>
      <w:r w:rsidRPr="0029758F">
        <w:rPr>
          <w:rFonts w:cs="Times New Roman"/>
          <w:szCs w:val="24"/>
          <w:lang w:val="en-US"/>
        </w:rPr>
        <w:t xml:space="preserve">Quinn, R. E., &amp; </w:t>
      </w:r>
      <w:proofErr w:type="spellStart"/>
      <w:r w:rsidRPr="0029758F">
        <w:rPr>
          <w:rFonts w:cs="Times New Roman"/>
          <w:szCs w:val="24"/>
          <w:lang w:val="en-US"/>
        </w:rPr>
        <w:t>Rohrbaugh</w:t>
      </w:r>
      <w:proofErr w:type="spellEnd"/>
      <w:r w:rsidRPr="0029758F">
        <w:rPr>
          <w:rFonts w:cs="Times New Roman"/>
          <w:szCs w:val="24"/>
          <w:lang w:val="en-US"/>
        </w:rPr>
        <w:t>, J. (1983, March). A spatial model of effectiveness criteria: Towards a competing values approach to organizational analysis. Management Science, 29(3), 363–377.</w:t>
      </w:r>
    </w:p>
    <w:p w14:paraId="3ACF9F6E" w14:textId="77777777" w:rsidR="0081789D" w:rsidRDefault="008D3BE4" w:rsidP="0081789D">
      <w:pPr>
        <w:pStyle w:val="ab"/>
        <w:numPr>
          <w:ilvl w:val="0"/>
          <w:numId w:val="1"/>
        </w:numPr>
        <w:ind w:left="0" w:firstLine="709"/>
        <w:rPr>
          <w:lang w:val="en-US"/>
        </w:rPr>
      </w:pPr>
      <w:r w:rsidRPr="008D3BE4">
        <w:rPr>
          <w:lang w:val="en-US"/>
        </w:rPr>
        <w:t>Denison D.R. Corporate culture and organizational effectiveness. – N.Y.: Wiley, 1990; Denison D.R., Mishra A.K. Toward a theory of organizational culture and effectiveness // Organization science. – Denver (Colorado), 1995. – Vol. 6, N 2. – P.204–223; Denison D.R., Cho H.J., Young.</w:t>
      </w:r>
    </w:p>
    <w:p w14:paraId="141F286A" w14:textId="090DAA48" w:rsidR="0081789D" w:rsidRPr="00B475B6" w:rsidRDefault="0081789D" w:rsidP="00B475B6">
      <w:pPr>
        <w:pStyle w:val="ab"/>
        <w:numPr>
          <w:ilvl w:val="0"/>
          <w:numId w:val="1"/>
        </w:numPr>
        <w:ind w:left="0" w:firstLine="709"/>
        <w:rPr>
          <w:lang w:val="en-US"/>
        </w:rPr>
      </w:pPr>
      <w:proofErr w:type="spellStart"/>
      <w:r w:rsidRPr="0081789D">
        <w:rPr>
          <w:lang w:val="en-US"/>
        </w:rPr>
        <w:t>Emmens</w:t>
      </w:r>
      <w:proofErr w:type="spellEnd"/>
      <w:r w:rsidRPr="0081789D">
        <w:rPr>
          <w:lang w:val="en-US"/>
        </w:rPr>
        <w:t xml:space="preserve"> B., Thomson P. (2018) Organizational Culture, and the Impact of the Digital Overload. In: Thomson P., Johnson M., Devlin J. (eds) Conquering Digital Overload. Palgrave Macmillan, Cham.</w:t>
      </w:r>
    </w:p>
    <w:p w14:paraId="45DF298B" w14:textId="77777777" w:rsidR="00B475B6" w:rsidRDefault="008D3BE4" w:rsidP="00B475B6">
      <w:pPr>
        <w:pStyle w:val="ab"/>
        <w:numPr>
          <w:ilvl w:val="0"/>
          <w:numId w:val="1"/>
        </w:numPr>
        <w:ind w:left="0" w:firstLine="709"/>
        <w:rPr>
          <w:lang w:val="en-US"/>
        </w:rPr>
      </w:pPr>
      <w:r w:rsidRPr="008D3BE4">
        <w:rPr>
          <w:lang w:val="en-US"/>
        </w:rPr>
        <w:t xml:space="preserve">House, R., </w:t>
      </w:r>
      <w:proofErr w:type="spellStart"/>
      <w:r w:rsidRPr="008D3BE4">
        <w:rPr>
          <w:lang w:val="en-US"/>
        </w:rPr>
        <w:t>Javidan</w:t>
      </w:r>
      <w:proofErr w:type="spellEnd"/>
      <w:r w:rsidRPr="008D3BE4">
        <w:rPr>
          <w:lang w:val="en-US"/>
        </w:rPr>
        <w:t>, M., &amp; Dorfman, P. Project GLOBE: An introduction. Applied Psychology, (2001) 50(4), 489–505.</w:t>
      </w:r>
    </w:p>
    <w:p w14:paraId="675702DD" w14:textId="4B98F440" w:rsidR="00B475B6" w:rsidRPr="00B475B6" w:rsidRDefault="00B475B6" w:rsidP="00B475B6">
      <w:pPr>
        <w:pStyle w:val="ab"/>
        <w:numPr>
          <w:ilvl w:val="0"/>
          <w:numId w:val="1"/>
        </w:numPr>
        <w:ind w:left="0" w:firstLine="709"/>
        <w:rPr>
          <w:lang w:val="en-US"/>
        </w:rPr>
      </w:pPr>
      <w:proofErr w:type="spellStart"/>
      <w:r w:rsidRPr="00B475B6">
        <w:rPr>
          <w:lang w:val="en-US"/>
        </w:rPr>
        <w:t>Lazazzara</w:t>
      </w:r>
      <w:proofErr w:type="spellEnd"/>
      <w:r w:rsidRPr="00B475B6">
        <w:rPr>
          <w:lang w:val="en-US"/>
        </w:rPr>
        <w:t xml:space="preserve"> A. Rethinking Organizational Culture: The Role of Generational Subcultures (2016) – 278 p.</w:t>
      </w:r>
    </w:p>
    <w:p w14:paraId="1AD0196D" w14:textId="3FD00B9E" w:rsidR="00441B18" w:rsidRPr="00441B18" w:rsidRDefault="00441B18" w:rsidP="00441B18">
      <w:pPr>
        <w:pStyle w:val="ab"/>
        <w:numPr>
          <w:ilvl w:val="0"/>
          <w:numId w:val="1"/>
        </w:numPr>
        <w:ind w:left="0" w:firstLine="709"/>
        <w:rPr>
          <w:lang w:val="en-US"/>
        </w:rPr>
      </w:pPr>
      <w:r w:rsidRPr="00441B18">
        <w:rPr>
          <w:lang w:val="en-US"/>
        </w:rPr>
        <w:t>McLaughlin, H. M. (2002). The relationship between learning orientation, market orientation and innovation and their effect on organizational performance. Ann Arbor, MI: ProQuest information and learning.</w:t>
      </w:r>
    </w:p>
    <w:p w14:paraId="4B727618" w14:textId="531CD2A2" w:rsidR="00D42742" w:rsidRPr="00B475B6" w:rsidRDefault="00D42742" w:rsidP="00B475B6">
      <w:pPr>
        <w:pStyle w:val="ab"/>
        <w:numPr>
          <w:ilvl w:val="0"/>
          <w:numId w:val="1"/>
        </w:numPr>
        <w:ind w:left="0" w:firstLine="709"/>
        <w:rPr>
          <w:lang w:val="en-US"/>
        </w:rPr>
      </w:pPr>
      <w:r w:rsidRPr="00D42742">
        <w:rPr>
          <w:lang w:val="en-US"/>
        </w:rPr>
        <w:t>Johnson, G., Scholes, K., &amp; Whittington, R. Exploring corporate strategy: Text and cases. Financial Times/ Prentice Hall. (2007) ISBN: 0273711911.</w:t>
      </w:r>
    </w:p>
    <w:p w14:paraId="117EFD01" w14:textId="77777777" w:rsidR="0015412A" w:rsidRDefault="00D42742" w:rsidP="0015412A">
      <w:pPr>
        <w:pStyle w:val="ab"/>
        <w:numPr>
          <w:ilvl w:val="0"/>
          <w:numId w:val="1"/>
        </w:numPr>
        <w:ind w:left="0" w:firstLine="709"/>
        <w:rPr>
          <w:lang w:val="en-US"/>
        </w:rPr>
      </w:pPr>
      <w:r w:rsidRPr="00D42742">
        <w:rPr>
          <w:lang w:val="en-US"/>
        </w:rPr>
        <w:t xml:space="preserve">Kotter, J. P. &amp; Heskett, J. L. Corporate culture and performance. The Free Press. (2011) ISBN-13: 978-1451655322. </w:t>
      </w:r>
    </w:p>
    <w:p w14:paraId="32A8111D" w14:textId="77777777" w:rsidR="00B475B6" w:rsidRDefault="0015412A" w:rsidP="00B475B6">
      <w:pPr>
        <w:pStyle w:val="ab"/>
        <w:numPr>
          <w:ilvl w:val="0"/>
          <w:numId w:val="1"/>
        </w:numPr>
        <w:ind w:left="0" w:firstLine="709"/>
        <w:rPr>
          <w:lang w:val="en-US"/>
        </w:rPr>
      </w:pPr>
      <w:r w:rsidRPr="0015412A">
        <w:rPr>
          <w:lang w:val="en-US"/>
        </w:rPr>
        <w:t xml:space="preserve">Pfister, J. A. (2009). Managing organizational culture for effective internal control: From practice to theory. London: Springer. – 36-38 </w:t>
      </w:r>
      <w:r>
        <w:t>р</w:t>
      </w:r>
      <w:r w:rsidRPr="0015412A">
        <w:rPr>
          <w:lang w:val="en-US"/>
        </w:rPr>
        <w:t>.</w:t>
      </w:r>
    </w:p>
    <w:p w14:paraId="54D67336" w14:textId="36A352B1" w:rsidR="00B475B6" w:rsidRPr="00B475B6" w:rsidRDefault="00B475B6" w:rsidP="00B475B6">
      <w:pPr>
        <w:pStyle w:val="ab"/>
        <w:numPr>
          <w:ilvl w:val="0"/>
          <w:numId w:val="1"/>
        </w:numPr>
        <w:ind w:left="0" w:firstLine="709"/>
        <w:rPr>
          <w:lang w:val="en-US"/>
        </w:rPr>
      </w:pPr>
      <w:proofErr w:type="spellStart"/>
      <w:r w:rsidRPr="00B475B6">
        <w:rPr>
          <w:rFonts w:cs="Times New Roman"/>
          <w:szCs w:val="24"/>
          <w:lang w:val="en-US"/>
        </w:rPr>
        <w:t>Sackmann</w:t>
      </w:r>
      <w:proofErr w:type="spellEnd"/>
      <w:r w:rsidRPr="00B475B6">
        <w:rPr>
          <w:rFonts w:cs="Times New Roman"/>
          <w:szCs w:val="24"/>
          <w:lang w:val="en-US"/>
        </w:rPr>
        <w:t xml:space="preserve">, S. A. (2006). Assessment, Evaluation, Improvement: Success through Corporate Culture (B. Stiftung, Ed.). </w:t>
      </w:r>
      <w:proofErr w:type="spellStart"/>
      <w:r w:rsidRPr="00B475B6">
        <w:rPr>
          <w:rFonts w:cs="Times New Roman"/>
          <w:szCs w:val="24"/>
          <w:lang w:val="en-US"/>
        </w:rPr>
        <w:t>Gütersloh</w:t>
      </w:r>
      <w:proofErr w:type="spellEnd"/>
      <w:r w:rsidRPr="00B475B6">
        <w:rPr>
          <w:rFonts w:cs="Times New Roman"/>
          <w:szCs w:val="24"/>
          <w:lang w:val="en-US"/>
        </w:rPr>
        <w:t xml:space="preserve">: Verlag Bertelsmann Stiftung. </w:t>
      </w:r>
    </w:p>
    <w:p w14:paraId="2F51CC9E" w14:textId="6EA533C1" w:rsidR="008D3BE4" w:rsidRPr="0029758F" w:rsidRDefault="008D3BE4" w:rsidP="0081789D">
      <w:pPr>
        <w:pStyle w:val="ab"/>
        <w:numPr>
          <w:ilvl w:val="0"/>
          <w:numId w:val="1"/>
        </w:numPr>
        <w:ind w:left="0" w:firstLine="709"/>
        <w:rPr>
          <w:lang w:val="en-US"/>
        </w:rPr>
      </w:pPr>
      <w:r w:rsidRPr="0081789D">
        <w:rPr>
          <w:lang w:val="en-US"/>
        </w:rPr>
        <w:t xml:space="preserve">Schein, E. H. (2010). Organizational culture and leadership (4th ed.). </w:t>
      </w:r>
      <w:proofErr w:type="spellStart"/>
      <w:r w:rsidRPr="00210D76">
        <w:t>John</w:t>
      </w:r>
      <w:proofErr w:type="spellEnd"/>
      <w:r w:rsidRPr="00210D76">
        <w:t xml:space="preserve"> </w:t>
      </w:r>
      <w:proofErr w:type="spellStart"/>
      <w:r w:rsidRPr="00210D76">
        <w:t>Wiley</w:t>
      </w:r>
      <w:proofErr w:type="spellEnd"/>
      <w:r w:rsidRPr="00210D76">
        <w:t xml:space="preserve"> &amp; </w:t>
      </w:r>
      <w:proofErr w:type="spellStart"/>
      <w:r w:rsidRPr="00210D76">
        <w:t>Sons</w:t>
      </w:r>
      <w:proofErr w:type="spellEnd"/>
      <w:r w:rsidRPr="00210D76">
        <w:t>. ISBN-13: 978-0470190609</w:t>
      </w:r>
    </w:p>
    <w:p w14:paraId="52BF64EE" w14:textId="1B5AA38C" w:rsidR="0029758F" w:rsidRPr="0029758F" w:rsidRDefault="0029758F" w:rsidP="0029758F">
      <w:pPr>
        <w:pStyle w:val="ab"/>
        <w:numPr>
          <w:ilvl w:val="0"/>
          <w:numId w:val="1"/>
        </w:numPr>
        <w:ind w:left="0" w:firstLine="709"/>
        <w:rPr>
          <w:lang w:val="en-US"/>
        </w:rPr>
      </w:pPr>
      <w:proofErr w:type="spellStart"/>
      <w:r w:rsidRPr="00C650B0">
        <w:rPr>
          <w:rFonts w:cs="Times New Roman"/>
          <w:szCs w:val="24"/>
          <w:lang w:val="en-US"/>
        </w:rPr>
        <w:t>Tellis</w:t>
      </w:r>
      <w:proofErr w:type="spellEnd"/>
      <w:r w:rsidRPr="00C650B0">
        <w:rPr>
          <w:rFonts w:cs="Times New Roman"/>
          <w:szCs w:val="24"/>
          <w:lang w:val="en-US"/>
        </w:rPr>
        <w:t xml:space="preserve">, G. J., </w:t>
      </w:r>
      <w:proofErr w:type="spellStart"/>
      <w:r w:rsidRPr="00C650B0">
        <w:rPr>
          <w:rFonts w:cs="Times New Roman"/>
          <w:szCs w:val="24"/>
          <w:lang w:val="en-US"/>
        </w:rPr>
        <w:t>Prabhu</w:t>
      </w:r>
      <w:proofErr w:type="spellEnd"/>
      <w:r w:rsidRPr="00C650B0">
        <w:rPr>
          <w:rFonts w:cs="Times New Roman"/>
          <w:szCs w:val="24"/>
          <w:lang w:val="en-US"/>
        </w:rPr>
        <w:t xml:space="preserve">, J. C., &amp; </w:t>
      </w:r>
      <w:proofErr w:type="spellStart"/>
      <w:r w:rsidRPr="00C650B0">
        <w:rPr>
          <w:rFonts w:cs="Times New Roman"/>
          <w:szCs w:val="24"/>
          <w:lang w:val="en-US"/>
        </w:rPr>
        <w:t>Chandy</w:t>
      </w:r>
      <w:proofErr w:type="spellEnd"/>
      <w:r w:rsidRPr="00C650B0">
        <w:rPr>
          <w:rFonts w:cs="Times New Roman"/>
          <w:szCs w:val="24"/>
          <w:lang w:val="en-US"/>
        </w:rPr>
        <w:t>, R. K. (2009). Radical innovation across nations: the preeminence of corporate culture. Journal of Marketing, 73, 3–23.</w:t>
      </w:r>
    </w:p>
    <w:p w14:paraId="31276C84" w14:textId="31B7CB68" w:rsidR="008D3BE4" w:rsidRPr="005C10AE" w:rsidRDefault="008D3BE4" w:rsidP="005C10AE">
      <w:pPr>
        <w:pStyle w:val="ab"/>
        <w:numPr>
          <w:ilvl w:val="0"/>
          <w:numId w:val="1"/>
        </w:numPr>
        <w:ind w:left="0" w:firstLine="709"/>
        <w:rPr>
          <w:lang w:val="en-US"/>
        </w:rPr>
      </w:pPr>
      <w:r w:rsidRPr="008D3BE4">
        <w:rPr>
          <w:lang w:val="en-US"/>
        </w:rPr>
        <w:t>Tharp, B. M. (2009</w:t>
      </w:r>
      <w:r w:rsidRPr="00D810FC">
        <w:rPr>
          <w:lang w:val="en-US"/>
        </w:rPr>
        <w:t>). </w:t>
      </w:r>
      <w:r w:rsidRPr="00D810FC">
        <w:rPr>
          <w:iCs/>
          <w:lang w:val="en-US"/>
        </w:rPr>
        <w:t>Four organizational culture types</w:t>
      </w:r>
      <w:r w:rsidRPr="00D810FC">
        <w:rPr>
          <w:lang w:val="en-US"/>
        </w:rPr>
        <w:t>.</w:t>
      </w:r>
      <w:r w:rsidRPr="008D3BE4">
        <w:rPr>
          <w:lang w:val="en-US"/>
        </w:rPr>
        <w:t xml:space="preserve"> Haworth. Organizational Culture White Paper. </w:t>
      </w:r>
      <w:r w:rsidRPr="00705525">
        <w:t>04.09.</w:t>
      </w:r>
    </w:p>
    <w:p w14:paraId="0894ECA4" w14:textId="7878D0DF" w:rsidR="008D3BE4" w:rsidRPr="008D3BE4" w:rsidRDefault="008D3BE4" w:rsidP="008D3BE4">
      <w:pPr>
        <w:ind w:firstLine="0"/>
        <w:rPr>
          <w:lang w:val="en-US"/>
        </w:rPr>
      </w:pPr>
    </w:p>
    <w:p w14:paraId="5A7CC551" w14:textId="77777777" w:rsidR="005C10AE" w:rsidRDefault="005C10AE" w:rsidP="005C10AE">
      <w:pPr>
        <w:pStyle w:val="17"/>
      </w:pPr>
    </w:p>
    <w:p w14:paraId="4FA47B68" w14:textId="77777777" w:rsidR="005C10AE" w:rsidRDefault="005C10AE" w:rsidP="005C10AE">
      <w:pPr>
        <w:pStyle w:val="17"/>
      </w:pPr>
    </w:p>
    <w:p w14:paraId="09EBC175" w14:textId="741F1BEC" w:rsidR="008D3BE4" w:rsidRDefault="008D3BE4" w:rsidP="005C10AE">
      <w:pPr>
        <w:pStyle w:val="17"/>
      </w:pPr>
      <w:r>
        <w:lastRenderedPageBreak/>
        <w:t>Статистические сборники и отчеты</w:t>
      </w:r>
    </w:p>
    <w:p w14:paraId="7F4E9F5D" w14:textId="580CCD54" w:rsidR="00C0082F" w:rsidRDefault="00B475B6" w:rsidP="00C0082F">
      <w:pPr>
        <w:pStyle w:val="ab"/>
        <w:numPr>
          <w:ilvl w:val="0"/>
          <w:numId w:val="1"/>
        </w:numPr>
        <w:ind w:left="0" w:firstLine="709"/>
      </w:pPr>
      <w:r>
        <w:t>Доклад «Итоги научно-исследовательской деятельности коллектива Института наук о Земле в 2016 году и основные направления научных исследований на 2017 год». Докладчик: А.Н. Зайцев (2017).</w:t>
      </w:r>
    </w:p>
    <w:p w14:paraId="72A68AC3" w14:textId="77777777" w:rsidR="00C0082F" w:rsidRDefault="00C0082F" w:rsidP="00C0082F">
      <w:pPr>
        <w:pStyle w:val="ab"/>
        <w:numPr>
          <w:ilvl w:val="0"/>
          <w:numId w:val="1"/>
        </w:numPr>
        <w:ind w:left="0" w:firstLine="709"/>
      </w:pPr>
      <w:r>
        <w:t>Итоги научно-исследовательской деятельности коллектива Института наук о Земле в 2015 году и основные направления научных исследований на 2016 год. Докладчик: М.В. Чарыкова. (2016).</w:t>
      </w:r>
    </w:p>
    <w:p w14:paraId="792DBBAB" w14:textId="119A31EC" w:rsidR="00C0082F" w:rsidRDefault="00C0082F" w:rsidP="00C0082F">
      <w:pPr>
        <w:pStyle w:val="ab"/>
        <w:numPr>
          <w:ilvl w:val="0"/>
          <w:numId w:val="1"/>
        </w:numPr>
        <w:ind w:left="0" w:firstLine="709"/>
      </w:pPr>
      <w:r>
        <w:t>Информация о результатах приема на обучение по образовательным программам бакалавриата и специалитета в 2017 году.</w:t>
      </w:r>
    </w:p>
    <w:p w14:paraId="655447A6" w14:textId="00FE3A4F" w:rsidR="00C0082F" w:rsidRDefault="00C0082F" w:rsidP="00C0082F">
      <w:pPr>
        <w:pStyle w:val="ab"/>
        <w:numPr>
          <w:ilvl w:val="0"/>
          <w:numId w:val="1"/>
        </w:numPr>
        <w:ind w:left="0" w:firstLine="709"/>
      </w:pPr>
      <w:r>
        <w:t xml:space="preserve">Информация о результатах приема на обучение по образовательным программам бакалавриата и специалитета в 2016 году. </w:t>
      </w:r>
    </w:p>
    <w:p w14:paraId="32BF02E0" w14:textId="22324685" w:rsidR="00C0082F" w:rsidRDefault="00C0082F" w:rsidP="00C0082F">
      <w:pPr>
        <w:pStyle w:val="ab"/>
        <w:numPr>
          <w:ilvl w:val="0"/>
          <w:numId w:val="1"/>
        </w:numPr>
        <w:ind w:left="0" w:firstLine="709"/>
      </w:pPr>
      <w:r>
        <w:t>Информация о результатах приема на обучение по образовательным программам бакалавриата и специалитета в 2015 году.</w:t>
      </w:r>
    </w:p>
    <w:p w14:paraId="7E2E00A7" w14:textId="320CDE75" w:rsidR="00C0082F" w:rsidRDefault="00C0082F" w:rsidP="00C0082F">
      <w:pPr>
        <w:pStyle w:val="ab"/>
        <w:numPr>
          <w:ilvl w:val="0"/>
          <w:numId w:val="1"/>
        </w:numPr>
        <w:ind w:left="0" w:firstLine="709"/>
      </w:pPr>
      <w:r>
        <w:t>Информация о результатах приема на обучение по образовательным программам бакалавриата и специалитета в 2014 году.</w:t>
      </w:r>
    </w:p>
    <w:p w14:paraId="73068B76" w14:textId="7B4630DC" w:rsidR="00C0082F" w:rsidRDefault="00C0082F" w:rsidP="0099454F">
      <w:pPr>
        <w:pStyle w:val="ab"/>
        <w:numPr>
          <w:ilvl w:val="0"/>
          <w:numId w:val="1"/>
        </w:numPr>
        <w:ind w:left="0" w:firstLine="709"/>
      </w:pPr>
      <w:r>
        <w:t>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(в ред. распоряжения Правительства РФ от 26.06.2014 N 1156-р)</w:t>
      </w:r>
    </w:p>
    <w:p w14:paraId="68A93217" w14:textId="64FC85EA" w:rsidR="008D3BE4" w:rsidRDefault="008D3BE4" w:rsidP="005C10AE">
      <w:pPr>
        <w:pStyle w:val="17"/>
      </w:pPr>
      <w:r>
        <w:t xml:space="preserve">Интернет </w:t>
      </w:r>
      <w:r w:rsidR="00C0082F">
        <w:t>–</w:t>
      </w:r>
      <w:r>
        <w:t xml:space="preserve"> ресурсы</w:t>
      </w:r>
    </w:p>
    <w:p w14:paraId="565FA301" w14:textId="5A401C15" w:rsidR="00C0082F" w:rsidRDefault="00C0082F" w:rsidP="0099454F">
      <w:pPr>
        <w:pStyle w:val="ab"/>
        <w:numPr>
          <w:ilvl w:val="0"/>
          <w:numId w:val="1"/>
        </w:numPr>
        <w:ind w:left="0" w:firstLine="709"/>
      </w:pPr>
      <w:r>
        <w:t xml:space="preserve">Официальный сайт Санкт-Петербургского государственного университета Электронный ресурс: </w:t>
      </w:r>
      <w:hyperlink r:id="rId44" w:history="1">
        <w:r>
          <w:rPr>
            <w:rStyle w:val="a4"/>
          </w:rPr>
          <w:t>https://spbu.ru/</w:t>
        </w:r>
      </w:hyperlink>
      <w:r>
        <w:t xml:space="preserve"> Дата обращения: 3.04.18</w:t>
      </w:r>
    </w:p>
    <w:p w14:paraId="79F0D2A8" w14:textId="560AC669" w:rsidR="00D83E11" w:rsidRPr="00C0082F" w:rsidRDefault="00D83E11" w:rsidP="0099454F">
      <w:pPr>
        <w:pStyle w:val="ab"/>
        <w:numPr>
          <w:ilvl w:val="0"/>
          <w:numId w:val="1"/>
        </w:numPr>
        <w:ind w:left="0" w:firstLine="709"/>
        <w:rPr>
          <w:b/>
          <w:bCs/>
        </w:rPr>
      </w:pPr>
      <w:r>
        <w:t>Фей</w:t>
      </w:r>
      <w:r w:rsidRPr="00D83E11">
        <w:t xml:space="preserve"> </w:t>
      </w:r>
      <w:r>
        <w:t>К</w:t>
      </w:r>
      <w:r w:rsidRPr="00D83E11">
        <w:t>.</w:t>
      </w:r>
      <w:r>
        <w:t>Ф</w:t>
      </w:r>
      <w:r w:rsidRPr="00D83E11">
        <w:t xml:space="preserve">., </w:t>
      </w:r>
      <w:proofErr w:type="spellStart"/>
      <w:r>
        <w:t>Денисон</w:t>
      </w:r>
      <w:proofErr w:type="spellEnd"/>
      <w:r w:rsidRPr="00D83E11">
        <w:t xml:space="preserve"> </w:t>
      </w:r>
      <w:r>
        <w:t>Д</w:t>
      </w:r>
      <w:r w:rsidRPr="00D83E11">
        <w:t>.</w:t>
      </w:r>
      <w:r>
        <w:t>Д</w:t>
      </w:r>
      <w:r w:rsidRPr="00D83E11">
        <w:t xml:space="preserve">. </w:t>
      </w:r>
      <w:r w:rsidRPr="00C0082F">
        <w:rPr>
          <w:bCs/>
        </w:rPr>
        <w:t>Организационная культура и эффективность: пример изучения иностранных компаний в России // Персонал-</w:t>
      </w:r>
      <w:proofErr w:type="spellStart"/>
      <w:r w:rsidRPr="00C0082F">
        <w:rPr>
          <w:bCs/>
        </w:rPr>
        <w:t>Микс</w:t>
      </w:r>
      <w:proofErr w:type="spellEnd"/>
      <w:r w:rsidRPr="00C0082F">
        <w:rPr>
          <w:bCs/>
        </w:rPr>
        <w:t>. №2. 2001. [Электронный ресурс]. Режим доступа:</w:t>
      </w:r>
      <w:r w:rsidRPr="00D83E11">
        <w:t xml:space="preserve"> </w:t>
      </w:r>
      <w:hyperlink r:id="rId45" w:history="1">
        <w:r w:rsidRPr="00A514EF">
          <w:rPr>
            <w:rStyle w:val="a4"/>
          </w:rPr>
          <w:t>http://www.cfin.ru/press/pmix/2001-2/20.shtml</w:t>
        </w:r>
      </w:hyperlink>
    </w:p>
    <w:p w14:paraId="1343490F" w14:textId="2617FCF5" w:rsidR="00062CB6" w:rsidRPr="004A4B82" w:rsidRDefault="003B3DDE" w:rsidP="00C0082F">
      <w:pPr>
        <w:pStyle w:val="ab"/>
        <w:numPr>
          <w:ilvl w:val="0"/>
          <w:numId w:val="1"/>
        </w:numPr>
        <w:ind w:left="0" w:firstLine="0"/>
      </w:pPr>
      <w:r>
        <w:t xml:space="preserve">Черных, Е. А. Организационная культура – </w:t>
      </w:r>
      <w:proofErr w:type="spellStart"/>
      <w:r>
        <w:t>междисциплинарность</w:t>
      </w:r>
      <w:proofErr w:type="spellEnd"/>
      <w:r>
        <w:t xml:space="preserve"> понятия и концептуальная сложность определения. – [Электронный ресурс]. – Режим доступа: </w:t>
      </w:r>
      <w:hyperlink r:id="rId46" w:history="1">
        <w:r w:rsidRPr="00B71790">
          <w:rPr>
            <w:rStyle w:val="a4"/>
          </w:rPr>
          <w:t>http://www.corpculture.ru/content/organizatsionnaya-kultura-–-mezhdistsiplinarnost-ponyatiya-i-kontseptualnaya-slozhnost-opred</w:t>
        </w:r>
      </w:hyperlink>
      <w:r>
        <w:t xml:space="preserve"> </w:t>
      </w:r>
    </w:p>
    <w:p w14:paraId="2884354E" w14:textId="6C50B4C8" w:rsidR="00FC17D1" w:rsidRDefault="00FC17D1">
      <w:pPr>
        <w:spacing w:after="160" w:line="259" w:lineRule="auto"/>
        <w:ind w:firstLine="0"/>
        <w:jc w:val="left"/>
        <w:rPr>
          <w:szCs w:val="28"/>
        </w:rPr>
      </w:pPr>
      <w:r>
        <w:rPr>
          <w:szCs w:val="28"/>
        </w:rPr>
        <w:br w:type="page"/>
      </w:r>
    </w:p>
    <w:p w14:paraId="0D591409" w14:textId="5D5C1FCB" w:rsidR="006365E0" w:rsidRPr="000A2978" w:rsidRDefault="00FC17D1" w:rsidP="004E07D2">
      <w:pPr>
        <w:pStyle w:val="-1-1"/>
        <w:ind w:firstLine="0"/>
        <w:jc w:val="right"/>
      </w:pPr>
      <w:bookmarkStart w:id="57" w:name="_Toc514276145"/>
      <w:r>
        <w:lastRenderedPageBreak/>
        <w:t xml:space="preserve">ПРИЛОЖЕНИЕ </w:t>
      </w:r>
      <w:r w:rsidR="00B21BA0" w:rsidRPr="000A2978">
        <w:t>1</w:t>
      </w:r>
      <w:bookmarkEnd w:id="57"/>
    </w:p>
    <w:p w14:paraId="043E1090" w14:textId="5C4FAFD7" w:rsidR="00256A80" w:rsidRPr="00711FAC" w:rsidRDefault="00AF4244" w:rsidP="00AF4244">
      <w:pPr>
        <w:pStyle w:val="17"/>
      </w:pPr>
      <w:r>
        <w:t xml:space="preserve">Корректированная анкета по методу </w:t>
      </w:r>
      <w:proofErr w:type="spellStart"/>
      <w:r>
        <w:t>Денисона</w:t>
      </w:r>
      <w:proofErr w:type="spellEnd"/>
      <w:r w:rsidR="00256A80" w:rsidRPr="00256A80">
        <w:rPr>
          <w:noProof/>
          <w:lang w:eastAsia="ru-RU"/>
        </w:rPr>
        <w:drawing>
          <wp:inline distT="0" distB="0" distL="0" distR="0" wp14:anchorId="22B8CE68" wp14:editId="5E535038">
            <wp:extent cx="6120130" cy="7276257"/>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7276257"/>
                    </a:xfrm>
                    <a:prstGeom prst="rect">
                      <a:avLst/>
                    </a:prstGeom>
                    <a:noFill/>
                    <a:ln>
                      <a:noFill/>
                    </a:ln>
                  </pic:spPr>
                </pic:pic>
              </a:graphicData>
            </a:graphic>
          </wp:inline>
        </w:drawing>
      </w:r>
    </w:p>
    <w:p w14:paraId="216ECC2E" w14:textId="17C699CF" w:rsidR="00256A80" w:rsidRDefault="00AF4244" w:rsidP="00AF4244">
      <w:pPr>
        <w:pStyle w:val="aff1"/>
        <w:tabs>
          <w:tab w:val="left" w:pos="567"/>
        </w:tabs>
        <w:ind w:hanging="425"/>
        <w:rPr>
          <w:lang w:val="en-US"/>
        </w:rPr>
      </w:pPr>
      <w:r w:rsidRPr="00AF4244">
        <w:rPr>
          <w:noProof/>
        </w:rPr>
        <w:lastRenderedPageBreak/>
        <w:drawing>
          <wp:inline distT="0" distB="0" distL="0" distR="0" wp14:anchorId="34236A14" wp14:editId="4D593780">
            <wp:extent cx="6120130" cy="6854179"/>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6854179"/>
                    </a:xfrm>
                    <a:prstGeom prst="rect">
                      <a:avLst/>
                    </a:prstGeom>
                    <a:noFill/>
                    <a:ln>
                      <a:noFill/>
                    </a:ln>
                  </pic:spPr>
                </pic:pic>
              </a:graphicData>
            </a:graphic>
          </wp:inline>
        </w:drawing>
      </w:r>
    </w:p>
    <w:p w14:paraId="1E503997" w14:textId="77777777" w:rsidR="00256A80" w:rsidRPr="00B21BA0" w:rsidRDefault="00256A80" w:rsidP="004E07D2">
      <w:pPr>
        <w:pStyle w:val="-1-1"/>
        <w:ind w:firstLine="0"/>
        <w:jc w:val="right"/>
        <w:rPr>
          <w:lang w:val="en-US"/>
        </w:rPr>
      </w:pPr>
    </w:p>
    <w:p w14:paraId="136F39C1" w14:textId="2039AFC4" w:rsidR="00FC17D1" w:rsidRDefault="00AF4244" w:rsidP="00337B06">
      <w:pPr>
        <w:ind w:firstLine="0"/>
      </w:pPr>
      <w:r w:rsidRPr="00AF4244">
        <w:rPr>
          <w:noProof/>
          <w:lang w:eastAsia="ru-RU"/>
        </w:rPr>
        <w:drawing>
          <wp:inline distT="0" distB="0" distL="0" distR="0" wp14:anchorId="5ED372E5" wp14:editId="0D30D4A6">
            <wp:extent cx="6120130" cy="882693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826934"/>
                    </a:xfrm>
                    <a:prstGeom prst="rect">
                      <a:avLst/>
                    </a:prstGeom>
                    <a:noFill/>
                    <a:ln>
                      <a:noFill/>
                    </a:ln>
                  </pic:spPr>
                </pic:pic>
              </a:graphicData>
            </a:graphic>
          </wp:inline>
        </w:drawing>
      </w:r>
    </w:p>
    <w:p w14:paraId="75162942" w14:textId="47432EF0" w:rsidR="00F81F74" w:rsidRDefault="00F81F74">
      <w:pPr>
        <w:spacing w:after="160" w:line="259" w:lineRule="auto"/>
        <w:ind w:firstLine="0"/>
        <w:jc w:val="left"/>
      </w:pPr>
      <w:r>
        <w:br w:type="page"/>
      </w:r>
      <w:r w:rsidR="00AF4244" w:rsidRPr="00AF4244">
        <w:rPr>
          <w:noProof/>
          <w:lang w:eastAsia="ru-RU"/>
        </w:rPr>
        <w:lastRenderedPageBreak/>
        <w:drawing>
          <wp:inline distT="0" distB="0" distL="0" distR="0" wp14:anchorId="1C467415" wp14:editId="5F6C6B45">
            <wp:extent cx="6120130" cy="6377047"/>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6377047"/>
                    </a:xfrm>
                    <a:prstGeom prst="rect">
                      <a:avLst/>
                    </a:prstGeom>
                    <a:noFill/>
                    <a:ln>
                      <a:noFill/>
                    </a:ln>
                  </pic:spPr>
                </pic:pic>
              </a:graphicData>
            </a:graphic>
          </wp:inline>
        </w:drawing>
      </w:r>
    </w:p>
    <w:p w14:paraId="41BFD510" w14:textId="7D9C66C8" w:rsidR="00F4587D" w:rsidRDefault="009A6D92" w:rsidP="00F4587D">
      <w:pPr>
        <w:pStyle w:val="-1-1"/>
        <w:jc w:val="right"/>
      </w:pPr>
      <w:bookmarkStart w:id="58" w:name="_Toc514276146"/>
      <w:r w:rsidRPr="004E07D2">
        <w:rPr>
          <w:rStyle w:val="20"/>
          <w:b/>
        </w:rPr>
        <w:lastRenderedPageBreak/>
        <w:t>П</w:t>
      </w:r>
      <w:r w:rsidRPr="004E07D2">
        <w:t>РИЛОЖЕНИ</w:t>
      </w:r>
      <w:r w:rsidR="004E07D2">
        <w:t>Е</w:t>
      </w:r>
      <w:r w:rsidRPr="004E07D2">
        <w:t xml:space="preserve"> </w:t>
      </w:r>
      <w:r w:rsidR="004B3BC4">
        <w:t>2</w:t>
      </w:r>
      <w:bookmarkEnd w:id="58"/>
    </w:p>
    <w:p w14:paraId="364AF132" w14:textId="0F2AC1EB" w:rsidR="00F4587D" w:rsidRDefault="00F4587D" w:rsidP="00F4587D">
      <w:pPr>
        <w:pStyle w:val="17"/>
        <w:jc w:val="both"/>
        <w:sectPr w:rsidR="00F4587D" w:rsidSect="00956B94">
          <w:pgSz w:w="11906" w:h="16838"/>
          <w:pgMar w:top="1134" w:right="567" w:bottom="1134" w:left="1701" w:header="709" w:footer="709" w:gutter="0"/>
          <w:cols w:space="708"/>
          <w:docGrid w:linePitch="360"/>
        </w:sectPr>
      </w:pPr>
      <w:r w:rsidRPr="004E07D2">
        <w:rPr>
          <w:rStyle w:val="20"/>
          <w:b/>
          <w:noProof/>
          <w:lang w:eastAsia="ru-RU"/>
        </w:rPr>
        <w:drawing>
          <wp:anchor distT="0" distB="0" distL="114300" distR="114300" simplePos="0" relativeHeight="251675648" behindDoc="0" locked="0" layoutInCell="1" allowOverlap="1" wp14:anchorId="4A5CE2B7" wp14:editId="19F9147A">
            <wp:simplePos x="0" y="0"/>
            <wp:positionH relativeFrom="column">
              <wp:posOffset>-144145</wp:posOffset>
            </wp:positionH>
            <wp:positionV relativeFrom="paragraph">
              <wp:posOffset>407035</wp:posOffset>
            </wp:positionV>
            <wp:extent cx="6102350" cy="83534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2350" cy="8353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Результаты отбора </w:t>
      </w:r>
      <w:proofErr w:type="spellStart"/>
      <w:r>
        <w:t>сложноинтерпретируемых</w:t>
      </w:r>
      <w:proofErr w:type="spellEnd"/>
      <w:r>
        <w:t xml:space="preserve"> вопросов в анкете </w:t>
      </w:r>
      <w:proofErr w:type="spellStart"/>
      <w:r>
        <w:t>Денисона</w:t>
      </w:r>
      <w:proofErr w:type="spellEnd"/>
    </w:p>
    <w:p w14:paraId="465A2252" w14:textId="33073361" w:rsidR="009A6D92" w:rsidRDefault="009A6D92" w:rsidP="00EB3CE4">
      <w:pPr>
        <w:pStyle w:val="-1-1"/>
        <w:jc w:val="right"/>
      </w:pPr>
      <w:bookmarkStart w:id="59" w:name="_Toc514276147"/>
      <w:r>
        <w:lastRenderedPageBreak/>
        <w:t xml:space="preserve">ПРИЛОЖЕНИЕ </w:t>
      </w:r>
      <w:r w:rsidR="004B3BC4">
        <w:t>3</w:t>
      </w:r>
      <w:bookmarkEnd w:id="59"/>
    </w:p>
    <w:p w14:paraId="21D063F2" w14:textId="2EB5FB87" w:rsidR="00F90F93" w:rsidRDefault="00F4587D" w:rsidP="00EB5783">
      <w:pPr>
        <w:pStyle w:val="17"/>
      </w:pPr>
      <w:r>
        <w:t xml:space="preserve">Анкета для определения текущего и предпочтительного состояния организационной культуры по методу Камерона и </w:t>
      </w:r>
      <w:proofErr w:type="spellStart"/>
      <w:r>
        <w:t>Куинна</w:t>
      </w:r>
      <w:proofErr w:type="spellEnd"/>
    </w:p>
    <w:p w14:paraId="15E7BD00" w14:textId="5CC7A660" w:rsidR="006365E0" w:rsidRDefault="006365E0" w:rsidP="00EB5783">
      <w:pPr>
        <w:ind w:firstLine="0"/>
      </w:pPr>
      <w:r w:rsidRPr="006365E0">
        <w:rPr>
          <w:noProof/>
          <w:lang w:eastAsia="ru-RU"/>
        </w:rPr>
        <w:drawing>
          <wp:inline distT="0" distB="0" distL="0" distR="0" wp14:anchorId="464AC002" wp14:editId="01C49657">
            <wp:extent cx="6120130" cy="21986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198678"/>
                    </a:xfrm>
                    <a:prstGeom prst="rect">
                      <a:avLst/>
                    </a:prstGeom>
                    <a:noFill/>
                    <a:ln>
                      <a:noFill/>
                    </a:ln>
                  </pic:spPr>
                </pic:pic>
              </a:graphicData>
            </a:graphic>
          </wp:inline>
        </w:drawing>
      </w:r>
    </w:p>
    <w:p w14:paraId="1969C8B2" w14:textId="3BCD8BC8" w:rsidR="006365E0" w:rsidRDefault="006365E0" w:rsidP="00EB5783">
      <w:pPr>
        <w:ind w:firstLine="0"/>
      </w:pPr>
      <w:r w:rsidRPr="006365E0">
        <w:rPr>
          <w:noProof/>
          <w:lang w:eastAsia="ru-RU"/>
        </w:rPr>
        <w:drawing>
          <wp:inline distT="0" distB="0" distL="0" distR="0" wp14:anchorId="59815A3C" wp14:editId="57C86768">
            <wp:extent cx="6120130" cy="19036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1903617"/>
                    </a:xfrm>
                    <a:prstGeom prst="rect">
                      <a:avLst/>
                    </a:prstGeom>
                    <a:noFill/>
                    <a:ln>
                      <a:noFill/>
                    </a:ln>
                  </pic:spPr>
                </pic:pic>
              </a:graphicData>
            </a:graphic>
          </wp:inline>
        </w:drawing>
      </w:r>
    </w:p>
    <w:p w14:paraId="1613D638" w14:textId="50E611D8" w:rsidR="006365E0" w:rsidRPr="00EB3CE4" w:rsidRDefault="006365E0" w:rsidP="00EB5783">
      <w:pPr>
        <w:ind w:firstLine="0"/>
      </w:pPr>
      <w:r w:rsidRPr="006365E0">
        <w:rPr>
          <w:noProof/>
          <w:lang w:eastAsia="ru-RU"/>
        </w:rPr>
        <w:drawing>
          <wp:inline distT="0" distB="0" distL="0" distR="0" wp14:anchorId="367C690F" wp14:editId="4002367D">
            <wp:extent cx="6120130" cy="20559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055907"/>
                    </a:xfrm>
                    <a:prstGeom prst="rect">
                      <a:avLst/>
                    </a:prstGeom>
                    <a:noFill/>
                    <a:ln>
                      <a:noFill/>
                    </a:ln>
                  </pic:spPr>
                </pic:pic>
              </a:graphicData>
            </a:graphic>
          </wp:inline>
        </w:drawing>
      </w:r>
    </w:p>
    <w:p w14:paraId="12ECE209" w14:textId="116F8573" w:rsidR="00EB3CE4" w:rsidRDefault="00EB3CE4" w:rsidP="00EB5783">
      <w:pPr>
        <w:ind w:firstLine="0"/>
        <w:rPr>
          <w:rFonts w:eastAsia="Times New Roman" w:cs="Times New Roman"/>
          <w:sz w:val="16"/>
          <w:szCs w:val="16"/>
          <w:lang w:eastAsia="ru-RU"/>
        </w:rPr>
      </w:pPr>
    </w:p>
    <w:p w14:paraId="7E5F3C81" w14:textId="680EAF92" w:rsidR="00EB3CE4" w:rsidRDefault="006365E0" w:rsidP="00EB5783">
      <w:pPr>
        <w:ind w:firstLine="0"/>
        <w:rPr>
          <w:rFonts w:eastAsia="Times New Roman" w:cs="Times New Roman"/>
          <w:sz w:val="16"/>
          <w:szCs w:val="16"/>
          <w:lang w:eastAsia="ru-RU"/>
        </w:rPr>
      </w:pPr>
      <w:r w:rsidRPr="006365E0">
        <w:rPr>
          <w:noProof/>
          <w:lang w:eastAsia="ru-RU"/>
        </w:rPr>
        <w:lastRenderedPageBreak/>
        <w:drawing>
          <wp:inline distT="0" distB="0" distL="0" distR="0" wp14:anchorId="5131FF0A" wp14:editId="041FA91E">
            <wp:extent cx="6120130" cy="234144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341449"/>
                    </a:xfrm>
                    <a:prstGeom prst="rect">
                      <a:avLst/>
                    </a:prstGeom>
                    <a:noFill/>
                    <a:ln>
                      <a:noFill/>
                    </a:ln>
                  </pic:spPr>
                </pic:pic>
              </a:graphicData>
            </a:graphic>
          </wp:inline>
        </w:drawing>
      </w:r>
    </w:p>
    <w:p w14:paraId="2740FCF8" w14:textId="781D6237" w:rsidR="00EB3CE4" w:rsidRDefault="00EB3CE4" w:rsidP="00EB5783">
      <w:pPr>
        <w:ind w:firstLine="0"/>
        <w:rPr>
          <w:rFonts w:eastAsia="Times New Roman" w:cs="Times New Roman"/>
          <w:sz w:val="16"/>
          <w:szCs w:val="16"/>
          <w:lang w:eastAsia="ru-RU"/>
        </w:rPr>
      </w:pPr>
    </w:p>
    <w:p w14:paraId="1A4DC9CD" w14:textId="4AC4B217" w:rsidR="006365E0" w:rsidRDefault="006365E0" w:rsidP="00EB5783">
      <w:pPr>
        <w:ind w:firstLine="0"/>
        <w:rPr>
          <w:rFonts w:eastAsia="Times New Roman" w:cs="Times New Roman"/>
          <w:sz w:val="16"/>
          <w:szCs w:val="16"/>
          <w:lang w:eastAsia="ru-RU"/>
        </w:rPr>
      </w:pPr>
      <w:r w:rsidRPr="006365E0">
        <w:rPr>
          <w:noProof/>
          <w:lang w:eastAsia="ru-RU"/>
        </w:rPr>
        <w:drawing>
          <wp:inline distT="0" distB="0" distL="0" distR="0" wp14:anchorId="54963C1A" wp14:editId="0723521A">
            <wp:extent cx="6120130" cy="234144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341449"/>
                    </a:xfrm>
                    <a:prstGeom prst="rect">
                      <a:avLst/>
                    </a:prstGeom>
                    <a:noFill/>
                    <a:ln>
                      <a:noFill/>
                    </a:ln>
                  </pic:spPr>
                </pic:pic>
              </a:graphicData>
            </a:graphic>
          </wp:inline>
        </w:drawing>
      </w:r>
    </w:p>
    <w:p w14:paraId="76D271A3" w14:textId="053BD7B0" w:rsidR="006365E0" w:rsidRDefault="006365E0" w:rsidP="00EB5783">
      <w:pPr>
        <w:ind w:firstLine="0"/>
        <w:rPr>
          <w:rFonts w:eastAsia="Times New Roman" w:cs="Times New Roman"/>
          <w:sz w:val="16"/>
          <w:szCs w:val="16"/>
          <w:lang w:eastAsia="ru-RU"/>
        </w:rPr>
      </w:pPr>
      <w:r w:rsidRPr="006365E0">
        <w:rPr>
          <w:noProof/>
          <w:lang w:eastAsia="ru-RU"/>
        </w:rPr>
        <w:drawing>
          <wp:inline distT="0" distB="0" distL="0" distR="0" wp14:anchorId="2B68A70B" wp14:editId="1FB9E9F4">
            <wp:extent cx="6120130" cy="219867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198678"/>
                    </a:xfrm>
                    <a:prstGeom prst="rect">
                      <a:avLst/>
                    </a:prstGeom>
                    <a:noFill/>
                    <a:ln>
                      <a:noFill/>
                    </a:ln>
                  </pic:spPr>
                </pic:pic>
              </a:graphicData>
            </a:graphic>
          </wp:inline>
        </w:drawing>
      </w:r>
    </w:p>
    <w:p w14:paraId="1D6D567C" w14:textId="5886BFBF" w:rsidR="00EB3CE4" w:rsidRDefault="00EB3CE4" w:rsidP="00EB5783">
      <w:pPr>
        <w:ind w:firstLine="0"/>
        <w:rPr>
          <w:rFonts w:eastAsia="Times New Roman" w:cs="Times New Roman"/>
          <w:sz w:val="16"/>
          <w:szCs w:val="16"/>
          <w:lang w:eastAsia="ru-RU"/>
        </w:rPr>
      </w:pPr>
    </w:p>
    <w:p w14:paraId="1A79B263" w14:textId="49BD4A38" w:rsidR="008A3D58" w:rsidRDefault="008A3D58" w:rsidP="00EB5783">
      <w:pPr>
        <w:ind w:firstLine="0"/>
        <w:rPr>
          <w:rFonts w:eastAsia="Times New Roman" w:cs="Times New Roman"/>
          <w:sz w:val="16"/>
          <w:szCs w:val="16"/>
          <w:lang w:eastAsia="ru-RU"/>
        </w:rPr>
      </w:pPr>
    </w:p>
    <w:p w14:paraId="5CB63918" w14:textId="77777777" w:rsidR="009A6D92" w:rsidRPr="009A6D92" w:rsidRDefault="009A6D92" w:rsidP="00EB5783">
      <w:pPr>
        <w:ind w:firstLine="0"/>
        <w:rPr>
          <w:rFonts w:eastAsia="Times New Roman" w:cs="Times New Roman"/>
          <w:sz w:val="16"/>
          <w:szCs w:val="16"/>
          <w:lang w:eastAsia="ru-RU"/>
        </w:rPr>
      </w:pPr>
    </w:p>
    <w:sectPr w:rsidR="009A6D92" w:rsidRPr="009A6D92" w:rsidSect="00956B9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6FC84" w14:textId="77777777" w:rsidR="00B96BA9" w:rsidRDefault="00B96BA9" w:rsidP="00C25DBA">
      <w:pPr>
        <w:spacing w:line="240" w:lineRule="auto"/>
      </w:pPr>
      <w:r>
        <w:separator/>
      </w:r>
    </w:p>
  </w:endnote>
  <w:endnote w:type="continuationSeparator" w:id="0">
    <w:p w14:paraId="44FB2344" w14:textId="77777777" w:rsidR="00B96BA9" w:rsidRDefault="00B96BA9" w:rsidP="00C25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2953F" w14:textId="77777777" w:rsidR="00E70F97" w:rsidRDefault="00E70F97" w:rsidP="00584736">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0D544" w14:textId="77777777" w:rsidR="00B96BA9" w:rsidRDefault="00B96BA9" w:rsidP="00C25DBA">
      <w:pPr>
        <w:spacing w:line="240" w:lineRule="auto"/>
      </w:pPr>
      <w:r>
        <w:separator/>
      </w:r>
    </w:p>
  </w:footnote>
  <w:footnote w:type="continuationSeparator" w:id="0">
    <w:p w14:paraId="3223DF2F" w14:textId="77777777" w:rsidR="00B96BA9" w:rsidRDefault="00B96BA9" w:rsidP="00C25DBA">
      <w:pPr>
        <w:spacing w:line="240" w:lineRule="auto"/>
      </w:pPr>
      <w:r>
        <w:continuationSeparator/>
      </w:r>
    </w:p>
  </w:footnote>
  <w:footnote w:id="1">
    <w:p w14:paraId="13893759" w14:textId="3752656C" w:rsidR="00E70F97" w:rsidRPr="00726926" w:rsidRDefault="00E70F97" w:rsidP="00726926">
      <w:pPr>
        <w:pStyle w:val="af0"/>
      </w:pPr>
      <w:r>
        <w:rPr>
          <w:rStyle w:val="af2"/>
        </w:rPr>
        <w:footnoteRef/>
      </w:r>
      <w:r>
        <w:t xml:space="preserve"> </w:t>
      </w:r>
      <w:r w:rsidRPr="001D773F">
        <w:rPr>
          <w:rStyle w:val="afa"/>
        </w:rPr>
        <w:t>Родин О. Концепция организационной культуры: происхожд</w:t>
      </w:r>
      <w:r>
        <w:rPr>
          <w:rStyle w:val="afa"/>
        </w:rPr>
        <w:t xml:space="preserve">ение и сущность (1998) – </w:t>
      </w:r>
      <w:r w:rsidRPr="001D773F">
        <w:rPr>
          <w:rStyle w:val="afa"/>
        </w:rPr>
        <w:t>67-77</w:t>
      </w:r>
      <w:r>
        <w:rPr>
          <w:rStyle w:val="afa"/>
        </w:rPr>
        <w:t xml:space="preserve"> с</w:t>
      </w:r>
      <w:r w:rsidRPr="001D773F">
        <w:rPr>
          <w:rStyle w:val="afa"/>
        </w:rPr>
        <w:t>.</w:t>
      </w:r>
    </w:p>
  </w:footnote>
  <w:footnote w:id="2">
    <w:p w14:paraId="121D00D7" w14:textId="157471A6" w:rsidR="00E70F97" w:rsidRPr="00290DCC" w:rsidRDefault="00E70F97" w:rsidP="00D51FAE">
      <w:pPr>
        <w:pStyle w:val="af0"/>
        <w:rPr>
          <w:lang w:val="en-US"/>
        </w:rPr>
      </w:pPr>
      <w:r>
        <w:rPr>
          <w:rStyle w:val="af2"/>
        </w:rPr>
        <w:footnoteRef/>
      </w:r>
      <w:r w:rsidRPr="00853256">
        <w:rPr>
          <w:lang w:val="en-US"/>
        </w:rPr>
        <w:t xml:space="preserve"> </w:t>
      </w:r>
      <w:proofErr w:type="spellStart"/>
      <w:r w:rsidRPr="00853256">
        <w:rPr>
          <w:lang w:val="en-US"/>
        </w:rPr>
        <w:t>Reisyan</w:t>
      </w:r>
      <w:proofErr w:type="spellEnd"/>
      <w:r w:rsidRPr="00853256">
        <w:rPr>
          <w:lang w:val="en-US"/>
        </w:rPr>
        <w:t xml:space="preserve"> G.D. 30+ </w:t>
      </w:r>
      <w:r>
        <w:rPr>
          <w:lang w:val="en-US"/>
        </w:rPr>
        <w:t xml:space="preserve">Years of Organizational Culture </w:t>
      </w:r>
      <w:r w:rsidRPr="00853256">
        <w:rPr>
          <w:lang w:val="en-US"/>
        </w:rPr>
        <w:t>(2016)</w:t>
      </w:r>
      <w:r w:rsidRPr="00726926">
        <w:rPr>
          <w:lang w:val="en-US"/>
        </w:rPr>
        <w:t xml:space="preserve"> </w:t>
      </w:r>
      <w:r w:rsidRPr="00290DCC">
        <w:rPr>
          <w:lang w:val="en-US"/>
        </w:rPr>
        <w:t xml:space="preserve">– 22 </w:t>
      </w:r>
      <w:r>
        <w:rPr>
          <w:lang w:val="en-US"/>
        </w:rPr>
        <w:t>p</w:t>
      </w:r>
      <w:r w:rsidRPr="00290DCC">
        <w:rPr>
          <w:lang w:val="en-US"/>
        </w:rPr>
        <w:t>.</w:t>
      </w:r>
    </w:p>
  </w:footnote>
  <w:footnote w:id="3">
    <w:p w14:paraId="7DB5F1B9" w14:textId="4A082344" w:rsidR="00E70F97" w:rsidRPr="00290DCC" w:rsidRDefault="00E70F97" w:rsidP="00D51FAE">
      <w:pPr>
        <w:pStyle w:val="af0"/>
        <w:rPr>
          <w:lang w:val="en-US"/>
        </w:rPr>
      </w:pPr>
      <w:r>
        <w:rPr>
          <w:rStyle w:val="af2"/>
        </w:rPr>
        <w:footnoteRef/>
      </w:r>
      <w:r w:rsidRPr="00853256">
        <w:rPr>
          <w:lang w:val="en-US"/>
        </w:rPr>
        <w:t xml:space="preserve"> Cameron, K. S., &amp; Quinn, R. E. Diagnosing and changing organizational culture. Based on the competing values framework</w:t>
      </w:r>
      <w:r w:rsidRPr="00726926">
        <w:rPr>
          <w:lang w:val="en-US"/>
        </w:rPr>
        <w:t xml:space="preserve"> </w:t>
      </w:r>
      <w:r w:rsidRPr="00853256">
        <w:rPr>
          <w:lang w:val="en-US"/>
        </w:rPr>
        <w:t>(2006 (1999))</w:t>
      </w:r>
      <w:r w:rsidRPr="00726926">
        <w:rPr>
          <w:lang w:val="en-US"/>
        </w:rPr>
        <w:t xml:space="preserve"> </w:t>
      </w:r>
      <w:r w:rsidRPr="00290DCC">
        <w:rPr>
          <w:lang w:val="en-US"/>
        </w:rPr>
        <w:t xml:space="preserve">– 1 </w:t>
      </w:r>
      <w:r>
        <w:t>р</w:t>
      </w:r>
      <w:r w:rsidRPr="00290DCC">
        <w:rPr>
          <w:lang w:val="en-US"/>
        </w:rPr>
        <w:t>.</w:t>
      </w:r>
    </w:p>
  </w:footnote>
  <w:footnote w:id="4">
    <w:p w14:paraId="48073A32" w14:textId="3F8C5B5E" w:rsidR="00E70F97" w:rsidRPr="00290DCC" w:rsidRDefault="00E70F97" w:rsidP="00726926">
      <w:pPr>
        <w:pStyle w:val="af0"/>
        <w:rPr>
          <w:lang w:val="en-US"/>
        </w:rPr>
      </w:pPr>
      <w:r>
        <w:rPr>
          <w:rStyle w:val="af2"/>
        </w:rPr>
        <w:footnoteRef/>
      </w:r>
      <w:r>
        <w:rPr>
          <w:lang w:val="en-US"/>
        </w:rPr>
        <w:t xml:space="preserve"> </w:t>
      </w:r>
      <w:proofErr w:type="spellStart"/>
      <w:r w:rsidRPr="00E2651D">
        <w:rPr>
          <w:lang w:val="en-US"/>
        </w:rPr>
        <w:t>Sal</w:t>
      </w:r>
      <w:r>
        <w:rPr>
          <w:lang w:val="en-US"/>
        </w:rPr>
        <w:t>amzadeh</w:t>
      </w:r>
      <w:proofErr w:type="spellEnd"/>
      <w:r w:rsidRPr="003D4566">
        <w:rPr>
          <w:lang w:val="en-US"/>
        </w:rPr>
        <w:t xml:space="preserve"> </w:t>
      </w:r>
      <w:r>
        <w:rPr>
          <w:lang w:val="en-US"/>
        </w:rPr>
        <w:t xml:space="preserve">Y., </w:t>
      </w:r>
      <w:proofErr w:type="spellStart"/>
      <w:r>
        <w:rPr>
          <w:lang w:val="en-US"/>
        </w:rPr>
        <w:t>Daraei</w:t>
      </w:r>
      <w:proofErr w:type="spellEnd"/>
      <w:r>
        <w:rPr>
          <w:lang w:val="en-US"/>
        </w:rPr>
        <w:t xml:space="preserve"> M., </w:t>
      </w:r>
      <w:r w:rsidRPr="00E2651D">
        <w:rPr>
          <w:lang w:val="en-US"/>
        </w:rPr>
        <w:t>Akbari</w:t>
      </w:r>
      <w:r>
        <w:rPr>
          <w:lang w:val="en-US"/>
        </w:rPr>
        <w:t xml:space="preserve"> J.</w:t>
      </w:r>
      <w:r w:rsidRPr="00E2651D">
        <w:rPr>
          <w:lang w:val="en-US"/>
        </w:rPr>
        <w:t xml:space="preserve"> Relationship between organizational culture and strategy implementation: typologies and dimensions </w:t>
      </w:r>
      <w:r w:rsidRPr="00726926">
        <w:rPr>
          <w:lang w:val="en-US"/>
        </w:rPr>
        <w:t>(</w:t>
      </w:r>
      <w:r>
        <w:rPr>
          <w:lang w:val="en-US"/>
        </w:rPr>
        <w:t xml:space="preserve">2012) – </w:t>
      </w:r>
      <w:r w:rsidRPr="00E2651D">
        <w:rPr>
          <w:lang w:val="en-US"/>
        </w:rPr>
        <w:t>286</w:t>
      </w:r>
      <w:r w:rsidRPr="00726926">
        <w:rPr>
          <w:lang w:val="en-US"/>
        </w:rPr>
        <w:t xml:space="preserve"> </w:t>
      </w:r>
      <w:r>
        <w:t>р</w:t>
      </w:r>
      <w:r w:rsidRPr="00E2651D">
        <w:rPr>
          <w:lang w:val="en-US"/>
        </w:rPr>
        <w:t>.</w:t>
      </w:r>
    </w:p>
  </w:footnote>
  <w:footnote w:id="5">
    <w:p w14:paraId="585070E5" w14:textId="5EF9413B" w:rsidR="00E70F97" w:rsidRPr="00290DCC" w:rsidRDefault="00E70F97" w:rsidP="00D51FAE">
      <w:pPr>
        <w:pStyle w:val="af0"/>
        <w:rPr>
          <w:lang w:val="en-US"/>
        </w:rPr>
      </w:pPr>
      <w:r>
        <w:rPr>
          <w:rStyle w:val="af2"/>
        </w:rPr>
        <w:footnoteRef/>
      </w:r>
      <w:r w:rsidRPr="00AE0A63">
        <w:rPr>
          <w:lang w:val="en-US"/>
        </w:rPr>
        <w:t xml:space="preserve"> </w:t>
      </w:r>
      <w:proofErr w:type="spellStart"/>
      <w:r>
        <w:rPr>
          <w:lang w:val="en-US"/>
        </w:rPr>
        <w:t>Reisyan</w:t>
      </w:r>
      <w:proofErr w:type="spellEnd"/>
      <w:r>
        <w:rPr>
          <w:lang w:val="en-US"/>
        </w:rPr>
        <w:t xml:space="preserve"> G.D. </w:t>
      </w:r>
      <w:r w:rsidRPr="00853256">
        <w:rPr>
          <w:lang w:val="en-US"/>
        </w:rPr>
        <w:t>30+ Years of Or</w:t>
      </w:r>
      <w:r>
        <w:rPr>
          <w:lang w:val="en-US"/>
        </w:rPr>
        <w:t xml:space="preserve">ganizational Culture (2016) </w:t>
      </w:r>
      <w:r w:rsidRPr="00290DCC">
        <w:rPr>
          <w:lang w:val="en-US"/>
        </w:rPr>
        <w:t xml:space="preserve">– 23 </w:t>
      </w:r>
      <w:r>
        <w:rPr>
          <w:lang w:val="en-US"/>
        </w:rPr>
        <w:t>p</w:t>
      </w:r>
      <w:r w:rsidRPr="00290DCC">
        <w:rPr>
          <w:lang w:val="en-US"/>
        </w:rPr>
        <w:t>.</w:t>
      </w:r>
    </w:p>
  </w:footnote>
  <w:footnote w:id="6">
    <w:p w14:paraId="2107EE24" w14:textId="355B89AB" w:rsidR="00E70F97" w:rsidRPr="0057317D" w:rsidRDefault="00E70F97" w:rsidP="003D4566">
      <w:pPr>
        <w:pStyle w:val="af0"/>
        <w:rPr>
          <w:lang w:val="en-US"/>
        </w:rPr>
      </w:pPr>
      <w:r>
        <w:rPr>
          <w:rStyle w:val="af2"/>
        </w:rPr>
        <w:footnoteRef/>
      </w:r>
      <w:r w:rsidRPr="000E06C4">
        <w:rPr>
          <w:lang w:val="en-US"/>
        </w:rPr>
        <w:t xml:space="preserve"> </w:t>
      </w:r>
      <w:bookmarkStart w:id="5" w:name="_Hlk499938015"/>
      <w:r w:rsidRPr="000E06C4">
        <w:rPr>
          <w:lang w:val="en-US"/>
        </w:rPr>
        <w:t xml:space="preserve">House, R., </w:t>
      </w:r>
      <w:proofErr w:type="spellStart"/>
      <w:r w:rsidRPr="000E06C4">
        <w:rPr>
          <w:lang w:val="en-US"/>
        </w:rPr>
        <w:t>Javidan</w:t>
      </w:r>
      <w:proofErr w:type="spellEnd"/>
      <w:r w:rsidRPr="000E06C4">
        <w:rPr>
          <w:lang w:val="en-US"/>
        </w:rPr>
        <w:t>, M., &amp; Dorfman, P. Project GLOBE: An introduction. Applied</w:t>
      </w:r>
      <w:r w:rsidRPr="0057317D">
        <w:rPr>
          <w:lang w:val="en-US"/>
        </w:rPr>
        <w:t xml:space="preserve"> </w:t>
      </w:r>
      <w:r w:rsidRPr="000E06C4">
        <w:rPr>
          <w:lang w:val="en-US"/>
        </w:rPr>
        <w:t>Psychology</w:t>
      </w:r>
      <w:r>
        <w:rPr>
          <w:lang w:val="en-US"/>
        </w:rPr>
        <w:t>, (2001) –</w:t>
      </w:r>
      <w:r w:rsidRPr="0057317D">
        <w:rPr>
          <w:lang w:val="en-US"/>
        </w:rPr>
        <w:t xml:space="preserve"> 489–505</w:t>
      </w:r>
      <w:r>
        <w:rPr>
          <w:lang w:val="en-US"/>
        </w:rPr>
        <w:t xml:space="preserve"> pp</w:t>
      </w:r>
      <w:r w:rsidRPr="0057317D">
        <w:rPr>
          <w:lang w:val="en-US"/>
        </w:rPr>
        <w:t>.</w:t>
      </w:r>
      <w:bookmarkEnd w:id="5"/>
    </w:p>
  </w:footnote>
  <w:footnote w:id="7">
    <w:p w14:paraId="4847929A" w14:textId="291F2ED4" w:rsidR="00E70F97" w:rsidRPr="00C76ADC" w:rsidRDefault="00E70F97" w:rsidP="00D51FAE">
      <w:pPr>
        <w:pStyle w:val="af0"/>
        <w:rPr>
          <w:lang w:val="en-US"/>
        </w:rPr>
      </w:pPr>
      <w:r>
        <w:rPr>
          <w:rStyle w:val="af2"/>
        </w:rPr>
        <w:footnoteRef/>
      </w:r>
      <w:r w:rsidRPr="00C76ADC">
        <w:rPr>
          <w:lang w:val="en-US"/>
        </w:rPr>
        <w:t xml:space="preserve"> </w:t>
      </w:r>
      <w:proofErr w:type="spellStart"/>
      <w:r>
        <w:rPr>
          <w:lang w:val="en-US"/>
        </w:rPr>
        <w:t>Reisyan</w:t>
      </w:r>
      <w:proofErr w:type="spellEnd"/>
      <w:r>
        <w:rPr>
          <w:lang w:val="en-US"/>
        </w:rPr>
        <w:t xml:space="preserve"> G.D. </w:t>
      </w:r>
      <w:r w:rsidRPr="00853256">
        <w:rPr>
          <w:lang w:val="en-US"/>
        </w:rPr>
        <w:t>30+ Years of Or</w:t>
      </w:r>
      <w:r>
        <w:rPr>
          <w:lang w:val="en-US"/>
        </w:rPr>
        <w:t>ganizational Culture (2016) – 25</w:t>
      </w:r>
      <w:r w:rsidRPr="00290DCC">
        <w:rPr>
          <w:lang w:val="en-US"/>
        </w:rPr>
        <w:t xml:space="preserve"> </w:t>
      </w:r>
      <w:r>
        <w:rPr>
          <w:lang w:val="en-US"/>
        </w:rPr>
        <w:t>p</w:t>
      </w:r>
      <w:r w:rsidRPr="00290DCC">
        <w:rPr>
          <w:lang w:val="en-US"/>
        </w:rPr>
        <w:t>.</w:t>
      </w:r>
    </w:p>
    <w:p w14:paraId="7CCFE845" w14:textId="77777777" w:rsidR="00E70F97" w:rsidRPr="00C76ADC" w:rsidRDefault="00E70F97" w:rsidP="00D51FAE">
      <w:pPr>
        <w:pStyle w:val="af0"/>
        <w:rPr>
          <w:lang w:val="en-US"/>
        </w:rPr>
      </w:pPr>
    </w:p>
  </w:footnote>
  <w:footnote w:id="8">
    <w:p w14:paraId="4F0EA676" w14:textId="2C361B58" w:rsidR="00E70F97" w:rsidRPr="00744ACB" w:rsidRDefault="00E70F97" w:rsidP="005643C6">
      <w:pPr>
        <w:pStyle w:val="af0"/>
        <w:rPr>
          <w:lang w:val="en-US"/>
        </w:rPr>
      </w:pPr>
      <w:r>
        <w:rPr>
          <w:rStyle w:val="af2"/>
        </w:rPr>
        <w:footnoteRef/>
      </w:r>
      <w:r>
        <w:rPr>
          <w:lang w:val="en-US"/>
        </w:rPr>
        <w:t xml:space="preserve"> Cameron, K. S., </w:t>
      </w:r>
      <w:r w:rsidRPr="00744ACB">
        <w:rPr>
          <w:lang w:val="en-US"/>
        </w:rPr>
        <w:t>Quinn, R. E</w:t>
      </w:r>
      <w:r>
        <w:rPr>
          <w:lang w:val="en-US"/>
        </w:rPr>
        <w:t xml:space="preserve">. </w:t>
      </w:r>
      <w:r w:rsidRPr="00744ACB">
        <w:rPr>
          <w:lang w:val="en-US"/>
        </w:rPr>
        <w:t>Diagnosing and changing organizational culture. Based on the competing va</w:t>
      </w:r>
      <w:r>
        <w:rPr>
          <w:lang w:val="en-US"/>
        </w:rPr>
        <w:t xml:space="preserve">lues framework (2006 (1999)) – </w:t>
      </w:r>
      <w:r w:rsidRPr="00744ACB">
        <w:rPr>
          <w:lang w:val="en-US"/>
        </w:rPr>
        <w:t> </w:t>
      </w:r>
      <w:r>
        <w:rPr>
          <w:lang w:val="en-US"/>
        </w:rPr>
        <w:t>65 p.</w:t>
      </w:r>
    </w:p>
  </w:footnote>
  <w:footnote w:id="9">
    <w:p w14:paraId="0014DF67" w14:textId="7EF6B062" w:rsidR="00E70F97" w:rsidRPr="00744ACB" w:rsidRDefault="00E70F97" w:rsidP="005643C6">
      <w:pPr>
        <w:pStyle w:val="af0"/>
        <w:rPr>
          <w:lang w:val="en-US"/>
        </w:rPr>
      </w:pPr>
      <w:r>
        <w:rPr>
          <w:rStyle w:val="af2"/>
        </w:rPr>
        <w:footnoteRef/>
      </w:r>
      <w:r w:rsidRPr="00744ACB">
        <w:rPr>
          <w:lang w:val="en-US"/>
        </w:rPr>
        <w:t xml:space="preserve"> </w:t>
      </w:r>
      <w:bookmarkStart w:id="6" w:name="_Hlk498682707"/>
      <w:proofErr w:type="spellStart"/>
      <w:r>
        <w:rPr>
          <w:lang w:val="en-US"/>
        </w:rPr>
        <w:t>Goffee</w:t>
      </w:r>
      <w:proofErr w:type="spellEnd"/>
      <w:r>
        <w:rPr>
          <w:lang w:val="en-US"/>
        </w:rPr>
        <w:t xml:space="preserve"> R., Jones</w:t>
      </w:r>
      <w:r w:rsidRPr="00744ACB">
        <w:rPr>
          <w:lang w:val="en-US"/>
        </w:rPr>
        <w:t xml:space="preserve"> G. Th</w:t>
      </w:r>
      <w:r>
        <w:rPr>
          <w:lang w:val="en-US"/>
        </w:rPr>
        <w:t xml:space="preserve">e character of the corporation </w:t>
      </w:r>
      <w:r w:rsidRPr="00744ACB">
        <w:rPr>
          <w:lang w:val="en-US"/>
        </w:rPr>
        <w:t>(1998)</w:t>
      </w:r>
      <w:r>
        <w:rPr>
          <w:lang w:val="en-US"/>
        </w:rPr>
        <w:t xml:space="preserve"> -</w:t>
      </w:r>
      <w:r w:rsidRPr="00744ACB">
        <w:rPr>
          <w:lang w:val="en-US"/>
        </w:rPr>
        <w:t>.</w:t>
      </w:r>
    </w:p>
    <w:bookmarkEnd w:id="6"/>
  </w:footnote>
  <w:footnote w:id="10">
    <w:p w14:paraId="3BCB206D" w14:textId="2E448BD5" w:rsidR="00E70F97" w:rsidRPr="00290DCC" w:rsidRDefault="00E70F97" w:rsidP="005643C6">
      <w:pPr>
        <w:pStyle w:val="af0"/>
        <w:rPr>
          <w:lang w:val="en-US"/>
        </w:rPr>
      </w:pPr>
      <w:r>
        <w:rPr>
          <w:rStyle w:val="af2"/>
        </w:rPr>
        <w:footnoteRef/>
      </w:r>
      <w:r>
        <w:rPr>
          <w:lang w:val="en-US"/>
        </w:rPr>
        <w:t xml:space="preserve"> </w:t>
      </w:r>
      <w:proofErr w:type="spellStart"/>
      <w:r w:rsidRPr="00744ACB">
        <w:rPr>
          <w:lang w:val="en-US"/>
        </w:rPr>
        <w:t>Sackmann</w:t>
      </w:r>
      <w:proofErr w:type="spellEnd"/>
      <w:r w:rsidRPr="00744ACB">
        <w:rPr>
          <w:lang w:val="en-US"/>
        </w:rPr>
        <w:t xml:space="preserve">, S. A. Assessment, Evaluation, Improvement: Success through Corporate Culture (B. Stiftung, Ed.). </w:t>
      </w:r>
      <w:proofErr w:type="spellStart"/>
      <w:r w:rsidRPr="00290DCC">
        <w:rPr>
          <w:lang w:val="en-US"/>
        </w:rPr>
        <w:t>Gütersloh</w:t>
      </w:r>
      <w:proofErr w:type="spellEnd"/>
      <w:r w:rsidRPr="00290DCC">
        <w:rPr>
          <w:lang w:val="en-US"/>
        </w:rPr>
        <w:t xml:space="preserve">: Verlag Bertelsmann Stiftung. </w:t>
      </w:r>
      <w:r w:rsidRPr="00744ACB">
        <w:rPr>
          <w:lang w:val="en-US"/>
        </w:rPr>
        <w:t>(2006).</w:t>
      </w:r>
    </w:p>
  </w:footnote>
  <w:footnote w:id="11">
    <w:p w14:paraId="7AA7BD4D" w14:textId="26740476" w:rsidR="00E70F97" w:rsidRPr="009131F5" w:rsidRDefault="00E70F97" w:rsidP="00D51FAE">
      <w:pPr>
        <w:pStyle w:val="af0"/>
        <w:rPr>
          <w:lang w:val="en-US"/>
        </w:rPr>
      </w:pPr>
      <w:r>
        <w:rPr>
          <w:rStyle w:val="af2"/>
        </w:rPr>
        <w:footnoteRef/>
      </w:r>
      <w:r w:rsidRPr="00FE1F8F">
        <w:rPr>
          <w:lang w:val="en-US"/>
        </w:rPr>
        <w:t xml:space="preserve"> Pfister, </w:t>
      </w:r>
      <w:r>
        <w:rPr>
          <w:lang w:val="en-US"/>
        </w:rPr>
        <w:t>J. A</w:t>
      </w:r>
      <w:r w:rsidRPr="00FE1F8F">
        <w:rPr>
          <w:lang w:val="en-US"/>
        </w:rPr>
        <w:t>. Managing organizational culture for effective internal co</w:t>
      </w:r>
      <w:r>
        <w:rPr>
          <w:lang w:val="en-US"/>
        </w:rPr>
        <w:t>ntrol: From practice to theory (2009)</w:t>
      </w:r>
      <w:r w:rsidRPr="009131F5">
        <w:rPr>
          <w:lang w:val="en-US"/>
        </w:rPr>
        <w:t xml:space="preserve"> – 36-38 </w:t>
      </w:r>
      <w:r>
        <w:t>р</w:t>
      </w:r>
      <w:r w:rsidRPr="009131F5">
        <w:rPr>
          <w:lang w:val="en-US"/>
        </w:rPr>
        <w:t>.</w:t>
      </w:r>
    </w:p>
  </w:footnote>
  <w:footnote w:id="12">
    <w:p w14:paraId="6F0A0BD1" w14:textId="64065DA6" w:rsidR="00E70F97" w:rsidRPr="001A4BF9" w:rsidRDefault="00E70F97" w:rsidP="00EB4A44">
      <w:pPr>
        <w:pStyle w:val="af0"/>
        <w:rPr>
          <w:lang w:val="en-US"/>
        </w:rPr>
      </w:pPr>
      <w:r>
        <w:rPr>
          <w:rStyle w:val="af2"/>
        </w:rPr>
        <w:footnoteRef/>
      </w:r>
      <w:r w:rsidRPr="001A4BF9">
        <w:rPr>
          <w:lang w:val="en-US"/>
        </w:rPr>
        <w:t xml:space="preserve"> </w:t>
      </w:r>
      <w:proofErr w:type="spellStart"/>
      <w:r w:rsidRPr="001A4BF9">
        <w:rPr>
          <w:rStyle w:val="-"/>
          <w:lang w:val="en-US"/>
        </w:rPr>
        <w:t>Wokurka</w:t>
      </w:r>
      <w:proofErr w:type="spellEnd"/>
      <w:r w:rsidRPr="001A4BF9">
        <w:rPr>
          <w:rStyle w:val="-"/>
          <w:lang w:val="en-US"/>
        </w:rPr>
        <w:t xml:space="preserve"> G., </w:t>
      </w:r>
      <w:proofErr w:type="spellStart"/>
      <w:r w:rsidRPr="001A4BF9">
        <w:rPr>
          <w:rStyle w:val="-"/>
          <w:lang w:val="en-US"/>
        </w:rPr>
        <w:t>Banschbach</w:t>
      </w:r>
      <w:proofErr w:type="spellEnd"/>
      <w:r>
        <w:rPr>
          <w:rStyle w:val="-"/>
          <w:lang w:val="en-US"/>
        </w:rPr>
        <w:t xml:space="preserve"> Y., </w:t>
      </w:r>
      <w:proofErr w:type="spellStart"/>
      <w:r>
        <w:rPr>
          <w:rStyle w:val="-"/>
          <w:lang w:val="en-US"/>
        </w:rPr>
        <w:t>Houlder</w:t>
      </w:r>
      <w:proofErr w:type="spellEnd"/>
      <w:r>
        <w:rPr>
          <w:rStyle w:val="-"/>
          <w:lang w:val="en-US"/>
        </w:rPr>
        <w:t xml:space="preserve"> D., Jolly R.</w:t>
      </w:r>
      <w:r w:rsidRPr="001A4BF9">
        <w:rPr>
          <w:rStyle w:val="-"/>
          <w:lang w:val="en-US"/>
        </w:rPr>
        <w:t xml:space="preserve"> Dig</w:t>
      </w:r>
      <w:r>
        <w:rPr>
          <w:rStyle w:val="-"/>
          <w:lang w:val="en-US"/>
        </w:rPr>
        <w:t>ital Culture: Why strategy and culture should eat breakfast t</w:t>
      </w:r>
      <w:r w:rsidRPr="001A4BF9">
        <w:rPr>
          <w:rStyle w:val="-"/>
          <w:lang w:val="en-US"/>
        </w:rPr>
        <w:t>oge</w:t>
      </w:r>
      <w:r>
        <w:rPr>
          <w:rStyle w:val="-"/>
          <w:lang w:val="en-US"/>
        </w:rPr>
        <w:t xml:space="preserve">ther (2017) </w:t>
      </w:r>
      <w:r w:rsidRPr="009131F5">
        <w:rPr>
          <w:rStyle w:val="-"/>
          <w:lang w:val="en-US"/>
        </w:rPr>
        <w:t xml:space="preserve">– 111-112 </w:t>
      </w:r>
      <w:r>
        <w:rPr>
          <w:rStyle w:val="-"/>
        </w:rPr>
        <w:t>р</w:t>
      </w:r>
      <w:r w:rsidRPr="009131F5">
        <w:rPr>
          <w:rStyle w:val="-"/>
          <w:lang w:val="en-US"/>
        </w:rPr>
        <w:t>.</w:t>
      </w:r>
    </w:p>
  </w:footnote>
  <w:footnote w:id="13">
    <w:p w14:paraId="6F745360" w14:textId="73D02D07" w:rsidR="00E70F97" w:rsidRPr="002222C9" w:rsidRDefault="00E70F97" w:rsidP="00EB4A44">
      <w:pPr>
        <w:pStyle w:val="af0"/>
        <w:rPr>
          <w:lang w:val="en-US"/>
        </w:rPr>
      </w:pPr>
      <w:r>
        <w:rPr>
          <w:rStyle w:val="af2"/>
        </w:rPr>
        <w:footnoteRef/>
      </w:r>
      <w:r>
        <w:rPr>
          <w:lang w:val="en-US"/>
        </w:rPr>
        <w:t xml:space="preserve"> </w:t>
      </w:r>
      <w:proofErr w:type="spellStart"/>
      <w:r>
        <w:rPr>
          <w:lang w:val="en-US"/>
        </w:rPr>
        <w:t>Emmens</w:t>
      </w:r>
      <w:proofErr w:type="spellEnd"/>
      <w:r>
        <w:rPr>
          <w:lang w:val="en-US"/>
        </w:rPr>
        <w:t xml:space="preserve"> B., Thomson P. </w:t>
      </w:r>
      <w:r w:rsidRPr="001A4BF9">
        <w:rPr>
          <w:lang w:val="en-US"/>
        </w:rPr>
        <w:t>Organizational Culture, and the</w:t>
      </w:r>
      <w:r>
        <w:rPr>
          <w:lang w:val="en-US"/>
        </w:rPr>
        <w:t xml:space="preserve"> Impact of the Digital Overload (2018) </w:t>
      </w:r>
      <w:r w:rsidRPr="002222C9">
        <w:rPr>
          <w:lang w:val="en-US"/>
        </w:rPr>
        <w:t xml:space="preserve">– 27 </w:t>
      </w:r>
      <w:r>
        <w:t>р</w:t>
      </w:r>
      <w:r w:rsidRPr="002222C9">
        <w:rPr>
          <w:lang w:val="en-US"/>
        </w:rPr>
        <w:t>.</w:t>
      </w:r>
    </w:p>
  </w:footnote>
  <w:footnote w:id="14">
    <w:p w14:paraId="38E55C80" w14:textId="77777777" w:rsidR="00E70F97" w:rsidRPr="001C3D51" w:rsidRDefault="00E70F97" w:rsidP="00247B6B">
      <w:pPr>
        <w:pStyle w:val="af0"/>
      </w:pPr>
      <w:r>
        <w:rPr>
          <w:rStyle w:val="af2"/>
        </w:rPr>
        <w:footnoteRef/>
      </w:r>
      <w:r>
        <w:t xml:space="preserve"> </w:t>
      </w:r>
      <w:proofErr w:type="spellStart"/>
      <w:r>
        <w:t>Магутнова</w:t>
      </w:r>
      <w:proofErr w:type="spellEnd"/>
      <w:r>
        <w:t xml:space="preserve"> Н.Н. Корпоративная культура: понятия и подходы (2005) – 1 с.</w:t>
      </w:r>
    </w:p>
  </w:footnote>
  <w:footnote w:id="15">
    <w:p w14:paraId="2524CFD0" w14:textId="1CCFD482" w:rsidR="00E70F97" w:rsidRDefault="00E70F97" w:rsidP="00266A25">
      <w:pPr>
        <w:pStyle w:val="af0"/>
      </w:pPr>
      <w:r>
        <w:rPr>
          <w:rStyle w:val="af2"/>
        </w:rPr>
        <w:footnoteRef/>
      </w:r>
      <w:r>
        <w:t xml:space="preserve"> </w:t>
      </w:r>
      <w:proofErr w:type="spellStart"/>
      <w:r>
        <w:t>Ансофф</w:t>
      </w:r>
      <w:proofErr w:type="spellEnd"/>
      <w:r>
        <w:t>, И. Стратегическое управление (1989) – 20 с.</w:t>
      </w:r>
    </w:p>
  </w:footnote>
  <w:footnote w:id="16">
    <w:p w14:paraId="5A69F0BC" w14:textId="30AE3F26" w:rsidR="00E70F97" w:rsidRDefault="00E70F97" w:rsidP="00247B6B">
      <w:pPr>
        <w:pStyle w:val="af0"/>
      </w:pPr>
      <w:r>
        <w:rPr>
          <w:rStyle w:val="af2"/>
        </w:rPr>
        <w:footnoteRef/>
      </w:r>
      <w:r>
        <w:t xml:space="preserve"> </w:t>
      </w:r>
      <w:proofErr w:type="spellStart"/>
      <w:r>
        <w:t>Питерс</w:t>
      </w:r>
      <w:proofErr w:type="spellEnd"/>
      <w:r>
        <w:t xml:space="preserve">, Т., </w:t>
      </w:r>
      <w:proofErr w:type="spellStart"/>
      <w:r>
        <w:t>Уотерман</w:t>
      </w:r>
      <w:proofErr w:type="spellEnd"/>
      <w:r>
        <w:t>, Р. В поисках совершенства. Уроки самых успешных компаний Америки (2011) – 26 с.</w:t>
      </w:r>
    </w:p>
  </w:footnote>
  <w:footnote w:id="17">
    <w:p w14:paraId="2D4548F2" w14:textId="3641F254" w:rsidR="00E70F97" w:rsidRPr="00777FE9" w:rsidRDefault="00E70F97" w:rsidP="00247B6B">
      <w:pPr>
        <w:pStyle w:val="af0"/>
      </w:pPr>
      <w:r>
        <w:rPr>
          <w:rStyle w:val="af2"/>
        </w:rPr>
        <w:footnoteRef/>
      </w:r>
      <w:r w:rsidRPr="005B6150">
        <w:rPr>
          <w:lang w:val="en-US"/>
        </w:rPr>
        <w:t xml:space="preserve"> </w:t>
      </w:r>
      <w:r w:rsidRPr="00744ACB">
        <w:rPr>
          <w:lang w:val="en-US"/>
        </w:rPr>
        <w:t>Cameron</w:t>
      </w:r>
      <w:r w:rsidRPr="005B6150">
        <w:rPr>
          <w:lang w:val="en-US"/>
        </w:rPr>
        <w:t xml:space="preserve">, </w:t>
      </w:r>
      <w:r w:rsidRPr="00744ACB">
        <w:rPr>
          <w:lang w:val="en-US"/>
        </w:rPr>
        <w:t>K</w:t>
      </w:r>
      <w:r w:rsidRPr="005B6150">
        <w:rPr>
          <w:lang w:val="en-US"/>
        </w:rPr>
        <w:t xml:space="preserve">. </w:t>
      </w:r>
      <w:r>
        <w:rPr>
          <w:lang w:val="en-US"/>
        </w:rPr>
        <w:t>S</w:t>
      </w:r>
      <w:r w:rsidRPr="005B6150">
        <w:rPr>
          <w:lang w:val="en-US"/>
        </w:rPr>
        <w:t xml:space="preserve">., &amp; </w:t>
      </w:r>
      <w:r>
        <w:rPr>
          <w:lang w:val="en-US"/>
        </w:rPr>
        <w:t>Quinn</w:t>
      </w:r>
      <w:r w:rsidRPr="005B6150">
        <w:rPr>
          <w:lang w:val="en-US"/>
        </w:rPr>
        <w:t xml:space="preserve">, </w:t>
      </w:r>
      <w:r>
        <w:rPr>
          <w:lang w:val="en-US"/>
        </w:rPr>
        <w:t>R</w:t>
      </w:r>
      <w:r w:rsidRPr="005B6150">
        <w:rPr>
          <w:lang w:val="en-US"/>
        </w:rPr>
        <w:t xml:space="preserve">. </w:t>
      </w:r>
      <w:r>
        <w:rPr>
          <w:lang w:val="en-US"/>
        </w:rPr>
        <w:t>E</w:t>
      </w:r>
      <w:r w:rsidRPr="005B6150">
        <w:rPr>
          <w:lang w:val="en-US"/>
        </w:rPr>
        <w:t>.</w:t>
      </w:r>
      <w:r w:rsidRPr="00744ACB">
        <w:rPr>
          <w:lang w:val="en-US"/>
        </w:rPr>
        <w:t> Diagnosing</w:t>
      </w:r>
      <w:r w:rsidRPr="005B6150">
        <w:rPr>
          <w:lang w:val="en-US"/>
        </w:rPr>
        <w:t xml:space="preserve"> </w:t>
      </w:r>
      <w:r w:rsidRPr="00744ACB">
        <w:rPr>
          <w:lang w:val="en-US"/>
        </w:rPr>
        <w:t>and</w:t>
      </w:r>
      <w:r w:rsidRPr="005B6150">
        <w:rPr>
          <w:lang w:val="en-US"/>
        </w:rPr>
        <w:t xml:space="preserve"> </w:t>
      </w:r>
      <w:r w:rsidRPr="00744ACB">
        <w:rPr>
          <w:lang w:val="en-US"/>
        </w:rPr>
        <w:t>changing</w:t>
      </w:r>
      <w:r w:rsidRPr="005B6150">
        <w:rPr>
          <w:lang w:val="en-US"/>
        </w:rPr>
        <w:t xml:space="preserve"> </w:t>
      </w:r>
      <w:r w:rsidRPr="00744ACB">
        <w:rPr>
          <w:lang w:val="en-US"/>
        </w:rPr>
        <w:t>organizational</w:t>
      </w:r>
      <w:r w:rsidRPr="005B6150">
        <w:rPr>
          <w:lang w:val="en-US"/>
        </w:rPr>
        <w:t xml:space="preserve"> </w:t>
      </w:r>
      <w:r w:rsidRPr="00744ACB">
        <w:rPr>
          <w:lang w:val="en-US"/>
        </w:rPr>
        <w:t>culture</w:t>
      </w:r>
      <w:r w:rsidRPr="005B6150">
        <w:rPr>
          <w:lang w:val="en-US"/>
        </w:rPr>
        <w:t xml:space="preserve">. </w:t>
      </w:r>
      <w:r w:rsidRPr="00744ACB">
        <w:rPr>
          <w:lang w:val="en-US"/>
        </w:rPr>
        <w:t>Based</w:t>
      </w:r>
      <w:r w:rsidRPr="00777FE9">
        <w:t xml:space="preserve"> </w:t>
      </w:r>
      <w:r w:rsidRPr="00744ACB">
        <w:rPr>
          <w:lang w:val="en-US"/>
        </w:rPr>
        <w:t>on</w:t>
      </w:r>
      <w:r w:rsidRPr="00777FE9">
        <w:t xml:space="preserve"> </w:t>
      </w:r>
      <w:r w:rsidRPr="00744ACB">
        <w:rPr>
          <w:lang w:val="en-US"/>
        </w:rPr>
        <w:t>the</w:t>
      </w:r>
      <w:r w:rsidRPr="00777FE9">
        <w:t xml:space="preserve"> </w:t>
      </w:r>
      <w:r w:rsidRPr="00744ACB">
        <w:rPr>
          <w:lang w:val="en-US"/>
        </w:rPr>
        <w:t>competing</w:t>
      </w:r>
      <w:r w:rsidRPr="00777FE9">
        <w:t xml:space="preserve"> </w:t>
      </w:r>
      <w:r w:rsidRPr="00744ACB">
        <w:rPr>
          <w:lang w:val="en-US"/>
        </w:rPr>
        <w:t>values</w:t>
      </w:r>
      <w:r w:rsidRPr="00777FE9">
        <w:t xml:space="preserve"> </w:t>
      </w:r>
      <w:r>
        <w:rPr>
          <w:lang w:val="en-US"/>
        </w:rPr>
        <w:t>framework </w:t>
      </w:r>
      <w:r w:rsidRPr="00777FE9">
        <w:t>(2006 (1999))</w:t>
      </w:r>
      <w:r w:rsidRPr="005B6150">
        <w:t xml:space="preserve"> </w:t>
      </w:r>
      <w:r w:rsidRPr="00777FE9">
        <w:t xml:space="preserve">– 9 </w:t>
      </w:r>
      <w:r>
        <w:t>р</w:t>
      </w:r>
      <w:r w:rsidRPr="00777FE9">
        <w:t>.</w:t>
      </w:r>
    </w:p>
  </w:footnote>
  <w:footnote w:id="18">
    <w:p w14:paraId="560C2DED" w14:textId="26BDB971" w:rsidR="00E70F97" w:rsidRDefault="00E70F97" w:rsidP="002222C9">
      <w:pPr>
        <w:pStyle w:val="af0"/>
      </w:pPr>
      <w:r>
        <w:rPr>
          <w:rStyle w:val="af2"/>
        </w:rPr>
        <w:footnoteRef/>
      </w:r>
      <w:r>
        <w:t xml:space="preserve"> Шейн Э. Организационная культура и лидерство.</w:t>
      </w:r>
      <w:r w:rsidRPr="002222C9">
        <w:t xml:space="preserve"> (2013)</w:t>
      </w:r>
      <w:r>
        <w:t xml:space="preserve"> – 30 с.</w:t>
      </w:r>
    </w:p>
  </w:footnote>
  <w:footnote w:id="19">
    <w:p w14:paraId="2C4AB7EA" w14:textId="545AD242" w:rsidR="00E70F97" w:rsidRPr="002222C9" w:rsidRDefault="00E70F97" w:rsidP="002222C9">
      <w:pPr>
        <w:pStyle w:val="af0"/>
      </w:pPr>
      <w:r>
        <w:rPr>
          <w:rStyle w:val="af2"/>
        </w:rPr>
        <w:footnoteRef/>
      </w:r>
      <w:r>
        <w:t xml:space="preserve"> Шейн Э. Организационная культура и лидерство.</w:t>
      </w:r>
      <w:r w:rsidRPr="002222C9">
        <w:t xml:space="preserve"> (2013) –</w:t>
      </w:r>
      <w:r>
        <w:t xml:space="preserve"> 30 с.</w:t>
      </w:r>
    </w:p>
  </w:footnote>
  <w:footnote w:id="20">
    <w:p w14:paraId="497E452E" w14:textId="2E805435" w:rsidR="00E70F97" w:rsidRDefault="00E70F97" w:rsidP="00247B6B">
      <w:pPr>
        <w:pStyle w:val="af0"/>
      </w:pPr>
      <w:r>
        <w:rPr>
          <w:rStyle w:val="af2"/>
        </w:rPr>
        <w:footnoteRef/>
      </w:r>
      <w:r>
        <w:t xml:space="preserve"> </w:t>
      </w:r>
      <w:proofErr w:type="spellStart"/>
      <w:r>
        <w:t>Виханский</w:t>
      </w:r>
      <w:proofErr w:type="spellEnd"/>
      <w:r>
        <w:t xml:space="preserve"> О.С</w:t>
      </w:r>
      <w:r w:rsidRPr="002222C9">
        <w:t>.</w:t>
      </w:r>
      <w:r>
        <w:t>, Наумов А.И. Менеджмент</w:t>
      </w:r>
      <w:r w:rsidRPr="002222C9">
        <w:t>. (</w:t>
      </w:r>
      <w:r>
        <w:t>2008) – 532 с.</w:t>
      </w:r>
    </w:p>
  </w:footnote>
  <w:footnote w:id="21">
    <w:p w14:paraId="0C30BFE5" w14:textId="01DD1B76" w:rsidR="00E70F97" w:rsidRDefault="00E70F97" w:rsidP="00247B6B">
      <w:pPr>
        <w:pStyle w:val="af0"/>
      </w:pPr>
      <w:r>
        <w:rPr>
          <w:rStyle w:val="af2"/>
        </w:rPr>
        <w:footnoteRef/>
      </w:r>
      <w:r>
        <w:t xml:space="preserve"> </w:t>
      </w:r>
      <w:proofErr w:type="spellStart"/>
      <w:r>
        <w:t>Спивак</w:t>
      </w:r>
      <w:proofErr w:type="spellEnd"/>
      <w:r>
        <w:t xml:space="preserve"> В. А. Корпоративная культура (2001) – 20 с.</w:t>
      </w:r>
    </w:p>
  </w:footnote>
  <w:footnote w:id="22">
    <w:p w14:paraId="453E60EC" w14:textId="0B55EC97" w:rsidR="00E70F97" w:rsidRDefault="00E70F97" w:rsidP="00247B6B">
      <w:pPr>
        <w:pStyle w:val="af0"/>
      </w:pPr>
      <w:r>
        <w:rPr>
          <w:rStyle w:val="af2"/>
        </w:rPr>
        <w:footnoteRef/>
      </w:r>
      <w:r>
        <w:t xml:space="preserve"> </w:t>
      </w:r>
      <w:r w:rsidRPr="00162568">
        <w:t>Щербина С.В. Организационная культура в западной традиции: природа, логика формирован</w:t>
      </w:r>
      <w:r>
        <w:t xml:space="preserve">ия и функции </w:t>
      </w:r>
      <w:r w:rsidRPr="00777FE9">
        <w:t>(</w:t>
      </w:r>
      <w:r>
        <w:t>1996) – 21-28 с.</w:t>
      </w:r>
    </w:p>
  </w:footnote>
  <w:footnote w:id="23">
    <w:p w14:paraId="05192870" w14:textId="0E51D086" w:rsidR="00E70F97" w:rsidRDefault="00E70F97" w:rsidP="00247B6B">
      <w:pPr>
        <w:pStyle w:val="af0"/>
      </w:pPr>
      <w:r>
        <w:rPr>
          <w:rStyle w:val="af2"/>
        </w:rPr>
        <w:footnoteRef/>
      </w:r>
      <w:r>
        <w:t xml:space="preserve"> </w:t>
      </w:r>
      <w:r w:rsidRPr="00705525">
        <w:t xml:space="preserve">Тихомирова, О. Г. Организационная культура: формирование, развитие и оценка </w:t>
      </w:r>
      <w:r w:rsidRPr="00777FE9">
        <w:t>(</w:t>
      </w:r>
      <w:r>
        <w:t>2012)</w:t>
      </w:r>
      <w:r w:rsidRPr="00705525">
        <w:t xml:space="preserve"> – 11 с.</w:t>
      </w:r>
    </w:p>
  </w:footnote>
  <w:footnote w:id="24">
    <w:p w14:paraId="3FBCBDDC" w14:textId="68F32572" w:rsidR="00E70F97" w:rsidRDefault="00E70F97" w:rsidP="00777FE9">
      <w:pPr>
        <w:pStyle w:val="af0"/>
      </w:pPr>
      <w:r>
        <w:rPr>
          <w:rStyle w:val="af2"/>
        </w:rPr>
        <w:footnoteRef/>
      </w:r>
      <w:r>
        <w:t xml:space="preserve"> </w:t>
      </w:r>
      <w:proofErr w:type="spellStart"/>
      <w:r w:rsidRPr="004A5345">
        <w:t>Дагаее</w:t>
      </w:r>
      <w:r>
        <w:t>в</w:t>
      </w:r>
      <w:r w:rsidRPr="004A5345">
        <w:t>а</w:t>
      </w:r>
      <w:proofErr w:type="spellEnd"/>
      <w:r>
        <w:t xml:space="preserve"> Е.Л. М</w:t>
      </w:r>
      <w:r w:rsidRPr="004A5345">
        <w:t>етодологические подходы к изучению организационной культуры вуза</w:t>
      </w:r>
      <w:r>
        <w:t xml:space="preserve"> (</w:t>
      </w:r>
      <w:r w:rsidRPr="004A5345">
        <w:t>2015</w:t>
      </w:r>
      <w:r>
        <w:t>) – 23 с.</w:t>
      </w:r>
    </w:p>
  </w:footnote>
  <w:footnote w:id="25">
    <w:p w14:paraId="3E7FA7B1" w14:textId="1B155AD2" w:rsidR="00E70F97" w:rsidRPr="00E2651D" w:rsidRDefault="00E70F97" w:rsidP="00777FE9">
      <w:pPr>
        <w:pStyle w:val="af0"/>
        <w:rPr>
          <w:lang w:val="en-US"/>
        </w:rPr>
      </w:pPr>
      <w:r>
        <w:rPr>
          <w:rStyle w:val="af2"/>
        </w:rPr>
        <w:footnoteRef/>
      </w:r>
      <w:r w:rsidRPr="00E2651D">
        <w:rPr>
          <w:lang w:val="en-US"/>
        </w:rPr>
        <w:t xml:space="preserve"> </w:t>
      </w:r>
      <w:r>
        <w:rPr>
          <w:lang w:val="en-US"/>
        </w:rPr>
        <w:t xml:space="preserve">Pettigrew A., </w:t>
      </w:r>
      <w:proofErr w:type="spellStart"/>
      <w:r>
        <w:rPr>
          <w:lang w:val="en-US"/>
        </w:rPr>
        <w:t>Massini</w:t>
      </w:r>
      <w:proofErr w:type="spellEnd"/>
      <w:r>
        <w:rPr>
          <w:lang w:val="en-US"/>
        </w:rPr>
        <w:t xml:space="preserve"> S., </w:t>
      </w:r>
      <w:proofErr w:type="spellStart"/>
      <w:r>
        <w:rPr>
          <w:lang w:val="en-US"/>
        </w:rPr>
        <w:t>Numagami</w:t>
      </w:r>
      <w:proofErr w:type="spellEnd"/>
      <w:r>
        <w:rPr>
          <w:lang w:val="en-US"/>
        </w:rPr>
        <w:t xml:space="preserve"> T</w:t>
      </w:r>
      <w:r w:rsidRPr="00E2651D">
        <w:rPr>
          <w:lang w:val="en-US"/>
        </w:rPr>
        <w:t xml:space="preserve">. Innovative forms of </w:t>
      </w:r>
      <w:proofErr w:type="spellStart"/>
      <w:r w:rsidRPr="00E2651D">
        <w:rPr>
          <w:lang w:val="en-US"/>
        </w:rPr>
        <w:t>organising</w:t>
      </w:r>
      <w:proofErr w:type="spellEnd"/>
      <w:r w:rsidRPr="00E2651D">
        <w:rPr>
          <w:lang w:val="en-US"/>
        </w:rPr>
        <w:t xml:space="preserve"> in Europe and Japan </w:t>
      </w:r>
      <w:r>
        <w:rPr>
          <w:lang w:val="en-US"/>
        </w:rPr>
        <w:t>(2000)</w:t>
      </w:r>
      <w:r w:rsidRPr="00777FE9">
        <w:rPr>
          <w:lang w:val="en-US"/>
        </w:rPr>
        <w:t xml:space="preserve"> </w:t>
      </w:r>
      <w:r w:rsidRPr="00E2651D">
        <w:rPr>
          <w:lang w:val="en-US"/>
        </w:rPr>
        <w:t>–</w:t>
      </w:r>
      <w:r>
        <w:rPr>
          <w:lang w:val="en-US"/>
        </w:rPr>
        <w:t xml:space="preserve"> </w:t>
      </w:r>
      <w:r w:rsidRPr="00E2651D">
        <w:rPr>
          <w:lang w:val="en-US"/>
        </w:rPr>
        <w:t>2</w:t>
      </w:r>
      <w:r w:rsidRPr="00777FE9">
        <w:rPr>
          <w:lang w:val="en-US"/>
        </w:rPr>
        <w:t>60</w:t>
      </w:r>
      <w:r>
        <w:rPr>
          <w:lang w:val="en-US"/>
        </w:rPr>
        <w:t>-261 p.</w:t>
      </w:r>
    </w:p>
  </w:footnote>
  <w:footnote w:id="26">
    <w:p w14:paraId="42510718" w14:textId="7CE7B957" w:rsidR="00E70F97" w:rsidRDefault="00E70F97" w:rsidP="00247B6B">
      <w:pPr>
        <w:pStyle w:val="af0"/>
      </w:pPr>
      <w:r>
        <w:rPr>
          <w:rStyle w:val="af2"/>
        </w:rPr>
        <w:footnoteRef/>
      </w:r>
      <w:r>
        <w:t xml:space="preserve"> Смирнова Н.К. Реализация стратегий компаний: от простого к сложному </w:t>
      </w:r>
      <w:r w:rsidRPr="00777FE9">
        <w:t>(</w:t>
      </w:r>
      <w:r>
        <w:t>2008) – 26 с.</w:t>
      </w:r>
    </w:p>
  </w:footnote>
  <w:footnote w:id="27">
    <w:p w14:paraId="3989FCBC" w14:textId="7E3D00B9" w:rsidR="00E70F97" w:rsidRDefault="00E70F97" w:rsidP="00247B6B">
      <w:pPr>
        <w:pStyle w:val="af0"/>
      </w:pPr>
      <w:r w:rsidRPr="00EB5783">
        <w:rPr>
          <w:rStyle w:val="af2"/>
        </w:rPr>
        <w:footnoteRef/>
      </w:r>
      <w:r w:rsidRPr="00EB5783">
        <w:t xml:space="preserve"> Черных, Е. А. Организационная культура – </w:t>
      </w:r>
      <w:proofErr w:type="spellStart"/>
      <w:r w:rsidRPr="00EB5783">
        <w:t>междисциплинарность</w:t>
      </w:r>
      <w:proofErr w:type="spellEnd"/>
      <w:r w:rsidRPr="00EB5783">
        <w:t xml:space="preserve"> понятия и концептуальная сложность определения. – [Электронный ресурс]. </w:t>
      </w:r>
    </w:p>
  </w:footnote>
  <w:footnote w:id="28">
    <w:p w14:paraId="7DB18A0A" w14:textId="4511971C" w:rsidR="00E70F97" w:rsidRPr="00BD2AD0" w:rsidRDefault="00E70F97" w:rsidP="00247B6B">
      <w:pPr>
        <w:pStyle w:val="af0"/>
        <w:rPr>
          <w:lang w:val="en-US"/>
        </w:rPr>
      </w:pPr>
      <w:r>
        <w:rPr>
          <w:rStyle w:val="af2"/>
        </w:rPr>
        <w:footnoteRef/>
      </w:r>
      <w:r>
        <w:rPr>
          <w:lang w:val="en-US"/>
        </w:rPr>
        <w:t xml:space="preserve"> Robbins S. </w:t>
      </w:r>
      <w:r w:rsidRPr="00E9185E">
        <w:rPr>
          <w:lang w:val="en-US"/>
        </w:rPr>
        <w:t xml:space="preserve">P. Essentials of organizational </w:t>
      </w:r>
      <w:r>
        <w:rPr>
          <w:lang w:val="en-US"/>
        </w:rPr>
        <w:t>behavior</w:t>
      </w:r>
      <w:r w:rsidRPr="00E9185E">
        <w:rPr>
          <w:lang w:val="en-US"/>
        </w:rPr>
        <w:t xml:space="preserve"> </w:t>
      </w:r>
      <w:r>
        <w:rPr>
          <w:lang w:val="en-US"/>
        </w:rPr>
        <w:t xml:space="preserve">(1994) – </w:t>
      </w:r>
      <w:r w:rsidRPr="00BD2AD0">
        <w:rPr>
          <w:lang w:val="en-US"/>
        </w:rPr>
        <w:t xml:space="preserve">128 </w:t>
      </w:r>
      <w:r>
        <w:t>с</w:t>
      </w:r>
      <w:r w:rsidRPr="00BD2AD0">
        <w:rPr>
          <w:lang w:val="en-US"/>
        </w:rPr>
        <w:t>.</w:t>
      </w:r>
    </w:p>
  </w:footnote>
  <w:footnote w:id="29">
    <w:p w14:paraId="1F09A85B" w14:textId="0FCBD26C" w:rsidR="00E70F97" w:rsidRPr="00976EAB" w:rsidRDefault="00E70F97" w:rsidP="00777FE9">
      <w:pPr>
        <w:pStyle w:val="af0"/>
      </w:pPr>
      <w:r>
        <w:rPr>
          <w:rStyle w:val="af2"/>
        </w:rPr>
        <w:footnoteRef/>
      </w:r>
      <w:r w:rsidRPr="00976EAB">
        <w:t xml:space="preserve"> </w:t>
      </w:r>
      <w:proofErr w:type="spellStart"/>
      <w:r w:rsidRPr="00976EAB">
        <w:t>Зябриков</w:t>
      </w:r>
      <w:proofErr w:type="spellEnd"/>
      <w:r w:rsidRPr="00976EAB">
        <w:t xml:space="preserve"> В.В. Типология и эволюция организационной культуры </w:t>
      </w:r>
      <w:r w:rsidRPr="00777FE9">
        <w:t>(</w:t>
      </w:r>
      <w:r w:rsidRPr="00976EAB">
        <w:t>2007</w:t>
      </w:r>
      <w:r w:rsidRPr="00777FE9">
        <w:t xml:space="preserve">) – </w:t>
      </w:r>
      <w:r>
        <w:t>194-195</w:t>
      </w:r>
      <w:r w:rsidRPr="00777FE9">
        <w:t xml:space="preserve"> </w:t>
      </w:r>
      <w:r>
        <w:rPr>
          <w:lang w:val="en-US"/>
        </w:rPr>
        <w:t>c</w:t>
      </w:r>
      <w:r w:rsidRPr="00976EAB">
        <w:t>.</w:t>
      </w:r>
    </w:p>
  </w:footnote>
  <w:footnote w:id="30">
    <w:p w14:paraId="508C7550" w14:textId="677E8F7F" w:rsidR="00E70F97" w:rsidRDefault="00E70F97" w:rsidP="00247B6B">
      <w:pPr>
        <w:pStyle w:val="af0"/>
      </w:pPr>
      <w:r>
        <w:rPr>
          <w:rStyle w:val="af2"/>
        </w:rPr>
        <w:footnoteRef/>
      </w:r>
      <w:r>
        <w:t xml:space="preserve"> </w:t>
      </w:r>
      <w:proofErr w:type="spellStart"/>
      <w:r w:rsidRPr="00976EAB">
        <w:t>Зябриков</w:t>
      </w:r>
      <w:proofErr w:type="spellEnd"/>
      <w:r w:rsidRPr="00976EAB">
        <w:t xml:space="preserve"> В.В. Типология и эволюция организационной культуры </w:t>
      </w:r>
      <w:r w:rsidRPr="00777FE9">
        <w:t>(</w:t>
      </w:r>
      <w:r w:rsidRPr="00976EAB">
        <w:t>2007</w:t>
      </w:r>
      <w:r w:rsidRPr="00777FE9">
        <w:t xml:space="preserve">) – </w:t>
      </w:r>
      <w:r>
        <w:t>195-196</w:t>
      </w:r>
      <w:r w:rsidRPr="00777FE9">
        <w:t xml:space="preserve"> </w:t>
      </w:r>
      <w:r>
        <w:rPr>
          <w:lang w:val="en-US"/>
        </w:rPr>
        <w:t>c</w:t>
      </w:r>
      <w:r w:rsidRPr="00976EAB">
        <w:t>.</w:t>
      </w:r>
    </w:p>
  </w:footnote>
  <w:footnote w:id="31">
    <w:p w14:paraId="377D5821" w14:textId="0A849D66" w:rsidR="00E70F97" w:rsidRPr="008A1F8A" w:rsidRDefault="00E70F97" w:rsidP="008A1F8A">
      <w:pPr>
        <w:pStyle w:val="af0"/>
      </w:pPr>
      <w:r>
        <w:rPr>
          <w:rStyle w:val="af2"/>
        </w:rPr>
        <w:footnoteRef/>
      </w:r>
      <w:r w:rsidRPr="0099792E">
        <w:t xml:space="preserve"> </w:t>
      </w:r>
      <w:r>
        <w:t>Борисова Ю.В., Шапиро С.А. Корпоративная культура как фактор повышения эффективности труда работников промышленных предприятий (2012</w:t>
      </w:r>
      <w:r w:rsidRPr="008A1F8A">
        <w:t>)</w:t>
      </w:r>
      <w:r>
        <w:t xml:space="preserve"> – 10</w:t>
      </w:r>
      <w:r w:rsidRPr="008A1F8A">
        <w:t xml:space="preserve"> </w:t>
      </w:r>
      <w:r>
        <w:rPr>
          <w:lang w:val="en-US"/>
        </w:rPr>
        <w:t>c</w:t>
      </w:r>
      <w:r w:rsidRPr="008A1F8A">
        <w:t>.</w:t>
      </w:r>
    </w:p>
  </w:footnote>
  <w:footnote w:id="32">
    <w:p w14:paraId="5EAAAA33" w14:textId="2EED988F" w:rsidR="00E70F97" w:rsidRPr="00E005B4" w:rsidRDefault="00E70F97" w:rsidP="00247B6B">
      <w:pPr>
        <w:pStyle w:val="af0"/>
      </w:pPr>
      <w:r>
        <w:rPr>
          <w:rStyle w:val="af2"/>
        </w:rPr>
        <w:footnoteRef/>
      </w:r>
      <w:r w:rsidRPr="00E005B4">
        <w:t xml:space="preserve"> </w:t>
      </w:r>
      <w:r>
        <w:t>Борисова Ю.В., Шапиро С.А. Корпоративная культура как фактор повышения эффективности труда работников промышленных предприятий (2012) – 18</w:t>
      </w:r>
      <w:r w:rsidRPr="008A1F8A">
        <w:t xml:space="preserve"> </w:t>
      </w:r>
      <w:r>
        <w:rPr>
          <w:lang w:val="en-US"/>
        </w:rPr>
        <w:t>c</w:t>
      </w:r>
      <w:r w:rsidRPr="008A1F8A">
        <w:t>.</w:t>
      </w:r>
    </w:p>
  </w:footnote>
  <w:footnote w:id="33">
    <w:p w14:paraId="545059EA" w14:textId="611983EA" w:rsidR="00E70F97" w:rsidRDefault="00E70F97" w:rsidP="0049068F">
      <w:pPr>
        <w:pStyle w:val="af0"/>
      </w:pPr>
      <w:r>
        <w:rPr>
          <w:rStyle w:val="af2"/>
        </w:rPr>
        <w:footnoteRef/>
      </w:r>
      <w:r>
        <w:t xml:space="preserve"> </w:t>
      </w:r>
      <w:proofErr w:type="spellStart"/>
      <w:r w:rsidRPr="00DF3F92">
        <w:t>Зябриков</w:t>
      </w:r>
      <w:proofErr w:type="spellEnd"/>
      <w:r w:rsidRPr="00DF3F92">
        <w:t xml:space="preserve"> В.В. Типология и эволюция организационной культуры </w:t>
      </w:r>
      <w:r>
        <w:t>(2007) – 198</w:t>
      </w:r>
      <w:r w:rsidRPr="00DF3F92">
        <w:t>-199</w:t>
      </w:r>
      <w:r>
        <w:t xml:space="preserve"> с</w:t>
      </w:r>
      <w:r w:rsidRPr="00DF3F92">
        <w:t>.</w:t>
      </w:r>
    </w:p>
  </w:footnote>
  <w:footnote w:id="34">
    <w:p w14:paraId="29965BB9" w14:textId="22CCEAC8" w:rsidR="00E70F97" w:rsidRPr="00821593" w:rsidRDefault="00E70F97" w:rsidP="0049068F">
      <w:pPr>
        <w:pStyle w:val="af0"/>
      </w:pPr>
      <w:r>
        <w:rPr>
          <w:rStyle w:val="af2"/>
        </w:rPr>
        <w:footnoteRef/>
      </w:r>
      <w:r w:rsidRPr="00966FCF">
        <w:t xml:space="preserve"> </w:t>
      </w:r>
      <w:r>
        <w:t>Грошев И.В., Емельянов П.В., Юрьев В.М. Организационная культура (2004) – 10 с.</w:t>
      </w:r>
    </w:p>
  </w:footnote>
  <w:footnote w:id="35">
    <w:p w14:paraId="6194E8D2" w14:textId="61AF132E" w:rsidR="00E70F97" w:rsidRPr="00D51525" w:rsidRDefault="00E70F97" w:rsidP="0049068F">
      <w:pPr>
        <w:pStyle w:val="af0"/>
      </w:pPr>
      <w:r>
        <w:rPr>
          <w:rStyle w:val="af2"/>
        </w:rPr>
        <w:footnoteRef/>
      </w:r>
      <w:r w:rsidRPr="00D51525">
        <w:t xml:space="preserve"> Грошев И.В. Менедж</w:t>
      </w:r>
      <w:r>
        <w:t>мент организационной культуры (</w:t>
      </w:r>
      <w:r w:rsidRPr="00D51525">
        <w:t>2010</w:t>
      </w:r>
      <w:r>
        <w:t>) – 52 с.</w:t>
      </w:r>
    </w:p>
  </w:footnote>
  <w:footnote w:id="36">
    <w:p w14:paraId="1826E870" w14:textId="6415FDAE" w:rsidR="00E70F97" w:rsidRDefault="00E70F97" w:rsidP="00845CD4">
      <w:pPr>
        <w:pStyle w:val="af0"/>
      </w:pPr>
      <w:r>
        <w:rPr>
          <w:rStyle w:val="af2"/>
        </w:rPr>
        <w:footnoteRef/>
      </w:r>
      <w:r>
        <w:t xml:space="preserve"> </w:t>
      </w:r>
      <w:proofErr w:type="spellStart"/>
      <w:r>
        <w:t>Зябриков</w:t>
      </w:r>
      <w:proofErr w:type="spellEnd"/>
      <w:r>
        <w:t xml:space="preserve"> В.В. </w:t>
      </w:r>
      <w:r w:rsidRPr="00254E09">
        <w:t>Единая типология деловой культуры как инструмент совершенствования управления фирмой</w:t>
      </w:r>
      <w:r>
        <w:t xml:space="preserve"> (2016) – </w:t>
      </w:r>
      <w:r w:rsidRPr="00F6254D">
        <w:t>1618</w:t>
      </w:r>
      <w:r>
        <w:t xml:space="preserve"> с</w:t>
      </w:r>
      <w:r w:rsidRPr="00F6254D">
        <w:t>.</w:t>
      </w:r>
    </w:p>
  </w:footnote>
  <w:footnote w:id="37">
    <w:p w14:paraId="27AFC79D" w14:textId="04226057" w:rsidR="00E70F97" w:rsidRDefault="00E70F97" w:rsidP="00845CD4">
      <w:pPr>
        <w:pStyle w:val="af0"/>
      </w:pPr>
      <w:r>
        <w:rPr>
          <w:rStyle w:val="af2"/>
        </w:rPr>
        <w:footnoteRef/>
      </w:r>
      <w:r>
        <w:t xml:space="preserve"> </w:t>
      </w:r>
      <w:proofErr w:type="spellStart"/>
      <w:r>
        <w:t>Рюттингер</w:t>
      </w:r>
      <w:proofErr w:type="spellEnd"/>
      <w:r>
        <w:t xml:space="preserve"> </w:t>
      </w:r>
      <w:r w:rsidRPr="0009722F">
        <w:t xml:space="preserve">Р. Культура </w:t>
      </w:r>
      <w:proofErr w:type="gramStart"/>
      <w:r w:rsidRPr="0009722F">
        <w:t xml:space="preserve">предпринимательства  </w:t>
      </w:r>
      <w:r>
        <w:t>(</w:t>
      </w:r>
      <w:proofErr w:type="gramEnd"/>
      <w:r>
        <w:t>1992)</w:t>
      </w:r>
      <w:r w:rsidRPr="0009722F">
        <w:t xml:space="preserve"> – 315 с.</w:t>
      </w:r>
      <w:r>
        <w:t xml:space="preserve"> </w:t>
      </w:r>
    </w:p>
  </w:footnote>
  <w:footnote w:id="38">
    <w:p w14:paraId="1D898AFC" w14:textId="17FE86A5" w:rsidR="00E70F97" w:rsidRPr="003A4485" w:rsidRDefault="00E70F97" w:rsidP="00845CD4">
      <w:pPr>
        <w:pStyle w:val="af0"/>
      </w:pPr>
      <w:r>
        <w:rPr>
          <w:rStyle w:val="af2"/>
        </w:rPr>
        <w:footnoteRef/>
      </w:r>
      <w:r>
        <w:t xml:space="preserve"> </w:t>
      </w:r>
      <w:proofErr w:type="spellStart"/>
      <w:r w:rsidRPr="0054294E">
        <w:t>Зябриков</w:t>
      </w:r>
      <w:proofErr w:type="spellEnd"/>
      <w:r w:rsidRPr="0054294E">
        <w:t xml:space="preserve"> В.В. Единая типология деловой культуры как инструмент совершенствования управления фирмой </w:t>
      </w:r>
      <w:r w:rsidRPr="003A4485">
        <w:t xml:space="preserve">(2016) -  1616 </w:t>
      </w:r>
      <w:r>
        <w:t>с</w:t>
      </w:r>
      <w:r w:rsidRPr="003A4485">
        <w:t>.</w:t>
      </w:r>
    </w:p>
  </w:footnote>
  <w:footnote w:id="39">
    <w:p w14:paraId="2AAF7951" w14:textId="2074610C" w:rsidR="00E70F97" w:rsidRPr="007A683E" w:rsidRDefault="00E70F97" w:rsidP="003A4485">
      <w:pPr>
        <w:pStyle w:val="af0"/>
        <w:rPr>
          <w:lang w:val="en-US"/>
        </w:rPr>
      </w:pPr>
      <w:r>
        <w:rPr>
          <w:rStyle w:val="af2"/>
        </w:rPr>
        <w:footnoteRef/>
      </w:r>
      <w:r>
        <w:rPr>
          <w:lang w:val="en-US"/>
        </w:rPr>
        <w:t xml:space="preserve"> Terpstra, V., David, K.</w:t>
      </w:r>
      <w:r w:rsidRPr="007A683E">
        <w:rPr>
          <w:lang w:val="en-US"/>
        </w:rPr>
        <w:t xml:space="preserve"> The cultural environment of international business (3rd</w:t>
      </w:r>
      <w:r>
        <w:rPr>
          <w:lang w:val="en-US"/>
        </w:rPr>
        <w:t xml:space="preserve"> ed.)</w:t>
      </w:r>
      <w:r w:rsidRPr="003A4485">
        <w:rPr>
          <w:lang w:val="en-US"/>
        </w:rPr>
        <w:t xml:space="preserve"> (1991) </w:t>
      </w:r>
      <w:r>
        <w:rPr>
          <w:lang w:val="en-US"/>
        </w:rPr>
        <w:t>– 15 p.</w:t>
      </w:r>
    </w:p>
  </w:footnote>
  <w:footnote w:id="40">
    <w:p w14:paraId="4F70D53C" w14:textId="6D658B1F" w:rsidR="00E70F97" w:rsidRPr="005B6150" w:rsidRDefault="00E70F97">
      <w:pPr>
        <w:pStyle w:val="af0"/>
      </w:pPr>
      <w:r>
        <w:rPr>
          <w:rStyle w:val="af2"/>
        </w:rPr>
        <w:footnoteRef/>
      </w:r>
      <w:r>
        <w:rPr>
          <w:lang w:val="en-US"/>
        </w:rPr>
        <w:t xml:space="preserve"> Robbins</w:t>
      </w:r>
      <w:r w:rsidRPr="00C528C6">
        <w:rPr>
          <w:lang w:val="en-US"/>
        </w:rPr>
        <w:t xml:space="preserve"> S. </w:t>
      </w:r>
      <w:proofErr w:type="spellStart"/>
      <w:r w:rsidRPr="00C528C6">
        <w:rPr>
          <w:lang w:val="en-US"/>
        </w:rPr>
        <w:t>Organisational</w:t>
      </w:r>
      <w:proofErr w:type="spellEnd"/>
      <w:r w:rsidRPr="00C528C6">
        <w:rPr>
          <w:lang w:val="en-US"/>
        </w:rPr>
        <w:t xml:space="preserve"> </w:t>
      </w:r>
      <w:proofErr w:type="spellStart"/>
      <w:r w:rsidRPr="00C528C6">
        <w:rPr>
          <w:lang w:val="en-US"/>
        </w:rPr>
        <w:t>behaviour</w:t>
      </w:r>
      <w:proofErr w:type="spellEnd"/>
      <w:r w:rsidRPr="00C528C6">
        <w:rPr>
          <w:lang w:val="en-US"/>
        </w:rPr>
        <w:t>: Concepts, contro</w:t>
      </w:r>
      <w:r>
        <w:rPr>
          <w:lang w:val="en-US"/>
        </w:rPr>
        <w:t>versies, applications (8th ed.)</w:t>
      </w:r>
      <w:r w:rsidRPr="003A4485">
        <w:rPr>
          <w:lang w:val="en-US"/>
        </w:rPr>
        <w:t xml:space="preserve"> </w:t>
      </w:r>
      <w:r w:rsidRPr="005B6150">
        <w:t xml:space="preserve">(1998) – 118 </w:t>
      </w:r>
      <w:r>
        <w:rPr>
          <w:lang w:val="en-US"/>
        </w:rPr>
        <w:t>p</w:t>
      </w:r>
      <w:r w:rsidRPr="005B6150">
        <w:t>.</w:t>
      </w:r>
    </w:p>
  </w:footnote>
  <w:footnote w:id="41">
    <w:p w14:paraId="2C3149C0" w14:textId="5DFFB24B" w:rsidR="00E70F97" w:rsidRDefault="00E70F97" w:rsidP="003A4485">
      <w:pPr>
        <w:pStyle w:val="af0"/>
      </w:pPr>
      <w:r>
        <w:rPr>
          <w:rStyle w:val="af2"/>
        </w:rPr>
        <w:footnoteRef/>
      </w:r>
      <w:r>
        <w:t xml:space="preserve"> </w:t>
      </w:r>
      <w:r w:rsidRPr="00B1446D">
        <w:t xml:space="preserve">Камерон К., </w:t>
      </w:r>
      <w:proofErr w:type="spellStart"/>
      <w:r w:rsidRPr="00B1446D">
        <w:t>Куинн</w:t>
      </w:r>
      <w:proofErr w:type="spellEnd"/>
      <w:r w:rsidRPr="00B1446D">
        <w:t xml:space="preserve"> Р. Диагностика и измерение организационной культуры </w:t>
      </w:r>
      <w:r>
        <w:t>(2001) – 111-112 с</w:t>
      </w:r>
      <w:r w:rsidRPr="00B1446D">
        <w:t>.</w:t>
      </w:r>
    </w:p>
  </w:footnote>
  <w:footnote w:id="42">
    <w:p w14:paraId="79E70DF5" w14:textId="0BC31ED8" w:rsidR="00E70F97" w:rsidRPr="003A4485" w:rsidRDefault="00E70F97" w:rsidP="00845CD4">
      <w:pPr>
        <w:pStyle w:val="af0"/>
      </w:pPr>
      <w:r>
        <w:rPr>
          <w:rStyle w:val="af2"/>
        </w:rPr>
        <w:footnoteRef/>
      </w:r>
      <w:r w:rsidRPr="00F86B9B">
        <w:t xml:space="preserve"> </w:t>
      </w:r>
      <w:proofErr w:type="spellStart"/>
      <w:r w:rsidRPr="0054294E">
        <w:t>Зябриков</w:t>
      </w:r>
      <w:proofErr w:type="spellEnd"/>
      <w:r w:rsidRPr="0054294E">
        <w:t xml:space="preserve"> В.В. Единая типология деловой культуры как инструмент совершенствования управления фирмой </w:t>
      </w:r>
      <w:r w:rsidRPr="003A4485">
        <w:t xml:space="preserve">(2016) -  1616 </w:t>
      </w:r>
      <w:r>
        <w:t>с</w:t>
      </w:r>
      <w:r w:rsidRPr="003A4485">
        <w:t>.</w:t>
      </w:r>
    </w:p>
  </w:footnote>
  <w:footnote w:id="43">
    <w:p w14:paraId="300F6D96" w14:textId="0CB03294" w:rsidR="00E70F97" w:rsidRPr="0057317D" w:rsidRDefault="00E70F97" w:rsidP="00845CD4">
      <w:pPr>
        <w:pStyle w:val="af0"/>
        <w:rPr>
          <w:lang w:val="en-US"/>
        </w:rPr>
      </w:pPr>
      <w:r>
        <w:rPr>
          <w:rStyle w:val="af2"/>
        </w:rPr>
        <w:footnoteRef/>
      </w:r>
      <w:r>
        <w:rPr>
          <w:lang w:val="en-US"/>
        </w:rPr>
        <w:t xml:space="preserve"> </w:t>
      </w:r>
      <w:proofErr w:type="spellStart"/>
      <w:r>
        <w:rPr>
          <w:lang w:val="en-US"/>
        </w:rPr>
        <w:t>Boisnier</w:t>
      </w:r>
      <w:proofErr w:type="spellEnd"/>
      <w:r>
        <w:rPr>
          <w:lang w:val="en-US"/>
        </w:rPr>
        <w:t xml:space="preserve">, A., Chatman, J. A. </w:t>
      </w:r>
      <w:r w:rsidRPr="007143C3">
        <w:rPr>
          <w:lang w:val="en-US"/>
        </w:rPr>
        <w:t>The role of subcultur</w:t>
      </w:r>
      <w:r>
        <w:rPr>
          <w:lang w:val="en-US"/>
        </w:rPr>
        <w:t xml:space="preserve">es in agile organizations (2002) </w:t>
      </w:r>
      <w:r w:rsidRPr="0057317D">
        <w:rPr>
          <w:lang w:val="en-US"/>
        </w:rPr>
        <w:t xml:space="preserve">– 13 </w:t>
      </w:r>
      <w:r>
        <w:t>р</w:t>
      </w:r>
      <w:r w:rsidRPr="0057317D">
        <w:rPr>
          <w:lang w:val="en-US"/>
        </w:rPr>
        <w:t>.</w:t>
      </w:r>
    </w:p>
  </w:footnote>
  <w:footnote w:id="44">
    <w:p w14:paraId="5AEBD773" w14:textId="15D38E11" w:rsidR="00E70F97" w:rsidRPr="007143C3" w:rsidRDefault="00E70F97" w:rsidP="00845CD4">
      <w:pPr>
        <w:pStyle w:val="af0"/>
        <w:rPr>
          <w:lang w:val="en-US"/>
        </w:rPr>
      </w:pPr>
      <w:r>
        <w:rPr>
          <w:rStyle w:val="af2"/>
        </w:rPr>
        <w:footnoteRef/>
      </w:r>
      <w:r w:rsidRPr="007143C3">
        <w:rPr>
          <w:lang w:val="en-US"/>
        </w:rPr>
        <w:t xml:space="preserve"> </w:t>
      </w:r>
      <w:proofErr w:type="spellStart"/>
      <w:r w:rsidRPr="007143C3">
        <w:rPr>
          <w:lang w:val="en-US"/>
        </w:rPr>
        <w:t>Ostroff</w:t>
      </w:r>
      <w:proofErr w:type="spellEnd"/>
      <w:r w:rsidRPr="007143C3">
        <w:rPr>
          <w:lang w:val="en-US"/>
        </w:rPr>
        <w:t>, C., Kinicki,</w:t>
      </w:r>
      <w:r>
        <w:rPr>
          <w:lang w:val="en-US"/>
        </w:rPr>
        <w:t xml:space="preserve"> A. J., </w:t>
      </w:r>
      <w:proofErr w:type="spellStart"/>
      <w:r>
        <w:rPr>
          <w:lang w:val="en-US"/>
        </w:rPr>
        <w:t>Tamkins</w:t>
      </w:r>
      <w:proofErr w:type="spellEnd"/>
      <w:r>
        <w:rPr>
          <w:lang w:val="en-US"/>
        </w:rPr>
        <w:t>, M. M.</w:t>
      </w:r>
      <w:r w:rsidRPr="007143C3">
        <w:rPr>
          <w:lang w:val="en-US"/>
        </w:rPr>
        <w:t xml:space="preserve"> Organizational culture an</w:t>
      </w:r>
      <w:r>
        <w:rPr>
          <w:lang w:val="en-US"/>
        </w:rPr>
        <w:t>d climate (2003) – 46 p</w:t>
      </w:r>
      <w:r w:rsidRPr="007143C3">
        <w:rPr>
          <w:lang w:val="en-US"/>
        </w:rPr>
        <w:t>.</w:t>
      </w:r>
    </w:p>
  </w:footnote>
  <w:footnote w:id="45">
    <w:p w14:paraId="24B54D51" w14:textId="79BEB3A2" w:rsidR="00E70F97" w:rsidRPr="00F86B9B" w:rsidRDefault="00E70F97" w:rsidP="00845CD4">
      <w:pPr>
        <w:pStyle w:val="af0"/>
        <w:rPr>
          <w:lang w:val="en-US"/>
        </w:rPr>
      </w:pPr>
      <w:r>
        <w:rPr>
          <w:rStyle w:val="af2"/>
        </w:rPr>
        <w:footnoteRef/>
      </w:r>
      <w:r w:rsidRPr="007143C3">
        <w:rPr>
          <w:lang w:val="en-US"/>
        </w:rPr>
        <w:t xml:space="preserve"> </w:t>
      </w:r>
      <w:proofErr w:type="spellStart"/>
      <w:r w:rsidRPr="007143C3">
        <w:rPr>
          <w:lang w:val="en-US"/>
        </w:rPr>
        <w:t>Boisni</w:t>
      </w:r>
      <w:r>
        <w:rPr>
          <w:lang w:val="en-US"/>
        </w:rPr>
        <w:t>er</w:t>
      </w:r>
      <w:proofErr w:type="spellEnd"/>
      <w:r>
        <w:rPr>
          <w:lang w:val="en-US"/>
        </w:rPr>
        <w:t>, A., &amp; Chatman, J. A.</w:t>
      </w:r>
      <w:r w:rsidRPr="007143C3">
        <w:rPr>
          <w:lang w:val="en-US"/>
        </w:rPr>
        <w:t xml:space="preserve"> The role of sub</w:t>
      </w:r>
      <w:r>
        <w:rPr>
          <w:lang w:val="en-US"/>
        </w:rPr>
        <w:t>cultures in agile organizations (2002)</w:t>
      </w:r>
      <w:r w:rsidRPr="00F86B9B">
        <w:rPr>
          <w:lang w:val="en-US"/>
        </w:rPr>
        <w:t xml:space="preserve"> – 14 </w:t>
      </w:r>
      <w:r>
        <w:t>р</w:t>
      </w:r>
      <w:r w:rsidRPr="00F86B9B">
        <w:rPr>
          <w:lang w:val="en-US"/>
        </w:rPr>
        <w:t>.</w:t>
      </w:r>
    </w:p>
  </w:footnote>
  <w:footnote w:id="46">
    <w:p w14:paraId="5A63DD8A" w14:textId="77777777" w:rsidR="00E70F97" w:rsidRPr="00F86B9B" w:rsidRDefault="00E70F97" w:rsidP="00845CD4">
      <w:pPr>
        <w:pStyle w:val="af0"/>
        <w:rPr>
          <w:lang w:val="en-US"/>
        </w:rPr>
      </w:pPr>
      <w:r>
        <w:rPr>
          <w:rStyle w:val="af2"/>
        </w:rPr>
        <w:footnoteRef/>
      </w:r>
      <w:r w:rsidRPr="00F86B9B">
        <w:rPr>
          <w:lang w:val="en-US"/>
        </w:rPr>
        <w:t xml:space="preserve"> </w:t>
      </w:r>
      <w:proofErr w:type="spellStart"/>
      <w:r w:rsidRPr="00F86B9B">
        <w:rPr>
          <w:lang w:val="en-US"/>
        </w:rPr>
        <w:t>Lazazzara</w:t>
      </w:r>
      <w:proofErr w:type="spellEnd"/>
      <w:r w:rsidRPr="00F86B9B">
        <w:rPr>
          <w:lang w:val="en-US"/>
        </w:rPr>
        <w:t xml:space="preserve"> A. Rethinking Organizational Culture: The Role of Generational Subcultures (2016) – 278 p.</w:t>
      </w:r>
    </w:p>
  </w:footnote>
  <w:footnote w:id="47">
    <w:p w14:paraId="072BAA2E" w14:textId="575F1FAD" w:rsidR="00E70F97" w:rsidRPr="006635D3" w:rsidRDefault="00E70F97" w:rsidP="001B0726">
      <w:pPr>
        <w:pStyle w:val="af0"/>
        <w:rPr>
          <w:lang w:val="en-US"/>
        </w:rPr>
      </w:pPr>
      <w:r>
        <w:rPr>
          <w:rStyle w:val="af2"/>
        </w:rPr>
        <w:footnoteRef/>
      </w:r>
      <w:r w:rsidRPr="006635D3">
        <w:rPr>
          <w:lang w:val="en-US"/>
        </w:rPr>
        <w:t xml:space="preserve"> Handy C. The Gods of Management</w:t>
      </w:r>
      <w:r>
        <w:rPr>
          <w:lang w:val="en-US"/>
        </w:rPr>
        <w:t xml:space="preserve"> (1978) – 64 p.</w:t>
      </w:r>
    </w:p>
  </w:footnote>
  <w:footnote w:id="48">
    <w:p w14:paraId="2749823C" w14:textId="551BFDFD" w:rsidR="00E70F97" w:rsidRPr="001B0726" w:rsidRDefault="00E70F97" w:rsidP="001B0726">
      <w:pPr>
        <w:pStyle w:val="aff1"/>
        <w:jc w:val="both"/>
        <w:rPr>
          <w:b w:val="0"/>
          <w:sz w:val="20"/>
          <w:lang w:val="en-US"/>
        </w:rPr>
      </w:pPr>
      <w:r w:rsidRPr="001B0726">
        <w:rPr>
          <w:rStyle w:val="af2"/>
          <w:b w:val="0"/>
        </w:rPr>
        <w:footnoteRef/>
      </w:r>
      <w:r w:rsidRPr="006D165B">
        <w:rPr>
          <w:lang w:val="en-US"/>
        </w:rPr>
        <w:t xml:space="preserve"> </w:t>
      </w:r>
      <w:r w:rsidRPr="00A67F7D">
        <w:rPr>
          <w:rStyle w:val="-"/>
          <w:b w:val="0"/>
          <w:lang w:val="en-US"/>
        </w:rPr>
        <w:t xml:space="preserve">Handy C. The Gods of Management </w:t>
      </w:r>
      <w:r w:rsidRPr="006D165B">
        <w:rPr>
          <w:rStyle w:val="-"/>
          <w:b w:val="0"/>
          <w:lang w:val="en-US"/>
        </w:rPr>
        <w:t>(</w:t>
      </w:r>
      <w:r w:rsidRPr="00A67F7D">
        <w:rPr>
          <w:rStyle w:val="-"/>
          <w:b w:val="0"/>
          <w:lang w:val="en-US"/>
        </w:rPr>
        <w:t>1978</w:t>
      </w:r>
      <w:r w:rsidRPr="006D165B">
        <w:rPr>
          <w:rStyle w:val="-"/>
          <w:b w:val="0"/>
          <w:lang w:val="en-US"/>
        </w:rPr>
        <w:t>)</w:t>
      </w:r>
      <w:r>
        <w:rPr>
          <w:rStyle w:val="-"/>
          <w:b w:val="0"/>
          <w:lang w:val="en-US"/>
        </w:rPr>
        <w:t xml:space="preserve"> – 66 p.</w:t>
      </w:r>
    </w:p>
  </w:footnote>
  <w:footnote w:id="49">
    <w:p w14:paraId="26637DBD" w14:textId="77777777" w:rsidR="00E70F97" w:rsidRPr="00DE7694" w:rsidRDefault="00E70F97" w:rsidP="00845CD4">
      <w:pPr>
        <w:pStyle w:val="af0"/>
        <w:rPr>
          <w:lang w:val="en-US"/>
        </w:rPr>
      </w:pPr>
      <w:r>
        <w:rPr>
          <w:rStyle w:val="af2"/>
        </w:rPr>
        <w:footnoteRef/>
      </w:r>
      <w:r w:rsidRPr="00DE7694">
        <w:t xml:space="preserve"> </w:t>
      </w:r>
      <w:r w:rsidRPr="00DE7694">
        <w:rPr>
          <w:lang w:val="en-US"/>
        </w:rPr>
        <w:t>Cameron</w:t>
      </w:r>
      <w:r w:rsidRPr="00DE7694">
        <w:t xml:space="preserve">, </w:t>
      </w:r>
      <w:r w:rsidRPr="00DE7694">
        <w:rPr>
          <w:lang w:val="en-US"/>
        </w:rPr>
        <w:t>KS</w:t>
      </w:r>
      <w:r w:rsidRPr="00DE7694">
        <w:t xml:space="preserve">, &amp; </w:t>
      </w:r>
      <w:r w:rsidRPr="00DE7694">
        <w:rPr>
          <w:lang w:val="en-US"/>
        </w:rPr>
        <w:t>Quinn</w:t>
      </w:r>
      <w:r w:rsidRPr="00DE7694">
        <w:t xml:space="preserve">, </w:t>
      </w:r>
      <w:r w:rsidRPr="00DE7694">
        <w:rPr>
          <w:lang w:val="en-US"/>
        </w:rPr>
        <w:t>RE</w:t>
      </w:r>
      <w:r w:rsidRPr="00DE7694">
        <w:t xml:space="preserve"> (2011). Диагностика и изменение организационной культуры (3-е изд.). </w:t>
      </w:r>
      <w:r w:rsidRPr="00DE7694">
        <w:rPr>
          <w:lang w:val="en-US"/>
        </w:rPr>
        <w:t>Hoboken, NJ: Wiley.</w:t>
      </w:r>
    </w:p>
  </w:footnote>
  <w:footnote w:id="50">
    <w:p w14:paraId="51DB8683" w14:textId="77777777" w:rsidR="00E70F97" w:rsidRPr="00A67F7D" w:rsidRDefault="00E70F97" w:rsidP="00845CD4">
      <w:pPr>
        <w:pStyle w:val="af0"/>
        <w:rPr>
          <w:lang w:val="en-US"/>
        </w:rPr>
      </w:pPr>
      <w:r>
        <w:rPr>
          <w:rStyle w:val="af2"/>
        </w:rPr>
        <w:footnoteRef/>
      </w:r>
      <w:r w:rsidRPr="00DE7694">
        <w:rPr>
          <w:lang w:val="en-US"/>
        </w:rPr>
        <w:t xml:space="preserve"> Quinn, R. E., &amp; </w:t>
      </w:r>
      <w:proofErr w:type="spellStart"/>
      <w:r w:rsidRPr="00DE7694">
        <w:rPr>
          <w:lang w:val="en-US"/>
        </w:rPr>
        <w:t>Rohrbaugh</w:t>
      </w:r>
      <w:proofErr w:type="spellEnd"/>
      <w:r w:rsidRPr="00DE7694">
        <w:rPr>
          <w:lang w:val="en-US"/>
        </w:rPr>
        <w:t>, J. (1983, March). A spatial model of effectiveness criteria: Towards a competing values approach to organizational analysis. Management</w:t>
      </w:r>
      <w:r w:rsidRPr="00A67F7D">
        <w:rPr>
          <w:lang w:val="en-US"/>
        </w:rPr>
        <w:t xml:space="preserve"> </w:t>
      </w:r>
      <w:r w:rsidRPr="00DE7694">
        <w:rPr>
          <w:lang w:val="en-US"/>
        </w:rPr>
        <w:t>Science</w:t>
      </w:r>
      <w:r w:rsidRPr="00A67F7D">
        <w:rPr>
          <w:lang w:val="en-US"/>
        </w:rPr>
        <w:t>, 29(3), 363–377.</w:t>
      </w:r>
    </w:p>
  </w:footnote>
  <w:footnote w:id="51">
    <w:p w14:paraId="1071EBAF" w14:textId="3DAC061A" w:rsidR="00E70F97" w:rsidRPr="00A76E3D" w:rsidRDefault="00E70F97">
      <w:pPr>
        <w:pStyle w:val="af0"/>
        <w:rPr>
          <w:lang w:val="en-US"/>
        </w:rPr>
      </w:pPr>
      <w:r>
        <w:rPr>
          <w:rStyle w:val="af2"/>
        </w:rPr>
        <w:footnoteRef/>
      </w:r>
      <w:r w:rsidRPr="00A76E3D">
        <w:rPr>
          <w:lang w:val="en-US"/>
        </w:rPr>
        <w:t xml:space="preserve"> Quinn, R. E., &amp; Cameron, K. (1983). Organizational life cycles and shifting criteria of effectiveness: Some preliminary evidence. </w:t>
      </w:r>
      <w:r w:rsidRPr="00A67F7D">
        <w:rPr>
          <w:lang w:val="en-US"/>
        </w:rPr>
        <w:t>Management Science, 29(1), 33.</w:t>
      </w:r>
    </w:p>
  </w:footnote>
  <w:footnote w:id="52">
    <w:p w14:paraId="33BDC031" w14:textId="326D88E7" w:rsidR="00E70F97" w:rsidRPr="001B0726" w:rsidRDefault="00E70F97" w:rsidP="001B0726">
      <w:pPr>
        <w:pStyle w:val="af0"/>
        <w:rPr>
          <w:rStyle w:val="-"/>
          <w:lang w:val="en-US"/>
        </w:rPr>
      </w:pPr>
      <w:r>
        <w:rPr>
          <w:rStyle w:val="af2"/>
        </w:rPr>
        <w:footnoteRef/>
      </w:r>
      <w:r w:rsidRPr="00A76E3D">
        <w:rPr>
          <w:lang w:val="en-US"/>
        </w:rPr>
        <w:t xml:space="preserve"> </w:t>
      </w:r>
      <w:r>
        <w:rPr>
          <w:rStyle w:val="-"/>
          <w:lang w:val="en-US"/>
        </w:rPr>
        <w:t>Bright D.S., Lavine M. Kim Cameron changing the s</w:t>
      </w:r>
      <w:r w:rsidRPr="00A76E3D">
        <w:rPr>
          <w:rStyle w:val="-"/>
          <w:lang w:val="en-US"/>
        </w:rPr>
        <w:t>tudy of change: from effectiveness to posit</w:t>
      </w:r>
      <w:r>
        <w:rPr>
          <w:rStyle w:val="-"/>
          <w:lang w:val="en-US"/>
        </w:rPr>
        <w:t>ive organizational scholarship (2017) –</w:t>
      </w:r>
      <w:r w:rsidRPr="001B0726">
        <w:rPr>
          <w:rStyle w:val="-"/>
          <w:lang w:val="en-US"/>
        </w:rPr>
        <w:t xml:space="preserve"> 167 </w:t>
      </w:r>
      <w:r>
        <w:rPr>
          <w:rStyle w:val="-"/>
          <w:lang w:val="en-US"/>
        </w:rPr>
        <w:t>p.</w:t>
      </w:r>
    </w:p>
  </w:footnote>
  <w:footnote w:id="53">
    <w:p w14:paraId="4CF5F075" w14:textId="1A9CE955" w:rsidR="00E70F97" w:rsidRPr="001B0726" w:rsidRDefault="00E70F97" w:rsidP="001B0726">
      <w:pPr>
        <w:pStyle w:val="af0"/>
      </w:pPr>
      <w:r>
        <w:rPr>
          <w:rStyle w:val="af2"/>
        </w:rPr>
        <w:footnoteRef/>
      </w:r>
      <w:r>
        <w:t xml:space="preserve"> </w:t>
      </w:r>
      <w:r w:rsidRPr="00E5072B">
        <w:t xml:space="preserve">Камерон К., </w:t>
      </w:r>
      <w:proofErr w:type="spellStart"/>
      <w:r w:rsidRPr="00E5072B">
        <w:t>Куинн</w:t>
      </w:r>
      <w:proofErr w:type="spellEnd"/>
      <w:r w:rsidRPr="00E5072B">
        <w:t xml:space="preserve"> Р. Диагностика и изменение организационной культуры</w:t>
      </w:r>
      <w:r w:rsidRPr="001B0726">
        <w:t xml:space="preserve"> (</w:t>
      </w:r>
      <w:r>
        <w:t>2001) –</w:t>
      </w:r>
      <w:r w:rsidRPr="001B0726">
        <w:t xml:space="preserve"> 71 </w:t>
      </w:r>
      <w:r>
        <w:rPr>
          <w:lang w:val="en-US"/>
        </w:rPr>
        <w:t>c</w:t>
      </w:r>
      <w:r w:rsidRPr="001B0726">
        <w:t>.</w:t>
      </w:r>
    </w:p>
  </w:footnote>
  <w:footnote w:id="54">
    <w:p w14:paraId="1C19B43E" w14:textId="006D2CA9" w:rsidR="00E70F97" w:rsidRPr="00BD2AD0" w:rsidRDefault="00E70F97" w:rsidP="00845CD4">
      <w:pPr>
        <w:pStyle w:val="af0"/>
        <w:rPr>
          <w:lang w:val="en-US"/>
        </w:rPr>
      </w:pPr>
      <w:r>
        <w:rPr>
          <w:rStyle w:val="af2"/>
        </w:rPr>
        <w:footnoteRef/>
      </w:r>
      <w:r>
        <w:rPr>
          <w:lang w:val="en-US"/>
        </w:rPr>
        <w:t xml:space="preserve"> </w:t>
      </w:r>
      <w:proofErr w:type="spellStart"/>
      <w:r>
        <w:rPr>
          <w:lang w:val="en-US"/>
        </w:rPr>
        <w:t>Maximini</w:t>
      </w:r>
      <w:proofErr w:type="spellEnd"/>
      <w:r>
        <w:rPr>
          <w:lang w:val="en-US"/>
        </w:rPr>
        <w:t xml:space="preserve"> D.</w:t>
      </w:r>
      <w:r w:rsidRPr="001A4944">
        <w:rPr>
          <w:lang w:val="en-US"/>
        </w:rPr>
        <w:t xml:space="preserve"> Organizational Culture Models</w:t>
      </w:r>
      <w:r>
        <w:rPr>
          <w:lang w:val="en-US"/>
        </w:rPr>
        <w:t xml:space="preserve"> (2015)</w:t>
      </w:r>
      <w:r w:rsidRPr="00BD2AD0">
        <w:rPr>
          <w:lang w:val="en-US"/>
        </w:rPr>
        <w:t xml:space="preserve"> – 21 </w:t>
      </w:r>
      <w:r>
        <w:rPr>
          <w:lang w:val="en-US"/>
        </w:rPr>
        <w:t>p.</w:t>
      </w:r>
    </w:p>
  </w:footnote>
  <w:footnote w:id="55">
    <w:p w14:paraId="05C31039" w14:textId="09C37A10" w:rsidR="00E70F97" w:rsidRPr="000F42B6" w:rsidRDefault="00E70F97" w:rsidP="001B0726">
      <w:pPr>
        <w:pStyle w:val="af0"/>
        <w:rPr>
          <w:lang w:val="en-US"/>
        </w:rPr>
      </w:pPr>
      <w:r>
        <w:rPr>
          <w:rStyle w:val="af2"/>
        </w:rPr>
        <w:footnoteRef/>
      </w:r>
      <w:r>
        <w:rPr>
          <w:lang w:val="en-US"/>
        </w:rPr>
        <w:t xml:space="preserve"> </w:t>
      </w:r>
      <w:proofErr w:type="spellStart"/>
      <w:r>
        <w:rPr>
          <w:lang w:val="en-US"/>
        </w:rPr>
        <w:t>Deshpandé</w:t>
      </w:r>
      <w:proofErr w:type="spellEnd"/>
      <w:r>
        <w:rPr>
          <w:lang w:val="en-US"/>
        </w:rPr>
        <w:t xml:space="preserve"> R., Farley J.U. Webster Jr, F. E</w:t>
      </w:r>
      <w:r w:rsidRPr="000F42B6">
        <w:rPr>
          <w:lang w:val="en-US"/>
        </w:rPr>
        <w:t xml:space="preserve">. Corporate culture, customer orientation, and innovativeness in Japanese firms: a </w:t>
      </w:r>
      <w:proofErr w:type="spellStart"/>
      <w:r w:rsidRPr="000F42B6">
        <w:rPr>
          <w:lang w:val="en-US"/>
        </w:rPr>
        <w:t>quadrad</w:t>
      </w:r>
      <w:proofErr w:type="spellEnd"/>
      <w:r w:rsidRPr="000F42B6">
        <w:rPr>
          <w:lang w:val="en-US"/>
        </w:rPr>
        <w:t xml:space="preserve"> analysis.</w:t>
      </w:r>
      <w:r>
        <w:rPr>
          <w:lang w:val="en-US"/>
        </w:rPr>
        <w:t xml:space="preserve"> (1993) –</w:t>
      </w:r>
      <w:r w:rsidRPr="000F42B6">
        <w:rPr>
          <w:lang w:val="en-US"/>
        </w:rPr>
        <w:t xml:space="preserve"> 23-37</w:t>
      </w:r>
      <w:r>
        <w:rPr>
          <w:lang w:val="en-US"/>
        </w:rPr>
        <w:t xml:space="preserve"> p</w:t>
      </w:r>
      <w:r w:rsidRPr="000F42B6">
        <w:rPr>
          <w:lang w:val="en-US"/>
        </w:rPr>
        <w:t>.</w:t>
      </w:r>
    </w:p>
  </w:footnote>
  <w:footnote w:id="56">
    <w:p w14:paraId="59687C95" w14:textId="6DB14479" w:rsidR="00E70F97" w:rsidRPr="00A67F7D" w:rsidRDefault="00E70F97" w:rsidP="001B0726">
      <w:pPr>
        <w:pStyle w:val="af0"/>
        <w:rPr>
          <w:lang w:val="en-US"/>
        </w:rPr>
      </w:pPr>
      <w:r>
        <w:rPr>
          <w:rStyle w:val="af2"/>
        </w:rPr>
        <w:footnoteRef/>
      </w:r>
      <w:r w:rsidRPr="000F42B6">
        <w:rPr>
          <w:lang w:val="en-US"/>
        </w:rPr>
        <w:t xml:space="preserve"> </w:t>
      </w:r>
      <w:proofErr w:type="spellStart"/>
      <w:r>
        <w:rPr>
          <w:lang w:val="en-US"/>
        </w:rPr>
        <w:t>Tellis</w:t>
      </w:r>
      <w:proofErr w:type="spellEnd"/>
      <w:r>
        <w:rPr>
          <w:lang w:val="en-US"/>
        </w:rPr>
        <w:t xml:space="preserve"> G.J., </w:t>
      </w:r>
      <w:proofErr w:type="spellStart"/>
      <w:r>
        <w:rPr>
          <w:lang w:val="en-US"/>
        </w:rPr>
        <w:t>Prabhu</w:t>
      </w:r>
      <w:proofErr w:type="spellEnd"/>
      <w:r>
        <w:rPr>
          <w:lang w:val="en-US"/>
        </w:rPr>
        <w:t xml:space="preserve"> J.C., </w:t>
      </w:r>
      <w:proofErr w:type="spellStart"/>
      <w:r>
        <w:rPr>
          <w:lang w:val="en-US"/>
        </w:rPr>
        <w:t>Chandy</w:t>
      </w:r>
      <w:proofErr w:type="spellEnd"/>
      <w:r>
        <w:rPr>
          <w:lang w:val="en-US"/>
        </w:rPr>
        <w:t xml:space="preserve"> R.</w:t>
      </w:r>
      <w:r w:rsidRPr="000F42B6">
        <w:rPr>
          <w:lang w:val="en-US"/>
        </w:rPr>
        <w:t>K. Radical innovation across nations: the pr</w:t>
      </w:r>
      <w:r>
        <w:rPr>
          <w:lang w:val="en-US"/>
        </w:rPr>
        <w:t>eeminence of corporate culture (1993) – 22</w:t>
      </w:r>
      <w:r w:rsidRPr="00A67F7D">
        <w:rPr>
          <w:lang w:val="en-US"/>
        </w:rPr>
        <w:t>–23</w:t>
      </w:r>
      <w:r>
        <w:rPr>
          <w:lang w:val="en-US"/>
        </w:rPr>
        <w:t xml:space="preserve"> p</w:t>
      </w:r>
      <w:r w:rsidRPr="00A67F7D">
        <w:rPr>
          <w:lang w:val="en-US"/>
        </w:rPr>
        <w:t>.</w:t>
      </w:r>
    </w:p>
  </w:footnote>
  <w:footnote w:id="57">
    <w:p w14:paraId="1AEFA0C6" w14:textId="571C6BB6" w:rsidR="00E70F97" w:rsidRPr="001B0726" w:rsidRDefault="00E70F97" w:rsidP="001B0726">
      <w:pPr>
        <w:pStyle w:val="af0"/>
        <w:rPr>
          <w:rFonts w:eastAsia="Calibri" w:cs="Times New Roman"/>
          <w:lang w:val="en-US" w:eastAsia="ru-RU"/>
        </w:rPr>
      </w:pPr>
      <w:r>
        <w:rPr>
          <w:rStyle w:val="af2"/>
        </w:rPr>
        <w:footnoteRef/>
      </w:r>
      <w:r w:rsidRPr="000F42B6">
        <w:rPr>
          <w:lang w:val="en-US"/>
        </w:rPr>
        <w:t xml:space="preserve"> </w:t>
      </w:r>
      <w:r>
        <w:rPr>
          <w:rStyle w:val="-"/>
          <w:lang w:val="en-US"/>
        </w:rPr>
        <w:t>McLaughlin H. M</w:t>
      </w:r>
      <w:r w:rsidRPr="000F42B6">
        <w:rPr>
          <w:rStyle w:val="-"/>
          <w:lang w:val="en-US"/>
        </w:rPr>
        <w:t>. The relationship between learning orientation, market orientation and innovation and their effect on organization</w:t>
      </w:r>
      <w:r>
        <w:rPr>
          <w:rStyle w:val="-"/>
          <w:lang w:val="en-US"/>
        </w:rPr>
        <w:t>al performance (2002) – 54 p.</w:t>
      </w:r>
    </w:p>
  </w:footnote>
  <w:footnote w:id="58">
    <w:p w14:paraId="1A0C0938" w14:textId="5656D801" w:rsidR="00E70F97" w:rsidRPr="00C17B6A" w:rsidRDefault="00E70F97" w:rsidP="00C17B6A">
      <w:pPr>
        <w:pStyle w:val="af0"/>
        <w:rPr>
          <w:rFonts w:eastAsia="Calibri" w:cs="Times New Roman"/>
          <w:lang w:val="en-US" w:eastAsia="ru-RU"/>
        </w:rPr>
      </w:pPr>
      <w:r>
        <w:rPr>
          <w:rStyle w:val="af2"/>
        </w:rPr>
        <w:footnoteRef/>
      </w:r>
      <w:r w:rsidRPr="00A50BF7">
        <w:rPr>
          <w:lang w:val="en-US"/>
        </w:rPr>
        <w:t xml:space="preserve"> </w:t>
      </w:r>
      <w:r>
        <w:rPr>
          <w:rStyle w:val="-"/>
          <w:lang w:val="en-US"/>
        </w:rPr>
        <w:t>Burns T., Stalker H. The management of innovation (1966) – 89 p.</w:t>
      </w:r>
    </w:p>
  </w:footnote>
  <w:footnote w:id="59">
    <w:p w14:paraId="15ECA803" w14:textId="7A298C30" w:rsidR="00E70F97" w:rsidRPr="00A50BF7" w:rsidRDefault="00E70F97" w:rsidP="00C17B6A">
      <w:pPr>
        <w:pStyle w:val="-0"/>
        <w:ind w:firstLine="567"/>
        <w:rPr>
          <w:lang w:val="en-US"/>
        </w:rPr>
      </w:pPr>
      <w:r>
        <w:rPr>
          <w:rStyle w:val="af2"/>
        </w:rPr>
        <w:footnoteRef/>
      </w:r>
      <w:r w:rsidRPr="00A50BF7">
        <w:rPr>
          <w:lang w:val="en-US"/>
        </w:rPr>
        <w:t xml:space="preserve"> </w:t>
      </w:r>
      <w:r>
        <w:rPr>
          <w:shd w:val="clear" w:color="auto" w:fill="FCFCFC"/>
          <w:lang w:val="en-US"/>
        </w:rPr>
        <w:t>Bennis W. G.</w:t>
      </w:r>
      <w:r w:rsidRPr="000F42B6">
        <w:rPr>
          <w:shd w:val="clear" w:color="auto" w:fill="FCFCFC"/>
          <w:lang w:val="en-US"/>
        </w:rPr>
        <w:t> </w:t>
      </w:r>
      <w:r>
        <w:rPr>
          <w:lang w:val="en-US"/>
        </w:rPr>
        <w:t>Changing organizations (1966) – 91 p.</w:t>
      </w:r>
    </w:p>
  </w:footnote>
  <w:footnote w:id="60">
    <w:p w14:paraId="4100F53F" w14:textId="2D810704" w:rsidR="00E70F97" w:rsidRPr="00A50BF7" w:rsidRDefault="00E70F97" w:rsidP="00C17B6A">
      <w:pPr>
        <w:pStyle w:val="af0"/>
        <w:rPr>
          <w:lang w:val="en-US"/>
        </w:rPr>
      </w:pPr>
      <w:r>
        <w:rPr>
          <w:rStyle w:val="af2"/>
        </w:rPr>
        <w:footnoteRef/>
      </w:r>
      <w:r>
        <w:rPr>
          <w:lang w:val="en-US"/>
        </w:rPr>
        <w:t xml:space="preserve"> Cameron K., Quinn R. </w:t>
      </w:r>
      <w:r w:rsidRPr="00A50BF7">
        <w:rPr>
          <w:lang w:val="en-US"/>
        </w:rPr>
        <w:t>Diagnosing and changing organizational culture. Based on the competing values framew</w:t>
      </w:r>
      <w:r>
        <w:rPr>
          <w:lang w:val="en-US"/>
        </w:rPr>
        <w:t>ork (1999) – 75 p.</w:t>
      </w:r>
    </w:p>
  </w:footnote>
  <w:footnote w:id="61">
    <w:p w14:paraId="7904E98A" w14:textId="2A23562A" w:rsidR="00E70F97" w:rsidRPr="00C17B6A" w:rsidRDefault="00E70F97" w:rsidP="00C17B6A">
      <w:pPr>
        <w:pStyle w:val="af0"/>
        <w:rPr>
          <w:rFonts w:eastAsia="Calibri" w:cs="Times New Roman"/>
          <w:lang w:val="en-US" w:eastAsia="ru-RU"/>
        </w:rPr>
      </w:pPr>
      <w:r>
        <w:rPr>
          <w:rStyle w:val="af2"/>
        </w:rPr>
        <w:footnoteRef/>
      </w:r>
      <w:r w:rsidRPr="00A50BF7">
        <w:rPr>
          <w:lang w:val="en-US"/>
        </w:rPr>
        <w:t xml:space="preserve"> </w:t>
      </w:r>
      <w:proofErr w:type="spellStart"/>
      <w:r>
        <w:rPr>
          <w:rStyle w:val="-"/>
          <w:lang w:val="en-US"/>
        </w:rPr>
        <w:t>Keskin</w:t>
      </w:r>
      <w:proofErr w:type="spellEnd"/>
      <w:r>
        <w:rPr>
          <w:rStyle w:val="-"/>
          <w:lang w:val="en-US"/>
        </w:rPr>
        <w:t xml:space="preserve"> H., </w:t>
      </w:r>
      <w:proofErr w:type="spellStart"/>
      <w:r>
        <w:rPr>
          <w:rStyle w:val="-"/>
          <w:lang w:val="en-US"/>
        </w:rPr>
        <w:t>Akgün</w:t>
      </w:r>
      <w:proofErr w:type="spellEnd"/>
      <w:r>
        <w:rPr>
          <w:rStyle w:val="-"/>
          <w:lang w:val="en-US"/>
        </w:rPr>
        <w:t xml:space="preserve"> A. E., </w:t>
      </w:r>
      <w:proofErr w:type="spellStart"/>
      <w:r>
        <w:rPr>
          <w:rStyle w:val="-"/>
          <w:lang w:val="en-US"/>
        </w:rPr>
        <w:t>Günsel</w:t>
      </w:r>
      <w:proofErr w:type="spellEnd"/>
      <w:r>
        <w:rPr>
          <w:rStyle w:val="-"/>
          <w:lang w:val="en-US"/>
        </w:rPr>
        <w:t xml:space="preserve">, A. </w:t>
      </w:r>
      <w:proofErr w:type="spellStart"/>
      <w:r>
        <w:rPr>
          <w:rStyle w:val="-"/>
          <w:lang w:val="en-US"/>
        </w:rPr>
        <w:t>İmamoğlu</w:t>
      </w:r>
      <w:proofErr w:type="spellEnd"/>
      <w:r>
        <w:rPr>
          <w:rStyle w:val="-"/>
          <w:lang w:val="en-US"/>
        </w:rPr>
        <w:t xml:space="preserve"> S. Z.</w:t>
      </w:r>
      <w:r w:rsidRPr="00A50BF7">
        <w:rPr>
          <w:rStyle w:val="-"/>
          <w:lang w:val="en-US"/>
        </w:rPr>
        <w:t xml:space="preserve"> The relationships between adhocracy and clan cultures and tacit oriented </w:t>
      </w:r>
      <w:r>
        <w:rPr>
          <w:rStyle w:val="-"/>
          <w:lang w:val="en-US"/>
        </w:rPr>
        <w:t>KM strategy (2005) – 40p</w:t>
      </w:r>
      <w:r w:rsidRPr="009431EA">
        <w:rPr>
          <w:rStyle w:val="-"/>
          <w:lang w:val="en-US"/>
        </w:rPr>
        <w:t>.</w:t>
      </w:r>
    </w:p>
  </w:footnote>
  <w:footnote w:id="62">
    <w:p w14:paraId="00DC4348" w14:textId="77777777" w:rsidR="00E70F97" w:rsidRPr="008F14EC" w:rsidRDefault="00E70F97" w:rsidP="009431EA">
      <w:pPr>
        <w:pStyle w:val="af0"/>
        <w:rPr>
          <w:lang w:val="en-US"/>
        </w:rPr>
      </w:pPr>
      <w:r>
        <w:rPr>
          <w:rStyle w:val="af2"/>
        </w:rPr>
        <w:footnoteRef/>
      </w:r>
      <w:r w:rsidRPr="005010A1">
        <w:rPr>
          <w:lang w:val="en-US"/>
        </w:rPr>
        <w:t xml:space="preserve"> Cameron, K. S., &amp; Quinn, R. E. (2011). </w:t>
      </w:r>
      <w:r w:rsidRPr="00C17B6A">
        <w:rPr>
          <w:iCs/>
          <w:lang w:val="en-US"/>
        </w:rPr>
        <w:t>Diagnosing and changing organizational culture</w:t>
      </w:r>
      <w:r w:rsidRPr="00C17B6A">
        <w:rPr>
          <w:lang w:val="en-US"/>
        </w:rPr>
        <w:t> (3rd</w:t>
      </w:r>
      <w:r w:rsidRPr="005010A1">
        <w:rPr>
          <w:lang w:val="en-US"/>
        </w:rPr>
        <w:t xml:space="preserve"> ed.). </w:t>
      </w:r>
      <w:r w:rsidRPr="008F14EC">
        <w:rPr>
          <w:lang w:val="en-US"/>
        </w:rPr>
        <w:t xml:space="preserve">Hoboken, NJ: Wiley. – 45 </w:t>
      </w:r>
      <w:r>
        <w:t>р</w:t>
      </w:r>
      <w:r w:rsidRPr="008F14EC">
        <w:rPr>
          <w:lang w:val="en-US"/>
        </w:rPr>
        <w:t>.</w:t>
      </w:r>
    </w:p>
  </w:footnote>
  <w:footnote w:id="63">
    <w:p w14:paraId="7677AFA7" w14:textId="7203A40A" w:rsidR="00E70F97" w:rsidRPr="00C17B6A" w:rsidRDefault="00E70F97" w:rsidP="00845CD4">
      <w:pPr>
        <w:pStyle w:val="af0"/>
        <w:rPr>
          <w:lang w:val="en-US"/>
        </w:rPr>
      </w:pPr>
      <w:r>
        <w:rPr>
          <w:rStyle w:val="af2"/>
        </w:rPr>
        <w:footnoteRef/>
      </w:r>
      <w:r>
        <w:rPr>
          <w:lang w:val="en-US"/>
        </w:rPr>
        <w:t xml:space="preserve"> Tharp, B. M.</w:t>
      </w:r>
      <w:r w:rsidRPr="00CE08E6">
        <w:rPr>
          <w:lang w:val="en-US"/>
        </w:rPr>
        <w:t> Four organ</w:t>
      </w:r>
      <w:r>
        <w:rPr>
          <w:lang w:val="en-US"/>
        </w:rPr>
        <w:t>izational culture types (2009)</w:t>
      </w:r>
      <w:r w:rsidRPr="00C17B6A">
        <w:rPr>
          <w:lang w:val="en-US"/>
        </w:rPr>
        <w:t xml:space="preserve"> – 5 </w:t>
      </w:r>
      <w:r>
        <w:t>р</w:t>
      </w:r>
      <w:r w:rsidRPr="00C17B6A">
        <w:rPr>
          <w:lang w:val="en-US"/>
        </w:rPr>
        <w:t>.</w:t>
      </w:r>
    </w:p>
  </w:footnote>
  <w:footnote w:id="64">
    <w:p w14:paraId="0AF75540" w14:textId="6AF25A04" w:rsidR="00E70F97" w:rsidRPr="00DC3C59" w:rsidRDefault="00E70F97" w:rsidP="00F80B24">
      <w:pPr>
        <w:pStyle w:val="af0"/>
      </w:pPr>
      <w:r>
        <w:rPr>
          <w:rStyle w:val="af2"/>
        </w:rPr>
        <w:footnoteRef/>
      </w:r>
      <w:r>
        <w:t xml:space="preserve"> </w:t>
      </w:r>
      <w:proofErr w:type="spellStart"/>
      <w:r w:rsidRPr="0020057E">
        <w:t>Дрыга</w:t>
      </w:r>
      <w:proofErr w:type="spellEnd"/>
      <w:r w:rsidRPr="0020057E">
        <w:t xml:space="preserve"> С.В., Дудченко А.В. выбор метода диагностики организационной культуры российских компаний </w:t>
      </w:r>
      <w:r>
        <w:t>(</w:t>
      </w:r>
      <w:r w:rsidRPr="0020057E">
        <w:t>2016</w:t>
      </w:r>
      <w:r>
        <w:t xml:space="preserve">) – 15 с. </w:t>
      </w:r>
    </w:p>
  </w:footnote>
  <w:footnote w:id="65">
    <w:p w14:paraId="6B1F3277" w14:textId="08D5F9F3" w:rsidR="00E70F97" w:rsidRPr="00A67F7D" w:rsidRDefault="00E70F97" w:rsidP="0093588C">
      <w:pPr>
        <w:pStyle w:val="af0"/>
        <w:rPr>
          <w:lang w:val="en-US"/>
        </w:rPr>
      </w:pPr>
      <w:r>
        <w:rPr>
          <w:rStyle w:val="af2"/>
        </w:rPr>
        <w:footnoteRef/>
      </w:r>
      <w:r w:rsidRPr="0093588C">
        <w:rPr>
          <w:lang w:val="en-US"/>
        </w:rPr>
        <w:t xml:space="preserve"> </w:t>
      </w:r>
      <w:proofErr w:type="spellStart"/>
      <w:r w:rsidRPr="009E3C43">
        <w:rPr>
          <w:lang w:val="en-US"/>
        </w:rPr>
        <w:t>Seeck</w:t>
      </w:r>
      <w:proofErr w:type="spellEnd"/>
      <w:r w:rsidRPr="0093588C">
        <w:rPr>
          <w:lang w:val="en-US"/>
        </w:rPr>
        <w:t xml:space="preserve"> </w:t>
      </w:r>
      <w:r>
        <w:rPr>
          <w:lang w:val="en-US"/>
        </w:rPr>
        <w:t>H</w:t>
      </w:r>
      <w:r w:rsidRPr="0093588C">
        <w:rPr>
          <w:lang w:val="en-US"/>
        </w:rPr>
        <w:t xml:space="preserve">. </w:t>
      </w:r>
      <w:proofErr w:type="spellStart"/>
      <w:r w:rsidRPr="009E3C43">
        <w:rPr>
          <w:lang w:val="en-US"/>
        </w:rPr>
        <w:t>Johtamisopit</w:t>
      </w:r>
      <w:proofErr w:type="spellEnd"/>
      <w:r w:rsidRPr="009E3C43">
        <w:rPr>
          <w:lang w:val="en-US"/>
        </w:rPr>
        <w:t xml:space="preserve"> </w:t>
      </w:r>
      <w:proofErr w:type="spellStart"/>
      <w:r w:rsidRPr="009E3C43">
        <w:rPr>
          <w:lang w:val="en-US"/>
        </w:rPr>
        <w:t>Suomessa</w:t>
      </w:r>
      <w:proofErr w:type="spellEnd"/>
      <w:r w:rsidRPr="009E3C43">
        <w:rPr>
          <w:lang w:val="en-US"/>
        </w:rPr>
        <w:t xml:space="preserve">, </w:t>
      </w:r>
      <w:proofErr w:type="spellStart"/>
      <w:r w:rsidRPr="009E3C43">
        <w:rPr>
          <w:lang w:val="en-US"/>
        </w:rPr>
        <w:t>t</w:t>
      </w:r>
      <w:r>
        <w:rPr>
          <w:lang w:val="en-US"/>
        </w:rPr>
        <w:t>aylorismista</w:t>
      </w:r>
      <w:proofErr w:type="spellEnd"/>
      <w:r>
        <w:rPr>
          <w:lang w:val="en-US"/>
        </w:rPr>
        <w:t xml:space="preserve"> </w:t>
      </w:r>
      <w:proofErr w:type="spellStart"/>
      <w:r>
        <w:rPr>
          <w:lang w:val="en-US"/>
        </w:rPr>
        <w:t>innovaatiotekoihin</w:t>
      </w:r>
      <w:proofErr w:type="spellEnd"/>
      <w:r>
        <w:rPr>
          <w:lang w:val="en-US"/>
        </w:rPr>
        <w:t xml:space="preserve"> </w:t>
      </w:r>
      <w:r w:rsidRPr="00F80B24">
        <w:rPr>
          <w:lang w:val="en-US"/>
        </w:rPr>
        <w:t>(</w:t>
      </w:r>
      <w:r w:rsidRPr="009E3C43">
        <w:rPr>
          <w:lang w:val="en-US"/>
        </w:rPr>
        <w:t>2012</w:t>
      </w:r>
      <w:r w:rsidRPr="00F80B24">
        <w:rPr>
          <w:lang w:val="en-US"/>
        </w:rPr>
        <w:t>)</w:t>
      </w:r>
      <w:r w:rsidRPr="009E3C43">
        <w:rPr>
          <w:lang w:val="en-US"/>
        </w:rPr>
        <w:t xml:space="preserve"> </w:t>
      </w:r>
      <w:r>
        <w:rPr>
          <w:lang w:val="en-US"/>
        </w:rPr>
        <w:t>–</w:t>
      </w:r>
      <w:r w:rsidRPr="00A67F7D">
        <w:rPr>
          <w:lang w:val="en-US"/>
        </w:rPr>
        <w:t xml:space="preserve"> 222 </w:t>
      </w:r>
      <w:r>
        <w:rPr>
          <w:lang w:val="en-US"/>
        </w:rPr>
        <w:t>p</w:t>
      </w:r>
      <w:r w:rsidRPr="00A67F7D">
        <w:rPr>
          <w:lang w:val="en-US"/>
        </w:rPr>
        <w:t>.</w:t>
      </w:r>
    </w:p>
  </w:footnote>
  <w:footnote w:id="66">
    <w:p w14:paraId="6D3B8DE4" w14:textId="56D57BCF" w:rsidR="00E70F97" w:rsidRPr="00A67F7D" w:rsidRDefault="00E70F97">
      <w:pPr>
        <w:pStyle w:val="af0"/>
        <w:rPr>
          <w:lang w:val="en-US"/>
        </w:rPr>
      </w:pPr>
      <w:r>
        <w:rPr>
          <w:rStyle w:val="af2"/>
        </w:rPr>
        <w:footnoteRef/>
      </w:r>
      <w:r>
        <w:rPr>
          <w:lang w:val="en-US"/>
        </w:rPr>
        <w:t xml:space="preserve"> </w:t>
      </w:r>
      <w:proofErr w:type="gramStart"/>
      <w:r>
        <w:rPr>
          <w:lang w:val="en-US"/>
        </w:rPr>
        <w:t xml:space="preserve">Denison </w:t>
      </w:r>
      <w:r w:rsidRPr="009E3C43">
        <w:rPr>
          <w:lang w:val="en-US"/>
        </w:rPr>
        <w:t xml:space="preserve"> R.</w:t>
      </w:r>
      <w:proofErr w:type="gramEnd"/>
      <w:r w:rsidRPr="009E3C43">
        <w:rPr>
          <w:lang w:val="en-US"/>
        </w:rPr>
        <w:t xml:space="preserve"> 1990. Corporate culture and organizational effectiveness. </w:t>
      </w:r>
      <w:r w:rsidRPr="00A67F7D">
        <w:rPr>
          <w:lang w:val="en-US"/>
        </w:rPr>
        <w:t xml:space="preserve">John Wiley &amp; Sons, Inc. – 4 </w:t>
      </w:r>
      <w:r>
        <w:rPr>
          <w:lang w:val="en-US"/>
        </w:rPr>
        <w:t>p</w:t>
      </w:r>
      <w:r w:rsidRPr="00A67F7D">
        <w:rPr>
          <w:lang w:val="en-US"/>
        </w:rPr>
        <w:t>.</w:t>
      </w:r>
    </w:p>
  </w:footnote>
  <w:footnote w:id="67">
    <w:p w14:paraId="7C932530" w14:textId="0144CDC8" w:rsidR="00E70F97" w:rsidRPr="00A67F7D" w:rsidRDefault="00E70F97">
      <w:pPr>
        <w:pStyle w:val="af0"/>
        <w:rPr>
          <w:lang w:val="en-US"/>
        </w:rPr>
      </w:pPr>
      <w:r>
        <w:rPr>
          <w:rStyle w:val="af2"/>
        </w:rPr>
        <w:footnoteRef/>
      </w:r>
      <w:r w:rsidRPr="004C1A44">
        <w:rPr>
          <w:lang w:val="en-US"/>
        </w:rPr>
        <w:t xml:space="preserve"> </w:t>
      </w:r>
      <w:r w:rsidRPr="009E3C43">
        <w:rPr>
          <w:lang w:val="en-US"/>
        </w:rPr>
        <w:t xml:space="preserve">Denison, Daniel R. 1990. Corporate culture and organizational effectiveness. </w:t>
      </w:r>
      <w:r w:rsidRPr="00A67F7D">
        <w:rPr>
          <w:lang w:val="en-US"/>
        </w:rPr>
        <w:t xml:space="preserve">John Wiley &amp; Sons, Inc. – 15 </w:t>
      </w:r>
      <w:r>
        <w:rPr>
          <w:lang w:val="en-US"/>
        </w:rPr>
        <w:t>p</w:t>
      </w:r>
      <w:r w:rsidRPr="00A67F7D">
        <w:rPr>
          <w:lang w:val="en-US"/>
        </w:rPr>
        <w:t>.</w:t>
      </w:r>
    </w:p>
  </w:footnote>
  <w:footnote w:id="68">
    <w:p w14:paraId="7B2D84BE" w14:textId="10722AF2" w:rsidR="00E70F97" w:rsidRPr="0093588C" w:rsidRDefault="00E70F97">
      <w:pPr>
        <w:pStyle w:val="af0"/>
        <w:rPr>
          <w:lang w:val="en-US"/>
        </w:rPr>
      </w:pPr>
      <w:r>
        <w:rPr>
          <w:rStyle w:val="af2"/>
        </w:rPr>
        <w:footnoteRef/>
      </w:r>
      <w:r w:rsidRPr="004C1A44">
        <w:rPr>
          <w:lang w:val="en-US"/>
        </w:rPr>
        <w:t xml:space="preserve"> </w:t>
      </w:r>
      <w:r>
        <w:rPr>
          <w:lang w:val="en-US"/>
        </w:rPr>
        <w:t>Denison D.R.</w:t>
      </w:r>
      <w:r w:rsidRPr="009E3C43">
        <w:rPr>
          <w:lang w:val="en-US"/>
        </w:rPr>
        <w:t xml:space="preserve"> Corporate culture a</w:t>
      </w:r>
      <w:r>
        <w:rPr>
          <w:lang w:val="en-US"/>
        </w:rPr>
        <w:t>nd organizational effectiveness (1990)</w:t>
      </w:r>
      <w:r w:rsidRPr="0093588C">
        <w:rPr>
          <w:lang w:val="en-US"/>
        </w:rPr>
        <w:t xml:space="preserve"> – 15 -16 </w:t>
      </w:r>
      <w:r>
        <w:rPr>
          <w:lang w:val="en-US"/>
        </w:rPr>
        <w:t>p</w:t>
      </w:r>
      <w:r w:rsidRPr="0093588C">
        <w:rPr>
          <w:lang w:val="en-US"/>
        </w:rPr>
        <w:t>.</w:t>
      </w:r>
    </w:p>
  </w:footnote>
  <w:footnote w:id="69">
    <w:p w14:paraId="4D8E4008" w14:textId="4BF04010" w:rsidR="00E70F97" w:rsidRDefault="00E70F97" w:rsidP="00845CD4">
      <w:pPr>
        <w:pStyle w:val="af0"/>
      </w:pPr>
      <w:r>
        <w:rPr>
          <w:rStyle w:val="af2"/>
        </w:rPr>
        <w:footnoteRef/>
      </w:r>
      <w:r>
        <w:t xml:space="preserve"> Непомнящих А.В. Наиболее важные характеристики организационной культуры: методика выявления (2010) – 89 с.</w:t>
      </w:r>
    </w:p>
  </w:footnote>
  <w:footnote w:id="70">
    <w:p w14:paraId="4C6D56A2" w14:textId="6675D1EE" w:rsidR="00E70F97" w:rsidRPr="000A5A8F" w:rsidRDefault="00E70F97" w:rsidP="000A5A8F">
      <w:pPr>
        <w:pStyle w:val="af0"/>
        <w:rPr>
          <w:lang w:val="en-US"/>
        </w:rPr>
      </w:pPr>
      <w:r>
        <w:rPr>
          <w:rStyle w:val="af2"/>
        </w:rPr>
        <w:footnoteRef/>
      </w:r>
      <w:r>
        <w:rPr>
          <w:lang w:val="en-US"/>
        </w:rPr>
        <w:t xml:space="preserve"> Creswell J.W., Plano C., Vicki L.</w:t>
      </w:r>
      <w:r w:rsidRPr="000A5A8F">
        <w:rPr>
          <w:lang w:val="en-US"/>
        </w:rPr>
        <w:t xml:space="preserve"> Designing and cond</w:t>
      </w:r>
      <w:r>
        <w:rPr>
          <w:lang w:val="en-US"/>
        </w:rPr>
        <w:t>ucting mixed methods research (2011)</w:t>
      </w:r>
      <w:r w:rsidRPr="000A5A8F">
        <w:rPr>
          <w:lang w:val="en-US"/>
        </w:rPr>
        <w:t xml:space="preserve"> – 103 </w:t>
      </w:r>
      <w:r>
        <w:rPr>
          <w:lang w:val="en-US"/>
        </w:rPr>
        <w:t>p.</w:t>
      </w:r>
    </w:p>
  </w:footnote>
  <w:footnote w:id="71">
    <w:p w14:paraId="47B91C82" w14:textId="1B6AD495" w:rsidR="00E70F97" w:rsidRPr="00486DD6" w:rsidRDefault="00E70F97">
      <w:pPr>
        <w:pStyle w:val="af0"/>
        <w:rPr>
          <w:lang w:val="en-US"/>
        </w:rPr>
      </w:pPr>
      <w:r>
        <w:rPr>
          <w:rStyle w:val="af2"/>
        </w:rPr>
        <w:footnoteRef/>
      </w:r>
      <w:r w:rsidRPr="00934357">
        <w:rPr>
          <w:lang w:val="en-US"/>
        </w:rPr>
        <w:t xml:space="preserve"> </w:t>
      </w:r>
      <w:proofErr w:type="spellStart"/>
      <w:r>
        <w:rPr>
          <w:lang w:val="en-US"/>
        </w:rPr>
        <w:t>Kokina</w:t>
      </w:r>
      <w:proofErr w:type="spellEnd"/>
      <w:r>
        <w:rPr>
          <w:lang w:val="en-US"/>
        </w:rPr>
        <w:t xml:space="preserve"> I. </w:t>
      </w:r>
      <w:proofErr w:type="spellStart"/>
      <w:r>
        <w:rPr>
          <w:lang w:val="en-US"/>
        </w:rPr>
        <w:t>Ostrovaka</w:t>
      </w:r>
      <w:proofErr w:type="spellEnd"/>
      <w:r>
        <w:rPr>
          <w:lang w:val="en-US"/>
        </w:rPr>
        <w:t xml:space="preserve"> I. The Analysis of organizational culture with the Denison Model (2013)</w:t>
      </w:r>
      <w:r w:rsidRPr="00486DD6">
        <w:rPr>
          <w:lang w:val="en-US"/>
        </w:rPr>
        <w:t xml:space="preserve"> </w:t>
      </w:r>
      <w:r>
        <w:rPr>
          <w:lang w:val="en-US"/>
        </w:rPr>
        <w:t>–</w:t>
      </w:r>
      <w:r w:rsidRPr="00486DD6">
        <w:rPr>
          <w:lang w:val="en-US"/>
        </w:rPr>
        <w:t xml:space="preserve"> 12 </w:t>
      </w:r>
      <w:r>
        <w:rPr>
          <w:lang w:val="en-US"/>
        </w:rPr>
        <w:t>p.</w:t>
      </w:r>
    </w:p>
  </w:footnote>
  <w:footnote w:id="72">
    <w:p w14:paraId="7E4BDBDD" w14:textId="1CDD828E" w:rsidR="00E70F97" w:rsidRPr="000B228C" w:rsidRDefault="00E70F97" w:rsidP="004D2799">
      <w:pPr>
        <w:pStyle w:val="af0"/>
        <w:rPr>
          <w:lang w:val="en-US"/>
        </w:rPr>
      </w:pPr>
      <w:r>
        <w:rPr>
          <w:rStyle w:val="af2"/>
        </w:rPr>
        <w:footnoteRef/>
      </w:r>
      <w:r w:rsidRPr="00EE2C76">
        <w:rPr>
          <w:lang w:val="en-US"/>
        </w:rPr>
        <w:t xml:space="preserve"> Cronbach L.J. Coefficient alpha and the internal structure of tests </w:t>
      </w:r>
      <w:r>
        <w:rPr>
          <w:lang w:val="en-US"/>
        </w:rPr>
        <w:t>(1951) – 333-</w:t>
      </w:r>
      <w:r w:rsidRPr="000B228C">
        <w:rPr>
          <w:lang w:val="en-US"/>
        </w:rPr>
        <w:t>334</w:t>
      </w:r>
      <w:r>
        <w:rPr>
          <w:lang w:val="en-US"/>
        </w:rPr>
        <w:t xml:space="preserve"> p</w:t>
      </w:r>
      <w:r w:rsidRPr="000B228C">
        <w:rPr>
          <w:lang w:val="en-US"/>
        </w:rPr>
        <w:t>.</w:t>
      </w:r>
    </w:p>
  </w:footnote>
  <w:footnote w:id="73">
    <w:p w14:paraId="08443E9E" w14:textId="6B3317CD" w:rsidR="00E70F97" w:rsidRPr="000A2978" w:rsidRDefault="00E70F97" w:rsidP="00C61190">
      <w:pPr>
        <w:pStyle w:val="af0"/>
      </w:pPr>
      <w:r w:rsidRPr="006A7513">
        <w:rPr>
          <w:rStyle w:val="af2"/>
        </w:rPr>
        <w:footnoteRef/>
      </w:r>
      <w:r w:rsidRPr="006A7513">
        <w:t xml:space="preserve"> То </w:t>
      </w:r>
      <w:proofErr w:type="spellStart"/>
      <w:r w:rsidRPr="006A7513">
        <w:t>Тху</w:t>
      </w:r>
      <w:proofErr w:type="spellEnd"/>
      <w:r w:rsidRPr="006A7513">
        <w:t xml:space="preserve"> </w:t>
      </w:r>
      <w:proofErr w:type="spellStart"/>
      <w:r w:rsidRPr="006A7513">
        <w:t>Чанг</w:t>
      </w:r>
      <w:proofErr w:type="spellEnd"/>
      <w:r w:rsidRPr="006A7513">
        <w:t xml:space="preserve"> Интегральная методика исследования организационной культуры (2015) http://naukovedenie.ru/PDF/115EVN115.pdf (доступ свободный). </w:t>
      </w:r>
    </w:p>
    <w:p w14:paraId="3D22EAD9" w14:textId="77777777" w:rsidR="00E70F97" w:rsidRPr="000A2978" w:rsidRDefault="00E70F97" w:rsidP="00C61190">
      <w:pPr>
        <w:pStyle w:val="af0"/>
        <w:ind w:firstLine="0"/>
      </w:pPr>
    </w:p>
  </w:footnote>
  <w:footnote w:id="74">
    <w:p w14:paraId="5120763B" w14:textId="402502CE" w:rsidR="00E70F97" w:rsidRPr="000037B6" w:rsidRDefault="00E70F97">
      <w:pPr>
        <w:pStyle w:val="af0"/>
        <w:rPr>
          <w:lang w:val="en-US"/>
        </w:rPr>
      </w:pPr>
      <w:r>
        <w:rPr>
          <w:rStyle w:val="af2"/>
        </w:rPr>
        <w:footnoteRef/>
      </w:r>
      <w:r w:rsidRPr="000B228C">
        <w:rPr>
          <w:lang w:val="en-US"/>
        </w:rPr>
        <w:t xml:space="preserve"> </w:t>
      </w:r>
      <w:r w:rsidRPr="00406A5B">
        <w:rPr>
          <w:lang w:val="en-US"/>
        </w:rPr>
        <w:t>Cameron</w:t>
      </w:r>
      <w:r>
        <w:rPr>
          <w:lang w:val="en-US"/>
        </w:rPr>
        <w:t xml:space="preserve"> </w:t>
      </w:r>
      <w:r w:rsidRPr="00406A5B">
        <w:rPr>
          <w:lang w:val="en-US"/>
        </w:rPr>
        <w:t>K</w:t>
      </w:r>
      <w:r w:rsidRPr="000B228C">
        <w:rPr>
          <w:lang w:val="en-US"/>
        </w:rPr>
        <w:t xml:space="preserve">. </w:t>
      </w:r>
      <w:r w:rsidRPr="00406A5B">
        <w:rPr>
          <w:lang w:val="en-US"/>
        </w:rPr>
        <w:t>S</w:t>
      </w:r>
      <w:r w:rsidRPr="000B228C">
        <w:rPr>
          <w:lang w:val="en-US"/>
        </w:rPr>
        <w:t xml:space="preserve">., &amp; </w:t>
      </w:r>
      <w:r w:rsidRPr="00406A5B">
        <w:rPr>
          <w:lang w:val="en-US"/>
        </w:rPr>
        <w:t>Quinn</w:t>
      </w:r>
      <w:r w:rsidRPr="000B228C">
        <w:rPr>
          <w:lang w:val="en-US"/>
        </w:rPr>
        <w:t xml:space="preserve">, </w:t>
      </w:r>
      <w:r w:rsidRPr="00406A5B">
        <w:rPr>
          <w:lang w:val="en-US"/>
        </w:rPr>
        <w:t>R</w:t>
      </w:r>
      <w:r w:rsidRPr="000B228C">
        <w:rPr>
          <w:lang w:val="en-US"/>
        </w:rPr>
        <w:t xml:space="preserve">. </w:t>
      </w:r>
      <w:r w:rsidRPr="00406A5B">
        <w:rPr>
          <w:lang w:val="en-US"/>
        </w:rPr>
        <w:t>E</w:t>
      </w:r>
      <w:r w:rsidRPr="000B228C">
        <w:rPr>
          <w:lang w:val="en-US"/>
        </w:rPr>
        <w:t>.</w:t>
      </w:r>
      <w:r w:rsidRPr="00406A5B">
        <w:rPr>
          <w:lang w:val="en-US"/>
        </w:rPr>
        <w:t> Diagnosing and changing organizational cultur</w:t>
      </w:r>
      <w:r>
        <w:rPr>
          <w:lang w:val="en-US"/>
        </w:rPr>
        <w:t>e (3rd ed.) (2011)</w:t>
      </w:r>
      <w:r w:rsidRPr="00406A5B">
        <w:rPr>
          <w:lang w:val="en-US"/>
        </w:rPr>
        <w:t xml:space="preserve"> – 50 </w:t>
      </w:r>
      <w:r w:rsidRPr="00406A5B">
        <w:t>р</w:t>
      </w:r>
      <w:r w:rsidRPr="000037B6">
        <w:rPr>
          <w:lang w:val="en-US"/>
        </w:rPr>
        <w:t>.</w:t>
      </w:r>
    </w:p>
  </w:footnote>
  <w:footnote w:id="75">
    <w:p w14:paraId="607500F3" w14:textId="078323A2" w:rsidR="00E70F97" w:rsidRPr="000B228C" w:rsidRDefault="00E70F97" w:rsidP="000B228C">
      <w:pPr>
        <w:pStyle w:val="af0"/>
        <w:rPr>
          <w:lang w:val="en-US"/>
        </w:rPr>
      </w:pPr>
      <w:r>
        <w:rPr>
          <w:rStyle w:val="af2"/>
        </w:rPr>
        <w:footnoteRef/>
      </w:r>
      <w:r>
        <w:rPr>
          <w:lang w:val="en-US"/>
        </w:rPr>
        <w:t xml:space="preserve"> Cameron K.S., Quinn R.E. </w:t>
      </w:r>
      <w:r w:rsidRPr="00901F98">
        <w:rPr>
          <w:lang w:val="en-US"/>
        </w:rPr>
        <w:t>Diagnosing and changing organizational culture</w:t>
      </w:r>
      <w:r>
        <w:rPr>
          <w:lang w:val="en-US"/>
        </w:rPr>
        <w:t xml:space="preserve"> / based on competing framework (2006) –</w:t>
      </w:r>
      <w:r w:rsidRPr="000B228C">
        <w:rPr>
          <w:lang w:val="en-US"/>
        </w:rPr>
        <w:t xml:space="preserve"> 242</w:t>
      </w:r>
      <w:r>
        <w:rPr>
          <w:lang w:val="en-US"/>
        </w:rPr>
        <w:t>p.</w:t>
      </w:r>
    </w:p>
  </w:footnote>
  <w:footnote w:id="76">
    <w:p w14:paraId="04743F61" w14:textId="77777777" w:rsidR="00E70F97" w:rsidRDefault="00E70F97" w:rsidP="00D22C0D">
      <w:pPr>
        <w:pStyle w:val="-0"/>
        <w:ind w:firstLine="567"/>
      </w:pPr>
      <w:r>
        <w:rPr>
          <w:rStyle w:val="af2"/>
        </w:rPr>
        <w:footnoteRef/>
      </w:r>
      <w:r>
        <w:t xml:space="preserve"> Андрющенко О. В., Фокина Т. П. Методологические и методические аспекты использования OCAI как инструмента диагностики и изменения организационной культуры (2015) – 23 с.</w:t>
      </w:r>
    </w:p>
  </w:footnote>
  <w:footnote w:id="77">
    <w:p w14:paraId="2E6AF37D" w14:textId="23B5B7A3" w:rsidR="00E70F97" w:rsidRPr="005B6150" w:rsidRDefault="00E70F97">
      <w:pPr>
        <w:pStyle w:val="af0"/>
      </w:pPr>
      <w:r>
        <w:rPr>
          <w:rStyle w:val="af2"/>
        </w:rPr>
        <w:footnoteRef/>
      </w:r>
      <w:r w:rsidRPr="00B03BF7">
        <w:rPr>
          <w:lang w:val="en-US"/>
        </w:rPr>
        <w:t xml:space="preserve"> </w:t>
      </w:r>
      <w:r w:rsidRPr="008F01BE">
        <w:rPr>
          <w:lang w:val="en-US"/>
        </w:rPr>
        <w:t>Camer</w:t>
      </w:r>
      <w:r>
        <w:rPr>
          <w:lang w:val="en-US"/>
        </w:rPr>
        <w:t>on, K. S., &amp; Quinn, R. E</w:t>
      </w:r>
      <w:r w:rsidRPr="008F01BE">
        <w:rPr>
          <w:lang w:val="en-US"/>
        </w:rPr>
        <w:t>. Diagnosing and changing o</w:t>
      </w:r>
      <w:r>
        <w:rPr>
          <w:lang w:val="en-US"/>
        </w:rPr>
        <w:t xml:space="preserve">rganizational culture (3rd ed.) </w:t>
      </w:r>
      <w:r w:rsidRPr="005B6150">
        <w:t xml:space="preserve">(2011) – 100-102 </w:t>
      </w:r>
      <w:r w:rsidRPr="008F01BE">
        <w:t>р</w:t>
      </w:r>
      <w:r w:rsidRPr="005B6150">
        <w:t>.</w:t>
      </w:r>
    </w:p>
  </w:footnote>
  <w:footnote w:id="78">
    <w:p w14:paraId="204BDD7D" w14:textId="20981695" w:rsidR="00E70F97" w:rsidRPr="00727844" w:rsidRDefault="00E70F97" w:rsidP="00727844">
      <w:pPr>
        <w:pStyle w:val="af0"/>
        <w:rPr>
          <w:rStyle w:val="-"/>
        </w:rPr>
      </w:pPr>
      <w:r>
        <w:rPr>
          <w:rStyle w:val="af2"/>
        </w:rPr>
        <w:footnoteRef/>
      </w:r>
      <w:r>
        <w:t xml:space="preserve"> </w:t>
      </w:r>
      <w:proofErr w:type="spellStart"/>
      <w:r>
        <w:rPr>
          <w:rStyle w:val="-"/>
        </w:rPr>
        <w:t>Катанаев</w:t>
      </w:r>
      <w:proofErr w:type="spellEnd"/>
      <w:r>
        <w:rPr>
          <w:rStyle w:val="-"/>
        </w:rPr>
        <w:t xml:space="preserve"> И.И., Лига М.Б., </w:t>
      </w:r>
      <w:proofErr w:type="spellStart"/>
      <w:r>
        <w:rPr>
          <w:rStyle w:val="-"/>
        </w:rPr>
        <w:t>Цикалюк</w:t>
      </w:r>
      <w:proofErr w:type="spellEnd"/>
      <w:r>
        <w:rPr>
          <w:rStyle w:val="-"/>
        </w:rPr>
        <w:t xml:space="preserve"> Е.В.</w:t>
      </w:r>
      <w:r w:rsidRPr="00CF1032">
        <w:rPr>
          <w:rStyle w:val="-"/>
        </w:rPr>
        <w:t xml:space="preserve"> Организационная культура вуза: методика</w:t>
      </w:r>
      <w:r>
        <w:rPr>
          <w:rStyle w:val="-"/>
        </w:rPr>
        <w:t xml:space="preserve"> исследования (2012) – 18 с.</w:t>
      </w:r>
    </w:p>
    <w:p w14:paraId="4FA6188B" w14:textId="77777777" w:rsidR="00E70F97" w:rsidRPr="00727844" w:rsidRDefault="00E70F97" w:rsidP="00CE1E1B">
      <w:pPr>
        <w:pStyle w:val="af0"/>
      </w:pPr>
    </w:p>
  </w:footnote>
  <w:footnote w:id="79">
    <w:p w14:paraId="2ABF68BE" w14:textId="77777777" w:rsidR="00E70F97" w:rsidRDefault="00E70F97" w:rsidP="00511270">
      <w:pPr>
        <w:pStyle w:val="af0"/>
        <w:rPr>
          <w:lang w:val="en-US"/>
        </w:rPr>
      </w:pPr>
      <w:r>
        <w:rPr>
          <w:rStyle w:val="af2"/>
        </w:rPr>
        <w:footnoteRef/>
      </w:r>
      <w:r>
        <w:rPr>
          <w:lang w:val="en-US"/>
        </w:rPr>
        <w:t xml:space="preserve"> </w:t>
      </w:r>
      <w:r>
        <w:t>Источник</w:t>
      </w:r>
      <w:r>
        <w:rPr>
          <w:lang w:val="en-US"/>
        </w:rPr>
        <w:t>: Tharp, B. M. (2009). Four organizational culture types. Haworth. Organizational Culture White Paper. 04.09.1</w:t>
      </w:r>
    </w:p>
  </w:footnote>
  <w:footnote w:id="80">
    <w:p w14:paraId="0C220776" w14:textId="77777777" w:rsidR="00E70F97" w:rsidRDefault="00E70F97" w:rsidP="00511270">
      <w:pPr>
        <w:pStyle w:val="af0"/>
        <w:rPr>
          <w:lang w:val="en-US"/>
        </w:rPr>
      </w:pPr>
      <w:r>
        <w:rPr>
          <w:rStyle w:val="af2"/>
        </w:rPr>
        <w:footnoteRef/>
      </w:r>
      <w:r>
        <w:rPr>
          <w:lang w:val="en-US"/>
        </w:rPr>
        <w:t xml:space="preserve"> Quinn R.E., Cameron K. </w:t>
      </w:r>
      <w:r>
        <w:rPr>
          <w:rStyle w:val="-"/>
          <w:lang w:val="en-US"/>
        </w:rPr>
        <w:t xml:space="preserve">Organizational Cycles and Shifting Criteria of Effectiveness: Some Preliminary Evidence (2005) – 65 </w:t>
      </w:r>
      <w:r>
        <w:rPr>
          <w:rStyle w:val="-"/>
        </w:rPr>
        <w:t>р</w:t>
      </w:r>
      <w:r>
        <w:rPr>
          <w:rStyle w:val="-"/>
          <w:lang w:val="en-US"/>
        </w:rPr>
        <w:t>.</w:t>
      </w:r>
    </w:p>
  </w:footnote>
  <w:footnote w:id="81">
    <w:p w14:paraId="1084E375" w14:textId="77777777" w:rsidR="00E70F97" w:rsidRDefault="00E70F97" w:rsidP="00511270">
      <w:pPr>
        <w:pStyle w:val="af0"/>
      </w:pPr>
      <w:r>
        <w:rPr>
          <w:rStyle w:val="af2"/>
        </w:rPr>
        <w:footnoteRef/>
      </w:r>
      <w:r>
        <w:t xml:space="preserve"> </w:t>
      </w:r>
      <w:proofErr w:type="spellStart"/>
      <w:r>
        <w:t>Зябриков</w:t>
      </w:r>
      <w:proofErr w:type="spellEnd"/>
      <w:r>
        <w:t xml:space="preserve"> В.В., </w:t>
      </w:r>
      <w:proofErr w:type="spellStart"/>
      <w:r>
        <w:t>Зябрикова</w:t>
      </w:r>
      <w:proofErr w:type="spellEnd"/>
      <w:r>
        <w:t xml:space="preserve"> А.В. Проблемы современной экономики, N 1 (53), 2015 – 10 с. </w:t>
      </w:r>
    </w:p>
  </w:footnote>
  <w:footnote w:id="82">
    <w:p w14:paraId="5516ABB6" w14:textId="77777777" w:rsidR="00E70F97" w:rsidRDefault="00E70F97" w:rsidP="00511270">
      <w:pPr>
        <w:pStyle w:val="af0"/>
      </w:pPr>
      <w:r>
        <w:rPr>
          <w:rStyle w:val="af2"/>
        </w:rPr>
        <w:footnoteRef/>
      </w:r>
      <w:r>
        <w:t xml:space="preserve"> </w:t>
      </w:r>
      <w:bookmarkStart w:id="48" w:name="_Hlk514236036"/>
      <w:r>
        <w:t>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(в ред. распоряжения Правительства РФ от 26.06.2014 N 1156-р)</w:t>
      </w:r>
    </w:p>
    <w:bookmarkEnd w:id="48"/>
  </w:footnote>
  <w:footnote w:id="83">
    <w:p w14:paraId="61C64566" w14:textId="77777777" w:rsidR="00E70F97" w:rsidRDefault="00E70F97" w:rsidP="00511270">
      <w:pPr>
        <w:pStyle w:val="af0"/>
      </w:pPr>
      <w:r>
        <w:rPr>
          <w:rStyle w:val="af2"/>
        </w:rPr>
        <w:footnoteRef/>
      </w:r>
      <w:r>
        <w:t xml:space="preserve"> Официальный сайт Санкт-Петербургского государственного университета Электронный ресурс: </w:t>
      </w:r>
      <w:hyperlink r:id="rId1" w:history="1">
        <w:r>
          <w:rPr>
            <w:rStyle w:val="a4"/>
          </w:rPr>
          <w:t>https://spbu.ru/</w:t>
        </w:r>
      </w:hyperlink>
      <w:r>
        <w:t xml:space="preserve"> Дата обращения: 3.04.18</w:t>
      </w:r>
    </w:p>
  </w:footnote>
  <w:footnote w:id="84">
    <w:p w14:paraId="0E61438F" w14:textId="77777777" w:rsidR="00E70F97" w:rsidRDefault="00E70F97" w:rsidP="00511270">
      <w:pPr>
        <w:pStyle w:val="af0"/>
      </w:pPr>
      <w:r>
        <w:rPr>
          <w:rStyle w:val="af2"/>
        </w:rPr>
        <w:footnoteRef/>
      </w:r>
      <w:r>
        <w:t xml:space="preserve"> </w:t>
      </w:r>
      <w:bookmarkStart w:id="50" w:name="_Hlk514235831"/>
      <w:r>
        <w:t xml:space="preserve">Официальный сайт Санкт-Петербургского государственного университета Электронный ресурс: </w:t>
      </w:r>
      <w:hyperlink r:id="rId2" w:history="1">
        <w:r>
          <w:rPr>
            <w:rStyle w:val="a4"/>
          </w:rPr>
          <w:t>https://spbu.ru/</w:t>
        </w:r>
      </w:hyperlink>
      <w:r>
        <w:t xml:space="preserve"> Дата обращения: 3.04.18</w:t>
      </w:r>
    </w:p>
    <w:bookmarkEnd w:id="50"/>
  </w:footnote>
  <w:footnote w:id="85">
    <w:p w14:paraId="44696ED6" w14:textId="77777777" w:rsidR="00E70F97" w:rsidRDefault="00E70F97" w:rsidP="00511270">
      <w:pPr>
        <w:pStyle w:val="af0"/>
      </w:pPr>
      <w:r>
        <w:rPr>
          <w:rStyle w:val="af2"/>
        </w:rPr>
        <w:footnoteRef/>
      </w:r>
      <w:r>
        <w:t xml:space="preserve"> </w:t>
      </w:r>
      <w:proofErr w:type="spellStart"/>
      <w:r>
        <w:t>Адизес</w:t>
      </w:r>
      <w:proofErr w:type="spellEnd"/>
      <w:r>
        <w:t xml:space="preserve">, И. Управление жизненным циклом корпораций (2014) - 28 с.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729653"/>
      <w:docPartObj>
        <w:docPartGallery w:val="Page Numbers (Top of Page)"/>
        <w:docPartUnique/>
      </w:docPartObj>
    </w:sdtPr>
    <w:sdtContent>
      <w:p w14:paraId="4D94783E" w14:textId="5E8BA3B4" w:rsidR="00E70F97" w:rsidRDefault="00E70F97">
        <w:pPr>
          <w:pStyle w:val="a5"/>
          <w:jc w:val="right"/>
        </w:pPr>
        <w:r>
          <w:fldChar w:fldCharType="begin"/>
        </w:r>
        <w:r>
          <w:instrText>PAGE   \* MERGEFORMAT</w:instrText>
        </w:r>
        <w:r>
          <w:fldChar w:fldCharType="separate"/>
        </w:r>
        <w:r>
          <w:rPr>
            <w:noProof/>
          </w:rPr>
          <w:t>88</w:t>
        </w:r>
        <w:r>
          <w:fldChar w:fldCharType="end"/>
        </w:r>
      </w:p>
    </w:sdtContent>
  </w:sdt>
  <w:p w14:paraId="491C06AB" w14:textId="77777777" w:rsidR="00E70F97" w:rsidRDefault="00E70F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A0DB6"/>
    <w:multiLevelType w:val="hybridMultilevel"/>
    <w:tmpl w:val="815AC778"/>
    <w:lvl w:ilvl="0" w:tplc="1FAEBB9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FC65A4F"/>
    <w:multiLevelType w:val="hybridMultilevel"/>
    <w:tmpl w:val="B0CC0AD2"/>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0EE2086"/>
    <w:multiLevelType w:val="hybridMultilevel"/>
    <w:tmpl w:val="EA66CB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B26A34"/>
    <w:multiLevelType w:val="hybridMultilevel"/>
    <w:tmpl w:val="23329938"/>
    <w:lvl w:ilvl="0" w:tplc="7BF86DC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15:restartNumberingAfterBreak="0">
    <w:nsid w:val="18325A40"/>
    <w:multiLevelType w:val="multilevel"/>
    <w:tmpl w:val="40AA1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CA6FC8"/>
    <w:multiLevelType w:val="multilevel"/>
    <w:tmpl w:val="40AA1F3A"/>
    <w:lvl w:ilvl="0">
      <w:start w:val="1"/>
      <w:numFmt w:val="decimal"/>
      <w:lvlText w:val="%1."/>
      <w:lvlJc w:val="left"/>
      <w:pPr>
        <w:ind w:left="2345" w:hanging="360"/>
      </w:pPr>
      <w:rPr>
        <w:u w:val="none"/>
      </w:rPr>
    </w:lvl>
    <w:lvl w:ilvl="1">
      <w:start w:val="1"/>
      <w:numFmt w:val="lowerLetter"/>
      <w:lvlText w:val="%2."/>
      <w:lvlJc w:val="left"/>
      <w:pPr>
        <w:ind w:left="3065" w:hanging="360"/>
      </w:pPr>
      <w:rPr>
        <w:u w:val="none"/>
      </w:rPr>
    </w:lvl>
    <w:lvl w:ilvl="2">
      <w:start w:val="1"/>
      <w:numFmt w:val="lowerRoman"/>
      <w:lvlText w:val="%3."/>
      <w:lvlJc w:val="right"/>
      <w:pPr>
        <w:ind w:left="3785" w:hanging="360"/>
      </w:pPr>
      <w:rPr>
        <w:u w:val="none"/>
      </w:rPr>
    </w:lvl>
    <w:lvl w:ilvl="3">
      <w:start w:val="1"/>
      <w:numFmt w:val="decimal"/>
      <w:lvlText w:val="%4."/>
      <w:lvlJc w:val="left"/>
      <w:pPr>
        <w:ind w:left="4505" w:hanging="360"/>
      </w:pPr>
      <w:rPr>
        <w:u w:val="none"/>
      </w:rPr>
    </w:lvl>
    <w:lvl w:ilvl="4">
      <w:start w:val="1"/>
      <w:numFmt w:val="lowerLetter"/>
      <w:lvlText w:val="%5."/>
      <w:lvlJc w:val="left"/>
      <w:pPr>
        <w:ind w:left="5225" w:hanging="360"/>
      </w:pPr>
      <w:rPr>
        <w:u w:val="none"/>
      </w:rPr>
    </w:lvl>
    <w:lvl w:ilvl="5">
      <w:start w:val="1"/>
      <w:numFmt w:val="lowerRoman"/>
      <w:lvlText w:val="%6."/>
      <w:lvlJc w:val="right"/>
      <w:pPr>
        <w:ind w:left="5945" w:hanging="360"/>
      </w:pPr>
      <w:rPr>
        <w:u w:val="none"/>
      </w:rPr>
    </w:lvl>
    <w:lvl w:ilvl="6">
      <w:start w:val="1"/>
      <w:numFmt w:val="decimal"/>
      <w:lvlText w:val="%7."/>
      <w:lvlJc w:val="left"/>
      <w:pPr>
        <w:ind w:left="6665" w:hanging="360"/>
      </w:pPr>
      <w:rPr>
        <w:u w:val="none"/>
      </w:rPr>
    </w:lvl>
    <w:lvl w:ilvl="7">
      <w:start w:val="1"/>
      <w:numFmt w:val="lowerLetter"/>
      <w:lvlText w:val="%8."/>
      <w:lvlJc w:val="left"/>
      <w:pPr>
        <w:ind w:left="7385" w:hanging="360"/>
      </w:pPr>
      <w:rPr>
        <w:u w:val="none"/>
      </w:rPr>
    </w:lvl>
    <w:lvl w:ilvl="8">
      <w:start w:val="1"/>
      <w:numFmt w:val="lowerRoman"/>
      <w:lvlText w:val="%9."/>
      <w:lvlJc w:val="right"/>
      <w:pPr>
        <w:ind w:left="8105" w:hanging="360"/>
      </w:pPr>
      <w:rPr>
        <w:u w:val="none"/>
      </w:rPr>
    </w:lvl>
  </w:abstractNum>
  <w:abstractNum w:abstractNumId="6" w15:restartNumberingAfterBreak="0">
    <w:nsid w:val="275407DF"/>
    <w:multiLevelType w:val="hybridMultilevel"/>
    <w:tmpl w:val="3DDEDCD2"/>
    <w:lvl w:ilvl="0" w:tplc="7BF86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6312CD"/>
    <w:multiLevelType w:val="hybridMultilevel"/>
    <w:tmpl w:val="D7489D50"/>
    <w:lvl w:ilvl="0" w:tplc="1FAEBB9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15:restartNumberingAfterBreak="0">
    <w:nsid w:val="2AA0654A"/>
    <w:multiLevelType w:val="hybridMultilevel"/>
    <w:tmpl w:val="48987D9E"/>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FB02B7A"/>
    <w:multiLevelType w:val="multilevel"/>
    <w:tmpl w:val="3BA81C1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2D004A8"/>
    <w:multiLevelType w:val="hybridMultilevel"/>
    <w:tmpl w:val="97263C68"/>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5286EC5"/>
    <w:multiLevelType w:val="multilevel"/>
    <w:tmpl w:val="9626A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232D69"/>
    <w:multiLevelType w:val="hybridMultilevel"/>
    <w:tmpl w:val="B5B8F17A"/>
    <w:lvl w:ilvl="0" w:tplc="7BF86DC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4360518"/>
    <w:multiLevelType w:val="multilevel"/>
    <w:tmpl w:val="C004EC68"/>
    <w:lvl w:ilvl="0">
      <w:start w:val="1"/>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12368A4"/>
    <w:multiLevelType w:val="hybridMultilevel"/>
    <w:tmpl w:val="4CD264FA"/>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A51166F"/>
    <w:multiLevelType w:val="hybridMultilevel"/>
    <w:tmpl w:val="B9601088"/>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E110DF8"/>
    <w:multiLevelType w:val="hybridMultilevel"/>
    <w:tmpl w:val="28EA228A"/>
    <w:lvl w:ilvl="0" w:tplc="1FAEBB9E">
      <w:start w:val="1"/>
      <w:numFmt w:val="bullet"/>
      <w:lvlText w:val=""/>
      <w:lvlJc w:val="left"/>
      <w:pPr>
        <w:ind w:left="1350" w:hanging="360"/>
      </w:pPr>
      <w:rPr>
        <w:rFonts w:ascii="Symbol" w:hAnsi="Symbol" w:hint="default"/>
        <w:color w:val="auto"/>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62687CBD"/>
    <w:multiLevelType w:val="hybridMultilevel"/>
    <w:tmpl w:val="09F2D1B2"/>
    <w:lvl w:ilvl="0" w:tplc="7BF86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54B455D"/>
    <w:multiLevelType w:val="hybridMultilevel"/>
    <w:tmpl w:val="08CE3BB2"/>
    <w:lvl w:ilvl="0" w:tplc="849A8E8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8B654A7"/>
    <w:multiLevelType w:val="multilevel"/>
    <w:tmpl w:val="C004EC68"/>
    <w:lvl w:ilvl="0">
      <w:start w:val="1"/>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6AC554C5"/>
    <w:multiLevelType w:val="hybridMultilevel"/>
    <w:tmpl w:val="C7A2120C"/>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A420963"/>
    <w:multiLevelType w:val="hybridMultilevel"/>
    <w:tmpl w:val="76147B1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AA6049E"/>
    <w:multiLevelType w:val="multilevel"/>
    <w:tmpl w:val="479EDF36"/>
    <w:lvl w:ilvl="0">
      <w:start w:val="1"/>
      <w:numFmt w:val="decimal"/>
      <w:lvlText w:val="%1."/>
      <w:lvlJc w:val="left"/>
      <w:pPr>
        <w:ind w:left="1211" w:hanging="360"/>
      </w:pPr>
    </w:lvl>
    <w:lvl w:ilvl="1">
      <w:start w:val="1"/>
      <w:numFmt w:val="decimal"/>
      <w:isLgl/>
      <w:lvlText w:val="%1.%2."/>
      <w:lvlJc w:val="left"/>
      <w:pPr>
        <w:ind w:left="1691" w:hanging="840"/>
      </w:pPr>
      <w:rPr>
        <w:rFonts w:hint="default"/>
      </w:rPr>
    </w:lvl>
    <w:lvl w:ilvl="2">
      <w:start w:val="1"/>
      <w:numFmt w:val="decimal"/>
      <w:isLgl/>
      <w:lvlText w:val="%1.%2.%3."/>
      <w:lvlJc w:val="left"/>
      <w:pPr>
        <w:ind w:left="1691" w:hanging="840"/>
      </w:pPr>
      <w:rPr>
        <w:rFonts w:hint="default"/>
      </w:rPr>
    </w:lvl>
    <w:lvl w:ilvl="3">
      <w:start w:val="1"/>
      <w:numFmt w:val="decimal"/>
      <w:isLgl/>
      <w:lvlText w:val="%1.%2.%3.%4."/>
      <w:lvlJc w:val="left"/>
      <w:pPr>
        <w:ind w:left="1691" w:hanging="84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3" w15:restartNumberingAfterBreak="0">
    <w:nsid w:val="7BCE6411"/>
    <w:multiLevelType w:val="hybridMultilevel"/>
    <w:tmpl w:val="64A455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23"/>
  </w:num>
  <w:num w:numId="3">
    <w:abstractNumId w:val="20"/>
  </w:num>
  <w:num w:numId="4">
    <w:abstractNumId w:val="19"/>
  </w:num>
  <w:num w:numId="5">
    <w:abstractNumId w:val="6"/>
  </w:num>
  <w:num w:numId="6">
    <w:abstractNumId w:val="11"/>
  </w:num>
  <w:num w:numId="7">
    <w:abstractNumId w:val="5"/>
  </w:num>
  <w:num w:numId="8">
    <w:abstractNumId w:val="21"/>
  </w:num>
  <w:num w:numId="9">
    <w:abstractNumId w:val="22"/>
  </w:num>
  <w:num w:numId="10">
    <w:abstractNumId w:val="4"/>
  </w:num>
  <w:num w:numId="11">
    <w:abstractNumId w:val="17"/>
  </w:num>
  <w:num w:numId="12">
    <w:abstractNumId w:val="13"/>
  </w:num>
  <w:num w:numId="13">
    <w:abstractNumId w:val="7"/>
  </w:num>
  <w:num w:numId="14">
    <w:abstractNumId w:val="16"/>
  </w:num>
  <w:num w:numId="15">
    <w:abstractNumId w:val="1"/>
  </w:num>
  <w:num w:numId="16">
    <w:abstractNumId w:val="8"/>
  </w:num>
  <w:num w:numId="17">
    <w:abstractNumId w:val="14"/>
  </w:num>
  <w:num w:numId="18">
    <w:abstractNumId w:val="0"/>
  </w:num>
  <w:num w:numId="19">
    <w:abstractNumId w:val="4"/>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2"/>
  </w:num>
  <w:num w:numId="23">
    <w:abstractNumId w:val="10"/>
  </w:num>
  <w:num w:numId="24">
    <w:abstractNumId w:val="16"/>
  </w:num>
  <w:num w:numId="25">
    <w:abstractNumId w:val="3"/>
  </w:num>
  <w:num w:numId="26">
    <w:abstractNumId w:val="2"/>
  </w:num>
  <w:num w:numId="2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696"/>
    <w:rsid w:val="0000093F"/>
    <w:rsid w:val="00002E29"/>
    <w:rsid w:val="000037B6"/>
    <w:rsid w:val="000039F8"/>
    <w:rsid w:val="0000557F"/>
    <w:rsid w:val="00005750"/>
    <w:rsid w:val="000122DC"/>
    <w:rsid w:val="000133D1"/>
    <w:rsid w:val="00013B0E"/>
    <w:rsid w:val="00014443"/>
    <w:rsid w:val="00014F21"/>
    <w:rsid w:val="00015AFC"/>
    <w:rsid w:val="00021778"/>
    <w:rsid w:val="000221F0"/>
    <w:rsid w:val="00023B08"/>
    <w:rsid w:val="000255FB"/>
    <w:rsid w:val="00026A45"/>
    <w:rsid w:val="00027F03"/>
    <w:rsid w:val="00032A41"/>
    <w:rsid w:val="0004052A"/>
    <w:rsid w:val="00040826"/>
    <w:rsid w:val="000417BD"/>
    <w:rsid w:val="0004459F"/>
    <w:rsid w:val="000446CA"/>
    <w:rsid w:val="00046186"/>
    <w:rsid w:val="00046D07"/>
    <w:rsid w:val="00047137"/>
    <w:rsid w:val="000507F5"/>
    <w:rsid w:val="000526AF"/>
    <w:rsid w:val="00053FCA"/>
    <w:rsid w:val="00054226"/>
    <w:rsid w:val="000545F3"/>
    <w:rsid w:val="00057125"/>
    <w:rsid w:val="00060ED2"/>
    <w:rsid w:val="000610B8"/>
    <w:rsid w:val="00062CB6"/>
    <w:rsid w:val="00066254"/>
    <w:rsid w:val="000674ED"/>
    <w:rsid w:val="000709C3"/>
    <w:rsid w:val="00071C04"/>
    <w:rsid w:val="00072A78"/>
    <w:rsid w:val="0007451D"/>
    <w:rsid w:val="00075BD4"/>
    <w:rsid w:val="000761B0"/>
    <w:rsid w:val="00076DF9"/>
    <w:rsid w:val="00081448"/>
    <w:rsid w:val="000814EF"/>
    <w:rsid w:val="00082280"/>
    <w:rsid w:val="0009061A"/>
    <w:rsid w:val="00091304"/>
    <w:rsid w:val="000A277F"/>
    <w:rsid w:val="000A2978"/>
    <w:rsid w:val="000A5A8F"/>
    <w:rsid w:val="000B228C"/>
    <w:rsid w:val="000B2529"/>
    <w:rsid w:val="000B270F"/>
    <w:rsid w:val="000B4DEA"/>
    <w:rsid w:val="000B52EF"/>
    <w:rsid w:val="000B540F"/>
    <w:rsid w:val="000B666E"/>
    <w:rsid w:val="000B6EBC"/>
    <w:rsid w:val="000C31E2"/>
    <w:rsid w:val="000C7A9A"/>
    <w:rsid w:val="000D0317"/>
    <w:rsid w:val="000D0DE3"/>
    <w:rsid w:val="000D2DBC"/>
    <w:rsid w:val="000D63C9"/>
    <w:rsid w:val="000D7A73"/>
    <w:rsid w:val="000E06C4"/>
    <w:rsid w:val="000E0EA5"/>
    <w:rsid w:val="000E11D3"/>
    <w:rsid w:val="000E67AD"/>
    <w:rsid w:val="000F42B6"/>
    <w:rsid w:val="001008DF"/>
    <w:rsid w:val="001040D8"/>
    <w:rsid w:val="00105FEB"/>
    <w:rsid w:val="00106758"/>
    <w:rsid w:val="00107DA7"/>
    <w:rsid w:val="001118DE"/>
    <w:rsid w:val="00116AEB"/>
    <w:rsid w:val="001171F3"/>
    <w:rsid w:val="00122465"/>
    <w:rsid w:val="001309F5"/>
    <w:rsid w:val="00132DE5"/>
    <w:rsid w:val="00137C3D"/>
    <w:rsid w:val="0014029D"/>
    <w:rsid w:val="00141090"/>
    <w:rsid w:val="00142483"/>
    <w:rsid w:val="0014543E"/>
    <w:rsid w:val="0014798E"/>
    <w:rsid w:val="00151BE4"/>
    <w:rsid w:val="0015412A"/>
    <w:rsid w:val="0015797D"/>
    <w:rsid w:val="001579C8"/>
    <w:rsid w:val="00157C75"/>
    <w:rsid w:val="001621FE"/>
    <w:rsid w:val="00162568"/>
    <w:rsid w:val="0016394A"/>
    <w:rsid w:val="00172A63"/>
    <w:rsid w:val="00174835"/>
    <w:rsid w:val="00174BF2"/>
    <w:rsid w:val="001766DD"/>
    <w:rsid w:val="001774A8"/>
    <w:rsid w:val="001801EC"/>
    <w:rsid w:val="00181EED"/>
    <w:rsid w:val="00183BFC"/>
    <w:rsid w:val="00184630"/>
    <w:rsid w:val="00184A21"/>
    <w:rsid w:val="00186673"/>
    <w:rsid w:val="00193D5F"/>
    <w:rsid w:val="001940CB"/>
    <w:rsid w:val="001A04A6"/>
    <w:rsid w:val="001A14E6"/>
    <w:rsid w:val="001A4944"/>
    <w:rsid w:val="001A4BF9"/>
    <w:rsid w:val="001A6146"/>
    <w:rsid w:val="001A6212"/>
    <w:rsid w:val="001A645D"/>
    <w:rsid w:val="001A74F1"/>
    <w:rsid w:val="001B0689"/>
    <w:rsid w:val="001B06F3"/>
    <w:rsid w:val="001B0726"/>
    <w:rsid w:val="001B3ED0"/>
    <w:rsid w:val="001B49E9"/>
    <w:rsid w:val="001B60D4"/>
    <w:rsid w:val="001C3D51"/>
    <w:rsid w:val="001C4D35"/>
    <w:rsid w:val="001C64F9"/>
    <w:rsid w:val="001D0127"/>
    <w:rsid w:val="001D2AD6"/>
    <w:rsid w:val="001D2C8F"/>
    <w:rsid w:val="001D38BB"/>
    <w:rsid w:val="001D773F"/>
    <w:rsid w:val="001E0F16"/>
    <w:rsid w:val="001E1F64"/>
    <w:rsid w:val="001E2E45"/>
    <w:rsid w:val="001E32CD"/>
    <w:rsid w:val="001E70D1"/>
    <w:rsid w:val="001F7971"/>
    <w:rsid w:val="0020057E"/>
    <w:rsid w:val="00200CEF"/>
    <w:rsid w:val="00202D2C"/>
    <w:rsid w:val="002041A4"/>
    <w:rsid w:val="00204D15"/>
    <w:rsid w:val="00206DB7"/>
    <w:rsid w:val="00210D76"/>
    <w:rsid w:val="002111AB"/>
    <w:rsid w:val="00217F1C"/>
    <w:rsid w:val="00220DB7"/>
    <w:rsid w:val="00220EBF"/>
    <w:rsid w:val="00221176"/>
    <w:rsid w:val="002221CB"/>
    <w:rsid w:val="002222C9"/>
    <w:rsid w:val="002248BA"/>
    <w:rsid w:val="00224E7D"/>
    <w:rsid w:val="0022568C"/>
    <w:rsid w:val="00231433"/>
    <w:rsid w:val="00232A86"/>
    <w:rsid w:val="00236BFE"/>
    <w:rsid w:val="00240E7C"/>
    <w:rsid w:val="00241984"/>
    <w:rsid w:val="00246E73"/>
    <w:rsid w:val="002472AC"/>
    <w:rsid w:val="002478D4"/>
    <w:rsid w:val="00247B6B"/>
    <w:rsid w:val="0025099A"/>
    <w:rsid w:val="002509B9"/>
    <w:rsid w:val="0025174C"/>
    <w:rsid w:val="00253750"/>
    <w:rsid w:val="00254E09"/>
    <w:rsid w:val="00256A80"/>
    <w:rsid w:val="00262487"/>
    <w:rsid w:val="00264F7C"/>
    <w:rsid w:val="00265DA7"/>
    <w:rsid w:val="00266A25"/>
    <w:rsid w:val="00270DCC"/>
    <w:rsid w:val="002810CE"/>
    <w:rsid w:val="002819F7"/>
    <w:rsid w:val="00282734"/>
    <w:rsid w:val="00283147"/>
    <w:rsid w:val="00284975"/>
    <w:rsid w:val="00290DCC"/>
    <w:rsid w:val="00292710"/>
    <w:rsid w:val="00293029"/>
    <w:rsid w:val="002934F2"/>
    <w:rsid w:val="002935D3"/>
    <w:rsid w:val="00294305"/>
    <w:rsid w:val="00295D79"/>
    <w:rsid w:val="00295EE1"/>
    <w:rsid w:val="00296C55"/>
    <w:rsid w:val="0029758F"/>
    <w:rsid w:val="00297F2A"/>
    <w:rsid w:val="00297FF7"/>
    <w:rsid w:val="002A071B"/>
    <w:rsid w:val="002A1848"/>
    <w:rsid w:val="002A4283"/>
    <w:rsid w:val="002A7EF0"/>
    <w:rsid w:val="002C11E9"/>
    <w:rsid w:val="002C2003"/>
    <w:rsid w:val="002C3439"/>
    <w:rsid w:val="002C3914"/>
    <w:rsid w:val="002C3ADD"/>
    <w:rsid w:val="002C50F9"/>
    <w:rsid w:val="002C5FFA"/>
    <w:rsid w:val="002C6B78"/>
    <w:rsid w:val="002C7236"/>
    <w:rsid w:val="002D0451"/>
    <w:rsid w:val="002D05E5"/>
    <w:rsid w:val="002D1ACB"/>
    <w:rsid w:val="002D1B6F"/>
    <w:rsid w:val="002D42C9"/>
    <w:rsid w:val="002D5554"/>
    <w:rsid w:val="002D5800"/>
    <w:rsid w:val="002D67B1"/>
    <w:rsid w:val="002D6EE2"/>
    <w:rsid w:val="002D7A45"/>
    <w:rsid w:val="002E291E"/>
    <w:rsid w:val="002E3079"/>
    <w:rsid w:val="002F09BD"/>
    <w:rsid w:val="002F0B56"/>
    <w:rsid w:val="002F0DAC"/>
    <w:rsid w:val="002F24B9"/>
    <w:rsid w:val="002F3530"/>
    <w:rsid w:val="002F4C0F"/>
    <w:rsid w:val="00301BF7"/>
    <w:rsid w:val="00302C65"/>
    <w:rsid w:val="00302DE9"/>
    <w:rsid w:val="0030362D"/>
    <w:rsid w:val="00303736"/>
    <w:rsid w:val="00305916"/>
    <w:rsid w:val="0031105E"/>
    <w:rsid w:val="00311D86"/>
    <w:rsid w:val="00312FD9"/>
    <w:rsid w:val="0032006E"/>
    <w:rsid w:val="00321A18"/>
    <w:rsid w:val="0032275B"/>
    <w:rsid w:val="0032378E"/>
    <w:rsid w:val="00324E06"/>
    <w:rsid w:val="00330617"/>
    <w:rsid w:val="0033120D"/>
    <w:rsid w:val="0033771F"/>
    <w:rsid w:val="00337B06"/>
    <w:rsid w:val="0034048D"/>
    <w:rsid w:val="003407CF"/>
    <w:rsid w:val="00341613"/>
    <w:rsid w:val="00341675"/>
    <w:rsid w:val="0034262D"/>
    <w:rsid w:val="0034528A"/>
    <w:rsid w:val="00345984"/>
    <w:rsid w:val="00353DCC"/>
    <w:rsid w:val="00360A12"/>
    <w:rsid w:val="00361A6D"/>
    <w:rsid w:val="00361BE7"/>
    <w:rsid w:val="00362984"/>
    <w:rsid w:val="00363825"/>
    <w:rsid w:val="00364927"/>
    <w:rsid w:val="00370812"/>
    <w:rsid w:val="00370BFE"/>
    <w:rsid w:val="00372204"/>
    <w:rsid w:val="00373621"/>
    <w:rsid w:val="00374B0F"/>
    <w:rsid w:val="00375933"/>
    <w:rsid w:val="00381189"/>
    <w:rsid w:val="003818EA"/>
    <w:rsid w:val="00383A23"/>
    <w:rsid w:val="0038578F"/>
    <w:rsid w:val="00387655"/>
    <w:rsid w:val="0039042B"/>
    <w:rsid w:val="0039094C"/>
    <w:rsid w:val="00391453"/>
    <w:rsid w:val="003937EA"/>
    <w:rsid w:val="003938E6"/>
    <w:rsid w:val="00394674"/>
    <w:rsid w:val="00395EE3"/>
    <w:rsid w:val="00395FDD"/>
    <w:rsid w:val="0039645A"/>
    <w:rsid w:val="00396B36"/>
    <w:rsid w:val="003A0211"/>
    <w:rsid w:val="003A3688"/>
    <w:rsid w:val="003A4485"/>
    <w:rsid w:val="003A51AE"/>
    <w:rsid w:val="003A56D5"/>
    <w:rsid w:val="003B297B"/>
    <w:rsid w:val="003B3DDE"/>
    <w:rsid w:val="003C0D72"/>
    <w:rsid w:val="003C2F84"/>
    <w:rsid w:val="003C648C"/>
    <w:rsid w:val="003D003F"/>
    <w:rsid w:val="003D056B"/>
    <w:rsid w:val="003D1007"/>
    <w:rsid w:val="003D31D6"/>
    <w:rsid w:val="003D3943"/>
    <w:rsid w:val="003D4566"/>
    <w:rsid w:val="003D5F01"/>
    <w:rsid w:val="003E062B"/>
    <w:rsid w:val="003E097C"/>
    <w:rsid w:val="003E280C"/>
    <w:rsid w:val="003E4E99"/>
    <w:rsid w:val="003F3A84"/>
    <w:rsid w:val="003F48E0"/>
    <w:rsid w:val="003F7656"/>
    <w:rsid w:val="00405CB0"/>
    <w:rsid w:val="00405E33"/>
    <w:rsid w:val="00406A5B"/>
    <w:rsid w:val="00415D2F"/>
    <w:rsid w:val="00420B88"/>
    <w:rsid w:val="004226F4"/>
    <w:rsid w:val="00423DD3"/>
    <w:rsid w:val="00423EF4"/>
    <w:rsid w:val="00424D4F"/>
    <w:rsid w:val="00424FAE"/>
    <w:rsid w:val="004272FD"/>
    <w:rsid w:val="00431524"/>
    <w:rsid w:val="004344D1"/>
    <w:rsid w:val="00434ACA"/>
    <w:rsid w:val="00435E2C"/>
    <w:rsid w:val="00436A2D"/>
    <w:rsid w:val="00436AED"/>
    <w:rsid w:val="00437312"/>
    <w:rsid w:val="00437EFB"/>
    <w:rsid w:val="00441B18"/>
    <w:rsid w:val="004432BB"/>
    <w:rsid w:val="004439F8"/>
    <w:rsid w:val="00445436"/>
    <w:rsid w:val="00446898"/>
    <w:rsid w:val="00456ECA"/>
    <w:rsid w:val="004573A7"/>
    <w:rsid w:val="0045755E"/>
    <w:rsid w:val="00463503"/>
    <w:rsid w:val="00463921"/>
    <w:rsid w:val="00465E28"/>
    <w:rsid w:val="00466227"/>
    <w:rsid w:val="004676ED"/>
    <w:rsid w:val="00470CE3"/>
    <w:rsid w:val="00473022"/>
    <w:rsid w:val="0047491D"/>
    <w:rsid w:val="00480AA2"/>
    <w:rsid w:val="00482472"/>
    <w:rsid w:val="0048503B"/>
    <w:rsid w:val="004861BA"/>
    <w:rsid w:val="00486B68"/>
    <w:rsid w:val="00486DD6"/>
    <w:rsid w:val="004873A0"/>
    <w:rsid w:val="004904FE"/>
    <w:rsid w:val="0049068F"/>
    <w:rsid w:val="00490D4E"/>
    <w:rsid w:val="00494AD6"/>
    <w:rsid w:val="00497606"/>
    <w:rsid w:val="004A1F3F"/>
    <w:rsid w:val="004A397E"/>
    <w:rsid w:val="004A4B82"/>
    <w:rsid w:val="004A5345"/>
    <w:rsid w:val="004A6C9D"/>
    <w:rsid w:val="004B3BC4"/>
    <w:rsid w:val="004B4627"/>
    <w:rsid w:val="004C0669"/>
    <w:rsid w:val="004C17D5"/>
    <w:rsid w:val="004C1A44"/>
    <w:rsid w:val="004C24A9"/>
    <w:rsid w:val="004C3B2C"/>
    <w:rsid w:val="004C3C16"/>
    <w:rsid w:val="004C3C92"/>
    <w:rsid w:val="004C5595"/>
    <w:rsid w:val="004C6F9B"/>
    <w:rsid w:val="004C7F8E"/>
    <w:rsid w:val="004D03E6"/>
    <w:rsid w:val="004D0A28"/>
    <w:rsid w:val="004D0B51"/>
    <w:rsid w:val="004D2799"/>
    <w:rsid w:val="004D457D"/>
    <w:rsid w:val="004D54FF"/>
    <w:rsid w:val="004D5AE8"/>
    <w:rsid w:val="004D5E49"/>
    <w:rsid w:val="004D5FBB"/>
    <w:rsid w:val="004E07D2"/>
    <w:rsid w:val="004E215F"/>
    <w:rsid w:val="004E4D52"/>
    <w:rsid w:val="004F09AE"/>
    <w:rsid w:val="004F16BA"/>
    <w:rsid w:val="004F186D"/>
    <w:rsid w:val="004F3030"/>
    <w:rsid w:val="004F3407"/>
    <w:rsid w:val="004F568E"/>
    <w:rsid w:val="004F6E5C"/>
    <w:rsid w:val="004F7CF2"/>
    <w:rsid w:val="004F7E39"/>
    <w:rsid w:val="005010A1"/>
    <w:rsid w:val="00502B3C"/>
    <w:rsid w:val="00502E7F"/>
    <w:rsid w:val="00504B91"/>
    <w:rsid w:val="005058C1"/>
    <w:rsid w:val="00506F9F"/>
    <w:rsid w:val="005107BB"/>
    <w:rsid w:val="00511270"/>
    <w:rsid w:val="0051255D"/>
    <w:rsid w:val="00514B3D"/>
    <w:rsid w:val="00521AA6"/>
    <w:rsid w:val="0052408C"/>
    <w:rsid w:val="0052480F"/>
    <w:rsid w:val="005254B8"/>
    <w:rsid w:val="00526395"/>
    <w:rsid w:val="00530EDF"/>
    <w:rsid w:val="00533E45"/>
    <w:rsid w:val="0053620C"/>
    <w:rsid w:val="00541011"/>
    <w:rsid w:val="0054294E"/>
    <w:rsid w:val="0054328A"/>
    <w:rsid w:val="00544EF7"/>
    <w:rsid w:val="005454A6"/>
    <w:rsid w:val="00546322"/>
    <w:rsid w:val="00553330"/>
    <w:rsid w:val="005544FF"/>
    <w:rsid w:val="00554555"/>
    <w:rsid w:val="005545DD"/>
    <w:rsid w:val="00554712"/>
    <w:rsid w:val="005552CC"/>
    <w:rsid w:val="005559F8"/>
    <w:rsid w:val="00556D31"/>
    <w:rsid w:val="005579CA"/>
    <w:rsid w:val="00560DB8"/>
    <w:rsid w:val="00563901"/>
    <w:rsid w:val="005643C6"/>
    <w:rsid w:val="0056516E"/>
    <w:rsid w:val="00566874"/>
    <w:rsid w:val="00567760"/>
    <w:rsid w:val="005678EF"/>
    <w:rsid w:val="005718CF"/>
    <w:rsid w:val="00571B32"/>
    <w:rsid w:val="0057303B"/>
    <w:rsid w:val="0057317D"/>
    <w:rsid w:val="00575DF2"/>
    <w:rsid w:val="005807B1"/>
    <w:rsid w:val="0058142C"/>
    <w:rsid w:val="00582BEC"/>
    <w:rsid w:val="00583FA1"/>
    <w:rsid w:val="00584736"/>
    <w:rsid w:val="0058589B"/>
    <w:rsid w:val="0058693E"/>
    <w:rsid w:val="00587BF5"/>
    <w:rsid w:val="00591E7B"/>
    <w:rsid w:val="00592B20"/>
    <w:rsid w:val="00595848"/>
    <w:rsid w:val="00595F48"/>
    <w:rsid w:val="0059628F"/>
    <w:rsid w:val="00597AAD"/>
    <w:rsid w:val="005B044D"/>
    <w:rsid w:val="005B0518"/>
    <w:rsid w:val="005B1676"/>
    <w:rsid w:val="005B2248"/>
    <w:rsid w:val="005B3222"/>
    <w:rsid w:val="005B4F80"/>
    <w:rsid w:val="005B6150"/>
    <w:rsid w:val="005B730F"/>
    <w:rsid w:val="005C10AE"/>
    <w:rsid w:val="005C225A"/>
    <w:rsid w:val="005C2BA6"/>
    <w:rsid w:val="005C317A"/>
    <w:rsid w:val="005C362F"/>
    <w:rsid w:val="005C4C3C"/>
    <w:rsid w:val="005C66FA"/>
    <w:rsid w:val="005C689E"/>
    <w:rsid w:val="005C68E0"/>
    <w:rsid w:val="005C7E42"/>
    <w:rsid w:val="005D0774"/>
    <w:rsid w:val="005D0F8D"/>
    <w:rsid w:val="005D1D25"/>
    <w:rsid w:val="005D1EF1"/>
    <w:rsid w:val="005D5D21"/>
    <w:rsid w:val="005E2957"/>
    <w:rsid w:val="005E7E4D"/>
    <w:rsid w:val="005F3100"/>
    <w:rsid w:val="005F32FB"/>
    <w:rsid w:val="005F3C9B"/>
    <w:rsid w:val="005F6753"/>
    <w:rsid w:val="006037BB"/>
    <w:rsid w:val="00606E40"/>
    <w:rsid w:val="00614391"/>
    <w:rsid w:val="00614A33"/>
    <w:rsid w:val="006202CA"/>
    <w:rsid w:val="00623613"/>
    <w:rsid w:val="00623D24"/>
    <w:rsid w:val="00625EE2"/>
    <w:rsid w:val="0062682F"/>
    <w:rsid w:val="0062693B"/>
    <w:rsid w:val="0063516E"/>
    <w:rsid w:val="006352A0"/>
    <w:rsid w:val="00635CBD"/>
    <w:rsid w:val="006365E0"/>
    <w:rsid w:val="00637FD1"/>
    <w:rsid w:val="00643346"/>
    <w:rsid w:val="00644746"/>
    <w:rsid w:val="006460AF"/>
    <w:rsid w:val="0064617E"/>
    <w:rsid w:val="00647D0F"/>
    <w:rsid w:val="0065232C"/>
    <w:rsid w:val="00655F13"/>
    <w:rsid w:val="00661CE0"/>
    <w:rsid w:val="006635D3"/>
    <w:rsid w:val="00663672"/>
    <w:rsid w:val="006666B2"/>
    <w:rsid w:val="00667FD3"/>
    <w:rsid w:val="00671AD1"/>
    <w:rsid w:val="00673C13"/>
    <w:rsid w:val="00676905"/>
    <w:rsid w:val="00680557"/>
    <w:rsid w:val="00682E36"/>
    <w:rsid w:val="00687B9F"/>
    <w:rsid w:val="00690E90"/>
    <w:rsid w:val="00691BB9"/>
    <w:rsid w:val="00692235"/>
    <w:rsid w:val="006925CF"/>
    <w:rsid w:val="006951BF"/>
    <w:rsid w:val="006A0706"/>
    <w:rsid w:val="006A386B"/>
    <w:rsid w:val="006A6770"/>
    <w:rsid w:val="006A7513"/>
    <w:rsid w:val="006B14EB"/>
    <w:rsid w:val="006B60AB"/>
    <w:rsid w:val="006B6D7D"/>
    <w:rsid w:val="006C0CDF"/>
    <w:rsid w:val="006C1806"/>
    <w:rsid w:val="006C1CCA"/>
    <w:rsid w:val="006C4967"/>
    <w:rsid w:val="006C5F05"/>
    <w:rsid w:val="006D0601"/>
    <w:rsid w:val="006D165B"/>
    <w:rsid w:val="006D1AF3"/>
    <w:rsid w:val="006D2565"/>
    <w:rsid w:val="006D47D5"/>
    <w:rsid w:val="006D6EC3"/>
    <w:rsid w:val="006D6EF7"/>
    <w:rsid w:val="006E166A"/>
    <w:rsid w:val="006E1CA4"/>
    <w:rsid w:val="006E2B3C"/>
    <w:rsid w:val="006E2E11"/>
    <w:rsid w:val="006E429A"/>
    <w:rsid w:val="006E636E"/>
    <w:rsid w:val="006E6A0C"/>
    <w:rsid w:val="006E6CB8"/>
    <w:rsid w:val="006F353F"/>
    <w:rsid w:val="006F58A6"/>
    <w:rsid w:val="006F5DFF"/>
    <w:rsid w:val="006F5E8C"/>
    <w:rsid w:val="007018B4"/>
    <w:rsid w:val="00705525"/>
    <w:rsid w:val="007057C7"/>
    <w:rsid w:val="00705B22"/>
    <w:rsid w:val="007065B6"/>
    <w:rsid w:val="00711E60"/>
    <w:rsid w:val="00711FAC"/>
    <w:rsid w:val="00713BA4"/>
    <w:rsid w:val="00713F56"/>
    <w:rsid w:val="007143C3"/>
    <w:rsid w:val="0071586B"/>
    <w:rsid w:val="0071797B"/>
    <w:rsid w:val="0072165D"/>
    <w:rsid w:val="00722832"/>
    <w:rsid w:val="0072290E"/>
    <w:rsid w:val="00723974"/>
    <w:rsid w:val="00724D2C"/>
    <w:rsid w:val="0072575D"/>
    <w:rsid w:val="007257C2"/>
    <w:rsid w:val="00725ACD"/>
    <w:rsid w:val="0072690B"/>
    <w:rsid w:val="00726926"/>
    <w:rsid w:val="00727844"/>
    <w:rsid w:val="007316BF"/>
    <w:rsid w:val="007400A1"/>
    <w:rsid w:val="00741DD2"/>
    <w:rsid w:val="007432CE"/>
    <w:rsid w:val="00744ACB"/>
    <w:rsid w:val="00745F8D"/>
    <w:rsid w:val="00746089"/>
    <w:rsid w:val="00746A4F"/>
    <w:rsid w:val="00747E08"/>
    <w:rsid w:val="00751366"/>
    <w:rsid w:val="0075287A"/>
    <w:rsid w:val="00753A7A"/>
    <w:rsid w:val="007553C9"/>
    <w:rsid w:val="007567F4"/>
    <w:rsid w:val="00756E6A"/>
    <w:rsid w:val="007572E3"/>
    <w:rsid w:val="00762C53"/>
    <w:rsid w:val="007670D1"/>
    <w:rsid w:val="00770084"/>
    <w:rsid w:val="00773CF8"/>
    <w:rsid w:val="007746B4"/>
    <w:rsid w:val="00774C80"/>
    <w:rsid w:val="007751A3"/>
    <w:rsid w:val="00776131"/>
    <w:rsid w:val="00777FE9"/>
    <w:rsid w:val="00781A76"/>
    <w:rsid w:val="007826C6"/>
    <w:rsid w:val="007835F2"/>
    <w:rsid w:val="00783AB4"/>
    <w:rsid w:val="007869E4"/>
    <w:rsid w:val="00797A70"/>
    <w:rsid w:val="007A43A8"/>
    <w:rsid w:val="007A50DF"/>
    <w:rsid w:val="007A683E"/>
    <w:rsid w:val="007A779C"/>
    <w:rsid w:val="007B1665"/>
    <w:rsid w:val="007B1804"/>
    <w:rsid w:val="007B1A02"/>
    <w:rsid w:val="007B32BA"/>
    <w:rsid w:val="007B5950"/>
    <w:rsid w:val="007B738B"/>
    <w:rsid w:val="007B7C91"/>
    <w:rsid w:val="007C156B"/>
    <w:rsid w:val="007C2A2F"/>
    <w:rsid w:val="007C51BA"/>
    <w:rsid w:val="007C57D4"/>
    <w:rsid w:val="007C5B98"/>
    <w:rsid w:val="007C760F"/>
    <w:rsid w:val="007D145D"/>
    <w:rsid w:val="007D1E28"/>
    <w:rsid w:val="007E0ADD"/>
    <w:rsid w:val="007E2E72"/>
    <w:rsid w:val="007F0D2E"/>
    <w:rsid w:val="007F4C25"/>
    <w:rsid w:val="007F533A"/>
    <w:rsid w:val="007F5A8C"/>
    <w:rsid w:val="00800B47"/>
    <w:rsid w:val="00800FD9"/>
    <w:rsid w:val="00801485"/>
    <w:rsid w:val="00801E6E"/>
    <w:rsid w:val="00810DE6"/>
    <w:rsid w:val="00814842"/>
    <w:rsid w:val="0081789D"/>
    <w:rsid w:val="00821593"/>
    <w:rsid w:val="00821FC1"/>
    <w:rsid w:val="008241DC"/>
    <w:rsid w:val="0082515B"/>
    <w:rsid w:val="00826C48"/>
    <w:rsid w:val="00827AFF"/>
    <w:rsid w:val="008303A1"/>
    <w:rsid w:val="00831C7F"/>
    <w:rsid w:val="00837212"/>
    <w:rsid w:val="008419DD"/>
    <w:rsid w:val="00844B66"/>
    <w:rsid w:val="00845CD4"/>
    <w:rsid w:val="00846C52"/>
    <w:rsid w:val="00846E11"/>
    <w:rsid w:val="0085066C"/>
    <w:rsid w:val="00853256"/>
    <w:rsid w:val="00856773"/>
    <w:rsid w:val="008569E2"/>
    <w:rsid w:val="00857AA7"/>
    <w:rsid w:val="00857E05"/>
    <w:rsid w:val="008618B2"/>
    <w:rsid w:val="00865F24"/>
    <w:rsid w:val="0086641A"/>
    <w:rsid w:val="00870173"/>
    <w:rsid w:val="00870A51"/>
    <w:rsid w:val="00870DD6"/>
    <w:rsid w:val="00880B54"/>
    <w:rsid w:val="008817A1"/>
    <w:rsid w:val="00882815"/>
    <w:rsid w:val="008837C8"/>
    <w:rsid w:val="008841B6"/>
    <w:rsid w:val="00884414"/>
    <w:rsid w:val="00887E7E"/>
    <w:rsid w:val="00893430"/>
    <w:rsid w:val="008A05E8"/>
    <w:rsid w:val="008A08A6"/>
    <w:rsid w:val="008A08B3"/>
    <w:rsid w:val="008A1F8A"/>
    <w:rsid w:val="008A3D58"/>
    <w:rsid w:val="008B03E4"/>
    <w:rsid w:val="008B68BD"/>
    <w:rsid w:val="008B78B7"/>
    <w:rsid w:val="008C5ACE"/>
    <w:rsid w:val="008C5DA4"/>
    <w:rsid w:val="008C62B6"/>
    <w:rsid w:val="008D330E"/>
    <w:rsid w:val="008D3BE4"/>
    <w:rsid w:val="008D43F5"/>
    <w:rsid w:val="008E00D8"/>
    <w:rsid w:val="008E05CC"/>
    <w:rsid w:val="008E209E"/>
    <w:rsid w:val="008E5E4B"/>
    <w:rsid w:val="008E6C4C"/>
    <w:rsid w:val="008F01BE"/>
    <w:rsid w:val="008F0497"/>
    <w:rsid w:val="008F0504"/>
    <w:rsid w:val="008F11AC"/>
    <w:rsid w:val="008F14EC"/>
    <w:rsid w:val="008F1691"/>
    <w:rsid w:val="008F5290"/>
    <w:rsid w:val="008F7132"/>
    <w:rsid w:val="008F7656"/>
    <w:rsid w:val="008F7D91"/>
    <w:rsid w:val="00901273"/>
    <w:rsid w:val="00901F98"/>
    <w:rsid w:val="009054A2"/>
    <w:rsid w:val="00906E37"/>
    <w:rsid w:val="00907CF7"/>
    <w:rsid w:val="009113C9"/>
    <w:rsid w:val="009118D9"/>
    <w:rsid w:val="009131F5"/>
    <w:rsid w:val="0091398F"/>
    <w:rsid w:val="00913AC0"/>
    <w:rsid w:val="00916097"/>
    <w:rsid w:val="00920C9E"/>
    <w:rsid w:val="00922C85"/>
    <w:rsid w:val="0092333B"/>
    <w:rsid w:val="00925CC9"/>
    <w:rsid w:val="00926BFA"/>
    <w:rsid w:val="00927FA1"/>
    <w:rsid w:val="00930CCE"/>
    <w:rsid w:val="009331BC"/>
    <w:rsid w:val="00934357"/>
    <w:rsid w:val="009349D9"/>
    <w:rsid w:val="0093588C"/>
    <w:rsid w:val="00936010"/>
    <w:rsid w:val="00936999"/>
    <w:rsid w:val="00936BBE"/>
    <w:rsid w:val="00937BE8"/>
    <w:rsid w:val="009431EA"/>
    <w:rsid w:val="00947B40"/>
    <w:rsid w:val="00950730"/>
    <w:rsid w:val="0095453C"/>
    <w:rsid w:val="0095556F"/>
    <w:rsid w:val="00956B94"/>
    <w:rsid w:val="0096057C"/>
    <w:rsid w:val="00960809"/>
    <w:rsid w:val="00960D7F"/>
    <w:rsid w:val="009612C7"/>
    <w:rsid w:val="00962537"/>
    <w:rsid w:val="0096640E"/>
    <w:rsid w:val="00966FCF"/>
    <w:rsid w:val="009674BE"/>
    <w:rsid w:val="0097112A"/>
    <w:rsid w:val="00973459"/>
    <w:rsid w:val="00975815"/>
    <w:rsid w:val="00975FA2"/>
    <w:rsid w:val="0097674C"/>
    <w:rsid w:val="00976EAB"/>
    <w:rsid w:val="00980288"/>
    <w:rsid w:val="00980BEA"/>
    <w:rsid w:val="009813ED"/>
    <w:rsid w:val="00981437"/>
    <w:rsid w:val="009831DC"/>
    <w:rsid w:val="0098500B"/>
    <w:rsid w:val="00985F1B"/>
    <w:rsid w:val="00990333"/>
    <w:rsid w:val="0099302B"/>
    <w:rsid w:val="0099454F"/>
    <w:rsid w:val="009945B0"/>
    <w:rsid w:val="009966A0"/>
    <w:rsid w:val="0099792E"/>
    <w:rsid w:val="009A041F"/>
    <w:rsid w:val="009A0C24"/>
    <w:rsid w:val="009A1D16"/>
    <w:rsid w:val="009A32DA"/>
    <w:rsid w:val="009A4916"/>
    <w:rsid w:val="009A562A"/>
    <w:rsid w:val="009A5826"/>
    <w:rsid w:val="009A6747"/>
    <w:rsid w:val="009A6D92"/>
    <w:rsid w:val="009B1147"/>
    <w:rsid w:val="009B1BA0"/>
    <w:rsid w:val="009B24F1"/>
    <w:rsid w:val="009B522E"/>
    <w:rsid w:val="009B7130"/>
    <w:rsid w:val="009C01A9"/>
    <w:rsid w:val="009C0A4F"/>
    <w:rsid w:val="009C0D87"/>
    <w:rsid w:val="009C128D"/>
    <w:rsid w:val="009C1D8E"/>
    <w:rsid w:val="009C4740"/>
    <w:rsid w:val="009C5104"/>
    <w:rsid w:val="009C6FF5"/>
    <w:rsid w:val="009C7C77"/>
    <w:rsid w:val="009D0E42"/>
    <w:rsid w:val="009D147D"/>
    <w:rsid w:val="009D5C8A"/>
    <w:rsid w:val="009D6730"/>
    <w:rsid w:val="009D6E30"/>
    <w:rsid w:val="009E2590"/>
    <w:rsid w:val="009E2E84"/>
    <w:rsid w:val="009E3AEC"/>
    <w:rsid w:val="009E3C43"/>
    <w:rsid w:val="009E63A7"/>
    <w:rsid w:val="009E67E2"/>
    <w:rsid w:val="009E78AE"/>
    <w:rsid w:val="009F64E4"/>
    <w:rsid w:val="009F6CD6"/>
    <w:rsid w:val="009F73FB"/>
    <w:rsid w:val="009F78E8"/>
    <w:rsid w:val="00A044E7"/>
    <w:rsid w:val="00A05ABF"/>
    <w:rsid w:val="00A109A0"/>
    <w:rsid w:val="00A126D5"/>
    <w:rsid w:val="00A20467"/>
    <w:rsid w:val="00A2183A"/>
    <w:rsid w:val="00A227FB"/>
    <w:rsid w:val="00A22F73"/>
    <w:rsid w:val="00A24231"/>
    <w:rsid w:val="00A25382"/>
    <w:rsid w:val="00A265C3"/>
    <w:rsid w:val="00A30F63"/>
    <w:rsid w:val="00A33510"/>
    <w:rsid w:val="00A33B5F"/>
    <w:rsid w:val="00A34EC8"/>
    <w:rsid w:val="00A379A3"/>
    <w:rsid w:val="00A41850"/>
    <w:rsid w:val="00A50BF7"/>
    <w:rsid w:val="00A513C8"/>
    <w:rsid w:val="00A51836"/>
    <w:rsid w:val="00A52F5F"/>
    <w:rsid w:val="00A52F63"/>
    <w:rsid w:val="00A56783"/>
    <w:rsid w:val="00A62FCC"/>
    <w:rsid w:val="00A65FB2"/>
    <w:rsid w:val="00A67F7D"/>
    <w:rsid w:val="00A71C0E"/>
    <w:rsid w:val="00A71D3D"/>
    <w:rsid w:val="00A74896"/>
    <w:rsid w:val="00A76E3D"/>
    <w:rsid w:val="00A81571"/>
    <w:rsid w:val="00A8595B"/>
    <w:rsid w:val="00A85CA9"/>
    <w:rsid w:val="00A86F7A"/>
    <w:rsid w:val="00A91F9D"/>
    <w:rsid w:val="00A93237"/>
    <w:rsid w:val="00A93E4E"/>
    <w:rsid w:val="00A9475E"/>
    <w:rsid w:val="00A9589C"/>
    <w:rsid w:val="00A971D1"/>
    <w:rsid w:val="00A975F1"/>
    <w:rsid w:val="00AA31EA"/>
    <w:rsid w:val="00AA3545"/>
    <w:rsid w:val="00AA4D38"/>
    <w:rsid w:val="00AA657E"/>
    <w:rsid w:val="00AA685A"/>
    <w:rsid w:val="00AA704B"/>
    <w:rsid w:val="00AA7F8D"/>
    <w:rsid w:val="00AA7FDB"/>
    <w:rsid w:val="00AB0EF0"/>
    <w:rsid w:val="00AB2014"/>
    <w:rsid w:val="00AB7EFE"/>
    <w:rsid w:val="00AC2B00"/>
    <w:rsid w:val="00AC3A72"/>
    <w:rsid w:val="00AC56D0"/>
    <w:rsid w:val="00AC79AC"/>
    <w:rsid w:val="00AD1D0C"/>
    <w:rsid w:val="00AE0A63"/>
    <w:rsid w:val="00AE56B9"/>
    <w:rsid w:val="00AE5F79"/>
    <w:rsid w:val="00AF0C71"/>
    <w:rsid w:val="00AF4244"/>
    <w:rsid w:val="00AF52AE"/>
    <w:rsid w:val="00B0050A"/>
    <w:rsid w:val="00B00ADA"/>
    <w:rsid w:val="00B00C1D"/>
    <w:rsid w:val="00B01134"/>
    <w:rsid w:val="00B015F5"/>
    <w:rsid w:val="00B0212D"/>
    <w:rsid w:val="00B03BF7"/>
    <w:rsid w:val="00B03FAB"/>
    <w:rsid w:val="00B0593F"/>
    <w:rsid w:val="00B062EE"/>
    <w:rsid w:val="00B0685F"/>
    <w:rsid w:val="00B06A82"/>
    <w:rsid w:val="00B07877"/>
    <w:rsid w:val="00B07E75"/>
    <w:rsid w:val="00B10004"/>
    <w:rsid w:val="00B100E5"/>
    <w:rsid w:val="00B10A6A"/>
    <w:rsid w:val="00B123C9"/>
    <w:rsid w:val="00B13C40"/>
    <w:rsid w:val="00B203FC"/>
    <w:rsid w:val="00B2169E"/>
    <w:rsid w:val="00B21BA0"/>
    <w:rsid w:val="00B23BF0"/>
    <w:rsid w:val="00B2476B"/>
    <w:rsid w:val="00B249DB"/>
    <w:rsid w:val="00B257E9"/>
    <w:rsid w:val="00B37C3A"/>
    <w:rsid w:val="00B415BB"/>
    <w:rsid w:val="00B41EA4"/>
    <w:rsid w:val="00B45017"/>
    <w:rsid w:val="00B464DD"/>
    <w:rsid w:val="00B475B6"/>
    <w:rsid w:val="00B475F3"/>
    <w:rsid w:val="00B47EE1"/>
    <w:rsid w:val="00B52096"/>
    <w:rsid w:val="00B526F9"/>
    <w:rsid w:val="00B52D9A"/>
    <w:rsid w:val="00B55533"/>
    <w:rsid w:val="00B61413"/>
    <w:rsid w:val="00B6638B"/>
    <w:rsid w:val="00B670B3"/>
    <w:rsid w:val="00B67902"/>
    <w:rsid w:val="00B70F61"/>
    <w:rsid w:val="00B74A74"/>
    <w:rsid w:val="00B809C0"/>
    <w:rsid w:val="00B839E8"/>
    <w:rsid w:val="00B85A21"/>
    <w:rsid w:val="00B86A08"/>
    <w:rsid w:val="00B9019D"/>
    <w:rsid w:val="00B92660"/>
    <w:rsid w:val="00B94B1A"/>
    <w:rsid w:val="00B96BA9"/>
    <w:rsid w:val="00BA2FB3"/>
    <w:rsid w:val="00BA377C"/>
    <w:rsid w:val="00BA519A"/>
    <w:rsid w:val="00BA68DB"/>
    <w:rsid w:val="00BA7BB4"/>
    <w:rsid w:val="00BB22E9"/>
    <w:rsid w:val="00BB4CD0"/>
    <w:rsid w:val="00BB5363"/>
    <w:rsid w:val="00BB6053"/>
    <w:rsid w:val="00BC01D2"/>
    <w:rsid w:val="00BC0FEC"/>
    <w:rsid w:val="00BC2F9C"/>
    <w:rsid w:val="00BC6187"/>
    <w:rsid w:val="00BC63C3"/>
    <w:rsid w:val="00BC7C8E"/>
    <w:rsid w:val="00BD0391"/>
    <w:rsid w:val="00BD148C"/>
    <w:rsid w:val="00BD2AD0"/>
    <w:rsid w:val="00BD2C99"/>
    <w:rsid w:val="00BD316F"/>
    <w:rsid w:val="00BD335C"/>
    <w:rsid w:val="00BE5054"/>
    <w:rsid w:val="00BE79D4"/>
    <w:rsid w:val="00BE7FCE"/>
    <w:rsid w:val="00BF46DB"/>
    <w:rsid w:val="00C0082F"/>
    <w:rsid w:val="00C008BE"/>
    <w:rsid w:val="00C026AF"/>
    <w:rsid w:val="00C055AE"/>
    <w:rsid w:val="00C06E6A"/>
    <w:rsid w:val="00C076B1"/>
    <w:rsid w:val="00C10AE5"/>
    <w:rsid w:val="00C123C0"/>
    <w:rsid w:val="00C12DE0"/>
    <w:rsid w:val="00C13FA2"/>
    <w:rsid w:val="00C14F6B"/>
    <w:rsid w:val="00C150FC"/>
    <w:rsid w:val="00C16AEA"/>
    <w:rsid w:val="00C17835"/>
    <w:rsid w:val="00C178D1"/>
    <w:rsid w:val="00C17B6A"/>
    <w:rsid w:val="00C25DB6"/>
    <w:rsid w:val="00C25DBA"/>
    <w:rsid w:val="00C266A7"/>
    <w:rsid w:val="00C31F86"/>
    <w:rsid w:val="00C32B55"/>
    <w:rsid w:val="00C33E2B"/>
    <w:rsid w:val="00C34BE9"/>
    <w:rsid w:val="00C35443"/>
    <w:rsid w:val="00C373E1"/>
    <w:rsid w:val="00C408CA"/>
    <w:rsid w:val="00C40942"/>
    <w:rsid w:val="00C43BC3"/>
    <w:rsid w:val="00C478BF"/>
    <w:rsid w:val="00C50C48"/>
    <w:rsid w:val="00C510E1"/>
    <w:rsid w:val="00C528C6"/>
    <w:rsid w:val="00C5318E"/>
    <w:rsid w:val="00C53599"/>
    <w:rsid w:val="00C53AD6"/>
    <w:rsid w:val="00C5673B"/>
    <w:rsid w:val="00C57B57"/>
    <w:rsid w:val="00C57D92"/>
    <w:rsid w:val="00C60A40"/>
    <w:rsid w:val="00C61190"/>
    <w:rsid w:val="00C62702"/>
    <w:rsid w:val="00C63760"/>
    <w:rsid w:val="00C64004"/>
    <w:rsid w:val="00C64ABC"/>
    <w:rsid w:val="00C6556C"/>
    <w:rsid w:val="00C65A20"/>
    <w:rsid w:val="00C67377"/>
    <w:rsid w:val="00C708A0"/>
    <w:rsid w:val="00C70A7E"/>
    <w:rsid w:val="00C70F5F"/>
    <w:rsid w:val="00C75D8D"/>
    <w:rsid w:val="00C76ADC"/>
    <w:rsid w:val="00C77C32"/>
    <w:rsid w:val="00C80BC5"/>
    <w:rsid w:val="00C82E8E"/>
    <w:rsid w:val="00C83E17"/>
    <w:rsid w:val="00C84F9C"/>
    <w:rsid w:val="00C85901"/>
    <w:rsid w:val="00C85B2E"/>
    <w:rsid w:val="00C86EE6"/>
    <w:rsid w:val="00C87D8C"/>
    <w:rsid w:val="00C91472"/>
    <w:rsid w:val="00C92898"/>
    <w:rsid w:val="00C965B1"/>
    <w:rsid w:val="00CA3105"/>
    <w:rsid w:val="00CA4E55"/>
    <w:rsid w:val="00CA5A02"/>
    <w:rsid w:val="00CA5A6D"/>
    <w:rsid w:val="00CA692D"/>
    <w:rsid w:val="00CA6C0B"/>
    <w:rsid w:val="00CB1285"/>
    <w:rsid w:val="00CB14CD"/>
    <w:rsid w:val="00CB2F88"/>
    <w:rsid w:val="00CB5134"/>
    <w:rsid w:val="00CB5922"/>
    <w:rsid w:val="00CB5D61"/>
    <w:rsid w:val="00CB5F0B"/>
    <w:rsid w:val="00CB6A3D"/>
    <w:rsid w:val="00CB7256"/>
    <w:rsid w:val="00CC1467"/>
    <w:rsid w:val="00CC1F6F"/>
    <w:rsid w:val="00CC4978"/>
    <w:rsid w:val="00CD0011"/>
    <w:rsid w:val="00CD0424"/>
    <w:rsid w:val="00CD0DD9"/>
    <w:rsid w:val="00CD220B"/>
    <w:rsid w:val="00CD3905"/>
    <w:rsid w:val="00CD391F"/>
    <w:rsid w:val="00CD4081"/>
    <w:rsid w:val="00CD42A6"/>
    <w:rsid w:val="00CE08E6"/>
    <w:rsid w:val="00CE1E1B"/>
    <w:rsid w:val="00CE386C"/>
    <w:rsid w:val="00CE4B2B"/>
    <w:rsid w:val="00CE52C7"/>
    <w:rsid w:val="00CE5B3D"/>
    <w:rsid w:val="00CE7894"/>
    <w:rsid w:val="00CF3919"/>
    <w:rsid w:val="00CF717C"/>
    <w:rsid w:val="00CF7C42"/>
    <w:rsid w:val="00D00099"/>
    <w:rsid w:val="00D0058F"/>
    <w:rsid w:val="00D061A8"/>
    <w:rsid w:val="00D06D4F"/>
    <w:rsid w:val="00D10726"/>
    <w:rsid w:val="00D112D7"/>
    <w:rsid w:val="00D12D1F"/>
    <w:rsid w:val="00D12F5A"/>
    <w:rsid w:val="00D13CB0"/>
    <w:rsid w:val="00D14800"/>
    <w:rsid w:val="00D17C9E"/>
    <w:rsid w:val="00D20501"/>
    <w:rsid w:val="00D22C0D"/>
    <w:rsid w:val="00D25828"/>
    <w:rsid w:val="00D279A6"/>
    <w:rsid w:val="00D31B44"/>
    <w:rsid w:val="00D336A8"/>
    <w:rsid w:val="00D33E18"/>
    <w:rsid w:val="00D4068D"/>
    <w:rsid w:val="00D42742"/>
    <w:rsid w:val="00D42F8C"/>
    <w:rsid w:val="00D450F9"/>
    <w:rsid w:val="00D4666E"/>
    <w:rsid w:val="00D46956"/>
    <w:rsid w:val="00D47E45"/>
    <w:rsid w:val="00D502B8"/>
    <w:rsid w:val="00D51525"/>
    <w:rsid w:val="00D51A5A"/>
    <w:rsid w:val="00D51FAE"/>
    <w:rsid w:val="00D56937"/>
    <w:rsid w:val="00D63658"/>
    <w:rsid w:val="00D64765"/>
    <w:rsid w:val="00D7063E"/>
    <w:rsid w:val="00D70B35"/>
    <w:rsid w:val="00D72FF2"/>
    <w:rsid w:val="00D73F20"/>
    <w:rsid w:val="00D74007"/>
    <w:rsid w:val="00D741B4"/>
    <w:rsid w:val="00D74D78"/>
    <w:rsid w:val="00D76006"/>
    <w:rsid w:val="00D76C20"/>
    <w:rsid w:val="00D810B7"/>
    <w:rsid w:val="00D810FC"/>
    <w:rsid w:val="00D81195"/>
    <w:rsid w:val="00D83AA0"/>
    <w:rsid w:val="00D83E11"/>
    <w:rsid w:val="00D83F75"/>
    <w:rsid w:val="00D87AB7"/>
    <w:rsid w:val="00D92808"/>
    <w:rsid w:val="00D9332E"/>
    <w:rsid w:val="00D9514E"/>
    <w:rsid w:val="00D97B0C"/>
    <w:rsid w:val="00DA08A2"/>
    <w:rsid w:val="00DA2A2E"/>
    <w:rsid w:val="00DA3356"/>
    <w:rsid w:val="00DA3708"/>
    <w:rsid w:val="00DB019A"/>
    <w:rsid w:val="00DB2017"/>
    <w:rsid w:val="00DB4E25"/>
    <w:rsid w:val="00DB79A4"/>
    <w:rsid w:val="00DC09DF"/>
    <w:rsid w:val="00DC3C59"/>
    <w:rsid w:val="00DC64BD"/>
    <w:rsid w:val="00DC6FA6"/>
    <w:rsid w:val="00DC76F2"/>
    <w:rsid w:val="00DD2260"/>
    <w:rsid w:val="00DD2FD3"/>
    <w:rsid w:val="00DD6345"/>
    <w:rsid w:val="00DE10A5"/>
    <w:rsid w:val="00DE7694"/>
    <w:rsid w:val="00DF3F92"/>
    <w:rsid w:val="00E005B4"/>
    <w:rsid w:val="00E03507"/>
    <w:rsid w:val="00E04639"/>
    <w:rsid w:val="00E046E3"/>
    <w:rsid w:val="00E06132"/>
    <w:rsid w:val="00E067D9"/>
    <w:rsid w:val="00E0774E"/>
    <w:rsid w:val="00E109FF"/>
    <w:rsid w:val="00E140CE"/>
    <w:rsid w:val="00E166A2"/>
    <w:rsid w:val="00E167AE"/>
    <w:rsid w:val="00E20C44"/>
    <w:rsid w:val="00E22FED"/>
    <w:rsid w:val="00E234B8"/>
    <w:rsid w:val="00E2413A"/>
    <w:rsid w:val="00E2651D"/>
    <w:rsid w:val="00E26C42"/>
    <w:rsid w:val="00E27924"/>
    <w:rsid w:val="00E27ABE"/>
    <w:rsid w:val="00E32927"/>
    <w:rsid w:val="00E33904"/>
    <w:rsid w:val="00E355B5"/>
    <w:rsid w:val="00E35FDD"/>
    <w:rsid w:val="00E36824"/>
    <w:rsid w:val="00E36E2E"/>
    <w:rsid w:val="00E40293"/>
    <w:rsid w:val="00E44671"/>
    <w:rsid w:val="00E459A1"/>
    <w:rsid w:val="00E4617D"/>
    <w:rsid w:val="00E47C23"/>
    <w:rsid w:val="00E5072B"/>
    <w:rsid w:val="00E51E7C"/>
    <w:rsid w:val="00E5314D"/>
    <w:rsid w:val="00E54307"/>
    <w:rsid w:val="00E54BCE"/>
    <w:rsid w:val="00E56324"/>
    <w:rsid w:val="00E56569"/>
    <w:rsid w:val="00E56988"/>
    <w:rsid w:val="00E61D6C"/>
    <w:rsid w:val="00E643A3"/>
    <w:rsid w:val="00E70F97"/>
    <w:rsid w:val="00E7724D"/>
    <w:rsid w:val="00E812A3"/>
    <w:rsid w:val="00E9185E"/>
    <w:rsid w:val="00E91DA0"/>
    <w:rsid w:val="00E925B9"/>
    <w:rsid w:val="00E92EBB"/>
    <w:rsid w:val="00E941EF"/>
    <w:rsid w:val="00E942AC"/>
    <w:rsid w:val="00E97663"/>
    <w:rsid w:val="00EA5815"/>
    <w:rsid w:val="00EA601D"/>
    <w:rsid w:val="00EA60BC"/>
    <w:rsid w:val="00EB10E9"/>
    <w:rsid w:val="00EB1467"/>
    <w:rsid w:val="00EB39A0"/>
    <w:rsid w:val="00EB3CE4"/>
    <w:rsid w:val="00EB42A3"/>
    <w:rsid w:val="00EB4A44"/>
    <w:rsid w:val="00EB5783"/>
    <w:rsid w:val="00EB5C03"/>
    <w:rsid w:val="00EB67DE"/>
    <w:rsid w:val="00EB7851"/>
    <w:rsid w:val="00EC614A"/>
    <w:rsid w:val="00ED0C66"/>
    <w:rsid w:val="00ED19A3"/>
    <w:rsid w:val="00ED1FC9"/>
    <w:rsid w:val="00ED2840"/>
    <w:rsid w:val="00ED2DD2"/>
    <w:rsid w:val="00ED4D35"/>
    <w:rsid w:val="00ED52D4"/>
    <w:rsid w:val="00ED5348"/>
    <w:rsid w:val="00ED7D7C"/>
    <w:rsid w:val="00EE0449"/>
    <w:rsid w:val="00EE1DA1"/>
    <w:rsid w:val="00EE2796"/>
    <w:rsid w:val="00EE284F"/>
    <w:rsid w:val="00EE2C76"/>
    <w:rsid w:val="00EE332A"/>
    <w:rsid w:val="00EE38A8"/>
    <w:rsid w:val="00EE3B1A"/>
    <w:rsid w:val="00EE4300"/>
    <w:rsid w:val="00EF1CAA"/>
    <w:rsid w:val="00EF65FE"/>
    <w:rsid w:val="00F00C09"/>
    <w:rsid w:val="00F01A68"/>
    <w:rsid w:val="00F02207"/>
    <w:rsid w:val="00F025B1"/>
    <w:rsid w:val="00F02E8E"/>
    <w:rsid w:val="00F10179"/>
    <w:rsid w:val="00F107B5"/>
    <w:rsid w:val="00F12B92"/>
    <w:rsid w:val="00F13ED3"/>
    <w:rsid w:val="00F150D8"/>
    <w:rsid w:val="00F221EE"/>
    <w:rsid w:val="00F23A17"/>
    <w:rsid w:val="00F25601"/>
    <w:rsid w:val="00F261F0"/>
    <w:rsid w:val="00F26779"/>
    <w:rsid w:val="00F30538"/>
    <w:rsid w:val="00F31290"/>
    <w:rsid w:val="00F3239B"/>
    <w:rsid w:val="00F33A9F"/>
    <w:rsid w:val="00F347A2"/>
    <w:rsid w:val="00F36CE4"/>
    <w:rsid w:val="00F36F8D"/>
    <w:rsid w:val="00F41406"/>
    <w:rsid w:val="00F4587D"/>
    <w:rsid w:val="00F468B5"/>
    <w:rsid w:val="00F47BE2"/>
    <w:rsid w:val="00F50696"/>
    <w:rsid w:val="00F51562"/>
    <w:rsid w:val="00F55CDC"/>
    <w:rsid w:val="00F6254D"/>
    <w:rsid w:val="00F658BE"/>
    <w:rsid w:val="00F673C8"/>
    <w:rsid w:val="00F67D3E"/>
    <w:rsid w:val="00F71222"/>
    <w:rsid w:val="00F71343"/>
    <w:rsid w:val="00F737E6"/>
    <w:rsid w:val="00F74F40"/>
    <w:rsid w:val="00F75015"/>
    <w:rsid w:val="00F77D47"/>
    <w:rsid w:val="00F80B24"/>
    <w:rsid w:val="00F81F74"/>
    <w:rsid w:val="00F856DF"/>
    <w:rsid w:val="00F86147"/>
    <w:rsid w:val="00F86B9B"/>
    <w:rsid w:val="00F87499"/>
    <w:rsid w:val="00F90F93"/>
    <w:rsid w:val="00F91145"/>
    <w:rsid w:val="00F922B1"/>
    <w:rsid w:val="00F9279D"/>
    <w:rsid w:val="00F96D7D"/>
    <w:rsid w:val="00FA3D39"/>
    <w:rsid w:val="00FA472D"/>
    <w:rsid w:val="00FA5D77"/>
    <w:rsid w:val="00FA661A"/>
    <w:rsid w:val="00FA6BC3"/>
    <w:rsid w:val="00FA7552"/>
    <w:rsid w:val="00FB24D7"/>
    <w:rsid w:val="00FB38BA"/>
    <w:rsid w:val="00FB409D"/>
    <w:rsid w:val="00FB4F4C"/>
    <w:rsid w:val="00FB7B27"/>
    <w:rsid w:val="00FC17D1"/>
    <w:rsid w:val="00FC1919"/>
    <w:rsid w:val="00FC2E44"/>
    <w:rsid w:val="00FC49B4"/>
    <w:rsid w:val="00FC6ABB"/>
    <w:rsid w:val="00FC7CB3"/>
    <w:rsid w:val="00FD02F5"/>
    <w:rsid w:val="00FD233D"/>
    <w:rsid w:val="00FD677B"/>
    <w:rsid w:val="00FD69CF"/>
    <w:rsid w:val="00FE08A1"/>
    <w:rsid w:val="00FE0A9A"/>
    <w:rsid w:val="00FE1F8F"/>
    <w:rsid w:val="00FE4576"/>
    <w:rsid w:val="00FE72D0"/>
    <w:rsid w:val="00FE7313"/>
    <w:rsid w:val="00FF226E"/>
    <w:rsid w:val="00FF43F0"/>
    <w:rsid w:val="00FF4BC7"/>
    <w:rsid w:val="00FF5021"/>
    <w:rsid w:val="00FF5F04"/>
    <w:rsid w:val="00FF6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6E4D5"/>
  <w15:docId w15:val="{F61F0FDA-3661-4C6B-A828-98BFF6AF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2E36"/>
    <w:pPr>
      <w:spacing w:after="0" w:line="360" w:lineRule="auto"/>
      <w:ind w:firstLine="567"/>
      <w:jc w:val="both"/>
    </w:pPr>
    <w:rPr>
      <w:rFonts w:ascii="Times New Roman" w:hAnsi="Times New Roman"/>
      <w:sz w:val="24"/>
    </w:rPr>
  </w:style>
  <w:style w:type="paragraph" w:styleId="1">
    <w:name w:val="heading 1"/>
    <w:basedOn w:val="a"/>
    <w:next w:val="a"/>
    <w:link w:val="10"/>
    <w:uiPriority w:val="9"/>
    <w:qFormat/>
    <w:rsid w:val="00CA5A6D"/>
    <w:pPr>
      <w:keepNext/>
      <w:keepLines/>
      <w:spacing w:before="240"/>
      <w:outlineLvl w:val="0"/>
    </w:pPr>
    <w:rPr>
      <w:rFonts w:eastAsiaTheme="majorEastAsia" w:cstheme="majorBidi"/>
      <w:color w:val="2E74B5" w:themeColor="accent1" w:themeShade="BF"/>
      <w:sz w:val="32"/>
      <w:szCs w:val="32"/>
    </w:rPr>
  </w:style>
  <w:style w:type="paragraph" w:styleId="2">
    <w:name w:val="heading 2"/>
    <w:basedOn w:val="a"/>
    <w:next w:val="a"/>
    <w:link w:val="20"/>
    <w:uiPriority w:val="9"/>
    <w:unhideWhenUsed/>
    <w:qFormat/>
    <w:rsid w:val="00504B91"/>
    <w:pPr>
      <w:keepNext/>
      <w:keepLines/>
      <w:spacing w:before="40"/>
      <w:jc w:val="center"/>
      <w:outlineLvl w:val="1"/>
    </w:pPr>
    <w:rPr>
      <w:rFonts w:eastAsiaTheme="majorEastAsia" w:cstheme="majorBidi"/>
      <w:b/>
      <w:sz w:val="28"/>
      <w:szCs w:val="26"/>
    </w:rPr>
  </w:style>
  <w:style w:type="paragraph" w:styleId="3">
    <w:name w:val="heading 3"/>
    <w:basedOn w:val="a"/>
    <w:next w:val="a"/>
    <w:link w:val="30"/>
    <w:uiPriority w:val="9"/>
    <w:unhideWhenUsed/>
    <w:qFormat/>
    <w:rsid w:val="00504B91"/>
    <w:pPr>
      <w:keepNext/>
      <w:keepLines/>
      <w:spacing w:before="40"/>
      <w:ind w:firstLine="0"/>
      <w:jc w:val="center"/>
      <w:outlineLvl w:val="2"/>
    </w:pPr>
    <w:rPr>
      <w:rFonts w:eastAsiaTheme="majorEastAsia" w:cstheme="majorBidi"/>
      <w:b/>
      <w: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Р-1 Заголовок-1"/>
    <w:basedOn w:val="1"/>
    <w:link w:val="-1-10"/>
    <w:qFormat/>
    <w:rsid w:val="00AC56D0"/>
    <w:pPr>
      <w:jc w:val="center"/>
    </w:pPr>
    <w:rPr>
      <w:b/>
      <w:color w:val="auto"/>
      <w:sz w:val="28"/>
    </w:rPr>
  </w:style>
  <w:style w:type="paragraph" w:styleId="a3">
    <w:name w:val="TOC Heading"/>
    <w:basedOn w:val="1"/>
    <w:next w:val="a"/>
    <w:uiPriority w:val="39"/>
    <w:unhideWhenUsed/>
    <w:qFormat/>
    <w:rsid w:val="00C25DBA"/>
    <w:pPr>
      <w:spacing w:line="259" w:lineRule="auto"/>
      <w:ind w:firstLine="0"/>
      <w:jc w:val="left"/>
      <w:outlineLvl w:val="9"/>
    </w:pPr>
    <w:rPr>
      <w:lang w:eastAsia="ru-RU"/>
    </w:rPr>
  </w:style>
  <w:style w:type="character" w:customStyle="1" w:styleId="10">
    <w:name w:val="Заголовок 1 Знак"/>
    <w:basedOn w:val="a0"/>
    <w:link w:val="1"/>
    <w:uiPriority w:val="9"/>
    <w:rsid w:val="00CA5A6D"/>
    <w:rPr>
      <w:rFonts w:ascii="Times New Roman" w:eastAsiaTheme="majorEastAsia" w:hAnsi="Times New Roman" w:cstheme="majorBidi"/>
      <w:color w:val="2E74B5" w:themeColor="accent1" w:themeShade="BF"/>
      <w:sz w:val="32"/>
      <w:szCs w:val="32"/>
    </w:rPr>
  </w:style>
  <w:style w:type="character" w:customStyle="1" w:styleId="-1-10">
    <w:name w:val="НИР-1 Заголовок-1 Знак"/>
    <w:basedOn w:val="10"/>
    <w:link w:val="-1-1"/>
    <w:rsid w:val="00AC56D0"/>
    <w:rPr>
      <w:rFonts w:ascii="Times New Roman" w:eastAsiaTheme="majorEastAsia" w:hAnsi="Times New Roman" w:cstheme="majorBidi"/>
      <w:b/>
      <w:color w:val="2E74B5" w:themeColor="accent1" w:themeShade="BF"/>
      <w:sz w:val="28"/>
      <w:szCs w:val="32"/>
    </w:rPr>
  </w:style>
  <w:style w:type="paragraph" w:styleId="11">
    <w:name w:val="toc 1"/>
    <w:basedOn w:val="a"/>
    <w:next w:val="a"/>
    <w:autoRedefine/>
    <w:uiPriority w:val="39"/>
    <w:unhideWhenUsed/>
    <w:rsid w:val="00C25DBA"/>
    <w:pPr>
      <w:spacing w:after="100"/>
    </w:pPr>
  </w:style>
  <w:style w:type="character" w:styleId="a4">
    <w:name w:val="Hyperlink"/>
    <w:basedOn w:val="a0"/>
    <w:uiPriority w:val="99"/>
    <w:unhideWhenUsed/>
    <w:rsid w:val="00C25DBA"/>
    <w:rPr>
      <w:color w:val="0563C1" w:themeColor="hyperlink"/>
      <w:u w:val="single"/>
    </w:rPr>
  </w:style>
  <w:style w:type="paragraph" w:styleId="a5">
    <w:name w:val="header"/>
    <w:basedOn w:val="a"/>
    <w:link w:val="a6"/>
    <w:uiPriority w:val="99"/>
    <w:unhideWhenUsed/>
    <w:rsid w:val="00C25DBA"/>
    <w:pPr>
      <w:tabs>
        <w:tab w:val="center" w:pos="4677"/>
        <w:tab w:val="right" w:pos="9355"/>
      </w:tabs>
      <w:spacing w:line="240" w:lineRule="auto"/>
    </w:pPr>
  </w:style>
  <w:style w:type="character" w:customStyle="1" w:styleId="a6">
    <w:name w:val="Верхний колонтитул Знак"/>
    <w:basedOn w:val="a0"/>
    <w:link w:val="a5"/>
    <w:uiPriority w:val="99"/>
    <w:rsid w:val="00C25DBA"/>
    <w:rPr>
      <w:rFonts w:ascii="Times New Roman" w:hAnsi="Times New Roman"/>
      <w:sz w:val="24"/>
    </w:rPr>
  </w:style>
  <w:style w:type="paragraph" w:styleId="a7">
    <w:name w:val="footer"/>
    <w:basedOn w:val="a"/>
    <w:link w:val="a8"/>
    <w:uiPriority w:val="99"/>
    <w:unhideWhenUsed/>
    <w:rsid w:val="00C25DBA"/>
    <w:pPr>
      <w:tabs>
        <w:tab w:val="center" w:pos="4677"/>
        <w:tab w:val="right" w:pos="9355"/>
      </w:tabs>
      <w:spacing w:line="240" w:lineRule="auto"/>
    </w:pPr>
  </w:style>
  <w:style w:type="character" w:customStyle="1" w:styleId="a8">
    <w:name w:val="Нижний колонтитул Знак"/>
    <w:basedOn w:val="a0"/>
    <w:link w:val="a7"/>
    <w:uiPriority w:val="99"/>
    <w:rsid w:val="00C25DBA"/>
    <w:rPr>
      <w:rFonts w:ascii="Times New Roman" w:hAnsi="Times New Roman"/>
      <w:sz w:val="24"/>
    </w:rPr>
  </w:style>
  <w:style w:type="paragraph" w:styleId="a9">
    <w:name w:val="No Spacing"/>
    <w:link w:val="aa"/>
    <w:uiPriority w:val="1"/>
    <w:qFormat/>
    <w:rsid w:val="00584736"/>
    <w:pPr>
      <w:spacing w:after="0" w:line="240" w:lineRule="auto"/>
    </w:pPr>
    <w:rPr>
      <w:rFonts w:eastAsiaTheme="minorEastAsia"/>
      <w:lang w:eastAsia="ru-RU"/>
    </w:rPr>
  </w:style>
  <w:style w:type="character" w:customStyle="1" w:styleId="aa">
    <w:name w:val="Без интервала Знак"/>
    <w:basedOn w:val="a0"/>
    <w:link w:val="a9"/>
    <w:uiPriority w:val="1"/>
    <w:rsid w:val="00584736"/>
    <w:rPr>
      <w:rFonts w:eastAsiaTheme="minorEastAsia"/>
      <w:lang w:eastAsia="ru-RU"/>
    </w:rPr>
  </w:style>
  <w:style w:type="paragraph" w:styleId="ab">
    <w:name w:val="List Paragraph"/>
    <w:basedOn w:val="a"/>
    <w:uiPriority w:val="34"/>
    <w:qFormat/>
    <w:rsid w:val="005559F8"/>
    <w:pPr>
      <w:ind w:left="720"/>
      <w:contextualSpacing/>
    </w:pPr>
  </w:style>
  <w:style w:type="paragraph" w:styleId="ac">
    <w:name w:val="Balloon Text"/>
    <w:basedOn w:val="a"/>
    <w:link w:val="ad"/>
    <w:uiPriority w:val="99"/>
    <w:semiHidden/>
    <w:unhideWhenUsed/>
    <w:rsid w:val="00C965B1"/>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C965B1"/>
    <w:rPr>
      <w:rFonts w:ascii="Tahoma" w:hAnsi="Tahoma" w:cs="Tahoma"/>
      <w:sz w:val="16"/>
      <w:szCs w:val="16"/>
    </w:rPr>
  </w:style>
  <w:style w:type="table" w:styleId="ae">
    <w:name w:val="Table Grid"/>
    <w:basedOn w:val="a1"/>
    <w:uiPriority w:val="39"/>
    <w:rsid w:val="0022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220E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
    <w:name w:val="FollowedHyperlink"/>
    <w:basedOn w:val="a0"/>
    <w:uiPriority w:val="99"/>
    <w:semiHidden/>
    <w:unhideWhenUsed/>
    <w:rsid w:val="00D00099"/>
    <w:rPr>
      <w:color w:val="954F72" w:themeColor="followedHyperlink"/>
      <w:u w:val="single"/>
    </w:rPr>
  </w:style>
  <w:style w:type="paragraph" w:styleId="af0">
    <w:name w:val="footnote text"/>
    <w:basedOn w:val="a"/>
    <w:link w:val="af1"/>
    <w:uiPriority w:val="99"/>
    <w:unhideWhenUsed/>
    <w:rsid w:val="00FA3D39"/>
    <w:pPr>
      <w:spacing w:line="240" w:lineRule="auto"/>
    </w:pPr>
    <w:rPr>
      <w:sz w:val="20"/>
      <w:szCs w:val="20"/>
    </w:rPr>
  </w:style>
  <w:style w:type="character" w:customStyle="1" w:styleId="af1">
    <w:name w:val="Текст сноски Знак"/>
    <w:basedOn w:val="a0"/>
    <w:link w:val="af0"/>
    <w:uiPriority w:val="99"/>
    <w:rsid w:val="00FA3D39"/>
    <w:rPr>
      <w:rFonts w:ascii="Times New Roman" w:hAnsi="Times New Roman"/>
      <w:sz w:val="20"/>
      <w:szCs w:val="20"/>
    </w:rPr>
  </w:style>
  <w:style w:type="character" w:styleId="af2">
    <w:name w:val="footnote reference"/>
    <w:basedOn w:val="a0"/>
    <w:uiPriority w:val="99"/>
    <w:semiHidden/>
    <w:unhideWhenUsed/>
    <w:rsid w:val="00FA3D39"/>
    <w:rPr>
      <w:vertAlign w:val="superscript"/>
    </w:rPr>
  </w:style>
  <w:style w:type="paragraph" w:styleId="af3">
    <w:name w:val="caption"/>
    <w:basedOn w:val="a"/>
    <w:next w:val="a"/>
    <w:uiPriority w:val="35"/>
    <w:unhideWhenUsed/>
    <w:qFormat/>
    <w:rsid w:val="00217F1C"/>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504B91"/>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504B91"/>
    <w:rPr>
      <w:rFonts w:ascii="Times New Roman" w:eastAsiaTheme="majorEastAsia" w:hAnsi="Times New Roman" w:cstheme="majorBidi"/>
      <w:b/>
      <w:i/>
      <w:sz w:val="28"/>
      <w:szCs w:val="24"/>
    </w:rPr>
  </w:style>
  <w:style w:type="paragraph" w:styleId="21">
    <w:name w:val="toc 2"/>
    <w:basedOn w:val="a"/>
    <w:next w:val="a"/>
    <w:autoRedefine/>
    <w:uiPriority w:val="39"/>
    <w:unhideWhenUsed/>
    <w:rsid w:val="00D63658"/>
    <w:pPr>
      <w:spacing w:after="100"/>
      <w:ind w:left="240"/>
    </w:pPr>
  </w:style>
  <w:style w:type="paragraph" w:styleId="31">
    <w:name w:val="toc 3"/>
    <w:basedOn w:val="a"/>
    <w:next w:val="a"/>
    <w:autoRedefine/>
    <w:uiPriority w:val="39"/>
    <w:unhideWhenUsed/>
    <w:rsid w:val="00D63658"/>
    <w:pPr>
      <w:spacing w:after="100"/>
      <w:ind w:left="480"/>
    </w:pPr>
  </w:style>
  <w:style w:type="character" w:styleId="af4">
    <w:name w:val="annotation reference"/>
    <w:basedOn w:val="a0"/>
    <w:uiPriority w:val="99"/>
    <w:semiHidden/>
    <w:unhideWhenUsed/>
    <w:rsid w:val="009E67E2"/>
    <w:rPr>
      <w:sz w:val="16"/>
      <w:szCs w:val="16"/>
    </w:rPr>
  </w:style>
  <w:style w:type="paragraph" w:styleId="af5">
    <w:name w:val="annotation text"/>
    <w:basedOn w:val="a"/>
    <w:link w:val="af6"/>
    <w:uiPriority w:val="99"/>
    <w:semiHidden/>
    <w:unhideWhenUsed/>
    <w:rsid w:val="009E67E2"/>
    <w:pPr>
      <w:spacing w:line="240" w:lineRule="auto"/>
    </w:pPr>
    <w:rPr>
      <w:sz w:val="20"/>
      <w:szCs w:val="20"/>
    </w:rPr>
  </w:style>
  <w:style w:type="character" w:customStyle="1" w:styleId="af6">
    <w:name w:val="Текст примечания Знак"/>
    <w:basedOn w:val="a0"/>
    <w:link w:val="af5"/>
    <w:uiPriority w:val="99"/>
    <w:semiHidden/>
    <w:rsid w:val="009E67E2"/>
    <w:rPr>
      <w:rFonts w:ascii="Times New Roman" w:hAnsi="Times New Roman"/>
      <w:sz w:val="20"/>
      <w:szCs w:val="20"/>
    </w:rPr>
  </w:style>
  <w:style w:type="paragraph" w:styleId="af7">
    <w:name w:val="annotation subject"/>
    <w:basedOn w:val="af5"/>
    <w:next w:val="af5"/>
    <w:link w:val="af8"/>
    <w:uiPriority w:val="99"/>
    <w:semiHidden/>
    <w:unhideWhenUsed/>
    <w:rsid w:val="009E67E2"/>
    <w:rPr>
      <w:b/>
      <w:bCs/>
    </w:rPr>
  </w:style>
  <w:style w:type="character" w:customStyle="1" w:styleId="af8">
    <w:name w:val="Тема примечания Знак"/>
    <w:basedOn w:val="af6"/>
    <w:link w:val="af7"/>
    <w:uiPriority w:val="99"/>
    <w:semiHidden/>
    <w:rsid w:val="009E67E2"/>
    <w:rPr>
      <w:rFonts w:ascii="Times New Roman" w:hAnsi="Times New Roman"/>
      <w:b/>
      <w:bCs/>
      <w:sz w:val="20"/>
      <w:szCs w:val="20"/>
    </w:rPr>
  </w:style>
  <w:style w:type="character" w:customStyle="1" w:styleId="12">
    <w:name w:val="Упомянуть1"/>
    <w:basedOn w:val="a0"/>
    <w:uiPriority w:val="99"/>
    <w:semiHidden/>
    <w:unhideWhenUsed/>
    <w:rsid w:val="001A14E6"/>
    <w:rPr>
      <w:color w:val="2B579A"/>
      <w:shd w:val="clear" w:color="auto" w:fill="E6E6E6"/>
    </w:rPr>
  </w:style>
  <w:style w:type="table" w:styleId="-7">
    <w:name w:val="Grid Table 7 Colorful"/>
    <w:basedOn w:val="a1"/>
    <w:uiPriority w:val="52"/>
    <w:rsid w:val="002472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Plain Table 4"/>
    <w:basedOn w:val="a1"/>
    <w:uiPriority w:val="44"/>
    <w:rsid w:val="00C12D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Grid Table 3"/>
    <w:basedOn w:val="a1"/>
    <w:uiPriority w:val="48"/>
    <w:rsid w:val="00C12D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9">
    <w:name w:val="НИР Таблица"/>
    <w:basedOn w:val="a"/>
    <w:link w:val="afa"/>
    <w:qFormat/>
    <w:rsid w:val="00682E36"/>
    <w:pPr>
      <w:spacing w:line="240" w:lineRule="auto"/>
      <w:ind w:firstLine="0"/>
      <w:jc w:val="left"/>
    </w:pPr>
    <w:rPr>
      <w:sz w:val="20"/>
    </w:rPr>
  </w:style>
  <w:style w:type="character" w:customStyle="1" w:styleId="afa">
    <w:name w:val="НИР Таблица Знак"/>
    <w:basedOn w:val="a0"/>
    <w:link w:val="af9"/>
    <w:rsid w:val="00682E36"/>
    <w:rPr>
      <w:rFonts w:ascii="Times New Roman" w:hAnsi="Times New Roman"/>
      <w:sz w:val="20"/>
    </w:rPr>
  </w:style>
  <w:style w:type="character" w:customStyle="1" w:styleId="13">
    <w:name w:val="Неразрешенное упоминание1"/>
    <w:basedOn w:val="a0"/>
    <w:uiPriority w:val="99"/>
    <w:semiHidden/>
    <w:unhideWhenUsed/>
    <w:rsid w:val="004A4B82"/>
    <w:rPr>
      <w:color w:val="808080"/>
      <w:shd w:val="clear" w:color="auto" w:fill="E6E6E6"/>
    </w:rPr>
  </w:style>
  <w:style w:type="paragraph" w:styleId="afb">
    <w:name w:val="Normal (Web)"/>
    <w:basedOn w:val="a"/>
    <w:uiPriority w:val="99"/>
    <w:semiHidden/>
    <w:unhideWhenUsed/>
    <w:rsid w:val="004A5345"/>
    <w:rPr>
      <w:rFonts w:cs="Times New Roman"/>
      <w:szCs w:val="24"/>
    </w:rPr>
  </w:style>
  <w:style w:type="character" w:styleId="afc">
    <w:name w:val="Emphasis"/>
    <w:basedOn w:val="a0"/>
    <w:uiPriority w:val="20"/>
    <w:qFormat/>
    <w:rsid w:val="00CE08E6"/>
    <w:rPr>
      <w:i/>
      <w:iCs/>
    </w:rPr>
  </w:style>
  <w:style w:type="table" w:customStyle="1" w:styleId="14">
    <w:name w:val="Сетка таблицы1"/>
    <w:basedOn w:val="a1"/>
    <w:next w:val="ae"/>
    <w:uiPriority w:val="39"/>
    <w:rsid w:val="00290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еразрешенное упоминание2"/>
    <w:basedOn w:val="a0"/>
    <w:uiPriority w:val="99"/>
    <w:semiHidden/>
    <w:unhideWhenUsed/>
    <w:rsid w:val="003B3DDE"/>
    <w:rPr>
      <w:color w:val="808080"/>
      <w:shd w:val="clear" w:color="auto" w:fill="E6E6E6"/>
    </w:rPr>
  </w:style>
  <w:style w:type="paragraph" w:customStyle="1" w:styleId="afd">
    <w:name w:val="ЗАМЕТКИ НИР"/>
    <w:basedOn w:val="a"/>
    <w:link w:val="afe"/>
    <w:qFormat/>
    <w:rsid w:val="00BD2AD0"/>
    <w:rPr>
      <w:b/>
      <w:color w:val="7030A0"/>
    </w:rPr>
  </w:style>
  <w:style w:type="character" w:customStyle="1" w:styleId="afe">
    <w:name w:val="ЗАМЕТКИ НИР Знак"/>
    <w:basedOn w:val="a0"/>
    <w:link w:val="afd"/>
    <w:rsid w:val="00BD2AD0"/>
    <w:rPr>
      <w:rFonts w:ascii="Times New Roman" w:hAnsi="Times New Roman"/>
      <w:b/>
      <w:color w:val="7030A0"/>
      <w:sz w:val="28"/>
    </w:rPr>
  </w:style>
  <w:style w:type="table" w:customStyle="1" w:styleId="TableNormal">
    <w:name w:val="Table Normal"/>
    <w:uiPriority w:val="2"/>
    <w:semiHidden/>
    <w:unhideWhenUsed/>
    <w:qFormat/>
    <w:rsid w:val="00D47E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7E45"/>
    <w:pPr>
      <w:widowControl w:val="0"/>
      <w:autoSpaceDE w:val="0"/>
      <w:autoSpaceDN w:val="0"/>
      <w:spacing w:before="31" w:line="240" w:lineRule="auto"/>
      <w:ind w:left="79" w:firstLine="0"/>
      <w:jc w:val="left"/>
    </w:pPr>
    <w:rPr>
      <w:rFonts w:ascii="Century Gothic" w:eastAsia="Century Gothic" w:hAnsi="Century Gothic" w:cs="Century Gothic"/>
      <w:sz w:val="22"/>
      <w:lang w:val="en-US"/>
    </w:rPr>
  </w:style>
  <w:style w:type="paragraph" w:customStyle="1" w:styleId="15">
    <w:name w:val="Абзац списка1"/>
    <w:basedOn w:val="a"/>
    <w:link w:val="ListParagraphChar"/>
    <w:rsid w:val="007065B6"/>
    <w:pPr>
      <w:spacing w:line="240" w:lineRule="auto"/>
      <w:ind w:left="720" w:firstLine="0"/>
      <w:jc w:val="left"/>
    </w:pPr>
    <w:rPr>
      <w:rFonts w:ascii="Calibri" w:eastAsia="Times New Roman" w:hAnsi="Calibri" w:cs="Times New Roman"/>
      <w:szCs w:val="24"/>
    </w:rPr>
  </w:style>
  <w:style w:type="character" w:customStyle="1" w:styleId="ListParagraphChar">
    <w:name w:val="List Paragraph Char"/>
    <w:link w:val="15"/>
    <w:rsid w:val="007065B6"/>
    <w:rPr>
      <w:rFonts w:ascii="Calibri" w:eastAsia="Times New Roman" w:hAnsi="Calibri" w:cs="Times New Roman"/>
      <w:sz w:val="24"/>
      <w:szCs w:val="24"/>
    </w:rPr>
  </w:style>
  <w:style w:type="character" w:styleId="aff">
    <w:name w:val="Placeholder Text"/>
    <w:basedOn w:val="a0"/>
    <w:uiPriority w:val="99"/>
    <w:semiHidden/>
    <w:rsid w:val="00EE2C76"/>
    <w:rPr>
      <w:color w:val="808080"/>
    </w:rPr>
  </w:style>
  <w:style w:type="character" w:customStyle="1" w:styleId="-">
    <w:name w:val="Сноски - Классика Знак"/>
    <w:basedOn w:val="a0"/>
    <w:link w:val="-0"/>
    <w:locked/>
    <w:rsid w:val="004439F8"/>
    <w:rPr>
      <w:rFonts w:ascii="Times New Roman" w:eastAsia="Calibri" w:hAnsi="Times New Roman" w:cs="Times New Roman"/>
      <w:sz w:val="20"/>
      <w:szCs w:val="20"/>
      <w:lang w:eastAsia="ru-RU"/>
    </w:rPr>
  </w:style>
  <w:style w:type="paragraph" w:customStyle="1" w:styleId="-0">
    <w:name w:val="Сноски - Классика"/>
    <w:basedOn w:val="af0"/>
    <w:link w:val="-"/>
    <w:qFormat/>
    <w:rsid w:val="004439F8"/>
    <w:pPr>
      <w:ind w:firstLine="0"/>
    </w:pPr>
    <w:rPr>
      <w:rFonts w:eastAsia="Calibri" w:cs="Times New Roman"/>
      <w:lang w:eastAsia="ru-RU"/>
    </w:rPr>
  </w:style>
  <w:style w:type="table" w:styleId="16">
    <w:name w:val="Plain Table 1"/>
    <w:basedOn w:val="a1"/>
    <w:uiPriority w:val="41"/>
    <w:rsid w:val="00637F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0">
    <w:name w:val="Strong"/>
    <w:basedOn w:val="a0"/>
    <w:uiPriority w:val="22"/>
    <w:qFormat/>
    <w:rsid w:val="00936999"/>
    <w:rPr>
      <w:b/>
      <w:bCs/>
    </w:rPr>
  </w:style>
  <w:style w:type="paragraph" w:customStyle="1" w:styleId="para">
    <w:name w:val="para"/>
    <w:basedOn w:val="a"/>
    <w:rsid w:val="000F42B6"/>
    <w:pPr>
      <w:spacing w:before="100" w:beforeAutospacing="1" w:after="100" w:afterAutospacing="1" w:line="240" w:lineRule="auto"/>
      <w:ind w:firstLine="0"/>
      <w:jc w:val="left"/>
    </w:pPr>
    <w:rPr>
      <w:rFonts w:eastAsia="Times New Roman" w:cs="Times New Roman"/>
      <w:szCs w:val="24"/>
      <w:lang w:eastAsia="ru-RU"/>
    </w:rPr>
  </w:style>
  <w:style w:type="character" w:customStyle="1" w:styleId="citationref">
    <w:name w:val="citationref"/>
    <w:basedOn w:val="a0"/>
    <w:rsid w:val="000F42B6"/>
  </w:style>
  <w:style w:type="paragraph" w:customStyle="1" w:styleId="aff1">
    <w:name w:val="Для названия рис"/>
    <w:basedOn w:val="-0"/>
    <w:link w:val="aff2"/>
    <w:qFormat/>
    <w:rsid w:val="00C06E6A"/>
    <w:pPr>
      <w:spacing w:line="360" w:lineRule="auto"/>
      <w:ind w:left="567"/>
      <w:jc w:val="center"/>
    </w:pPr>
    <w:rPr>
      <w:b/>
      <w:sz w:val="24"/>
    </w:rPr>
  </w:style>
  <w:style w:type="character" w:customStyle="1" w:styleId="aff2">
    <w:name w:val="Для названия рис Знак"/>
    <w:basedOn w:val="-"/>
    <w:link w:val="aff1"/>
    <w:rsid w:val="00C06E6A"/>
    <w:rPr>
      <w:rFonts w:ascii="Times New Roman" w:eastAsia="Calibri" w:hAnsi="Times New Roman" w:cs="Times New Roman"/>
      <w:b/>
      <w:sz w:val="24"/>
      <w:szCs w:val="20"/>
      <w:lang w:eastAsia="ru-RU"/>
    </w:rPr>
  </w:style>
  <w:style w:type="table" w:customStyle="1" w:styleId="23">
    <w:name w:val="Сетка таблицы2"/>
    <w:basedOn w:val="a1"/>
    <w:next w:val="ae"/>
    <w:uiPriority w:val="39"/>
    <w:rsid w:val="0042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Стиль1"/>
    <w:basedOn w:val="af3"/>
    <w:link w:val="18"/>
    <w:qFormat/>
    <w:rsid w:val="00906E37"/>
    <w:pPr>
      <w:spacing w:after="0" w:line="360" w:lineRule="auto"/>
      <w:jc w:val="center"/>
    </w:pPr>
    <w:rPr>
      <w:b/>
      <w:i w:val="0"/>
      <w:color w:val="auto"/>
      <w:sz w:val="24"/>
    </w:rPr>
  </w:style>
  <w:style w:type="character" w:customStyle="1" w:styleId="18">
    <w:name w:val="Стиль1 Знак"/>
    <w:basedOn w:val="a0"/>
    <w:link w:val="17"/>
    <w:rsid w:val="00906E37"/>
    <w:rPr>
      <w:rFonts w:ascii="Times New Roman" w:hAnsi="Times New Roman"/>
      <w:b/>
      <w:iCs/>
      <w:sz w:val="24"/>
      <w:szCs w:val="18"/>
    </w:rPr>
  </w:style>
  <w:style w:type="table" w:customStyle="1" w:styleId="32">
    <w:name w:val="Сетка таблицы3"/>
    <w:basedOn w:val="a1"/>
    <w:next w:val="ae"/>
    <w:uiPriority w:val="39"/>
    <w:rsid w:val="00774C8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сетка 31"/>
    <w:basedOn w:val="a1"/>
    <w:next w:val="-3"/>
    <w:uiPriority w:val="48"/>
    <w:rsid w:val="00774C80"/>
    <w:pPr>
      <w:spacing w:after="0" w:line="240" w:lineRule="auto"/>
    </w:pPr>
    <w:rPr>
      <w:rFonts w:ascii="Calibri" w:eastAsia="Calibri" w:hAnsi="Calibri" w:cs="Times New Roma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ff3">
    <w:name w:val="endnote text"/>
    <w:basedOn w:val="a"/>
    <w:link w:val="aff4"/>
    <w:uiPriority w:val="99"/>
    <w:semiHidden/>
    <w:unhideWhenUsed/>
    <w:rsid w:val="00361BE7"/>
    <w:pPr>
      <w:spacing w:line="240" w:lineRule="auto"/>
    </w:pPr>
    <w:rPr>
      <w:sz w:val="20"/>
      <w:szCs w:val="20"/>
    </w:rPr>
  </w:style>
  <w:style w:type="character" w:customStyle="1" w:styleId="aff4">
    <w:name w:val="Текст концевой сноски Знак"/>
    <w:basedOn w:val="a0"/>
    <w:link w:val="aff3"/>
    <w:uiPriority w:val="99"/>
    <w:semiHidden/>
    <w:rsid w:val="00361BE7"/>
    <w:rPr>
      <w:rFonts w:ascii="Times New Roman" w:hAnsi="Times New Roman"/>
      <w:sz w:val="20"/>
      <w:szCs w:val="20"/>
    </w:rPr>
  </w:style>
  <w:style w:type="character" w:styleId="aff5">
    <w:name w:val="endnote reference"/>
    <w:basedOn w:val="a0"/>
    <w:uiPriority w:val="99"/>
    <w:semiHidden/>
    <w:unhideWhenUsed/>
    <w:rsid w:val="00361B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5176">
      <w:bodyDiv w:val="1"/>
      <w:marLeft w:val="0"/>
      <w:marRight w:val="0"/>
      <w:marTop w:val="0"/>
      <w:marBottom w:val="0"/>
      <w:divBdr>
        <w:top w:val="none" w:sz="0" w:space="0" w:color="auto"/>
        <w:left w:val="none" w:sz="0" w:space="0" w:color="auto"/>
        <w:bottom w:val="none" w:sz="0" w:space="0" w:color="auto"/>
        <w:right w:val="none" w:sz="0" w:space="0" w:color="auto"/>
      </w:divBdr>
    </w:div>
    <w:div w:id="91630071">
      <w:bodyDiv w:val="1"/>
      <w:marLeft w:val="0"/>
      <w:marRight w:val="0"/>
      <w:marTop w:val="0"/>
      <w:marBottom w:val="0"/>
      <w:divBdr>
        <w:top w:val="none" w:sz="0" w:space="0" w:color="auto"/>
        <w:left w:val="none" w:sz="0" w:space="0" w:color="auto"/>
        <w:bottom w:val="none" w:sz="0" w:space="0" w:color="auto"/>
        <w:right w:val="none" w:sz="0" w:space="0" w:color="auto"/>
      </w:divBdr>
    </w:div>
    <w:div w:id="103809243">
      <w:bodyDiv w:val="1"/>
      <w:marLeft w:val="0"/>
      <w:marRight w:val="0"/>
      <w:marTop w:val="0"/>
      <w:marBottom w:val="0"/>
      <w:divBdr>
        <w:top w:val="none" w:sz="0" w:space="0" w:color="auto"/>
        <w:left w:val="none" w:sz="0" w:space="0" w:color="auto"/>
        <w:bottom w:val="none" w:sz="0" w:space="0" w:color="auto"/>
        <w:right w:val="none" w:sz="0" w:space="0" w:color="auto"/>
      </w:divBdr>
    </w:div>
    <w:div w:id="185026200">
      <w:bodyDiv w:val="1"/>
      <w:marLeft w:val="0"/>
      <w:marRight w:val="0"/>
      <w:marTop w:val="0"/>
      <w:marBottom w:val="0"/>
      <w:divBdr>
        <w:top w:val="none" w:sz="0" w:space="0" w:color="auto"/>
        <w:left w:val="none" w:sz="0" w:space="0" w:color="auto"/>
        <w:bottom w:val="none" w:sz="0" w:space="0" w:color="auto"/>
        <w:right w:val="none" w:sz="0" w:space="0" w:color="auto"/>
      </w:divBdr>
    </w:div>
    <w:div w:id="186257675">
      <w:bodyDiv w:val="1"/>
      <w:marLeft w:val="0"/>
      <w:marRight w:val="0"/>
      <w:marTop w:val="0"/>
      <w:marBottom w:val="0"/>
      <w:divBdr>
        <w:top w:val="none" w:sz="0" w:space="0" w:color="auto"/>
        <w:left w:val="none" w:sz="0" w:space="0" w:color="auto"/>
        <w:bottom w:val="none" w:sz="0" w:space="0" w:color="auto"/>
        <w:right w:val="none" w:sz="0" w:space="0" w:color="auto"/>
      </w:divBdr>
    </w:div>
    <w:div w:id="199366943">
      <w:bodyDiv w:val="1"/>
      <w:marLeft w:val="0"/>
      <w:marRight w:val="0"/>
      <w:marTop w:val="0"/>
      <w:marBottom w:val="0"/>
      <w:divBdr>
        <w:top w:val="none" w:sz="0" w:space="0" w:color="auto"/>
        <w:left w:val="none" w:sz="0" w:space="0" w:color="auto"/>
        <w:bottom w:val="none" w:sz="0" w:space="0" w:color="auto"/>
        <w:right w:val="none" w:sz="0" w:space="0" w:color="auto"/>
      </w:divBdr>
      <w:divsChild>
        <w:div w:id="79185981">
          <w:marLeft w:val="144"/>
          <w:marRight w:val="0"/>
          <w:marTop w:val="260"/>
          <w:marBottom w:val="0"/>
          <w:divBdr>
            <w:top w:val="none" w:sz="0" w:space="0" w:color="auto"/>
            <w:left w:val="none" w:sz="0" w:space="0" w:color="auto"/>
            <w:bottom w:val="none" w:sz="0" w:space="0" w:color="auto"/>
            <w:right w:val="none" w:sz="0" w:space="0" w:color="auto"/>
          </w:divBdr>
        </w:div>
        <w:div w:id="508299604">
          <w:marLeft w:val="144"/>
          <w:marRight w:val="0"/>
          <w:marTop w:val="260"/>
          <w:marBottom w:val="0"/>
          <w:divBdr>
            <w:top w:val="none" w:sz="0" w:space="0" w:color="auto"/>
            <w:left w:val="none" w:sz="0" w:space="0" w:color="auto"/>
            <w:bottom w:val="none" w:sz="0" w:space="0" w:color="auto"/>
            <w:right w:val="none" w:sz="0" w:space="0" w:color="auto"/>
          </w:divBdr>
        </w:div>
        <w:div w:id="2081563544">
          <w:marLeft w:val="144"/>
          <w:marRight w:val="0"/>
          <w:marTop w:val="260"/>
          <w:marBottom w:val="0"/>
          <w:divBdr>
            <w:top w:val="none" w:sz="0" w:space="0" w:color="auto"/>
            <w:left w:val="none" w:sz="0" w:space="0" w:color="auto"/>
            <w:bottom w:val="none" w:sz="0" w:space="0" w:color="auto"/>
            <w:right w:val="none" w:sz="0" w:space="0" w:color="auto"/>
          </w:divBdr>
        </w:div>
      </w:divsChild>
    </w:div>
    <w:div w:id="224292405">
      <w:bodyDiv w:val="1"/>
      <w:marLeft w:val="0"/>
      <w:marRight w:val="0"/>
      <w:marTop w:val="0"/>
      <w:marBottom w:val="0"/>
      <w:divBdr>
        <w:top w:val="none" w:sz="0" w:space="0" w:color="auto"/>
        <w:left w:val="none" w:sz="0" w:space="0" w:color="auto"/>
        <w:bottom w:val="none" w:sz="0" w:space="0" w:color="auto"/>
        <w:right w:val="none" w:sz="0" w:space="0" w:color="auto"/>
      </w:divBdr>
    </w:div>
    <w:div w:id="258955227">
      <w:bodyDiv w:val="1"/>
      <w:marLeft w:val="0"/>
      <w:marRight w:val="0"/>
      <w:marTop w:val="0"/>
      <w:marBottom w:val="0"/>
      <w:divBdr>
        <w:top w:val="none" w:sz="0" w:space="0" w:color="auto"/>
        <w:left w:val="none" w:sz="0" w:space="0" w:color="auto"/>
        <w:bottom w:val="none" w:sz="0" w:space="0" w:color="auto"/>
        <w:right w:val="none" w:sz="0" w:space="0" w:color="auto"/>
      </w:divBdr>
    </w:div>
    <w:div w:id="461963548">
      <w:bodyDiv w:val="1"/>
      <w:marLeft w:val="0"/>
      <w:marRight w:val="0"/>
      <w:marTop w:val="0"/>
      <w:marBottom w:val="0"/>
      <w:divBdr>
        <w:top w:val="none" w:sz="0" w:space="0" w:color="auto"/>
        <w:left w:val="none" w:sz="0" w:space="0" w:color="auto"/>
        <w:bottom w:val="none" w:sz="0" w:space="0" w:color="auto"/>
        <w:right w:val="none" w:sz="0" w:space="0" w:color="auto"/>
      </w:divBdr>
    </w:div>
    <w:div w:id="472790446">
      <w:bodyDiv w:val="1"/>
      <w:marLeft w:val="0"/>
      <w:marRight w:val="0"/>
      <w:marTop w:val="0"/>
      <w:marBottom w:val="0"/>
      <w:divBdr>
        <w:top w:val="none" w:sz="0" w:space="0" w:color="auto"/>
        <w:left w:val="none" w:sz="0" w:space="0" w:color="auto"/>
        <w:bottom w:val="none" w:sz="0" w:space="0" w:color="auto"/>
        <w:right w:val="none" w:sz="0" w:space="0" w:color="auto"/>
      </w:divBdr>
    </w:div>
    <w:div w:id="556236310">
      <w:bodyDiv w:val="1"/>
      <w:marLeft w:val="0"/>
      <w:marRight w:val="0"/>
      <w:marTop w:val="0"/>
      <w:marBottom w:val="0"/>
      <w:divBdr>
        <w:top w:val="none" w:sz="0" w:space="0" w:color="auto"/>
        <w:left w:val="none" w:sz="0" w:space="0" w:color="auto"/>
        <w:bottom w:val="none" w:sz="0" w:space="0" w:color="auto"/>
        <w:right w:val="none" w:sz="0" w:space="0" w:color="auto"/>
      </w:divBdr>
    </w:div>
    <w:div w:id="598677603">
      <w:bodyDiv w:val="1"/>
      <w:marLeft w:val="0"/>
      <w:marRight w:val="0"/>
      <w:marTop w:val="0"/>
      <w:marBottom w:val="0"/>
      <w:divBdr>
        <w:top w:val="none" w:sz="0" w:space="0" w:color="auto"/>
        <w:left w:val="none" w:sz="0" w:space="0" w:color="auto"/>
        <w:bottom w:val="none" w:sz="0" w:space="0" w:color="auto"/>
        <w:right w:val="none" w:sz="0" w:space="0" w:color="auto"/>
      </w:divBdr>
    </w:div>
    <w:div w:id="752777497">
      <w:bodyDiv w:val="1"/>
      <w:marLeft w:val="0"/>
      <w:marRight w:val="0"/>
      <w:marTop w:val="0"/>
      <w:marBottom w:val="0"/>
      <w:divBdr>
        <w:top w:val="none" w:sz="0" w:space="0" w:color="auto"/>
        <w:left w:val="none" w:sz="0" w:space="0" w:color="auto"/>
        <w:bottom w:val="none" w:sz="0" w:space="0" w:color="auto"/>
        <w:right w:val="none" w:sz="0" w:space="0" w:color="auto"/>
      </w:divBdr>
    </w:div>
    <w:div w:id="788668135">
      <w:bodyDiv w:val="1"/>
      <w:marLeft w:val="0"/>
      <w:marRight w:val="0"/>
      <w:marTop w:val="0"/>
      <w:marBottom w:val="0"/>
      <w:divBdr>
        <w:top w:val="none" w:sz="0" w:space="0" w:color="auto"/>
        <w:left w:val="none" w:sz="0" w:space="0" w:color="auto"/>
        <w:bottom w:val="none" w:sz="0" w:space="0" w:color="auto"/>
        <w:right w:val="none" w:sz="0" w:space="0" w:color="auto"/>
      </w:divBdr>
      <w:divsChild>
        <w:div w:id="382028077">
          <w:marLeft w:val="0"/>
          <w:marRight w:val="0"/>
          <w:marTop w:val="0"/>
          <w:marBottom w:val="0"/>
          <w:divBdr>
            <w:top w:val="none" w:sz="0" w:space="0" w:color="auto"/>
            <w:left w:val="none" w:sz="0" w:space="0" w:color="auto"/>
            <w:bottom w:val="none" w:sz="0" w:space="0" w:color="auto"/>
            <w:right w:val="none" w:sz="0" w:space="0" w:color="auto"/>
          </w:divBdr>
        </w:div>
        <w:div w:id="1410956138">
          <w:marLeft w:val="0"/>
          <w:marRight w:val="0"/>
          <w:marTop w:val="0"/>
          <w:marBottom w:val="0"/>
          <w:divBdr>
            <w:top w:val="none" w:sz="0" w:space="0" w:color="auto"/>
            <w:left w:val="none" w:sz="0" w:space="0" w:color="auto"/>
            <w:bottom w:val="none" w:sz="0" w:space="0" w:color="auto"/>
            <w:right w:val="none" w:sz="0" w:space="0" w:color="auto"/>
          </w:divBdr>
        </w:div>
        <w:div w:id="1898081667">
          <w:marLeft w:val="0"/>
          <w:marRight w:val="0"/>
          <w:marTop w:val="0"/>
          <w:marBottom w:val="0"/>
          <w:divBdr>
            <w:top w:val="none" w:sz="0" w:space="0" w:color="auto"/>
            <w:left w:val="none" w:sz="0" w:space="0" w:color="auto"/>
            <w:bottom w:val="none" w:sz="0" w:space="0" w:color="auto"/>
            <w:right w:val="none" w:sz="0" w:space="0" w:color="auto"/>
          </w:divBdr>
        </w:div>
      </w:divsChild>
    </w:div>
    <w:div w:id="804153435">
      <w:bodyDiv w:val="1"/>
      <w:marLeft w:val="0"/>
      <w:marRight w:val="0"/>
      <w:marTop w:val="0"/>
      <w:marBottom w:val="0"/>
      <w:divBdr>
        <w:top w:val="none" w:sz="0" w:space="0" w:color="auto"/>
        <w:left w:val="none" w:sz="0" w:space="0" w:color="auto"/>
        <w:bottom w:val="none" w:sz="0" w:space="0" w:color="auto"/>
        <w:right w:val="none" w:sz="0" w:space="0" w:color="auto"/>
      </w:divBdr>
    </w:div>
    <w:div w:id="870264243">
      <w:bodyDiv w:val="1"/>
      <w:marLeft w:val="0"/>
      <w:marRight w:val="0"/>
      <w:marTop w:val="0"/>
      <w:marBottom w:val="0"/>
      <w:divBdr>
        <w:top w:val="none" w:sz="0" w:space="0" w:color="auto"/>
        <w:left w:val="none" w:sz="0" w:space="0" w:color="auto"/>
        <w:bottom w:val="none" w:sz="0" w:space="0" w:color="auto"/>
        <w:right w:val="none" w:sz="0" w:space="0" w:color="auto"/>
      </w:divBdr>
    </w:div>
    <w:div w:id="878051452">
      <w:bodyDiv w:val="1"/>
      <w:marLeft w:val="0"/>
      <w:marRight w:val="0"/>
      <w:marTop w:val="0"/>
      <w:marBottom w:val="0"/>
      <w:divBdr>
        <w:top w:val="none" w:sz="0" w:space="0" w:color="auto"/>
        <w:left w:val="none" w:sz="0" w:space="0" w:color="auto"/>
        <w:bottom w:val="none" w:sz="0" w:space="0" w:color="auto"/>
        <w:right w:val="none" w:sz="0" w:space="0" w:color="auto"/>
      </w:divBdr>
      <w:divsChild>
        <w:div w:id="789318341">
          <w:marLeft w:val="0"/>
          <w:marRight w:val="0"/>
          <w:marTop w:val="240"/>
          <w:marBottom w:val="240"/>
          <w:divBdr>
            <w:top w:val="none" w:sz="0" w:space="0" w:color="auto"/>
            <w:left w:val="none" w:sz="0" w:space="0" w:color="auto"/>
            <w:bottom w:val="none" w:sz="0" w:space="0" w:color="auto"/>
            <w:right w:val="none" w:sz="0" w:space="0" w:color="auto"/>
          </w:divBdr>
          <w:divsChild>
            <w:div w:id="3483612">
              <w:marLeft w:val="0"/>
              <w:marRight w:val="0"/>
              <w:marTop w:val="0"/>
              <w:marBottom w:val="0"/>
              <w:divBdr>
                <w:top w:val="none" w:sz="0" w:space="0" w:color="auto"/>
                <w:left w:val="none" w:sz="0" w:space="0" w:color="auto"/>
                <w:bottom w:val="none" w:sz="0" w:space="0" w:color="auto"/>
                <w:right w:val="none" w:sz="0" w:space="0" w:color="auto"/>
              </w:divBdr>
            </w:div>
            <w:div w:id="178198060">
              <w:marLeft w:val="0"/>
              <w:marRight w:val="0"/>
              <w:marTop w:val="0"/>
              <w:marBottom w:val="0"/>
              <w:divBdr>
                <w:top w:val="none" w:sz="0" w:space="0" w:color="auto"/>
                <w:left w:val="none" w:sz="0" w:space="0" w:color="auto"/>
                <w:bottom w:val="none" w:sz="0" w:space="0" w:color="auto"/>
                <w:right w:val="none" w:sz="0" w:space="0" w:color="auto"/>
              </w:divBdr>
            </w:div>
            <w:div w:id="330841306">
              <w:marLeft w:val="0"/>
              <w:marRight w:val="0"/>
              <w:marTop w:val="0"/>
              <w:marBottom w:val="0"/>
              <w:divBdr>
                <w:top w:val="none" w:sz="0" w:space="0" w:color="auto"/>
                <w:left w:val="none" w:sz="0" w:space="0" w:color="auto"/>
                <w:bottom w:val="none" w:sz="0" w:space="0" w:color="auto"/>
                <w:right w:val="none" w:sz="0" w:space="0" w:color="auto"/>
              </w:divBdr>
            </w:div>
            <w:div w:id="693962875">
              <w:marLeft w:val="0"/>
              <w:marRight w:val="0"/>
              <w:marTop w:val="0"/>
              <w:marBottom w:val="0"/>
              <w:divBdr>
                <w:top w:val="none" w:sz="0" w:space="0" w:color="auto"/>
                <w:left w:val="none" w:sz="0" w:space="0" w:color="auto"/>
                <w:bottom w:val="none" w:sz="0" w:space="0" w:color="auto"/>
                <w:right w:val="none" w:sz="0" w:space="0" w:color="auto"/>
              </w:divBdr>
            </w:div>
            <w:div w:id="1132677883">
              <w:marLeft w:val="0"/>
              <w:marRight w:val="0"/>
              <w:marTop w:val="0"/>
              <w:marBottom w:val="0"/>
              <w:divBdr>
                <w:top w:val="none" w:sz="0" w:space="0" w:color="auto"/>
                <w:left w:val="none" w:sz="0" w:space="0" w:color="auto"/>
                <w:bottom w:val="none" w:sz="0" w:space="0" w:color="auto"/>
                <w:right w:val="none" w:sz="0" w:space="0" w:color="auto"/>
              </w:divBdr>
            </w:div>
            <w:div w:id="1736854364">
              <w:marLeft w:val="0"/>
              <w:marRight w:val="0"/>
              <w:marTop w:val="0"/>
              <w:marBottom w:val="0"/>
              <w:divBdr>
                <w:top w:val="none" w:sz="0" w:space="0" w:color="auto"/>
                <w:left w:val="none" w:sz="0" w:space="0" w:color="auto"/>
                <w:bottom w:val="none" w:sz="0" w:space="0" w:color="auto"/>
                <w:right w:val="none" w:sz="0" w:space="0" w:color="auto"/>
              </w:divBdr>
            </w:div>
            <w:div w:id="18609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2308">
      <w:bodyDiv w:val="1"/>
      <w:marLeft w:val="0"/>
      <w:marRight w:val="0"/>
      <w:marTop w:val="0"/>
      <w:marBottom w:val="0"/>
      <w:divBdr>
        <w:top w:val="none" w:sz="0" w:space="0" w:color="auto"/>
        <w:left w:val="none" w:sz="0" w:space="0" w:color="auto"/>
        <w:bottom w:val="none" w:sz="0" w:space="0" w:color="auto"/>
        <w:right w:val="none" w:sz="0" w:space="0" w:color="auto"/>
      </w:divBdr>
    </w:div>
    <w:div w:id="980615486">
      <w:bodyDiv w:val="1"/>
      <w:marLeft w:val="0"/>
      <w:marRight w:val="0"/>
      <w:marTop w:val="0"/>
      <w:marBottom w:val="0"/>
      <w:divBdr>
        <w:top w:val="none" w:sz="0" w:space="0" w:color="auto"/>
        <w:left w:val="none" w:sz="0" w:space="0" w:color="auto"/>
        <w:bottom w:val="none" w:sz="0" w:space="0" w:color="auto"/>
        <w:right w:val="none" w:sz="0" w:space="0" w:color="auto"/>
      </w:divBdr>
    </w:div>
    <w:div w:id="1037197048">
      <w:bodyDiv w:val="1"/>
      <w:marLeft w:val="0"/>
      <w:marRight w:val="0"/>
      <w:marTop w:val="0"/>
      <w:marBottom w:val="0"/>
      <w:divBdr>
        <w:top w:val="none" w:sz="0" w:space="0" w:color="auto"/>
        <w:left w:val="none" w:sz="0" w:space="0" w:color="auto"/>
        <w:bottom w:val="none" w:sz="0" w:space="0" w:color="auto"/>
        <w:right w:val="none" w:sz="0" w:space="0" w:color="auto"/>
      </w:divBdr>
    </w:div>
    <w:div w:id="1136415977">
      <w:bodyDiv w:val="1"/>
      <w:marLeft w:val="0"/>
      <w:marRight w:val="0"/>
      <w:marTop w:val="0"/>
      <w:marBottom w:val="0"/>
      <w:divBdr>
        <w:top w:val="none" w:sz="0" w:space="0" w:color="auto"/>
        <w:left w:val="none" w:sz="0" w:space="0" w:color="auto"/>
        <w:bottom w:val="none" w:sz="0" w:space="0" w:color="auto"/>
        <w:right w:val="none" w:sz="0" w:space="0" w:color="auto"/>
      </w:divBdr>
      <w:divsChild>
        <w:div w:id="151066730">
          <w:marLeft w:val="0"/>
          <w:marRight w:val="0"/>
          <w:marTop w:val="0"/>
          <w:marBottom w:val="0"/>
          <w:divBdr>
            <w:top w:val="none" w:sz="0" w:space="0" w:color="auto"/>
            <w:left w:val="none" w:sz="0" w:space="0" w:color="auto"/>
            <w:bottom w:val="none" w:sz="0" w:space="0" w:color="auto"/>
            <w:right w:val="none" w:sz="0" w:space="0" w:color="auto"/>
          </w:divBdr>
        </w:div>
        <w:div w:id="879559859">
          <w:marLeft w:val="0"/>
          <w:marRight w:val="0"/>
          <w:marTop w:val="0"/>
          <w:marBottom w:val="0"/>
          <w:divBdr>
            <w:top w:val="none" w:sz="0" w:space="0" w:color="auto"/>
            <w:left w:val="none" w:sz="0" w:space="0" w:color="auto"/>
            <w:bottom w:val="none" w:sz="0" w:space="0" w:color="auto"/>
            <w:right w:val="none" w:sz="0" w:space="0" w:color="auto"/>
          </w:divBdr>
        </w:div>
        <w:div w:id="1019891456">
          <w:marLeft w:val="0"/>
          <w:marRight w:val="0"/>
          <w:marTop w:val="0"/>
          <w:marBottom w:val="0"/>
          <w:divBdr>
            <w:top w:val="none" w:sz="0" w:space="0" w:color="auto"/>
            <w:left w:val="none" w:sz="0" w:space="0" w:color="auto"/>
            <w:bottom w:val="none" w:sz="0" w:space="0" w:color="auto"/>
            <w:right w:val="none" w:sz="0" w:space="0" w:color="auto"/>
          </w:divBdr>
        </w:div>
        <w:div w:id="1222791575">
          <w:marLeft w:val="0"/>
          <w:marRight w:val="0"/>
          <w:marTop w:val="0"/>
          <w:marBottom w:val="0"/>
          <w:divBdr>
            <w:top w:val="none" w:sz="0" w:space="0" w:color="auto"/>
            <w:left w:val="none" w:sz="0" w:space="0" w:color="auto"/>
            <w:bottom w:val="none" w:sz="0" w:space="0" w:color="auto"/>
            <w:right w:val="none" w:sz="0" w:space="0" w:color="auto"/>
          </w:divBdr>
        </w:div>
        <w:div w:id="1398240312">
          <w:marLeft w:val="0"/>
          <w:marRight w:val="0"/>
          <w:marTop w:val="0"/>
          <w:marBottom w:val="0"/>
          <w:divBdr>
            <w:top w:val="none" w:sz="0" w:space="0" w:color="auto"/>
            <w:left w:val="none" w:sz="0" w:space="0" w:color="auto"/>
            <w:bottom w:val="none" w:sz="0" w:space="0" w:color="auto"/>
            <w:right w:val="none" w:sz="0" w:space="0" w:color="auto"/>
          </w:divBdr>
        </w:div>
      </w:divsChild>
    </w:div>
    <w:div w:id="1145077668">
      <w:bodyDiv w:val="1"/>
      <w:marLeft w:val="0"/>
      <w:marRight w:val="0"/>
      <w:marTop w:val="0"/>
      <w:marBottom w:val="0"/>
      <w:divBdr>
        <w:top w:val="none" w:sz="0" w:space="0" w:color="auto"/>
        <w:left w:val="none" w:sz="0" w:space="0" w:color="auto"/>
        <w:bottom w:val="none" w:sz="0" w:space="0" w:color="auto"/>
        <w:right w:val="none" w:sz="0" w:space="0" w:color="auto"/>
      </w:divBdr>
    </w:div>
    <w:div w:id="1149515708">
      <w:bodyDiv w:val="1"/>
      <w:marLeft w:val="0"/>
      <w:marRight w:val="0"/>
      <w:marTop w:val="0"/>
      <w:marBottom w:val="0"/>
      <w:divBdr>
        <w:top w:val="none" w:sz="0" w:space="0" w:color="auto"/>
        <w:left w:val="none" w:sz="0" w:space="0" w:color="auto"/>
        <w:bottom w:val="none" w:sz="0" w:space="0" w:color="auto"/>
        <w:right w:val="none" w:sz="0" w:space="0" w:color="auto"/>
      </w:divBdr>
    </w:div>
    <w:div w:id="1157107681">
      <w:bodyDiv w:val="1"/>
      <w:marLeft w:val="0"/>
      <w:marRight w:val="0"/>
      <w:marTop w:val="0"/>
      <w:marBottom w:val="0"/>
      <w:divBdr>
        <w:top w:val="none" w:sz="0" w:space="0" w:color="auto"/>
        <w:left w:val="none" w:sz="0" w:space="0" w:color="auto"/>
        <w:bottom w:val="none" w:sz="0" w:space="0" w:color="auto"/>
        <w:right w:val="none" w:sz="0" w:space="0" w:color="auto"/>
      </w:divBdr>
    </w:div>
    <w:div w:id="1181046229">
      <w:bodyDiv w:val="1"/>
      <w:marLeft w:val="0"/>
      <w:marRight w:val="0"/>
      <w:marTop w:val="0"/>
      <w:marBottom w:val="0"/>
      <w:divBdr>
        <w:top w:val="none" w:sz="0" w:space="0" w:color="auto"/>
        <w:left w:val="none" w:sz="0" w:space="0" w:color="auto"/>
        <w:bottom w:val="none" w:sz="0" w:space="0" w:color="auto"/>
        <w:right w:val="none" w:sz="0" w:space="0" w:color="auto"/>
      </w:divBdr>
    </w:div>
    <w:div w:id="1418987340">
      <w:bodyDiv w:val="1"/>
      <w:marLeft w:val="0"/>
      <w:marRight w:val="0"/>
      <w:marTop w:val="0"/>
      <w:marBottom w:val="0"/>
      <w:divBdr>
        <w:top w:val="none" w:sz="0" w:space="0" w:color="auto"/>
        <w:left w:val="none" w:sz="0" w:space="0" w:color="auto"/>
        <w:bottom w:val="none" w:sz="0" w:space="0" w:color="auto"/>
        <w:right w:val="none" w:sz="0" w:space="0" w:color="auto"/>
      </w:divBdr>
    </w:div>
    <w:div w:id="1427114860">
      <w:bodyDiv w:val="1"/>
      <w:marLeft w:val="0"/>
      <w:marRight w:val="0"/>
      <w:marTop w:val="0"/>
      <w:marBottom w:val="0"/>
      <w:divBdr>
        <w:top w:val="none" w:sz="0" w:space="0" w:color="auto"/>
        <w:left w:val="none" w:sz="0" w:space="0" w:color="auto"/>
        <w:bottom w:val="none" w:sz="0" w:space="0" w:color="auto"/>
        <w:right w:val="none" w:sz="0" w:space="0" w:color="auto"/>
      </w:divBdr>
    </w:div>
    <w:div w:id="1486778404">
      <w:bodyDiv w:val="1"/>
      <w:marLeft w:val="0"/>
      <w:marRight w:val="0"/>
      <w:marTop w:val="0"/>
      <w:marBottom w:val="0"/>
      <w:divBdr>
        <w:top w:val="none" w:sz="0" w:space="0" w:color="auto"/>
        <w:left w:val="none" w:sz="0" w:space="0" w:color="auto"/>
        <w:bottom w:val="none" w:sz="0" w:space="0" w:color="auto"/>
        <w:right w:val="none" w:sz="0" w:space="0" w:color="auto"/>
      </w:divBdr>
    </w:div>
    <w:div w:id="1518613058">
      <w:bodyDiv w:val="1"/>
      <w:marLeft w:val="0"/>
      <w:marRight w:val="0"/>
      <w:marTop w:val="0"/>
      <w:marBottom w:val="0"/>
      <w:divBdr>
        <w:top w:val="none" w:sz="0" w:space="0" w:color="auto"/>
        <w:left w:val="none" w:sz="0" w:space="0" w:color="auto"/>
        <w:bottom w:val="none" w:sz="0" w:space="0" w:color="auto"/>
        <w:right w:val="none" w:sz="0" w:space="0" w:color="auto"/>
      </w:divBdr>
    </w:div>
    <w:div w:id="1563519187">
      <w:bodyDiv w:val="1"/>
      <w:marLeft w:val="0"/>
      <w:marRight w:val="0"/>
      <w:marTop w:val="0"/>
      <w:marBottom w:val="0"/>
      <w:divBdr>
        <w:top w:val="none" w:sz="0" w:space="0" w:color="auto"/>
        <w:left w:val="none" w:sz="0" w:space="0" w:color="auto"/>
        <w:bottom w:val="none" w:sz="0" w:space="0" w:color="auto"/>
        <w:right w:val="none" w:sz="0" w:space="0" w:color="auto"/>
      </w:divBdr>
    </w:div>
    <w:div w:id="1586106098">
      <w:bodyDiv w:val="1"/>
      <w:marLeft w:val="0"/>
      <w:marRight w:val="0"/>
      <w:marTop w:val="0"/>
      <w:marBottom w:val="0"/>
      <w:divBdr>
        <w:top w:val="none" w:sz="0" w:space="0" w:color="auto"/>
        <w:left w:val="none" w:sz="0" w:space="0" w:color="auto"/>
        <w:bottom w:val="none" w:sz="0" w:space="0" w:color="auto"/>
        <w:right w:val="none" w:sz="0" w:space="0" w:color="auto"/>
      </w:divBdr>
    </w:div>
    <w:div w:id="1588344319">
      <w:bodyDiv w:val="1"/>
      <w:marLeft w:val="0"/>
      <w:marRight w:val="0"/>
      <w:marTop w:val="0"/>
      <w:marBottom w:val="0"/>
      <w:divBdr>
        <w:top w:val="none" w:sz="0" w:space="0" w:color="auto"/>
        <w:left w:val="none" w:sz="0" w:space="0" w:color="auto"/>
        <w:bottom w:val="none" w:sz="0" w:space="0" w:color="auto"/>
        <w:right w:val="none" w:sz="0" w:space="0" w:color="auto"/>
      </w:divBdr>
    </w:div>
    <w:div w:id="1749227164">
      <w:bodyDiv w:val="1"/>
      <w:marLeft w:val="0"/>
      <w:marRight w:val="0"/>
      <w:marTop w:val="0"/>
      <w:marBottom w:val="0"/>
      <w:divBdr>
        <w:top w:val="none" w:sz="0" w:space="0" w:color="auto"/>
        <w:left w:val="none" w:sz="0" w:space="0" w:color="auto"/>
        <w:bottom w:val="none" w:sz="0" w:space="0" w:color="auto"/>
        <w:right w:val="none" w:sz="0" w:space="0" w:color="auto"/>
      </w:divBdr>
    </w:div>
    <w:div w:id="1770082613">
      <w:bodyDiv w:val="1"/>
      <w:marLeft w:val="0"/>
      <w:marRight w:val="0"/>
      <w:marTop w:val="0"/>
      <w:marBottom w:val="0"/>
      <w:divBdr>
        <w:top w:val="none" w:sz="0" w:space="0" w:color="auto"/>
        <w:left w:val="none" w:sz="0" w:space="0" w:color="auto"/>
        <w:bottom w:val="none" w:sz="0" w:space="0" w:color="auto"/>
        <w:right w:val="none" w:sz="0" w:space="0" w:color="auto"/>
      </w:divBdr>
    </w:div>
    <w:div w:id="1839347545">
      <w:bodyDiv w:val="1"/>
      <w:marLeft w:val="0"/>
      <w:marRight w:val="0"/>
      <w:marTop w:val="0"/>
      <w:marBottom w:val="0"/>
      <w:divBdr>
        <w:top w:val="none" w:sz="0" w:space="0" w:color="auto"/>
        <w:left w:val="none" w:sz="0" w:space="0" w:color="auto"/>
        <w:bottom w:val="none" w:sz="0" w:space="0" w:color="auto"/>
        <w:right w:val="none" w:sz="0" w:space="0" w:color="auto"/>
      </w:divBdr>
    </w:div>
    <w:div w:id="1867526262">
      <w:bodyDiv w:val="1"/>
      <w:marLeft w:val="0"/>
      <w:marRight w:val="0"/>
      <w:marTop w:val="0"/>
      <w:marBottom w:val="0"/>
      <w:divBdr>
        <w:top w:val="none" w:sz="0" w:space="0" w:color="auto"/>
        <w:left w:val="none" w:sz="0" w:space="0" w:color="auto"/>
        <w:bottom w:val="none" w:sz="0" w:space="0" w:color="auto"/>
        <w:right w:val="none" w:sz="0" w:space="0" w:color="auto"/>
      </w:divBdr>
    </w:div>
    <w:div w:id="2079591835">
      <w:bodyDiv w:val="1"/>
      <w:marLeft w:val="0"/>
      <w:marRight w:val="0"/>
      <w:marTop w:val="0"/>
      <w:marBottom w:val="0"/>
      <w:divBdr>
        <w:top w:val="none" w:sz="0" w:space="0" w:color="auto"/>
        <w:left w:val="none" w:sz="0" w:space="0" w:color="auto"/>
        <w:bottom w:val="none" w:sz="0" w:space="0" w:color="auto"/>
        <w:right w:val="none" w:sz="0" w:space="0" w:color="auto"/>
      </w:divBdr>
    </w:div>
    <w:div w:id="2098355679">
      <w:bodyDiv w:val="1"/>
      <w:marLeft w:val="0"/>
      <w:marRight w:val="0"/>
      <w:marTop w:val="0"/>
      <w:marBottom w:val="0"/>
      <w:divBdr>
        <w:top w:val="none" w:sz="0" w:space="0" w:color="auto"/>
        <w:left w:val="none" w:sz="0" w:space="0" w:color="auto"/>
        <w:bottom w:val="none" w:sz="0" w:space="0" w:color="auto"/>
        <w:right w:val="none" w:sz="0" w:space="0" w:color="auto"/>
      </w:divBdr>
    </w:div>
    <w:div w:id="210737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image" Target="media/image14.wmf"/><Relationship Id="rId39" Type="http://schemas.openxmlformats.org/officeDocument/2006/relationships/image" Target="media/image22.jpeg"/><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www.corpculture.ru/content/organizatsionnaya-kultura-&#8211;-mezhdistsiplinarnost-ponyatiya-i-kontseptualnaya-slozhnost-opre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5.bin"/><Relationship Id="rId41" Type="http://schemas.openxmlformats.org/officeDocument/2006/relationships/image" Target="media/image23.jpeg"/><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3.wmf"/><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chart" Target="charts/chart4.xml"/><Relationship Id="rId45" Type="http://schemas.openxmlformats.org/officeDocument/2006/relationships/hyperlink" Target="http://www.cfin.ru/press/pmix/2001-2/20.shtml" TargetMode="External"/><Relationship Id="rId53" Type="http://schemas.openxmlformats.org/officeDocument/2006/relationships/image" Target="media/image31.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jpeg"/><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hyperlink" Target="https://spbu.ru/" TargetMode="External"/><Relationship Id="rId52"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jpeg"/><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image" Target="media/image26.emf"/><Relationship Id="rId56"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image" Target="media/image2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spbu.ru/" TargetMode="External"/><Relationship Id="rId1" Type="http://schemas.openxmlformats.org/officeDocument/2006/relationships/hyperlink" Target="https://spbu.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hina\Desktop\&#1055;&#1054;&#1057;&#1051;&#1045;&#1044;&#1053;&#1048;&#1049;%20&#1056;&#1067;&#1042;&#1054;&#1050;\&#1076;&#1072;&#1085;&#1085;&#1099;&#1077;%20(version%201)(&#1040;&#1074;&#1090;&#1086;&#1084;&#1072;&#1090;&#1080;&#1095;&#1077;&#1089;&#1082;&#1080;&#1042;&#1086;&#1089;&#1089;&#1090;&#1072;&#1085;&#1086;&#1074;&#1083;&#1077;&#1085;&#108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ina\Desktop\&#1055;&#1054;&#1057;&#1051;&#1045;&#1044;&#1053;&#1048;&#1049;%20&#1056;&#1067;&#1042;&#1054;&#1050;\&#1076;&#1072;&#1085;&#1085;&#1099;&#1077;%20(version%201)(&#1040;&#1074;&#1090;&#1086;&#1084;&#1072;&#1090;&#1080;&#1095;&#1077;&#1089;&#1082;&#1080;&#1042;&#1086;&#1089;&#1089;&#1090;&#1072;&#1085;&#1086;&#1074;&#1083;&#1077;&#1085;&#108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hina\Desktop\&#1055;&#1054;&#1057;&#1051;&#1045;&#1044;&#1053;&#1048;&#1049;%20&#1056;&#1067;&#1042;&#1054;&#1050;\&#1076;&#1072;&#1085;&#1085;&#1099;&#1077;%20(version%201)(&#1040;&#1074;&#1090;&#1086;&#1084;&#1072;&#1090;&#1080;&#1095;&#1077;&#1089;&#1082;&#1080;&#1042;&#1086;&#1089;&#1089;&#1090;&#1072;&#1085;&#1086;&#1074;&#1083;&#1077;&#1085;&#1086;).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6"/>
          <c:order val="6"/>
          <c:tx>
            <c:strRef>
              <c:f>'[dannye_version_1.xlsx]преподы КК'!$H$1</c:f>
              <c:strCache>
                <c:ptCount val="1"/>
                <c:pt idx="0">
                  <c:v>Общий</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'[dannye_version_1.xlsx]преподы КК'!$A$2:$A$5</c:f>
              <c:strCache>
                <c:ptCount val="4"/>
                <c:pt idx="0">
                  <c:v>Клановая</c:v>
                </c:pt>
                <c:pt idx="1">
                  <c:v>Адхократическая</c:v>
                </c:pt>
                <c:pt idx="2">
                  <c:v>Рыночная</c:v>
                </c:pt>
                <c:pt idx="3">
                  <c:v>Бюрократическая</c:v>
                </c:pt>
              </c:strCache>
            </c:strRef>
          </c:cat>
          <c:val>
            <c:numRef>
              <c:f>'[dannye_version_1.xlsx]преподы КК'!$H$2:$H$5</c:f>
              <c:numCache>
                <c:formatCode>0.0</c:formatCode>
                <c:ptCount val="4"/>
                <c:pt idx="0">
                  <c:v>16.983333333333334</c:v>
                </c:pt>
                <c:pt idx="1">
                  <c:v>17.34</c:v>
                </c:pt>
                <c:pt idx="2">
                  <c:v>22.665000000000003</c:v>
                </c:pt>
                <c:pt idx="3">
                  <c:v>43.011666666666677</c:v>
                </c:pt>
              </c:numCache>
            </c:numRef>
          </c:val>
          <c:extLst>
            <c:ext xmlns:c16="http://schemas.microsoft.com/office/drawing/2014/chart" uri="{C3380CC4-5D6E-409C-BE32-E72D297353CC}">
              <c16:uniqueId val="{00000000-8D7E-4743-9E82-13CAEB2C2519}"/>
            </c:ext>
          </c:extLst>
        </c:ser>
        <c:ser>
          <c:idx val="7"/>
          <c:order val="7"/>
          <c:tx>
            <c:v>Предпочтительный</c:v>
          </c:tx>
          <c:spPr>
            <a:ln w="34925" cap="rnd">
              <a:solidFill>
                <a:srgbClr val="FF0000"/>
              </a:solidFill>
              <a:prstDash val="dash"/>
              <a:round/>
            </a:ln>
            <a:effectLst>
              <a:outerShdw blurRad="57150" dist="19050" dir="5400000" algn="ctr" rotWithShape="0">
                <a:srgbClr val="000000">
                  <a:alpha val="63000"/>
                </a:srgbClr>
              </a:outerShdw>
            </a:effectLst>
          </c:spPr>
          <c:marker>
            <c:symbol val="none"/>
          </c:marker>
          <c:val>
            <c:numRef>
              <c:f>'[dannye_version_1.xlsx]преподы КК'!$H$7:$H$10</c:f>
              <c:numCache>
                <c:formatCode>0.0</c:formatCode>
                <c:ptCount val="4"/>
                <c:pt idx="0">
                  <c:v>32.038333333333334</c:v>
                </c:pt>
                <c:pt idx="1">
                  <c:v>20.286666666666665</c:v>
                </c:pt>
                <c:pt idx="2">
                  <c:v>17.201666666666668</c:v>
                </c:pt>
                <c:pt idx="3">
                  <c:v>30.473333333333333</c:v>
                </c:pt>
              </c:numCache>
            </c:numRef>
          </c:val>
          <c:extLst>
            <c:ext xmlns:c16="http://schemas.microsoft.com/office/drawing/2014/chart" uri="{C3380CC4-5D6E-409C-BE32-E72D297353CC}">
              <c16:uniqueId val="{00000001-8D7E-4743-9E82-13CAEB2C2519}"/>
            </c:ext>
          </c:extLst>
        </c:ser>
        <c:dLbls>
          <c:showLegendKey val="0"/>
          <c:showVal val="0"/>
          <c:showCatName val="0"/>
          <c:showSerName val="0"/>
          <c:showPercent val="0"/>
          <c:showBubbleSize val="0"/>
        </c:dLbls>
        <c:axId val="431813760"/>
        <c:axId val="581265024"/>
        <c:extLst>
          <c:ext xmlns:c15="http://schemas.microsoft.com/office/drawing/2012/chart" uri="{02D57815-91ED-43cb-92C2-25804820EDAC}">
            <c15:filteredRadarSeries>
              <c15:ser>
                <c:idx val="0"/>
                <c:order val="0"/>
                <c:tx>
                  <c:strRef>
                    <c:extLst>
                      <c:ext uri="{02D57815-91ED-43cb-92C2-25804820EDAC}">
                        <c15:formulaRef>
                          <c15:sqref>'[dannye_version_1.xlsx]преподы КК'!$B$1</c15:sqref>
                        </c15:formulaRef>
                      </c:ext>
                    </c:extLst>
                    <c:strCache>
                      <c:ptCount val="1"/>
                      <c:pt idx="0">
                        <c:v>Важнейшие характеристики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extLst>
                      <c:ex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c:ext uri="{02D57815-91ED-43cb-92C2-25804820EDAC}">
                        <c15:formulaRef>
                          <c15:sqref>'[dannye_version_1.xlsx]преподы КК'!$B$2:$B$5</c15:sqref>
                        </c15:formulaRef>
                      </c:ext>
                    </c:extLst>
                    <c:numCache>
                      <c:formatCode>General</c:formatCode>
                      <c:ptCount val="4"/>
                      <c:pt idx="0">
                        <c:v>16.14</c:v>
                      </c:pt>
                      <c:pt idx="1">
                        <c:v>10.94</c:v>
                      </c:pt>
                      <c:pt idx="2">
                        <c:v>24.31</c:v>
                      </c:pt>
                      <c:pt idx="3">
                        <c:v>48.61</c:v>
                      </c:pt>
                    </c:numCache>
                  </c:numRef>
                </c:val>
                <c:extLst>
                  <c:ext xmlns:c16="http://schemas.microsoft.com/office/drawing/2014/chart" uri="{C3380CC4-5D6E-409C-BE32-E72D297353CC}">
                    <c16:uniqueId val="{00000002-8D7E-4743-9E82-13CAEB2C2519}"/>
                  </c:ext>
                </c:extLst>
              </c15:ser>
            </c15:filteredRadarSeries>
            <c15:filteredRadarSeries>
              <c15:ser>
                <c:idx val="1"/>
                <c:order val="1"/>
                <c:tx>
                  <c:strRef>
                    <c:extLst xmlns:c15="http://schemas.microsoft.com/office/drawing/2012/chart">
                      <c:ext xmlns:c15="http://schemas.microsoft.com/office/drawing/2012/chart" uri="{02D57815-91ED-43cb-92C2-25804820EDAC}">
                        <c15:formulaRef>
                          <c15:sqref>'[dannye_version_1.xlsx]преподы КК'!$C$1</c15:sqref>
                        </c15:formulaRef>
                      </c:ext>
                    </c:extLst>
                    <c:strCache>
                      <c:ptCount val="1"/>
                      <c:pt idx="0">
                        <c:v>Общий стиль лидерства</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xmlns:c15="http://schemas.microsoft.com/office/drawing/2012/chart">
                      <c:ext xmlns:c15="http://schemas.microsoft.com/office/drawing/2012/chart" uri="{02D57815-91ED-43cb-92C2-25804820EDAC}">
                        <c15:formulaRef>
                          <c15:sqref>'[dannye_version_1.xlsx]преподы КК'!$C$2:$C$5</c15:sqref>
                        </c15:formulaRef>
                      </c:ext>
                    </c:extLst>
                    <c:numCache>
                      <c:formatCode>General</c:formatCode>
                      <c:ptCount val="4"/>
                      <c:pt idx="0">
                        <c:v>12.25</c:v>
                      </c:pt>
                      <c:pt idx="1">
                        <c:v>10.11</c:v>
                      </c:pt>
                      <c:pt idx="2">
                        <c:v>26.43</c:v>
                      </c:pt>
                      <c:pt idx="3">
                        <c:v>51.21</c:v>
                      </c:pt>
                    </c:numCache>
                  </c:numRef>
                </c:val>
                <c:extLst xmlns:c15="http://schemas.microsoft.com/office/drawing/2012/chart">
                  <c:ext xmlns:c16="http://schemas.microsoft.com/office/drawing/2014/chart" uri="{C3380CC4-5D6E-409C-BE32-E72D297353CC}">
                    <c16:uniqueId val="{00000003-8D7E-4743-9E82-13CAEB2C2519}"/>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'[dannye_version_1.xlsx]преподы КК'!$D$1</c15:sqref>
                        </c15:formulaRef>
                      </c:ext>
                    </c:extLst>
                    <c:strCache>
                      <c:ptCount val="1"/>
                      <c:pt idx="0">
                        <c:v>Управление работниками</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xmlns:c15="http://schemas.microsoft.com/office/drawing/2012/chart">
                      <c:ext xmlns:c15="http://schemas.microsoft.com/office/drawing/2012/chart" uri="{02D57815-91ED-43cb-92C2-25804820EDAC}">
                        <c15:formulaRef>
                          <c15:sqref>'[dannye_version_1.xlsx]преподы КК'!$D$2:$D$5</c15:sqref>
                        </c15:formulaRef>
                      </c:ext>
                    </c:extLst>
                    <c:numCache>
                      <c:formatCode>General</c:formatCode>
                      <c:ptCount val="4"/>
                      <c:pt idx="0">
                        <c:v>12.36</c:v>
                      </c:pt>
                      <c:pt idx="1">
                        <c:v>13.44</c:v>
                      </c:pt>
                      <c:pt idx="2">
                        <c:v>24.99</c:v>
                      </c:pt>
                      <c:pt idx="3">
                        <c:v>49.21</c:v>
                      </c:pt>
                    </c:numCache>
                  </c:numRef>
                </c:val>
                <c:extLst xmlns:c15="http://schemas.microsoft.com/office/drawing/2012/chart">
                  <c:ext xmlns:c16="http://schemas.microsoft.com/office/drawing/2014/chart" uri="{C3380CC4-5D6E-409C-BE32-E72D297353CC}">
                    <c16:uniqueId val="{00000004-8D7E-4743-9E82-13CAEB2C2519}"/>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'[dannye_version_1.xlsx]преподы КК'!$E$1</c15:sqref>
                        </c15:formulaRef>
                      </c:ext>
                    </c:extLst>
                    <c:strCache>
                      <c:ptCount val="1"/>
                      <c:pt idx="0">
                        <c:v>Связующая сущность организации</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xmlns:c15="http://schemas.microsoft.com/office/drawing/2012/chart">
                      <c:ext xmlns:c15="http://schemas.microsoft.com/office/drawing/2012/chart" uri="{02D57815-91ED-43cb-92C2-25804820EDAC}">
                        <c15:formulaRef>
                          <c15:sqref>'[dannye_version_1.xlsx]преподы КК'!$E$2:$E$5</c15:sqref>
                        </c15:formulaRef>
                      </c:ext>
                    </c:extLst>
                    <c:numCache>
                      <c:formatCode>General</c:formatCode>
                      <c:ptCount val="4"/>
                      <c:pt idx="0">
                        <c:v>23.21</c:v>
                      </c:pt>
                      <c:pt idx="1">
                        <c:v>24.15</c:v>
                      </c:pt>
                      <c:pt idx="2">
                        <c:v>24.75</c:v>
                      </c:pt>
                      <c:pt idx="3">
                        <c:v>27.89</c:v>
                      </c:pt>
                    </c:numCache>
                  </c:numRef>
                </c:val>
                <c:extLst xmlns:c15="http://schemas.microsoft.com/office/drawing/2012/chart">
                  <c:ext xmlns:c16="http://schemas.microsoft.com/office/drawing/2014/chart" uri="{C3380CC4-5D6E-409C-BE32-E72D297353CC}">
                    <c16:uniqueId val="{00000005-8D7E-4743-9E82-13CAEB2C2519}"/>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'[dannye_version_1.xlsx]преподы КК'!$F$1</c15:sqref>
                        </c15:formulaRef>
                      </c:ext>
                    </c:extLst>
                    <c:strCache>
                      <c:ptCount val="1"/>
                      <c:pt idx="0">
                        <c:v>Стратегические цели</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xmlns:c15="http://schemas.microsoft.com/office/drawing/2012/chart">
                      <c:ext xmlns:c15="http://schemas.microsoft.com/office/drawing/2012/chart" uri="{02D57815-91ED-43cb-92C2-25804820EDAC}">
                        <c15:formulaRef>
                          <c15:sqref>'[dannye_version_1.xlsx]преподы КК'!$F$2:$F$5</c15:sqref>
                        </c15:formulaRef>
                      </c:ext>
                    </c:extLst>
                    <c:numCache>
                      <c:formatCode>General</c:formatCode>
                      <c:ptCount val="4"/>
                      <c:pt idx="0">
                        <c:v>17</c:v>
                      </c:pt>
                      <c:pt idx="1">
                        <c:v>32.19</c:v>
                      </c:pt>
                      <c:pt idx="2">
                        <c:v>18.760000000000002</c:v>
                      </c:pt>
                      <c:pt idx="3">
                        <c:v>32.049999999999997</c:v>
                      </c:pt>
                    </c:numCache>
                  </c:numRef>
                </c:val>
                <c:extLst xmlns:c15="http://schemas.microsoft.com/office/drawing/2012/chart">
                  <c:ext xmlns:c16="http://schemas.microsoft.com/office/drawing/2014/chart" uri="{C3380CC4-5D6E-409C-BE32-E72D297353CC}">
                    <c16:uniqueId val="{00000006-8D7E-4743-9E82-13CAEB2C2519}"/>
                  </c:ext>
                </c:extLst>
              </c15:ser>
            </c15:filteredRadarSeries>
            <c15:filteredRadarSeries>
              <c15:ser>
                <c:idx val="5"/>
                <c:order val="5"/>
                <c:tx>
                  <c:strRef>
                    <c:extLst xmlns:c15="http://schemas.microsoft.com/office/drawing/2012/chart">
                      <c:ext xmlns:c15="http://schemas.microsoft.com/office/drawing/2012/chart" uri="{02D57815-91ED-43cb-92C2-25804820EDAC}">
                        <c15:formulaRef>
                          <c15:sqref>'[dannye_version_1.xlsx]преподы КК'!$G$1</c15:sqref>
                        </c15:formulaRef>
                      </c:ext>
                    </c:extLst>
                    <c:strCache>
                      <c:ptCount val="1"/>
                      <c:pt idx="0">
                        <c:v>Критерии успеха</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extLst xmlns:c15="http://schemas.microsoft.com/office/drawing/2012/chart">
                      <c:ext xmlns:c15="http://schemas.microsoft.com/office/drawing/2012/chart" uri="{02D57815-91ED-43cb-92C2-25804820EDAC}">
                        <c15:formulaRef>
                          <c15:sqref>'[dannye_version_1.xlsx]преподы КК'!$A$2:$A$5</c15:sqref>
                        </c15:formulaRef>
                      </c:ext>
                    </c:extLst>
                    <c:strCache>
                      <c:ptCount val="4"/>
                      <c:pt idx="0">
                        <c:v>Клановая</c:v>
                      </c:pt>
                      <c:pt idx="1">
                        <c:v>Адхократическая</c:v>
                      </c:pt>
                      <c:pt idx="2">
                        <c:v>Рыночная</c:v>
                      </c:pt>
                      <c:pt idx="3">
                        <c:v>Бюрократическая</c:v>
                      </c:pt>
                    </c:strCache>
                  </c:strRef>
                </c:cat>
                <c:val>
                  <c:numRef>
                    <c:extLst xmlns:c15="http://schemas.microsoft.com/office/drawing/2012/chart">
                      <c:ext xmlns:c15="http://schemas.microsoft.com/office/drawing/2012/chart" uri="{02D57815-91ED-43cb-92C2-25804820EDAC}">
                        <c15:formulaRef>
                          <c15:sqref>'[dannye_version_1.xlsx]преподы КК'!$G$2:$G$5</c15:sqref>
                        </c15:formulaRef>
                      </c:ext>
                    </c:extLst>
                    <c:numCache>
                      <c:formatCode>General</c:formatCode>
                      <c:ptCount val="4"/>
                      <c:pt idx="0">
                        <c:v>20.94</c:v>
                      </c:pt>
                      <c:pt idx="1">
                        <c:v>13.21</c:v>
                      </c:pt>
                      <c:pt idx="2">
                        <c:v>16.75</c:v>
                      </c:pt>
                      <c:pt idx="3">
                        <c:v>49.1</c:v>
                      </c:pt>
                    </c:numCache>
                  </c:numRef>
                </c:val>
                <c:extLst xmlns:c15="http://schemas.microsoft.com/office/drawing/2012/chart">
                  <c:ext xmlns:c16="http://schemas.microsoft.com/office/drawing/2014/chart" uri="{C3380CC4-5D6E-409C-BE32-E72D297353CC}">
                    <c16:uniqueId val="{00000007-8D7E-4743-9E82-13CAEB2C2519}"/>
                  </c:ext>
                </c:extLst>
              </c15:ser>
            </c15:filteredRadarSeries>
          </c:ext>
        </c:extLst>
      </c:radarChart>
      <c:catAx>
        <c:axId val="431813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265024"/>
        <c:crosses val="autoZero"/>
        <c:auto val="1"/>
        <c:lblAlgn val="ctr"/>
        <c:lblOffset val="100"/>
        <c:noMultiLvlLbl val="0"/>
      </c:catAx>
      <c:valAx>
        <c:axId val="581265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cmpd="dbl">
            <a:solidFill>
              <a:srgbClr val="FF0000"/>
            </a:solidFill>
            <a:beve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8137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v>Текущее состояние</c:v>
          </c:tx>
          <c:spPr>
            <a:ln w="31750" cap="rnd">
              <a:solidFill>
                <a:schemeClr val="accent1"/>
              </a:solidFill>
              <a:round/>
            </a:ln>
            <a:effectLst/>
          </c:spPr>
          <c:marker>
            <c:symbol val="none"/>
          </c:marker>
          <c:cat>
            <c:strRef>
              <c:f>'ПРЕПОДЫ КК!'!$A$2:$A$5</c:f>
              <c:strCache>
                <c:ptCount val="4"/>
                <c:pt idx="0">
                  <c:v>Клановая</c:v>
                </c:pt>
                <c:pt idx="1">
                  <c:v>Адхократическая</c:v>
                </c:pt>
                <c:pt idx="2">
                  <c:v>Рыночная</c:v>
                </c:pt>
                <c:pt idx="3">
                  <c:v>Бюрократическая</c:v>
                </c:pt>
              </c:strCache>
            </c:strRef>
          </c:cat>
          <c:val>
            <c:numRef>
              <c:f>'ПРЕПОДЫ КК!'!$H$2:$H$5</c:f>
              <c:numCache>
                <c:formatCode>0.00</c:formatCode>
                <c:ptCount val="4"/>
                <c:pt idx="0">
                  <c:v>17.635000000000002</c:v>
                </c:pt>
                <c:pt idx="1">
                  <c:v>17.501666666666665</c:v>
                </c:pt>
                <c:pt idx="2">
                  <c:v>22.368333333333336</c:v>
                </c:pt>
                <c:pt idx="3">
                  <c:v>42.495000000000005</c:v>
                </c:pt>
              </c:numCache>
            </c:numRef>
          </c:val>
          <c:extLst>
            <c:ext xmlns:c16="http://schemas.microsoft.com/office/drawing/2014/chart" uri="{C3380CC4-5D6E-409C-BE32-E72D297353CC}">
              <c16:uniqueId val="{00000000-1E6E-45CE-B7F1-3B8791933C96}"/>
            </c:ext>
          </c:extLst>
        </c:ser>
        <c:ser>
          <c:idx val="1"/>
          <c:order val="1"/>
          <c:tx>
            <c:v>Предпочтительное состояние</c:v>
          </c:tx>
          <c:spPr>
            <a:ln w="31750" cap="rnd">
              <a:solidFill>
                <a:schemeClr val="accent2"/>
              </a:solidFill>
              <a:prstDash val="dash"/>
              <a:round/>
            </a:ln>
            <a:effectLst/>
          </c:spPr>
          <c:marker>
            <c:symbol val="none"/>
          </c:marker>
          <c:cat>
            <c:strRef>
              <c:f>'ПРЕПОДЫ КК!'!$A$2:$A$5</c:f>
              <c:strCache>
                <c:ptCount val="4"/>
                <c:pt idx="0">
                  <c:v>Клановая</c:v>
                </c:pt>
                <c:pt idx="1">
                  <c:v>Адхократическая</c:v>
                </c:pt>
                <c:pt idx="2">
                  <c:v>Рыночная</c:v>
                </c:pt>
                <c:pt idx="3">
                  <c:v>Бюрократическая</c:v>
                </c:pt>
              </c:strCache>
            </c:strRef>
          </c:cat>
          <c:val>
            <c:numRef>
              <c:f>'ПРЕПОДЫ КК!'!$H$7:$H$10</c:f>
              <c:numCache>
                <c:formatCode>0.00</c:formatCode>
                <c:ptCount val="4"/>
                <c:pt idx="0">
                  <c:v>20.045000000000002</c:v>
                </c:pt>
                <c:pt idx="1">
                  <c:v>30.36</c:v>
                </c:pt>
                <c:pt idx="2">
                  <c:v>19.419999999999998</c:v>
                </c:pt>
                <c:pt idx="3">
                  <c:v>30.174999999999997</c:v>
                </c:pt>
              </c:numCache>
            </c:numRef>
          </c:val>
          <c:extLst>
            <c:ext xmlns:c16="http://schemas.microsoft.com/office/drawing/2014/chart" uri="{C3380CC4-5D6E-409C-BE32-E72D297353CC}">
              <c16:uniqueId val="{00000001-1E6E-45CE-B7F1-3B8791933C96}"/>
            </c:ext>
          </c:extLst>
        </c:ser>
        <c:dLbls>
          <c:showLegendKey val="0"/>
          <c:showVal val="0"/>
          <c:showCatName val="0"/>
          <c:showSerName val="0"/>
          <c:showPercent val="0"/>
          <c:showBubbleSize val="0"/>
        </c:dLbls>
        <c:axId val="486808584"/>
        <c:axId val="486811864"/>
      </c:radarChart>
      <c:catAx>
        <c:axId val="486808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6811864"/>
        <c:crosses val="autoZero"/>
        <c:auto val="1"/>
        <c:lblAlgn val="ctr"/>
        <c:lblOffset val="100"/>
        <c:noMultiLvlLbl val="0"/>
      </c:catAx>
      <c:valAx>
        <c:axId val="48681186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68085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7849493566323"/>
          <c:y val="9.1405511811023618E-2"/>
          <c:w val="0.5429059072533966"/>
          <c:h val="0.69511490973673273"/>
        </c:manualLayout>
      </c:layout>
      <c:radarChart>
        <c:radarStyle val="marker"/>
        <c:varyColors val="0"/>
        <c:ser>
          <c:idx val="0"/>
          <c:order val="0"/>
          <c:tx>
            <c:v>Текущее состояние</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Студенты!$A$2:$A$5</c:f>
              <c:strCache>
                <c:ptCount val="4"/>
                <c:pt idx="0">
                  <c:v>Клановая</c:v>
                </c:pt>
                <c:pt idx="1">
                  <c:v>Адхократия</c:v>
                </c:pt>
                <c:pt idx="2">
                  <c:v>Рыночная</c:v>
                </c:pt>
                <c:pt idx="3">
                  <c:v>Бюрократия</c:v>
                </c:pt>
              </c:strCache>
            </c:strRef>
          </c:cat>
          <c:val>
            <c:numRef>
              <c:f>Студенты!$H$2:$H$5</c:f>
              <c:numCache>
                <c:formatCode>0.00</c:formatCode>
                <c:ptCount val="4"/>
                <c:pt idx="0">
                  <c:v>28.258333333333329</c:v>
                </c:pt>
                <c:pt idx="1">
                  <c:v>14.713333333333331</c:v>
                </c:pt>
                <c:pt idx="2">
                  <c:v>15.248333333333335</c:v>
                </c:pt>
                <c:pt idx="3">
                  <c:v>41.78</c:v>
                </c:pt>
              </c:numCache>
            </c:numRef>
          </c:val>
          <c:extLst>
            <c:ext xmlns:c16="http://schemas.microsoft.com/office/drawing/2014/chart" uri="{C3380CC4-5D6E-409C-BE32-E72D297353CC}">
              <c16:uniqueId val="{00000000-9FC0-4AC5-BE74-DB16D1D091C4}"/>
            </c:ext>
          </c:extLst>
        </c:ser>
        <c:ser>
          <c:idx val="1"/>
          <c:order val="1"/>
          <c:tx>
            <c:v>Предпочтительное состояние</c:v>
          </c:tx>
          <c:spPr>
            <a:ln w="28575" cap="rnd">
              <a:solidFill>
                <a:srgbClr val="FF0000"/>
              </a:solidFill>
              <a:prstDash val="dash"/>
              <a:round/>
            </a:ln>
            <a:effectLst/>
          </c:spPr>
          <c:marker>
            <c:symbol val="circle"/>
            <c:size val="5"/>
            <c:spPr>
              <a:solidFill>
                <a:schemeClr val="accent2"/>
              </a:solidFill>
              <a:ln w="9525">
                <a:solidFill>
                  <a:schemeClr val="accent2"/>
                </a:solidFill>
              </a:ln>
              <a:effectLst/>
            </c:spPr>
          </c:marker>
          <c:val>
            <c:numRef>
              <c:f>Студенты!$H$9:$H$12</c:f>
              <c:numCache>
                <c:formatCode>0.00</c:formatCode>
                <c:ptCount val="4"/>
                <c:pt idx="0">
                  <c:v>27.626666666666665</c:v>
                </c:pt>
                <c:pt idx="1">
                  <c:v>21.046666666666667</c:v>
                </c:pt>
                <c:pt idx="2">
                  <c:v>21.073333333333334</c:v>
                </c:pt>
                <c:pt idx="3">
                  <c:v>30.253333333333334</c:v>
                </c:pt>
              </c:numCache>
            </c:numRef>
          </c:val>
          <c:extLst>
            <c:ext xmlns:c16="http://schemas.microsoft.com/office/drawing/2014/chart" uri="{C3380CC4-5D6E-409C-BE32-E72D297353CC}">
              <c16:uniqueId val="{00000001-9FC0-4AC5-BE74-DB16D1D091C4}"/>
            </c:ext>
          </c:extLst>
        </c:ser>
        <c:dLbls>
          <c:showLegendKey val="0"/>
          <c:showVal val="0"/>
          <c:showCatName val="0"/>
          <c:showSerName val="0"/>
          <c:showPercent val="0"/>
          <c:showBubbleSize val="0"/>
        </c:dLbls>
        <c:axId val="106128312"/>
        <c:axId val="155804856"/>
      </c:radarChart>
      <c:catAx>
        <c:axId val="10612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04856"/>
        <c:crosses val="autoZero"/>
        <c:auto val="1"/>
        <c:lblAlgn val="ctr"/>
        <c:lblOffset val="100"/>
        <c:noMultiLvlLbl val="0"/>
      </c:catAx>
      <c:valAx>
        <c:axId val="15580485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12831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2"/>
          <c:order val="0"/>
          <c:tx>
            <c:v>Текущее состояние</c:v>
          </c:tx>
          <c:spPr>
            <a:ln w="28575" cap="rnd">
              <a:solidFill>
                <a:schemeClr val="accent3"/>
              </a:solidFill>
              <a:round/>
            </a:ln>
            <a:effectLst/>
          </c:spPr>
          <c:marker>
            <c:symbol val="none"/>
          </c:marker>
          <c:cat>
            <c:strRef>
              <c:f>ОБЩИЙ!$A$3:$A$6</c:f>
              <c:strCache>
                <c:ptCount val="4"/>
                <c:pt idx="0">
                  <c:v>Клановая</c:v>
                </c:pt>
                <c:pt idx="1">
                  <c:v>Адхократическая</c:v>
                </c:pt>
                <c:pt idx="2">
                  <c:v>Рыночная</c:v>
                </c:pt>
                <c:pt idx="3">
                  <c:v>Бюрократическая</c:v>
                </c:pt>
              </c:strCache>
            </c:strRef>
          </c:cat>
          <c:val>
            <c:numRef>
              <c:f>ОБЩИЙ!$D$3:$D$6</c:f>
              <c:numCache>
                <c:formatCode>0.00</c:formatCode>
                <c:ptCount val="4"/>
                <c:pt idx="0">
                  <c:v>17.30916666666667</c:v>
                </c:pt>
                <c:pt idx="1">
                  <c:v>17.420833333333334</c:v>
                </c:pt>
                <c:pt idx="2">
                  <c:v>22.516666666666669</c:v>
                </c:pt>
                <c:pt idx="3">
                  <c:v>42.753333333333345</c:v>
                </c:pt>
              </c:numCache>
            </c:numRef>
          </c:val>
          <c:extLst>
            <c:ext xmlns:c16="http://schemas.microsoft.com/office/drawing/2014/chart" uri="{C3380CC4-5D6E-409C-BE32-E72D297353CC}">
              <c16:uniqueId val="{00000000-34D5-4138-B558-3E49D74F7EB2}"/>
            </c:ext>
          </c:extLst>
        </c:ser>
        <c:ser>
          <c:idx val="0"/>
          <c:order val="1"/>
          <c:tx>
            <c:v>Предпочтительное состояние</c:v>
          </c:tx>
          <c:spPr>
            <a:ln w="28575" cap="rnd">
              <a:solidFill>
                <a:srgbClr val="FF0000"/>
              </a:solidFill>
              <a:prstDash val="dash"/>
              <a:round/>
            </a:ln>
            <a:effectLst/>
          </c:spPr>
          <c:marker>
            <c:symbol val="none"/>
          </c:marker>
          <c:val>
            <c:numRef>
              <c:f>ОБЩИЙ!$D$10:$D$13</c:f>
              <c:numCache>
                <c:formatCode>0.00</c:formatCode>
                <c:ptCount val="4"/>
                <c:pt idx="0">
                  <c:v>26.041666666666668</c:v>
                </c:pt>
                <c:pt idx="1">
                  <c:v>25.323333333333331</c:v>
                </c:pt>
                <c:pt idx="2">
                  <c:v>18.310833333333335</c:v>
                </c:pt>
                <c:pt idx="3">
                  <c:v>30.324166666666663</c:v>
                </c:pt>
              </c:numCache>
            </c:numRef>
          </c:val>
          <c:extLst>
            <c:ext xmlns:c16="http://schemas.microsoft.com/office/drawing/2014/chart" uri="{C3380CC4-5D6E-409C-BE32-E72D297353CC}">
              <c16:uniqueId val="{00000001-34D5-4138-B558-3E49D74F7EB2}"/>
            </c:ext>
          </c:extLst>
        </c:ser>
        <c:dLbls>
          <c:showLegendKey val="0"/>
          <c:showVal val="0"/>
          <c:showCatName val="0"/>
          <c:showSerName val="0"/>
          <c:showPercent val="0"/>
          <c:showBubbleSize val="0"/>
        </c:dLbls>
        <c:axId val="551261896"/>
        <c:axId val="551262224"/>
      </c:radarChart>
      <c:catAx>
        <c:axId val="55126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262224"/>
        <c:crosses val="autoZero"/>
        <c:auto val="1"/>
        <c:lblAlgn val="ctr"/>
        <c:lblOffset val="100"/>
        <c:noMultiLvlLbl val="0"/>
      </c:catAx>
      <c:valAx>
        <c:axId val="55126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26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Средства от приносящей доход деятельности, млн.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37.4</c:v>
                </c:pt>
                <c:pt idx="1">
                  <c:v>42.7</c:v>
                </c:pt>
                <c:pt idx="2">
                  <c:v>45.3</c:v>
                </c:pt>
                <c:pt idx="3">
                  <c:v>42.7</c:v>
                </c:pt>
              </c:numCache>
            </c:numRef>
          </c:val>
          <c:extLst>
            <c:ext xmlns:c16="http://schemas.microsoft.com/office/drawing/2014/chart" uri="{C3380CC4-5D6E-409C-BE32-E72D297353CC}">
              <c16:uniqueId val="{00000000-0193-4C18-94F5-B2796FFADC69}"/>
            </c:ext>
          </c:extLst>
        </c:ser>
        <c:ser>
          <c:idx val="1"/>
          <c:order val="1"/>
          <c:tx>
            <c:strRef>
              <c:f>Лист1!$C$1</c:f>
              <c:strCache>
                <c:ptCount val="1"/>
                <c:pt idx="0">
                  <c:v>Средства субсидий на выполнение государственного задания, 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44</c:v>
                </c:pt>
                <c:pt idx="1">
                  <c:v>37.9</c:v>
                </c:pt>
                <c:pt idx="2">
                  <c:v>21.4</c:v>
                </c:pt>
                <c:pt idx="3">
                  <c:v>21.1</c:v>
                </c:pt>
              </c:numCache>
            </c:numRef>
          </c:val>
          <c:extLst>
            <c:ext xmlns:c16="http://schemas.microsoft.com/office/drawing/2014/chart" uri="{C3380CC4-5D6E-409C-BE32-E72D297353CC}">
              <c16:uniqueId val="{00000001-0193-4C18-94F5-B2796FFADC69}"/>
            </c:ext>
          </c:extLst>
        </c:ser>
        <c:dLbls>
          <c:showLegendKey val="0"/>
          <c:showVal val="1"/>
          <c:showCatName val="0"/>
          <c:showSerName val="0"/>
          <c:showPercent val="0"/>
          <c:showBubbleSize val="0"/>
        </c:dLbls>
        <c:gapWidth val="219"/>
        <c:overlap val="100"/>
        <c:axId val="504643424"/>
        <c:axId val="504650968"/>
      </c:barChart>
      <c:catAx>
        <c:axId val="5046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650968"/>
        <c:crosses val="autoZero"/>
        <c:auto val="1"/>
        <c:lblAlgn val="ctr"/>
        <c:lblOffset val="100"/>
        <c:noMultiLvlLbl val="0"/>
      </c:catAx>
      <c:valAx>
        <c:axId val="50465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64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66A43-A31E-401E-B1E9-94ECCB34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103</Pages>
  <Words>25379</Words>
  <Characters>144663</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Shentyapin</dc:creator>
  <cp:keywords/>
  <dc:description/>
  <cp:lastModifiedBy>Vlad Shentyapin</cp:lastModifiedBy>
  <cp:revision>5</cp:revision>
  <cp:lastPrinted>2018-05-10T20:58:00Z</cp:lastPrinted>
  <dcterms:created xsi:type="dcterms:W3CDTF">2018-05-16T19:20:00Z</dcterms:created>
  <dcterms:modified xsi:type="dcterms:W3CDTF">2018-05-16T20:23:00Z</dcterms:modified>
</cp:coreProperties>
</file>