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D75" w:rsidRDefault="00703D75" w:rsidP="00703D75">
      <w:pPr>
        <w:spacing w:line="240" w:lineRule="auto"/>
        <w:jc w:val="center"/>
      </w:pPr>
      <w:r>
        <w:t>ОТЗЫВ</w:t>
      </w:r>
    </w:p>
    <w:p w:rsidR="00703D75" w:rsidRDefault="000B7BAB" w:rsidP="00703D75">
      <w:pPr>
        <w:ind w:firstLine="0"/>
        <w:rPr>
          <w:sz w:val="20"/>
          <w:szCs w:val="20"/>
        </w:rPr>
      </w:pPr>
      <w:r>
        <w:t>рецензента</w:t>
      </w:r>
      <w:r w:rsidR="00703D75">
        <w:t xml:space="preserve"> на рукопись выпускной квалификационной работы аспирантки </w:t>
      </w:r>
      <w:proofErr w:type="spellStart"/>
      <w:r w:rsidR="00703D75">
        <w:t>Гао</w:t>
      </w:r>
      <w:proofErr w:type="spellEnd"/>
      <w:r w:rsidR="00703D75">
        <w:t xml:space="preserve"> </w:t>
      </w:r>
      <w:proofErr w:type="spellStart"/>
      <w:r w:rsidR="00703D75">
        <w:t>Веньцзин</w:t>
      </w:r>
      <w:proofErr w:type="spellEnd"/>
      <w:r w:rsidR="00703D75">
        <w:t xml:space="preserve"> на тему: «</w:t>
      </w:r>
      <w:r w:rsidR="00571AF7" w:rsidRPr="00571AF7">
        <w:rPr>
          <w:szCs w:val="24"/>
        </w:rPr>
        <w:t>Международные культурные связи КНР в рамках БРИКС</w:t>
      </w:r>
      <w:r w:rsidR="00703D75" w:rsidRPr="006F1D2F">
        <w:rPr>
          <w:sz w:val="20"/>
          <w:szCs w:val="20"/>
        </w:rPr>
        <w:t>».</w:t>
      </w:r>
    </w:p>
    <w:p w:rsidR="00571AF7" w:rsidRPr="006F1D2F" w:rsidRDefault="00571AF7" w:rsidP="00703D75">
      <w:pPr>
        <w:ind w:firstLine="0"/>
        <w:rPr>
          <w:b/>
          <w:szCs w:val="24"/>
        </w:rPr>
      </w:pPr>
    </w:p>
    <w:p w:rsidR="00377EAC" w:rsidRDefault="00703D75" w:rsidP="00703D75">
      <w:r>
        <w:t xml:space="preserve">Тема </w:t>
      </w:r>
      <w:r w:rsidR="000B7BAB">
        <w:t xml:space="preserve">представленной на рецензию работу </w:t>
      </w:r>
      <w:proofErr w:type="spellStart"/>
      <w:r w:rsidR="00571AF7">
        <w:t>Гао</w:t>
      </w:r>
      <w:proofErr w:type="spellEnd"/>
      <w:r w:rsidR="00571AF7">
        <w:t xml:space="preserve"> </w:t>
      </w:r>
      <w:proofErr w:type="spellStart"/>
      <w:r w:rsidR="00571AF7">
        <w:t>Веньцзин</w:t>
      </w:r>
      <w:proofErr w:type="spellEnd"/>
      <w:r w:rsidR="000B7BAB">
        <w:t xml:space="preserve">, несомненно, является актуальной по нескольким соображениям: а) Китайская Народная республика давно превратилась во влиятельного </w:t>
      </w:r>
      <w:proofErr w:type="spellStart"/>
      <w:r w:rsidR="000B7BAB">
        <w:t>актора</w:t>
      </w:r>
      <w:proofErr w:type="spellEnd"/>
      <w:r w:rsidR="000B7BAB">
        <w:t xml:space="preserve"> международных отношений, а древняя китайская культура</w:t>
      </w:r>
      <w:r w:rsidR="005A31CA">
        <w:t xml:space="preserve"> становится с каждым днем все более притягательной в мире, б) в рамках БРИКС – одного из форматов, расцениваемого российской дипломатией в качестве приоритетных – межкультурный диалог остается одним из перспективных </w:t>
      </w:r>
      <w:r w:rsidR="00377EAC">
        <w:t>направлений сотрудничества. Это межкультурное сотрудничество помогает лучше познать такую знакомую и в то же время столь незнакомую китайскую культуру</w:t>
      </w:r>
      <w:r w:rsidR="00E23DFE">
        <w:t>, развеять сложившиеся стереотипы. В рамках реализации стратегии «мягкой силы» Пекин безусловно придает немалое значение и распространению знаний о китайской культуре и китайском языке.</w:t>
      </w:r>
    </w:p>
    <w:p w:rsidR="00986636" w:rsidRDefault="00986636" w:rsidP="00703D75">
      <w:r>
        <w:t xml:space="preserve">Рецензируемая работа неплохо фундирована, опирается на широкий круг документальных источников, охватывающих период </w:t>
      </w:r>
      <w:r w:rsidR="00703D75">
        <w:t xml:space="preserve">конца ХХ – начала ХХI вв. </w:t>
      </w:r>
      <w:r>
        <w:t>Автор знакома и с историографией вопроса по целому ряду аспектов анализируемой проблемы.</w:t>
      </w:r>
    </w:p>
    <w:p w:rsidR="009102CC" w:rsidRDefault="00571AF7" w:rsidP="00703D75">
      <w:r>
        <w:t xml:space="preserve">Структура работы </w:t>
      </w:r>
      <w:r w:rsidR="00986636">
        <w:t xml:space="preserve">логична и раскрывает </w:t>
      </w:r>
      <w:r>
        <w:t>основные области сотрудничества Китая со странами БРИКС</w:t>
      </w:r>
      <w:r w:rsidR="009102CC">
        <w:t>, при этом автор выстроил ВКР преимущественно по географическому принципу. Не буду спорить с правильностью выбора</w:t>
      </w:r>
      <w:proofErr w:type="gramStart"/>
      <w:r w:rsidR="009102CC">
        <w:t xml:space="preserve">. </w:t>
      </w:r>
      <w:proofErr w:type="gramEnd"/>
      <w:r w:rsidR="009102CC">
        <w:t xml:space="preserve">БРИКС как клуб схожих и в то же время сильно различающихся стран, отличается </w:t>
      </w:r>
      <w:proofErr w:type="spellStart"/>
      <w:r w:rsidR="009102CC">
        <w:t>ассиметрией</w:t>
      </w:r>
      <w:proofErr w:type="spellEnd"/>
      <w:r w:rsidR="009102CC">
        <w:t xml:space="preserve"> связей по многим направлениям, и культурно-гуманитарная сфера, увы, не исключение.</w:t>
      </w:r>
    </w:p>
    <w:p w:rsidR="004C1721" w:rsidRDefault="00742624" w:rsidP="00703D75">
      <w:r>
        <w:t xml:space="preserve">Автору </w:t>
      </w:r>
      <w:proofErr w:type="spellStart"/>
      <w:r>
        <w:t>Гао</w:t>
      </w:r>
      <w:proofErr w:type="spellEnd"/>
      <w:r>
        <w:t xml:space="preserve"> </w:t>
      </w:r>
      <w:proofErr w:type="spellStart"/>
      <w:r>
        <w:t>Вэнцзин</w:t>
      </w:r>
      <w:proofErr w:type="spellEnd"/>
      <w:r>
        <w:t xml:space="preserve"> удалось проанализировать эволюцию м </w:t>
      </w:r>
      <w:proofErr w:type="spellStart"/>
      <w:r>
        <w:t>ежкультурных</w:t>
      </w:r>
      <w:proofErr w:type="spellEnd"/>
      <w:r>
        <w:t xml:space="preserve"> связей, показав тесную, даже неразрывную связь </w:t>
      </w:r>
      <w:r w:rsidR="004938EC">
        <w:t>внешней политики и культурных связей стран БРИКС</w:t>
      </w:r>
      <w:r>
        <w:t xml:space="preserve">, в какой-то степени компенсирующую недостаток таких связей через структуры гражданского общества. </w:t>
      </w:r>
      <w:r w:rsidR="00292ED9">
        <w:t>В то же время масштаб работы несколько подвел автора, не везде уровень анализа находится на высоте, встречаются откровенно нарративные моменты. В качестве рекомендации можно высказать пожелание получше поработать со стилем изложения.</w:t>
      </w:r>
      <w:r w:rsidR="00703BAF">
        <w:t xml:space="preserve"> Вызывает удивление то, что автор не привлекла к анализу большинство материалов </w:t>
      </w:r>
      <w:proofErr w:type="spellStart"/>
      <w:r w:rsidR="00703BAF">
        <w:t>Сямэньского</w:t>
      </w:r>
      <w:proofErr w:type="spellEnd"/>
      <w:r w:rsidR="00703BAF">
        <w:t xml:space="preserve"> саммита БРИКС, равно как саммита, состоявшегося на Гоа. Вопросы межкультурного диалога там тоже обсуждались. Более того, именно тут легче было бы продемонстрировать новизну работы, исследуя пласт </w:t>
      </w:r>
      <w:r w:rsidR="0038728C">
        <w:t>ранее не использовавшихся исследователями документов. Есть некоторое количество небрежностей в оформлении работы.</w:t>
      </w:r>
    </w:p>
    <w:p w:rsidR="0038728C" w:rsidRDefault="0038728C" w:rsidP="00703D75">
      <w:r>
        <w:t>В целом</w:t>
      </w:r>
      <w:r w:rsidR="00B91DB3">
        <w:t>,</w:t>
      </w:r>
      <w:r>
        <w:t xml:space="preserve"> однако</w:t>
      </w:r>
      <w:r w:rsidR="00B91DB3">
        <w:t>,</w:t>
      </w:r>
      <w:bookmarkStart w:id="0" w:name="_GoBack"/>
      <w:bookmarkEnd w:id="0"/>
      <w:r>
        <w:t xml:space="preserve"> она соответствует требованиям, предъявляемым к ВКР, написана на хорошем, грамотном языке</w:t>
      </w:r>
      <w:r w:rsidR="00B91DB3">
        <w:t>, легко воспринимаемом читателями.</w:t>
      </w:r>
    </w:p>
    <w:p w:rsidR="00703D75" w:rsidRDefault="00B91DB3" w:rsidP="00B85BCC">
      <w:r>
        <w:lastRenderedPageBreak/>
        <w:t xml:space="preserve">Рецензент считает возможным рекомендовать оценку «отлично». </w:t>
      </w:r>
    </w:p>
    <w:p w:rsidR="00703D75" w:rsidRDefault="00703D75" w:rsidP="00703D75">
      <w:pPr>
        <w:spacing w:line="240" w:lineRule="auto"/>
      </w:pPr>
      <w:r>
        <w:t xml:space="preserve"> Доктор исторических наук, профессор   </w:t>
      </w:r>
      <w:r w:rsidR="00B91DB3">
        <w:t xml:space="preserve">РАН </w:t>
      </w:r>
      <w:r>
        <w:t xml:space="preserve">        </w:t>
      </w:r>
      <w:r w:rsidR="00B85BCC">
        <w:t xml:space="preserve">  </w:t>
      </w:r>
      <w:proofErr w:type="spellStart"/>
      <w:r>
        <w:t>В.</w:t>
      </w:r>
      <w:r w:rsidR="00B91DB3">
        <w:t>Л.Хейфец</w:t>
      </w:r>
      <w:proofErr w:type="spellEnd"/>
    </w:p>
    <w:p w:rsidR="00B85BCC" w:rsidRDefault="00B85BCC" w:rsidP="00B85BCC">
      <w:pPr>
        <w:spacing w:line="240" w:lineRule="auto"/>
        <w:ind w:firstLine="0"/>
      </w:pPr>
    </w:p>
    <w:p w:rsidR="00703D75" w:rsidRPr="000C5BA7" w:rsidRDefault="00703D75" w:rsidP="00B85BCC">
      <w:pPr>
        <w:spacing w:line="240" w:lineRule="auto"/>
        <w:ind w:firstLine="0"/>
        <w:rPr>
          <w:b/>
        </w:rPr>
      </w:pPr>
      <w:r>
        <w:t>1</w:t>
      </w:r>
      <w:r w:rsidR="00B91DB3">
        <w:t>5</w:t>
      </w:r>
      <w:r>
        <w:t xml:space="preserve"> июня 2018 г.      </w:t>
      </w:r>
    </w:p>
    <w:p w:rsidR="004E5753" w:rsidRPr="004412C4" w:rsidRDefault="00703D75" w:rsidP="004412C4">
      <w:pPr>
        <w:rPr>
          <w:szCs w:val="24"/>
        </w:rPr>
      </w:pPr>
      <w:r>
        <w:rPr>
          <w:szCs w:val="24"/>
        </w:rPr>
        <w:t xml:space="preserve">    </w:t>
      </w:r>
    </w:p>
    <w:sectPr w:rsidR="004E5753" w:rsidRPr="0044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D75"/>
    <w:rsid w:val="000B7BAB"/>
    <w:rsid w:val="00292ED9"/>
    <w:rsid w:val="00377EAC"/>
    <w:rsid w:val="0038728C"/>
    <w:rsid w:val="004412C4"/>
    <w:rsid w:val="004938EC"/>
    <w:rsid w:val="004C1721"/>
    <w:rsid w:val="004E5753"/>
    <w:rsid w:val="00571AF7"/>
    <w:rsid w:val="005732A3"/>
    <w:rsid w:val="005A31CA"/>
    <w:rsid w:val="00703BAF"/>
    <w:rsid w:val="00703D75"/>
    <w:rsid w:val="00742624"/>
    <w:rsid w:val="009102CC"/>
    <w:rsid w:val="00986636"/>
    <w:rsid w:val="00B85BCC"/>
    <w:rsid w:val="00B91DB3"/>
    <w:rsid w:val="00E2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2670"/>
  <w15:chartTrackingRefBased/>
  <w15:docId w15:val="{0A140B62-B2ED-49C6-A746-5DF416A5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Fokin</dc:creator>
  <cp:keywords/>
  <dc:description/>
  <cp:lastModifiedBy>User</cp:lastModifiedBy>
  <cp:revision>3</cp:revision>
  <dcterms:created xsi:type="dcterms:W3CDTF">2018-06-15T19:38:00Z</dcterms:created>
  <dcterms:modified xsi:type="dcterms:W3CDTF">2018-06-15T19:52:00Z</dcterms:modified>
</cp:coreProperties>
</file>