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74CC">
      <w:pPr>
        <w:spacing w:line="360" w:lineRule="auto"/>
        <w:jc w:val="center"/>
      </w:pPr>
      <w:r>
        <w:rPr>
          <w:b/>
          <w:szCs w:val="22"/>
        </w:rPr>
        <w:t>РЕЦЕНЗИЯ</w:t>
      </w:r>
    </w:p>
    <w:p w:rsidR="00000000" w:rsidRDefault="006B74CC">
      <w:pPr>
        <w:spacing w:line="360" w:lineRule="auto"/>
        <w:jc w:val="both"/>
      </w:pPr>
      <w:r>
        <w:rPr>
          <w:b/>
          <w:sz w:val="22"/>
          <w:szCs w:val="22"/>
        </w:rPr>
        <w:t xml:space="preserve">на выпускную квалификационную работу обучающегося 2 курса основной образовательной программы МАГИСТРАТУРЫ СПбГУ по направлению «Международные отношения» Карпенко Людмилы Викторовны </w:t>
      </w:r>
    </w:p>
    <w:p w:rsidR="00000000" w:rsidRDefault="006B74CC">
      <w:pPr>
        <w:spacing w:line="360" w:lineRule="auto"/>
        <w:jc w:val="both"/>
      </w:pPr>
      <w:r>
        <w:rPr>
          <w:b/>
          <w:sz w:val="22"/>
          <w:szCs w:val="22"/>
        </w:rPr>
        <w:t xml:space="preserve">на тему: </w:t>
      </w:r>
      <w:r>
        <w:rPr>
          <w:b/>
          <w:bCs/>
          <w:sz w:val="22"/>
          <w:szCs w:val="22"/>
          <w:lang w:eastAsia="ru-RU"/>
        </w:rPr>
        <w:t>Деятельность международных гуманитарных организаций в ст</w:t>
      </w:r>
      <w:r>
        <w:rPr>
          <w:b/>
          <w:bCs/>
          <w:sz w:val="22"/>
          <w:szCs w:val="22"/>
          <w:lang w:eastAsia="ru-RU"/>
        </w:rPr>
        <w:t>ранах северо-восточной Африки.</w:t>
      </w:r>
      <w:r>
        <w:rPr>
          <w:b/>
          <w:sz w:val="22"/>
          <w:szCs w:val="22"/>
        </w:rPr>
        <w:t xml:space="preserve">______________________________________________________________________________________  </w:t>
      </w:r>
    </w:p>
    <w:p w:rsidR="00000000" w:rsidRDefault="006B74CC">
      <w:pPr>
        <w:spacing w:line="360" w:lineRule="auto"/>
        <w:jc w:val="both"/>
        <w:rPr>
          <w:b/>
          <w:sz w:val="22"/>
          <w:szCs w:val="22"/>
        </w:rPr>
      </w:pPr>
    </w:p>
    <w:p w:rsidR="00000000" w:rsidRDefault="006B74CC">
      <w:pPr>
        <w:numPr>
          <w:ilvl w:val="0"/>
          <w:numId w:val="3"/>
        </w:numPr>
        <w:spacing w:line="360" w:lineRule="auto"/>
        <w:jc w:val="both"/>
      </w:pPr>
      <w:r>
        <w:rPr>
          <w:b/>
          <w:sz w:val="22"/>
          <w:szCs w:val="22"/>
        </w:rPr>
        <w:t>Оценка качества ВКР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969"/>
        <w:gridCol w:w="3119"/>
        <w:gridCol w:w="2601"/>
      </w:tblGrid>
      <w:tr w:rsidR="00000000">
        <w:trPr>
          <w:trHeight w:val="1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jc w:val="center"/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000000" w:rsidRDefault="006B74CC">
            <w:pPr>
              <w:jc w:val="center"/>
            </w:pPr>
            <w:r>
              <w:rPr>
                <w:b/>
                <w:sz w:val="22"/>
                <w:szCs w:val="22"/>
              </w:rPr>
              <w:t>п. 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jc w:val="center"/>
            </w:pPr>
            <w:r>
              <w:rPr>
                <w:b/>
                <w:sz w:val="22"/>
                <w:szCs w:val="22"/>
              </w:rPr>
              <w:t>Критерии оценки</w:t>
            </w:r>
          </w:p>
          <w:p w:rsidR="00000000" w:rsidRDefault="006B74CC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(модель магистратуры: проверяемые компетенции)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r>
              <w:rPr>
                <w:b/>
                <w:sz w:val="22"/>
                <w:szCs w:val="22"/>
              </w:rPr>
              <w:t xml:space="preserve">Баллы оценки: </w:t>
            </w:r>
          </w:p>
          <w:p w:rsidR="00000000" w:rsidRDefault="006B74CC">
            <w:pPr>
              <w:numPr>
                <w:ilvl w:val="0"/>
                <w:numId w:val="2"/>
              </w:numPr>
              <w:ind w:left="176" w:hanging="176"/>
            </w:pPr>
            <w:r>
              <w:rPr>
                <w:sz w:val="22"/>
                <w:szCs w:val="22"/>
              </w:rPr>
              <w:t>отлично (5)</w:t>
            </w:r>
          </w:p>
          <w:p w:rsidR="00000000" w:rsidRDefault="006B74CC">
            <w:pPr>
              <w:numPr>
                <w:ilvl w:val="0"/>
                <w:numId w:val="2"/>
              </w:numPr>
              <w:ind w:left="176" w:hanging="176"/>
            </w:pPr>
            <w:r>
              <w:rPr>
                <w:sz w:val="22"/>
                <w:szCs w:val="22"/>
              </w:rPr>
              <w:t>хорошо (4)</w:t>
            </w:r>
          </w:p>
          <w:p w:rsidR="00000000" w:rsidRDefault="006B74CC">
            <w:pPr>
              <w:numPr>
                <w:ilvl w:val="0"/>
                <w:numId w:val="2"/>
              </w:numPr>
              <w:ind w:left="176" w:hanging="176"/>
            </w:pPr>
            <w:r>
              <w:rPr>
                <w:sz w:val="22"/>
                <w:szCs w:val="22"/>
              </w:rPr>
              <w:t>удовл</w:t>
            </w:r>
            <w:r>
              <w:rPr>
                <w:sz w:val="22"/>
                <w:szCs w:val="22"/>
              </w:rPr>
              <w:t>етворительно (3)</w:t>
            </w:r>
          </w:p>
          <w:p w:rsidR="00000000" w:rsidRDefault="006B74CC">
            <w:pPr>
              <w:numPr>
                <w:ilvl w:val="0"/>
                <w:numId w:val="2"/>
              </w:numPr>
              <w:ind w:left="176" w:hanging="176"/>
            </w:pPr>
            <w:r>
              <w:rPr>
                <w:sz w:val="22"/>
                <w:szCs w:val="22"/>
              </w:rPr>
              <w:t>неудовлетворительно (2)</w:t>
            </w:r>
            <w:r>
              <w:rPr>
                <w:rStyle w:val="aa"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74CC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Комментарии к оценке </w:t>
            </w:r>
          </w:p>
        </w:tc>
      </w:tr>
      <w:tr w:rsidR="00000000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jc w:val="both"/>
            </w:pPr>
            <w:r>
              <w:rPr>
                <w:b/>
                <w:sz w:val="22"/>
              </w:rPr>
              <w:t>Актуальность проблематики</w:t>
            </w:r>
            <w:r>
              <w:rPr>
                <w:sz w:val="22"/>
              </w:rPr>
              <w:t xml:space="preserve"> </w:t>
            </w:r>
          </w:p>
          <w:p w:rsidR="00000000" w:rsidRDefault="006B74CC">
            <w:pPr>
              <w:jc w:val="both"/>
            </w:pPr>
            <w:r>
              <w:rPr>
                <w:sz w:val="16"/>
              </w:rPr>
              <w:t>(</w:t>
            </w:r>
            <w:r>
              <w:rPr>
                <w:sz w:val="14"/>
              </w:rPr>
              <w:t>АОМ: ОКМ-13, 22; АМ: ОКМ-8,16, ПК-36; ПОМ: ПК-6)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center"/>
            </w:pPr>
            <w:r>
              <w:t>отлично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both"/>
            </w:pPr>
            <w:r>
              <w:rPr>
                <w:lang w:eastAsia="ru-RU"/>
              </w:rPr>
              <w:t>Не вызывает сомнений. Ситуация в странах северо-восточной в гуманитарной сфере   близка к катастрофиче</w:t>
            </w:r>
            <w:r>
              <w:rPr>
                <w:lang w:eastAsia="ru-RU"/>
              </w:rPr>
              <w:t xml:space="preserve">ской  и  является острейшей проблемой, решение которой требует усилий всего мирового сообщества. В свою очередь, важнейшую роль в ее решении играют именно международные организации. </w:t>
            </w:r>
          </w:p>
        </w:tc>
      </w:tr>
      <w:tr w:rsidR="00000000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jc w:val="both"/>
            </w:pPr>
            <w:r>
              <w:rPr>
                <w:b/>
                <w:sz w:val="22"/>
              </w:rPr>
              <w:t xml:space="preserve">Научная новизна </w:t>
            </w:r>
            <w:r>
              <w:rPr>
                <w:sz w:val="16"/>
                <w:szCs w:val="16"/>
              </w:rPr>
              <w:t>(АОМ: ОКМ-13, 22; АМ: ОКМ-8,16, ПК-36; ПОМ: ПК-6)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center"/>
            </w:pPr>
            <w:r>
              <w:rPr>
                <w:b/>
              </w:rPr>
              <w:t>Отл</w:t>
            </w:r>
            <w:r>
              <w:rPr>
                <w:b/>
              </w:rPr>
              <w:t xml:space="preserve">ично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both"/>
            </w:pPr>
            <w:r>
              <w:rPr>
                <w:lang w:eastAsia="ru-RU"/>
              </w:rPr>
              <w:t>Тема освещена в  научной литературе, однако требует дальнейшей  разработки, поскольку   ситуация в регионе не стабилизируется, но, напротив, обостряется</w:t>
            </w:r>
          </w:p>
        </w:tc>
      </w:tr>
      <w:tr w:rsidR="00000000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r>
              <w:rPr>
                <w:b/>
                <w:sz w:val="22"/>
              </w:rPr>
              <w:t xml:space="preserve">Корректность постановки цели, взаимосвязанность  цели и задач </w:t>
            </w:r>
          </w:p>
          <w:p w:rsidR="00000000" w:rsidRDefault="006B74CC">
            <w:pPr>
              <w:jc w:val="both"/>
            </w:pPr>
            <w:r>
              <w:rPr>
                <w:sz w:val="16"/>
              </w:rPr>
              <w:t>(</w:t>
            </w:r>
            <w:r>
              <w:rPr>
                <w:sz w:val="14"/>
              </w:rPr>
              <w:t>АОМ: ОКМ- 9, 13, 32; АМ:  ПК-</w:t>
            </w:r>
            <w:r>
              <w:rPr>
                <w:sz w:val="14"/>
              </w:rPr>
              <w:t>10, 11; ПОМ: ОКМ-12)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center"/>
            </w:pPr>
            <w:r>
              <w:t xml:space="preserve">Отлично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center"/>
            </w:pPr>
            <w:r>
              <w:t xml:space="preserve">Не вызывает сомнений </w:t>
            </w:r>
          </w:p>
        </w:tc>
      </w:tr>
      <w:tr w:rsidR="00000000">
        <w:trPr>
          <w:trHeight w:val="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r>
              <w:rPr>
                <w:b/>
                <w:sz w:val="22"/>
              </w:rPr>
              <w:t>Степень разработанности источниковой базы и качество критики источников</w:t>
            </w:r>
          </w:p>
          <w:p w:rsidR="00000000" w:rsidRDefault="006B74CC">
            <w:r>
              <w:rPr>
                <w:b/>
              </w:rPr>
              <w:t xml:space="preserve"> </w:t>
            </w:r>
            <w:r>
              <w:rPr>
                <w:sz w:val="14"/>
              </w:rPr>
              <w:t>(АОМ: ПК-17; АМ: ОКМ- 24; ПОМ: ОКМ-18, ПК-13)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center"/>
            </w:pPr>
            <w:r>
              <w:rPr>
                <w:b/>
              </w:rPr>
              <w:t xml:space="preserve">Отлично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both"/>
            </w:pPr>
            <w:r>
              <w:rPr>
                <w:lang w:eastAsia="ru-RU"/>
              </w:rPr>
              <w:t xml:space="preserve">Использовано значительное количество </w:t>
            </w:r>
            <w:r>
              <w:rPr>
                <w:lang w:eastAsia="ru-RU"/>
              </w:rPr>
              <w:lastRenderedPageBreak/>
              <w:t>источников — архивных документов, д</w:t>
            </w:r>
            <w:r>
              <w:rPr>
                <w:lang w:eastAsia="ru-RU"/>
              </w:rPr>
              <w:t xml:space="preserve">окументов МИД различных государств и документов ведущих международных организаций — ООН, ЮНЕСКО,Африканского Союза и т. д.  </w:t>
            </w:r>
          </w:p>
        </w:tc>
      </w:tr>
      <w:tr w:rsidR="00000000">
        <w:trPr>
          <w:trHeight w:val="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jc w:val="center"/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r>
              <w:rPr>
                <w:b/>
                <w:sz w:val="22"/>
              </w:rPr>
              <w:t xml:space="preserve">Полнота и разнообразие списка использованной литературы  </w:t>
            </w:r>
            <w:r>
              <w:rPr>
                <w:sz w:val="16"/>
              </w:rPr>
              <w:t xml:space="preserve"> (АОМ: ПК-17; АМ: ОКМ- 24; ПОМ: ОКМ-18, ПК-13)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center"/>
            </w:pPr>
            <w:r>
              <w:rPr>
                <w:b/>
                <w:sz w:val="22"/>
              </w:rPr>
              <w:t xml:space="preserve">Отлично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both"/>
            </w:pPr>
            <w:r>
              <w:rPr>
                <w:sz w:val="22"/>
                <w:lang w:eastAsia="ru-RU"/>
              </w:rPr>
              <w:t xml:space="preserve">Задействована </w:t>
            </w:r>
            <w:r>
              <w:rPr>
                <w:sz w:val="22"/>
                <w:lang w:eastAsia="ru-RU"/>
              </w:rPr>
              <w:t xml:space="preserve">разнообразная научная литература на русском и английском языках — статью, монографии, интернет ресурсы. . Общее количество использованной  литературы представляется достаточным </w:t>
            </w:r>
          </w:p>
        </w:tc>
      </w:tr>
      <w:tr w:rsidR="00000000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r>
              <w:rPr>
                <w:b/>
                <w:sz w:val="22"/>
              </w:rPr>
              <w:t>Соответствие  методов исследования   цели и задачам ВКР</w:t>
            </w:r>
          </w:p>
          <w:p w:rsidR="00000000" w:rsidRDefault="006B74CC">
            <w:r>
              <w:rPr>
                <w:sz w:val="14"/>
              </w:rPr>
              <w:t>(АОМ: ОКМ-2; АМ: О</w:t>
            </w:r>
            <w:r>
              <w:rPr>
                <w:sz w:val="14"/>
              </w:rPr>
              <w:t xml:space="preserve">КМ- 10, ПК-26; ПОМ: ОКМ-11, 14)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center"/>
            </w:pPr>
            <w:r>
              <w:t xml:space="preserve">Отлично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center"/>
            </w:pPr>
            <w:r>
              <w:t xml:space="preserve">Вполне соответствует. Хотелось бы отметить разнообразие используемых автором методов исследования — объективно исторического, ситуационного анализа, системно-функциональный подход  </w:t>
            </w:r>
          </w:p>
        </w:tc>
      </w:tr>
      <w:tr w:rsidR="00000000">
        <w:trPr>
          <w:trHeight w:val="6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r>
              <w:rPr>
                <w:b/>
                <w:sz w:val="22"/>
                <w:szCs w:val="22"/>
              </w:rPr>
              <w:t>Соответствие результатов ВКР</w:t>
            </w:r>
            <w:r>
              <w:rPr>
                <w:b/>
                <w:sz w:val="22"/>
                <w:szCs w:val="22"/>
              </w:rPr>
              <w:t xml:space="preserve"> поставленной цели и задачам</w:t>
            </w:r>
          </w:p>
          <w:p w:rsidR="00000000" w:rsidRDefault="006B74CC">
            <w:pPr>
              <w:jc w:val="both"/>
            </w:pPr>
            <w:r>
              <w:rPr>
                <w:sz w:val="14"/>
                <w:szCs w:val="22"/>
              </w:rPr>
              <w:t>(АОМ: ОКМ-1,7, ПК-33; АМ: ОКМ- 17, ПК-12, 37; ПОМ: ОКМ-14, ПК-14, 17)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center"/>
            </w:pPr>
            <w:r>
              <w:t xml:space="preserve">Отлично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both"/>
            </w:pPr>
            <w:r>
              <w:rPr>
                <w:lang w:eastAsia="ru-RU"/>
              </w:rPr>
              <w:t>Соответствует. Автору удалось дать всесторонний анализ деятельности международных организаций, определить причины сложной гуманитарной ситуации в ре</w:t>
            </w:r>
            <w:r>
              <w:rPr>
                <w:lang w:eastAsia="ru-RU"/>
              </w:rPr>
              <w:t xml:space="preserve">гионе, сформулировать причины проблем в деятельности международных организаций . </w:t>
            </w:r>
          </w:p>
        </w:tc>
      </w:tr>
      <w:tr w:rsidR="00000000">
        <w:trPr>
          <w:trHeight w:val="6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r>
              <w:rPr>
                <w:b/>
                <w:sz w:val="22"/>
              </w:rPr>
              <w:t xml:space="preserve">Качество оформления текста </w:t>
            </w:r>
          </w:p>
          <w:p w:rsidR="00000000" w:rsidRDefault="006B74CC">
            <w:r>
              <w:rPr>
                <w:sz w:val="14"/>
              </w:rPr>
              <w:t>(АОМ: ОКМ-1; АМ: ОКМ-8; ПОМ: ОКМ-7)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center"/>
            </w:pPr>
            <w:r>
              <w:rPr>
                <w:b/>
                <w:sz w:val="22"/>
              </w:rPr>
              <w:t xml:space="preserve">Отлично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  <w:jc w:val="both"/>
            </w:pPr>
            <w:r>
              <w:rPr>
                <w:sz w:val="22"/>
              </w:rPr>
              <w:t>Текст оформлен грамотно, в соответствиями с требованиями, предъявляемыми к оформлению научных раб</w:t>
            </w:r>
            <w:r>
              <w:rPr>
                <w:sz w:val="22"/>
              </w:rPr>
              <w:t>от</w:t>
            </w:r>
            <w:r>
              <w:rPr>
                <w:b/>
                <w:sz w:val="22"/>
              </w:rPr>
              <w:t xml:space="preserve">  </w:t>
            </w:r>
          </w:p>
        </w:tc>
      </w:tr>
      <w:tr w:rsidR="00000000">
        <w:trPr>
          <w:trHeight w:val="33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74CC">
            <w:pPr>
              <w:jc w:val="right"/>
            </w:pPr>
            <w:r>
              <w:rPr>
                <w:b/>
                <w:sz w:val="22"/>
                <w:szCs w:val="22"/>
              </w:rPr>
              <w:lastRenderedPageBreak/>
              <w:t>Средняя оценка: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74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Отлично </w:t>
            </w:r>
          </w:p>
        </w:tc>
      </w:tr>
    </w:tbl>
    <w:p w:rsidR="00000000" w:rsidRDefault="006B74CC">
      <w:pPr>
        <w:rPr>
          <w:b/>
          <w:bCs/>
          <w:sz w:val="22"/>
          <w:szCs w:val="22"/>
        </w:rPr>
      </w:pPr>
    </w:p>
    <w:p w:rsidR="00000000" w:rsidRDefault="006B74CC">
      <w:pPr>
        <w:numPr>
          <w:ilvl w:val="0"/>
          <w:numId w:val="3"/>
        </w:numPr>
      </w:pPr>
      <w:r>
        <w:rPr>
          <w:b/>
          <w:bCs/>
          <w:sz w:val="22"/>
          <w:szCs w:val="22"/>
        </w:rPr>
        <w:t>Заключение/рекомендации членам ГЭК:_</w:t>
      </w:r>
      <w:r>
        <w:rPr>
          <w:b/>
          <w:bCs/>
          <w:sz w:val="22"/>
          <w:szCs w:val="22"/>
          <w:lang w:eastAsia="ru-RU"/>
        </w:rPr>
        <w:t xml:space="preserve"> Работа выполнена на высоком профессиональном уровне, полностью соответствует требованиям, предъявляемым к выпускным квалификационным работам.    Автор работ продемонстрировал  способност</w:t>
      </w:r>
      <w:r>
        <w:rPr>
          <w:b/>
          <w:bCs/>
          <w:sz w:val="22"/>
          <w:szCs w:val="22"/>
          <w:lang w:eastAsia="ru-RU"/>
        </w:rPr>
        <w:t>ь к научно-исследовательской деятельности.</w:t>
      </w:r>
    </w:p>
    <w:p w:rsidR="00000000" w:rsidRDefault="006B74CC">
      <w:pPr>
        <w:numPr>
          <w:ilvl w:val="0"/>
          <w:numId w:val="3"/>
        </w:numPr>
      </w:pPr>
      <w:r>
        <w:rPr>
          <w:b/>
          <w:sz w:val="22"/>
          <w:szCs w:val="22"/>
        </w:rPr>
        <w:t>Рекомендованная оценка: отлично</w:t>
      </w:r>
    </w:p>
    <w:p w:rsidR="00000000" w:rsidRDefault="006B74CC">
      <w:pPr>
        <w:rPr>
          <w:b/>
          <w:i/>
          <w:sz w:val="22"/>
          <w:szCs w:val="22"/>
        </w:rPr>
      </w:pPr>
    </w:p>
    <w:p w:rsidR="00000000" w:rsidRDefault="006B74CC">
      <w:pPr>
        <w:ind w:firstLine="360"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«_30_» _</w:t>
      </w:r>
      <w:r>
        <w:rPr>
          <w:b/>
          <w:sz w:val="22"/>
          <w:szCs w:val="22"/>
          <w:u w:val="single"/>
        </w:rPr>
        <w:t>мая</w:t>
      </w:r>
      <w:r>
        <w:rPr>
          <w:b/>
          <w:sz w:val="22"/>
          <w:szCs w:val="22"/>
        </w:rPr>
        <w:t>___ 2017 г.</w:t>
      </w:r>
    </w:p>
    <w:p w:rsidR="00000000" w:rsidRDefault="006B74CC">
      <w:pPr>
        <w:ind w:firstLine="360"/>
        <w:rPr>
          <w:b/>
          <w:i/>
          <w:sz w:val="22"/>
          <w:szCs w:val="22"/>
        </w:rPr>
      </w:pPr>
    </w:p>
    <w:p w:rsidR="00000000" w:rsidRDefault="006B74CC">
      <w:r>
        <w:rPr>
          <w:b/>
          <w:sz w:val="22"/>
          <w:szCs w:val="22"/>
        </w:rPr>
        <w:t>Доцент кафедры социальных и гуманитарных наук</w:t>
      </w:r>
    </w:p>
    <w:p w:rsidR="00000000" w:rsidRDefault="006B74CC"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Санкт-Петербургского Национального исследовательского </w:t>
      </w:r>
    </w:p>
    <w:p w:rsidR="00000000" w:rsidRDefault="006B74CC">
      <w:r>
        <w:rPr>
          <w:b/>
          <w:sz w:val="22"/>
          <w:szCs w:val="22"/>
        </w:rPr>
        <w:t>Университета информационных технологий механики и опт</w:t>
      </w:r>
      <w:r>
        <w:rPr>
          <w:b/>
          <w:sz w:val="22"/>
          <w:szCs w:val="22"/>
        </w:rPr>
        <w:t>ики</w:t>
      </w:r>
    </w:p>
    <w:p w:rsidR="006B74CC" w:rsidRDefault="006B74CC">
      <w:r>
        <w:rPr>
          <w:b/>
          <w:sz w:val="22"/>
          <w:szCs w:val="22"/>
        </w:rPr>
        <w:t>(СПБ НИУ ИТМО)                                                                                                                 Лукьянов В. Ю.</w:t>
      </w:r>
      <w:r>
        <w:rPr>
          <w:b/>
          <w:i/>
          <w:sz w:val="22"/>
          <w:szCs w:val="22"/>
        </w:rPr>
        <w:t xml:space="preserve"> </w:t>
      </w:r>
    </w:p>
    <w:sectPr w:rsidR="006B74CC">
      <w:pgSz w:w="11906" w:h="16838"/>
      <w:pgMar w:top="1134" w:right="709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CC" w:rsidRDefault="006B74CC">
      <w:r>
        <w:separator/>
      </w:r>
    </w:p>
  </w:endnote>
  <w:endnote w:type="continuationSeparator" w:id="0">
    <w:p w:rsidR="006B74CC" w:rsidRDefault="006B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CC" w:rsidRDefault="006B74CC">
      <w:r>
        <w:separator/>
      </w:r>
    </w:p>
  </w:footnote>
  <w:footnote w:type="continuationSeparator" w:id="0">
    <w:p w:rsidR="006B74CC" w:rsidRDefault="006B74CC">
      <w:r>
        <w:continuationSeparator/>
      </w:r>
    </w:p>
  </w:footnote>
  <w:footnote w:id="1">
    <w:p w:rsidR="00000000" w:rsidRDefault="006B74CC">
      <w:pPr>
        <w:pStyle w:val="af4"/>
        <w:spacing w:line="360" w:lineRule="auto"/>
        <w:ind w:left="142" w:hanging="142"/>
        <w:jc w:val="both"/>
      </w:pPr>
      <w:r>
        <w:rPr>
          <w:rStyle w:val="a7"/>
        </w:rPr>
        <w:footnoteRef/>
      </w:r>
      <w:r>
        <w:rPr>
          <w:sz w:val="18"/>
        </w:rPr>
        <w:tab/>
        <w:t xml:space="preserve"> </w:t>
      </w:r>
      <w:r>
        <w:rPr>
          <w:sz w:val="18"/>
        </w:rPr>
        <w:t>Выставление оценки «неудовлетворительно» по одному из критериев автоматически означает рекомендацию оценки</w:t>
      </w:r>
      <w:r>
        <w:rPr>
          <w:sz w:val="18"/>
        </w:rPr>
        <w:t xml:space="preserve"> «неудовлетворительно» за работу в целом. В этом случае рецензент подробно обосновывает собственное мнение в </w:t>
      </w:r>
      <w:r>
        <w:rPr>
          <w:i/>
          <w:sz w:val="18"/>
        </w:rPr>
        <w:t>Комментариях к оценке</w:t>
      </w:r>
      <w:r>
        <w:rPr>
          <w:sz w:val="18"/>
        </w:rPr>
        <w:t xml:space="preserve"> и </w:t>
      </w:r>
      <w:r>
        <w:rPr>
          <w:i/>
          <w:sz w:val="18"/>
        </w:rPr>
        <w:t xml:space="preserve">п.2. Заключение/рекомендации членам ГЭК.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/>
        <w:bCs/>
        <w:sz w:val="22"/>
        <w:szCs w:val="22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8F7"/>
    <w:rsid w:val="003308F7"/>
    <w:rsid w:val="006B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eastAsia="Times New Roman" w:cs="Times New Roman" w:hint="default"/>
      <w:b/>
      <w:bCs/>
      <w:sz w:val="22"/>
      <w:szCs w:val="22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3">
    <w:name w:val="Текст примечания Знак"/>
    <w:basedOn w:val="10"/>
  </w:style>
  <w:style w:type="character" w:customStyle="1" w:styleId="a4">
    <w:name w:val="Тема примечания Знак"/>
    <w:rPr>
      <w:b/>
      <w:bCs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10"/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Нижний колонтитул Знак"/>
    <w:rPr>
      <w:sz w:val="24"/>
      <w:szCs w:val="24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f1">
    <w:name w:val="Normal (Web)"/>
    <w:basedOn w:val="a"/>
    <w:pPr>
      <w:spacing w:before="280" w:after="280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4"/>
    <w:next w:val="14"/>
    <w:rPr>
      <w:b/>
      <w:bCs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footnote text"/>
    <w:basedOn w:val="a"/>
    <w:rPr>
      <w:sz w:val="20"/>
      <w:szCs w:val="20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 для защит</dc:title>
  <dc:creator>st001344</dc:creator>
  <cp:lastModifiedBy>l.korotun</cp:lastModifiedBy>
  <cp:revision>2</cp:revision>
  <cp:lastPrinted>2016-04-28T17:05:00Z</cp:lastPrinted>
  <dcterms:created xsi:type="dcterms:W3CDTF">2017-05-31T11:25:00Z</dcterms:created>
  <dcterms:modified xsi:type="dcterms:W3CDTF">2017-05-31T11:25:00Z</dcterms:modified>
</cp:coreProperties>
</file>