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5.xml" ContentType="application/vnd.openxmlformats-officedocument.drawingml.chart+xml"/>
  <Override PartName="/word/theme/themeOverride5.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50A7" w:rsidRPr="00567650" w:rsidRDefault="00F250A7" w:rsidP="00AF1CD8">
      <w:pPr>
        <w:spacing w:after="0" w:line="240" w:lineRule="auto"/>
        <w:jc w:val="center"/>
        <w:rPr>
          <w:rFonts w:ascii="Times New Roman" w:eastAsia="Calibri" w:hAnsi="Times New Roman" w:cs="Times New Roman"/>
          <w:sz w:val="24"/>
          <w:szCs w:val="24"/>
        </w:rPr>
      </w:pPr>
      <w:r w:rsidRPr="00567650">
        <w:rPr>
          <w:rFonts w:ascii="Times New Roman" w:eastAsia="Calibri" w:hAnsi="Times New Roman" w:cs="Times New Roman"/>
          <w:sz w:val="24"/>
          <w:szCs w:val="24"/>
        </w:rPr>
        <w:t>Федеральное государственное бюджетное образовательное учреждение высшего профессионального образования</w:t>
      </w:r>
    </w:p>
    <w:p w:rsidR="00F250A7" w:rsidRPr="00567650" w:rsidRDefault="00F250A7" w:rsidP="00AF1CD8">
      <w:pPr>
        <w:spacing w:after="0" w:line="240" w:lineRule="auto"/>
        <w:jc w:val="center"/>
        <w:rPr>
          <w:rFonts w:ascii="Times New Roman" w:eastAsia="Calibri" w:hAnsi="Times New Roman" w:cs="Times New Roman"/>
          <w:sz w:val="24"/>
          <w:szCs w:val="24"/>
        </w:rPr>
      </w:pPr>
      <w:r w:rsidRPr="00567650">
        <w:rPr>
          <w:rFonts w:ascii="Times New Roman" w:eastAsia="Calibri" w:hAnsi="Times New Roman" w:cs="Times New Roman"/>
          <w:sz w:val="24"/>
          <w:szCs w:val="24"/>
        </w:rPr>
        <w:t>Санкт-Петербургский государственный университет</w:t>
      </w:r>
    </w:p>
    <w:p w:rsidR="00F250A7" w:rsidRPr="00567650" w:rsidRDefault="00F250A7" w:rsidP="00AF1CD8">
      <w:pPr>
        <w:spacing w:after="0" w:line="240" w:lineRule="auto"/>
        <w:jc w:val="center"/>
        <w:rPr>
          <w:rFonts w:ascii="Times New Roman" w:eastAsia="Calibri" w:hAnsi="Times New Roman" w:cs="Times New Roman"/>
          <w:sz w:val="24"/>
          <w:szCs w:val="24"/>
        </w:rPr>
      </w:pPr>
      <w:r w:rsidRPr="00567650">
        <w:rPr>
          <w:rFonts w:ascii="Times New Roman" w:eastAsia="Calibri" w:hAnsi="Times New Roman" w:cs="Times New Roman"/>
          <w:sz w:val="24"/>
          <w:szCs w:val="24"/>
        </w:rPr>
        <w:t>Институт наук о земле</w:t>
      </w:r>
    </w:p>
    <w:p w:rsidR="00F250A7" w:rsidRPr="00567650" w:rsidRDefault="00F250A7" w:rsidP="00AF1CD8">
      <w:pPr>
        <w:spacing w:after="0" w:line="240" w:lineRule="auto"/>
        <w:jc w:val="center"/>
        <w:rPr>
          <w:rFonts w:ascii="Times New Roman" w:eastAsia="Calibri" w:hAnsi="Times New Roman" w:cs="Times New Roman"/>
          <w:sz w:val="24"/>
          <w:szCs w:val="24"/>
        </w:rPr>
      </w:pPr>
      <w:r w:rsidRPr="00567650">
        <w:rPr>
          <w:rFonts w:ascii="Times New Roman" w:eastAsia="Calibri" w:hAnsi="Times New Roman" w:cs="Times New Roman"/>
          <w:sz w:val="24"/>
          <w:szCs w:val="24"/>
        </w:rPr>
        <w:t>Кафедра экологической безопасности и устойчивого развития регионов</w:t>
      </w:r>
    </w:p>
    <w:p w:rsidR="00F250A7" w:rsidRPr="00567650" w:rsidRDefault="00F250A7" w:rsidP="00AF1CD8">
      <w:pPr>
        <w:spacing w:after="0" w:line="240" w:lineRule="auto"/>
        <w:jc w:val="center"/>
        <w:rPr>
          <w:rFonts w:ascii="Times New Roman" w:eastAsia="Calibri" w:hAnsi="Times New Roman" w:cs="Times New Roman"/>
          <w:sz w:val="24"/>
          <w:szCs w:val="24"/>
        </w:rPr>
      </w:pPr>
    </w:p>
    <w:p w:rsidR="00F250A7" w:rsidRPr="00567650" w:rsidRDefault="00F250A7" w:rsidP="00AF1CD8">
      <w:pPr>
        <w:spacing w:after="0" w:line="240" w:lineRule="auto"/>
        <w:jc w:val="center"/>
        <w:rPr>
          <w:rFonts w:ascii="Times New Roman" w:eastAsia="Calibri" w:hAnsi="Times New Roman" w:cs="Times New Roman"/>
          <w:sz w:val="24"/>
          <w:szCs w:val="24"/>
        </w:rPr>
      </w:pPr>
    </w:p>
    <w:p w:rsidR="00F250A7" w:rsidRPr="00567650" w:rsidRDefault="00F250A7" w:rsidP="00AF1CD8">
      <w:pPr>
        <w:spacing w:after="0" w:line="240" w:lineRule="auto"/>
        <w:jc w:val="center"/>
        <w:rPr>
          <w:rFonts w:ascii="Times New Roman" w:eastAsia="Calibri" w:hAnsi="Times New Roman" w:cs="Times New Roman"/>
          <w:sz w:val="24"/>
          <w:szCs w:val="24"/>
        </w:rPr>
      </w:pPr>
    </w:p>
    <w:p w:rsidR="00F250A7" w:rsidRPr="00567650" w:rsidRDefault="00F250A7" w:rsidP="00AF1CD8">
      <w:pPr>
        <w:spacing w:after="0" w:line="240" w:lineRule="auto"/>
        <w:jc w:val="center"/>
        <w:rPr>
          <w:rFonts w:ascii="Times New Roman" w:eastAsia="Calibri" w:hAnsi="Times New Roman" w:cs="Times New Roman"/>
          <w:sz w:val="24"/>
          <w:szCs w:val="24"/>
        </w:rPr>
      </w:pPr>
    </w:p>
    <w:p w:rsidR="00F250A7" w:rsidRPr="00567650" w:rsidRDefault="00F250A7" w:rsidP="00AF1CD8">
      <w:pPr>
        <w:spacing w:after="0" w:line="240" w:lineRule="auto"/>
        <w:jc w:val="center"/>
        <w:rPr>
          <w:rFonts w:ascii="Times New Roman" w:eastAsia="Calibri" w:hAnsi="Times New Roman" w:cs="Times New Roman"/>
          <w:sz w:val="24"/>
          <w:szCs w:val="24"/>
        </w:rPr>
      </w:pPr>
    </w:p>
    <w:p w:rsidR="00F250A7" w:rsidRPr="00567650" w:rsidRDefault="00F250A7" w:rsidP="00AF1CD8">
      <w:pPr>
        <w:spacing w:after="0" w:line="240" w:lineRule="auto"/>
        <w:jc w:val="center"/>
        <w:rPr>
          <w:rFonts w:ascii="Times New Roman" w:eastAsia="Calibri" w:hAnsi="Times New Roman" w:cs="Times New Roman"/>
          <w:sz w:val="24"/>
          <w:szCs w:val="24"/>
        </w:rPr>
      </w:pPr>
      <w:r w:rsidRPr="00567650">
        <w:rPr>
          <w:rFonts w:ascii="Times New Roman" w:eastAsia="Calibri" w:hAnsi="Times New Roman" w:cs="Times New Roman"/>
          <w:sz w:val="24"/>
          <w:szCs w:val="24"/>
        </w:rPr>
        <w:t>ВЫПУСКНАЯ КВАЛИФИКАЦИОННАЯ РАБОТА</w:t>
      </w:r>
    </w:p>
    <w:p w:rsidR="00F250A7" w:rsidRPr="00567650" w:rsidRDefault="00F250A7" w:rsidP="00AF1CD8">
      <w:pPr>
        <w:spacing w:after="0" w:line="240" w:lineRule="auto"/>
        <w:jc w:val="center"/>
        <w:rPr>
          <w:rFonts w:ascii="Times New Roman" w:eastAsia="Calibri" w:hAnsi="Times New Roman" w:cs="Times New Roman"/>
          <w:sz w:val="24"/>
          <w:szCs w:val="24"/>
        </w:rPr>
      </w:pPr>
    </w:p>
    <w:p w:rsidR="00F250A7" w:rsidRPr="00567650" w:rsidRDefault="00F250A7" w:rsidP="00AF1CD8">
      <w:pPr>
        <w:spacing w:after="0" w:line="240" w:lineRule="auto"/>
        <w:jc w:val="center"/>
        <w:rPr>
          <w:rFonts w:ascii="Times New Roman" w:eastAsia="Calibri" w:hAnsi="Times New Roman" w:cs="Times New Roman"/>
          <w:sz w:val="24"/>
          <w:szCs w:val="24"/>
        </w:rPr>
      </w:pPr>
      <w:r w:rsidRPr="00567650">
        <w:rPr>
          <w:rFonts w:ascii="Times New Roman" w:eastAsia="Calibri" w:hAnsi="Times New Roman" w:cs="Times New Roman"/>
          <w:b/>
          <w:bCs/>
          <w:sz w:val="24"/>
          <w:szCs w:val="24"/>
        </w:rPr>
        <w:t>Разработка рекомендаций для повышения экологической ответственности бизнеса на основе анализа системы государственного управления в Российской Федерации</w:t>
      </w:r>
    </w:p>
    <w:p w:rsidR="00F250A7" w:rsidRPr="00567650" w:rsidRDefault="00F250A7" w:rsidP="00AF1CD8">
      <w:pPr>
        <w:spacing w:after="0" w:line="240" w:lineRule="auto"/>
        <w:jc w:val="center"/>
        <w:rPr>
          <w:rFonts w:ascii="Times New Roman" w:eastAsia="Calibri" w:hAnsi="Times New Roman" w:cs="Times New Roman"/>
          <w:sz w:val="24"/>
          <w:szCs w:val="24"/>
        </w:rPr>
      </w:pPr>
    </w:p>
    <w:p w:rsidR="00F250A7" w:rsidRPr="00567650" w:rsidRDefault="00F250A7" w:rsidP="00AF1CD8">
      <w:pPr>
        <w:spacing w:after="0" w:line="240" w:lineRule="auto"/>
        <w:jc w:val="center"/>
        <w:rPr>
          <w:rFonts w:ascii="Times New Roman" w:eastAsia="Calibri" w:hAnsi="Times New Roman" w:cs="Times New Roman"/>
          <w:sz w:val="24"/>
          <w:szCs w:val="24"/>
        </w:rPr>
      </w:pPr>
    </w:p>
    <w:p w:rsidR="00F250A7" w:rsidRPr="00567650" w:rsidRDefault="00F250A7" w:rsidP="00AF1CD8">
      <w:pPr>
        <w:spacing w:after="0" w:line="240" w:lineRule="auto"/>
        <w:jc w:val="center"/>
        <w:rPr>
          <w:rFonts w:ascii="Times New Roman" w:eastAsia="Calibri" w:hAnsi="Times New Roman" w:cs="Times New Roman"/>
          <w:sz w:val="24"/>
          <w:szCs w:val="24"/>
        </w:rPr>
      </w:pPr>
    </w:p>
    <w:p w:rsidR="00F250A7" w:rsidRPr="00567650" w:rsidRDefault="00F250A7" w:rsidP="00AF1CD8">
      <w:pPr>
        <w:spacing w:after="0" w:line="240" w:lineRule="auto"/>
        <w:jc w:val="center"/>
        <w:rPr>
          <w:rFonts w:ascii="Times New Roman" w:eastAsia="Calibri" w:hAnsi="Times New Roman" w:cs="Times New Roman"/>
          <w:sz w:val="24"/>
          <w:szCs w:val="24"/>
        </w:rPr>
      </w:pPr>
    </w:p>
    <w:p w:rsidR="00F250A7" w:rsidRPr="00567650" w:rsidRDefault="00F250A7" w:rsidP="00AF1CD8">
      <w:pPr>
        <w:spacing w:after="0" w:line="240" w:lineRule="auto"/>
        <w:jc w:val="right"/>
        <w:rPr>
          <w:rFonts w:ascii="Times New Roman" w:eastAsia="Calibri" w:hAnsi="Times New Roman" w:cs="Times New Roman"/>
          <w:sz w:val="24"/>
          <w:szCs w:val="24"/>
        </w:rPr>
      </w:pPr>
    </w:p>
    <w:p w:rsidR="00F250A7" w:rsidRPr="00567650" w:rsidRDefault="00F250A7" w:rsidP="00AF1CD8">
      <w:pPr>
        <w:spacing w:after="0" w:line="240" w:lineRule="auto"/>
        <w:jc w:val="right"/>
        <w:rPr>
          <w:rFonts w:ascii="Times New Roman" w:eastAsia="Calibri" w:hAnsi="Times New Roman" w:cs="Times New Roman"/>
          <w:sz w:val="24"/>
          <w:szCs w:val="24"/>
        </w:rPr>
      </w:pPr>
      <w:r w:rsidRPr="00567650">
        <w:rPr>
          <w:rFonts w:ascii="Times New Roman" w:eastAsia="Calibri" w:hAnsi="Times New Roman" w:cs="Times New Roman"/>
          <w:sz w:val="24"/>
          <w:szCs w:val="24"/>
        </w:rPr>
        <w:t>Магистранта 2 курса</w:t>
      </w:r>
    </w:p>
    <w:p w:rsidR="00F250A7" w:rsidRPr="00567650" w:rsidRDefault="00F250A7" w:rsidP="00AF1CD8">
      <w:pPr>
        <w:spacing w:after="0" w:line="240" w:lineRule="auto"/>
        <w:jc w:val="right"/>
        <w:rPr>
          <w:rFonts w:ascii="Times New Roman" w:eastAsia="Calibri" w:hAnsi="Times New Roman" w:cs="Times New Roman"/>
          <w:sz w:val="24"/>
          <w:szCs w:val="24"/>
        </w:rPr>
      </w:pPr>
      <w:r w:rsidRPr="00567650">
        <w:rPr>
          <w:rFonts w:ascii="Times New Roman" w:eastAsia="Calibri" w:hAnsi="Times New Roman" w:cs="Times New Roman"/>
          <w:sz w:val="24"/>
          <w:szCs w:val="24"/>
        </w:rPr>
        <w:t>Направления 02.04.06</w:t>
      </w:r>
    </w:p>
    <w:p w:rsidR="00F250A7" w:rsidRPr="00567650" w:rsidRDefault="00F250A7" w:rsidP="00AF1CD8">
      <w:pPr>
        <w:spacing w:after="0" w:line="240" w:lineRule="auto"/>
        <w:jc w:val="right"/>
        <w:rPr>
          <w:rFonts w:ascii="Times New Roman" w:eastAsia="Calibri" w:hAnsi="Times New Roman" w:cs="Times New Roman"/>
          <w:sz w:val="24"/>
          <w:szCs w:val="24"/>
        </w:rPr>
      </w:pPr>
      <w:r w:rsidRPr="00567650">
        <w:rPr>
          <w:rFonts w:ascii="Times New Roman" w:eastAsia="Calibri" w:hAnsi="Times New Roman" w:cs="Times New Roman"/>
          <w:sz w:val="24"/>
          <w:szCs w:val="24"/>
        </w:rPr>
        <w:t>«Экология и природопользование»</w:t>
      </w:r>
    </w:p>
    <w:p w:rsidR="00F250A7" w:rsidRPr="00567650" w:rsidRDefault="00F250A7" w:rsidP="00AF1CD8">
      <w:pPr>
        <w:spacing w:after="0" w:line="240" w:lineRule="auto"/>
        <w:jc w:val="right"/>
        <w:rPr>
          <w:rFonts w:ascii="Times New Roman" w:eastAsia="Calibri" w:hAnsi="Times New Roman" w:cs="Times New Roman"/>
          <w:sz w:val="24"/>
          <w:szCs w:val="24"/>
        </w:rPr>
      </w:pPr>
      <w:r w:rsidRPr="00567650">
        <w:rPr>
          <w:rFonts w:ascii="Times New Roman" w:eastAsia="Calibri" w:hAnsi="Times New Roman" w:cs="Times New Roman"/>
          <w:sz w:val="24"/>
          <w:szCs w:val="24"/>
        </w:rPr>
        <w:t>Феськова Александра Сергеевича</w:t>
      </w:r>
    </w:p>
    <w:p w:rsidR="00F250A7" w:rsidRPr="00567650" w:rsidRDefault="00F250A7" w:rsidP="00AF1CD8">
      <w:pPr>
        <w:spacing w:after="0" w:line="240" w:lineRule="auto"/>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                                                                                                                         (ф.и.о.)</w:t>
      </w:r>
    </w:p>
    <w:p w:rsidR="00F250A7" w:rsidRPr="00567650" w:rsidRDefault="00F250A7" w:rsidP="00AF1CD8">
      <w:pPr>
        <w:spacing w:after="0" w:line="240" w:lineRule="auto"/>
        <w:jc w:val="right"/>
        <w:rPr>
          <w:rFonts w:ascii="Times New Roman" w:eastAsia="Calibri" w:hAnsi="Times New Roman" w:cs="Times New Roman"/>
          <w:sz w:val="24"/>
          <w:szCs w:val="24"/>
        </w:rPr>
      </w:pPr>
      <w:r w:rsidRPr="00567650">
        <w:rPr>
          <w:rFonts w:ascii="Times New Roman" w:eastAsia="Calibri" w:hAnsi="Times New Roman" w:cs="Times New Roman"/>
          <w:sz w:val="24"/>
          <w:szCs w:val="24"/>
        </w:rPr>
        <w:t>_______________________________</w:t>
      </w:r>
    </w:p>
    <w:p w:rsidR="00F250A7" w:rsidRPr="00567650" w:rsidRDefault="00F250A7" w:rsidP="00AF1CD8">
      <w:pPr>
        <w:spacing w:after="0" w:line="240" w:lineRule="auto"/>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                                                                                                                       (подпись)</w:t>
      </w:r>
    </w:p>
    <w:p w:rsidR="00F250A7" w:rsidRPr="00567650" w:rsidRDefault="00F250A7" w:rsidP="00AF1CD8">
      <w:pPr>
        <w:spacing w:after="0" w:line="240" w:lineRule="auto"/>
        <w:jc w:val="right"/>
        <w:rPr>
          <w:rFonts w:ascii="Times New Roman" w:eastAsia="Calibri" w:hAnsi="Times New Roman" w:cs="Times New Roman"/>
          <w:sz w:val="24"/>
          <w:szCs w:val="24"/>
        </w:rPr>
      </w:pPr>
      <w:r w:rsidRPr="00567650">
        <w:rPr>
          <w:rFonts w:ascii="Times New Roman" w:eastAsia="Calibri" w:hAnsi="Times New Roman" w:cs="Times New Roman"/>
          <w:sz w:val="24"/>
          <w:szCs w:val="24"/>
        </w:rPr>
        <w:t>«___»______________________2017г.</w:t>
      </w:r>
    </w:p>
    <w:p w:rsidR="00F250A7" w:rsidRPr="00567650" w:rsidRDefault="00F250A7" w:rsidP="00AF1CD8">
      <w:pPr>
        <w:spacing w:after="0" w:line="240" w:lineRule="auto"/>
        <w:jc w:val="right"/>
        <w:rPr>
          <w:rFonts w:ascii="Times New Roman" w:eastAsia="Calibri" w:hAnsi="Times New Roman" w:cs="Times New Roman"/>
          <w:sz w:val="24"/>
          <w:szCs w:val="24"/>
        </w:rPr>
      </w:pPr>
    </w:p>
    <w:p w:rsidR="00F250A7" w:rsidRPr="00567650" w:rsidRDefault="00F250A7" w:rsidP="00AF1CD8">
      <w:pPr>
        <w:spacing w:after="0" w:line="240" w:lineRule="auto"/>
        <w:jc w:val="center"/>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                                                                                                 Научный руководитель:</w:t>
      </w:r>
    </w:p>
    <w:p w:rsidR="00F250A7" w:rsidRPr="00567650" w:rsidRDefault="00F250A7" w:rsidP="00AF1CD8">
      <w:pPr>
        <w:spacing w:after="0" w:line="240" w:lineRule="auto"/>
        <w:jc w:val="right"/>
        <w:rPr>
          <w:rFonts w:ascii="Times New Roman" w:eastAsia="Calibri" w:hAnsi="Times New Roman" w:cs="Times New Roman"/>
          <w:sz w:val="24"/>
          <w:szCs w:val="24"/>
        </w:rPr>
      </w:pPr>
      <w:r w:rsidRPr="00567650">
        <w:rPr>
          <w:rFonts w:ascii="Times New Roman" w:eastAsia="Calibri" w:hAnsi="Times New Roman" w:cs="Times New Roman"/>
          <w:sz w:val="24"/>
          <w:szCs w:val="24"/>
        </w:rPr>
        <w:t>Смирнова Марина Валерьевна</w:t>
      </w:r>
    </w:p>
    <w:p w:rsidR="00F250A7" w:rsidRPr="00567650" w:rsidRDefault="00F250A7" w:rsidP="00AF1CD8">
      <w:pPr>
        <w:spacing w:after="0" w:line="240" w:lineRule="auto"/>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                                                                                                        (ф.и.о., уч. степень, уч.звание)</w:t>
      </w:r>
    </w:p>
    <w:p w:rsidR="00F250A7" w:rsidRPr="00567650" w:rsidRDefault="00F250A7" w:rsidP="00AF1CD8">
      <w:pPr>
        <w:spacing w:after="0" w:line="240" w:lineRule="auto"/>
        <w:rPr>
          <w:rFonts w:ascii="Times New Roman" w:eastAsia="Calibri" w:hAnsi="Times New Roman" w:cs="Times New Roman"/>
          <w:sz w:val="24"/>
          <w:szCs w:val="24"/>
        </w:rPr>
      </w:pPr>
      <w:r w:rsidRPr="00567650">
        <w:rPr>
          <w:rFonts w:ascii="Times New Roman" w:eastAsia="Calibri" w:hAnsi="Times New Roman" w:cs="Times New Roman"/>
          <w:sz w:val="24"/>
          <w:szCs w:val="24"/>
        </w:rPr>
        <w:t>ДОПУСТИТЬ К ЗАЩИТЕ                                               _______________________________</w:t>
      </w:r>
    </w:p>
    <w:p w:rsidR="00F250A7" w:rsidRPr="00567650" w:rsidRDefault="00F250A7" w:rsidP="00AF1CD8">
      <w:pPr>
        <w:spacing w:after="0" w:line="240" w:lineRule="auto"/>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Заведующий </w:t>
      </w:r>
      <w:r w:rsidRPr="00567650">
        <w:rPr>
          <w:rFonts w:ascii="Times New Roman" w:eastAsia="Calibri" w:hAnsi="Times New Roman" w:cs="Times New Roman"/>
          <w:sz w:val="24"/>
          <w:szCs w:val="24"/>
        </w:rPr>
        <w:tab/>
        <w:t>кафедрой:                                                                               (подпись)</w:t>
      </w:r>
    </w:p>
    <w:p w:rsidR="00F250A7" w:rsidRPr="00567650" w:rsidRDefault="00F250A7" w:rsidP="00AF1CD8">
      <w:pPr>
        <w:spacing w:after="0" w:line="240" w:lineRule="auto"/>
        <w:jc w:val="right"/>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  «___»_____________________2017г.</w:t>
      </w:r>
    </w:p>
    <w:p w:rsidR="00F250A7" w:rsidRPr="00567650" w:rsidRDefault="00F250A7" w:rsidP="00AF1CD8">
      <w:pPr>
        <w:spacing w:after="0" w:line="240" w:lineRule="auto"/>
        <w:rPr>
          <w:rFonts w:ascii="Times New Roman" w:eastAsia="Calibri" w:hAnsi="Times New Roman" w:cs="Times New Roman"/>
          <w:sz w:val="24"/>
          <w:szCs w:val="24"/>
        </w:rPr>
      </w:pPr>
      <w:r w:rsidRPr="00567650">
        <w:rPr>
          <w:rFonts w:ascii="Times New Roman" w:eastAsia="Calibri" w:hAnsi="Times New Roman" w:cs="Times New Roman"/>
          <w:sz w:val="24"/>
          <w:szCs w:val="24"/>
        </w:rPr>
        <w:t>к.т.н. доц. Бобылев Николай Геннадьевич</w:t>
      </w:r>
    </w:p>
    <w:p w:rsidR="00F250A7" w:rsidRPr="00567650" w:rsidRDefault="00F250A7" w:rsidP="00AF1CD8">
      <w:pPr>
        <w:spacing w:after="0" w:line="240" w:lineRule="auto"/>
        <w:rPr>
          <w:rFonts w:ascii="Times New Roman" w:eastAsia="Calibri" w:hAnsi="Times New Roman" w:cs="Times New Roman"/>
          <w:sz w:val="24"/>
          <w:szCs w:val="24"/>
        </w:rPr>
      </w:pPr>
      <w:r w:rsidRPr="00567650">
        <w:rPr>
          <w:rFonts w:ascii="Times New Roman" w:eastAsia="Calibri" w:hAnsi="Times New Roman" w:cs="Times New Roman"/>
          <w:sz w:val="24"/>
          <w:szCs w:val="24"/>
        </w:rPr>
        <w:t>_______________________                                                                        Рецензент:</w:t>
      </w:r>
    </w:p>
    <w:p w:rsidR="00F250A7" w:rsidRPr="00567650" w:rsidRDefault="00F250A7" w:rsidP="00AF1CD8">
      <w:pPr>
        <w:spacing w:after="0" w:line="240" w:lineRule="auto"/>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                                                                                                Кононенко Марина Ростиславовна</w:t>
      </w:r>
    </w:p>
    <w:p w:rsidR="00F250A7" w:rsidRPr="00567650" w:rsidRDefault="00F250A7" w:rsidP="00AF1CD8">
      <w:pPr>
        <w:spacing w:after="0" w:line="240" w:lineRule="auto"/>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             (подпись)                                                                    (ф.и.о., уч. степень, уч. звание)</w:t>
      </w:r>
    </w:p>
    <w:p w:rsidR="00F250A7" w:rsidRPr="00567650" w:rsidRDefault="00F250A7" w:rsidP="00AF1CD8">
      <w:pPr>
        <w:spacing w:after="0" w:line="240" w:lineRule="auto"/>
        <w:rPr>
          <w:rFonts w:ascii="Times New Roman" w:eastAsia="Calibri" w:hAnsi="Times New Roman" w:cs="Times New Roman"/>
          <w:sz w:val="24"/>
          <w:szCs w:val="24"/>
        </w:rPr>
      </w:pPr>
      <w:r w:rsidRPr="00567650">
        <w:rPr>
          <w:rFonts w:ascii="Times New Roman" w:eastAsia="Calibri" w:hAnsi="Times New Roman" w:cs="Times New Roman"/>
          <w:sz w:val="24"/>
          <w:szCs w:val="24"/>
        </w:rPr>
        <w:t>«___»_____________2017 г.                                              _______________________________</w:t>
      </w:r>
    </w:p>
    <w:p w:rsidR="00F250A7" w:rsidRPr="00567650" w:rsidRDefault="00F250A7" w:rsidP="00AF1CD8">
      <w:pPr>
        <w:spacing w:after="0" w:line="240" w:lineRule="auto"/>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                                                                                                                       (подпись)</w:t>
      </w:r>
    </w:p>
    <w:p w:rsidR="00F250A7" w:rsidRPr="00567650" w:rsidRDefault="00F250A7" w:rsidP="00AF1CD8">
      <w:pPr>
        <w:spacing w:after="0" w:line="240" w:lineRule="auto"/>
        <w:jc w:val="right"/>
        <w:rPr>
          <w:rFonts w:ascii="Times New Roman" w:eastAsia="Calibri" w:hAnsi="Times New Roman" w:cs="Times New Roman"/>
          <w:sz w:val="24"/>
          <w:szCs w:val="24"/>
        </w:rPr>
      </w:pPr>
      <w:r w:rsidRPr="00567650">
        <w:rPr>
          <w:rFonts w:ascii="Times New Roman" w:eastAsia="Calibri" w:hAnsi="Times New Roman" w:cs="Times New Roman"/>
          <w:sz w:val="24"/>
          <w:szCs w:val="24"/>
        </w:rPr>
        <w:t>«___»_____________________2017г.</w:t>
      </w:r>
    </w:p>
    <w:p w:rsidR="00F250A7" w:rsidRPr="00567650" w:rsidRDefault="00F250A7" w:rsidP="00AF1CD8">
      <w:pPr>
        <w:spacing w:after="0" w:line="240" w:lineRule="auto"/>
        <w:jc w:val="right"/>
        <w:rPr>
          <w:rFonts w:ascii="Times New Roman" w:eastAsia="Calibri" w:hAnsi="Times New Roman" w:cs="Times New Roman"/>
          <w:sz w:val="24"/>
          <w:szCs w:val="24"/>
        </w:rPr>
      </w:pPr>
    </w:p>
    <w:p w:rsidR="00F250A7" w:rsidRPr="00567650" w:rsidRDefault="00F250A7" w:rsidP="00AF1CD8">
      <w:pPr>
        <w:spacing w:after="0" w:line="240" w:lineRule="auto"/>
        <w:jc w:val="right"/>
        <w:rPr>
          <w:rFonts w:ascii="Times New Roman" w:eastAsia="Calibri" w:hAnsi="Times New Roman" w:cs="Times New Roman"/>
          <w:sz w:val="24"/>
          <w:szCs w:val="24"/>
        </w:rPr>
      </w:pPr>
    </w:p>
    <w:p w:rsidR="00F250A7" w:rsidRPr="00567650" w:rsidRDefault="00F250A7" w:rsidP="00AF1CD8">
      <w:pPr>
        <w:spacing w:after="0" w:line="240" w:lineRule="auto"/>
        <w:jc w:val="right"/>
        <w:rPr>
          <w:rFonts w:ascii="Times New Roman" w:eastAsia="Calibri" w:hAnsi="Times New Roman" w:cs="Times New Roman"/>
          <w:sz w:val="24"/>
          <w:szCs w:val="24"/>
        </w:rPr>
      </w:pPr>
    </w:p>
    <w:p w:rsidR="00F250A7" w:rsidRPr="00567650" w:rsidRDefault="00F250A7" w:rsidP="00AF1CD8">
      <w:pPr>
        <w:spacing w:after="0" w:line="240" w:lineRule="auto"/>
        <w:rPr>
          <w:rFonts w:ascii="Times New Roman" w:eastAsia="Calibri" w:hAnsi="Times New Roman" w:cs="Times New Roman"/>
          <w:sz w:val="24"/>
          <w:szCs w:val="24"/>
        </w:rPr>
      </w:pPr>
    </w:p>
    <w:p w:rsidR="00F250A7" w:rsidRPr="00567650" w:rsidRDefault="00F250A7" w:rsidP="00AF1CD8">
      <w:pPr>
        <w:spacing w:after="0" w:line="240" w:lineRule="auto"/>
        <w:jc w:val="right"/>
        <w:rPr>
          <w:rFonts w:ascii="Times New Roman" w:eastAsia="Calibri" w:hAnsi="Times New Roman" w:cs="Times New Roman"/>
          <w:sz w:val="24"/>
          <w:szCs w:val="24"/>
        </w:rPr>
      </w:pPr>
    </w:p>
    <w:p w:rsidR="00F250A7" w:rsidRPr="00567650" w:rsidRDefault="00F250A7" w:rsidP="00AF1CD8">
      <w:pPr>
        <w:spacing w:after="0" w:line="240" w:lineRule="auto"/>
        <w:jc w:val="right"/>
        <w:rPr>
          <w:rFonts w:ascii="Times New Roman" w:eastAsia="Calibri" w:hAnsi="Times New Roman" w:cs="Times New Roman"/>
          <w:sz w:val="24"/>
          <w:szCs w:val="24"/>
        </w:rPr>
      </w:pPr>
    </w:p>
    <w:p w:rsidR="00F250A7" w:rsidRPr="00567650" w:rsidRDefault="00F250A7" w:rsidP="00AF1CD8">
      <w:pPr>
        <w:spacing w:after="0" w:line="240" w:lineRule="auto"/>
        <w:jc w:val="right"/>
        <w:rPr>
          <w:rFonts w:ascii="Times New Roman" w:eastAsia="Calibri" w:hAnsi="Times New Roman" w:cs="Times New Roman"/>
          <w:sz w:val="24"/>
          <w:szCs w:val="24"/>
        </w:rPr>
      </w:pPr>
    </w:p>
    <w:p w:rsidR="00F250A7" w:rsidRPr="00567650" w:rsidRDefault="00F250A7" w:rsidP="00AF1CD8">
      <w:pPr>
        <w:spacing w:after="0" w:line="240" w:lineRule="auto"/>
        <w:jc w:val="right"/>
        <w:rPr>
          <w:rFonts w:ascii="Times New Roman" w:eastAsia="Calibri" w:hAnsi="Times New Roman" w:cs="Times New Roman"/>
          <w:sz w:val="24"/>
          <w:szCs w:val="24"/>
        </w:rPr>
      </w:pPr>
    </w:p>
    <w:p w:rsidR="00F250A7" w:rsidRPr="00567650" w:rsidRDefault="00F250A7" w:rsidP="00AF1CD8">
      <w:pPr>
        <w:spacing w:after="0" w:line="240" w:lineRule="auto"/>
        <w:jc w:val="right"/>
        <w:rPr>
          <w:rFonts w:ascii="Times New Roman" w:eastAsia="Calibri" w:hAnsi="Times New Roman" w:cs="Times New Roman"/>
          <w:sz w:val="24"/>
          <w:szCs w:val="24"/>
        </w:rPr>
      </w:pPr>
    </w:p>
    <w:p w:rsidR="00F250A7" w:rsidRPr="00567650" w:rsidRDefault="00F250A7" w:rsidP="00AF1CD8">
      <w:pPr>
        <w:spacing w:after="0" w:line="240" w:lineRule="auto"/>
        <w:jc w:val="center"/>
        <w:rPr>
          <w:rFonts w:ascii="Times New Roman" w:eastAsia="Calibri" w:hAnsi="Times New Roman" w:cs="Times New Roman"/>
          <w:sz w:val="24"/>
          <w:szCs w:val="24"/>
        </w:rPr>
      </w:pPr>
      <w:r w:rsidRPr="00567650">
        <w:rPr>
          <w:rFonts w:ascii="Times New Roman" w:eastAsia="Calibri" w:hAnsi="Times New Roman" w:cs="Times New Roman"/>
          <w:sz w:val="24"/>
          <w:szCs w:val="24"/>
        </w:rPr>
        <w:t>Санкт-Петербург</w:t>
      </w:r>
    </w:p>
    <w:p w:rsidR="00F250A7" w:rsidRDefault="00F250A7" w:rsidP="00AF1CD8">
      <w:pPr>
        <w:spacing w:after="0" w:line="240" w:lineRule="auto"/>
        <w:jc w:val="center"/>
        <w:rPr>
          <w:rFonts w:ascii="Times New Roman" w:eastAsia="Calibri" w:hAnsi="Times New Roman" w:cs="Times New Roman"/>
          <w:sz w:val="24"/>
          <w:szCs w:val="24"/>
        </w:rPr>
      </w:pPr>
      <w:r w:rsidRPr="00567650">
        <w:rPr>
          <w:rFonts w:ascii="Times New Roman" w:eastAsia="Calibri" w:hAnsi="Times New Roman" w:cs="Times New Roman"/>
          <w:sz w:val="24"/>
          <w:szCs w:val="24"/>
        </w:rPr>
        <w:t>2017</w:t>
      </w:r>
    </w:p>
    <w:p w:rsidR="00B35B1D" w:rsidRPr="00567650" w:rsidRDefault="00B35B1D" w:rsidP="00AF1CD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Содержание</w:t>
      </w:r>
    </w:p>
    <w:sdt>
      <w:sdtPr>
        <w:rPr>
          <w:rFonts w:asciiTheme="minorHAnsi" w:eastAsiaTheme="minorHAnsi" w:hAnsiTheme="minorHAnsi" w:cstheme="minorBidi"/>
          <w:color w:val="auto"/>
          <w:sz w:val="22"/>
          <w:szCs w:val="22"/>
          <w:lang w:eastAsia="en-US"/>
        </w:rPr>
        <w:id w:val="-1491864017"/>
        <w:docPartObj>
          <w:docPartGallery w:val="Table of Contents"/>
          <w:docPartUnique/>
        </w:docPartObj>
      </w:sdtPr>
      <w:sdtEndPr>
        <w:rPr>
          <w:b/>
          <w:bCs/>
        </w:rPr>
      </w:sdtEndPr>
      <w:sdtContent>
        <w:p w:rsidR="00790E12" w:rsidRDefault="00790E12">
          <w:pPr>
            <w:pStyle w:val="a8"/>
          </w:pPr>
        </w:p>
        <w:p w:rsidR="000F7BBE" w:rsidRDefault="00894F62">
          <w:pPr>
            <w:pStyle w:val="11"/>
            <w:tabs>
              <w:tab w:val="right" w:leader="dot" w:pos="9345"/>
            </w:tabs>
            <w:rPr>
              <w:rFonts w:eastAsiaTheme="minorEastAsia"/>
              <w:noProof/>
              <w:lang w:eastAsia="ru-RU"/>
            </w:rPr>
          </w:pPr>
          <w:r>
            <w:fldChar w:fldCharType="begin"/>
          </w:r>
          <w:r w:rsidR="00790E12">
            <w:instrText xml:space="preserve"> TOC \o "1-3" \h \z \u </w:instrText>
          </w:r>
          <w:r>
            <w:fldChar w:fldCharType="separate"/>
          </w:r>
          <w:hyperlink w:anchor="_Toc483684678" w:history="1">
            <w:r w:rsidR="000F7BBE" w:rsidRPr="000828B7">
              <w:rPr>
                <w:rStyle w:val="a7"/>
                <w:rFonts w:ascii="Times New Roman" w:eastAsia="Calibri" w:hAnsi="Times New Roman" w:cs="Times New Roman"/>
                <w:b/>
                <w:noProof/>
              </w:rPr>
              <w:t>Введение</w:t>
            </w:r>
            <w:r w:rsidR="000F7BBE">
              <w:rPr>
                <w:noProof/>
                <w:webHidden/>
              </w:rPr>
              <w:tab/>
            </w:r>
            <w:r w:rsidR="000F7BBE">
              <w:rPr>
                <w:noProof/>
                <w:webHidden/>
              </w:rPr>
              <w:fldChar w:fldCharType="begin"/>
            </w:r>
            <w:r w:rsidR="000F7BBE">
              <w:rPr>
                <w:noProof/>
                <w:webHidden/>
              </w:rPr>
              <w:instrText xml:space="preserve"> PAGEREF _Toc483684678 \h </w:instrText>
            </w:r>
            <w:r w:rsidR="000F7BBE">
              <w:rPr>
                <w:noProof/>
                <w:webHidden/>
              </w:rPr>
            </w:r>
            <w:r w:rsidR="000F7BBE">
              <w:rPr>
                <w:noProof/>
                <w:webHidden/>
              </w:rPr>
              <w:fldChar w:fldCharType="separate"/>
            </w:r>
            <w:r w:rsidR="000F7BBE">
              <w:rPr>
                <w:noProof/>
                <w:webHidden/>
              </w:rPr>
              <w:t>3</w:t>
            </w:r>
            <w:r w:rsidR="000F7BBE">
              <w:rPr>
                <w:noProof/>
                <w:webHidden/>
              </w:rPr>
              <w:fldChar w:fldCharType="end"/>
            </w:r>
          </w:hyperlink>
        </w:p>
        <w:p w:rsidR="000F7BBE" w:rsidRDefault="00B740D8">
          <w:pPr>
            <w:pStyle w:val="11"/>
            <w:tabs>
              <w:tab w:val="right" w:leader="dot" w:pos="9345"/>
            </w:tabs>
            <w:rPr>
              <w:rFonts w:eastAsiaTheme="minorEastAsia"/>
              <w:noProof/>
              <w:lang w:eastAsia="ru-RU"/>
            </w:rPr>
          </w:pPr>
          <w:hyperlink w:anchor="_Toc483684679" w:history="1">
            <w:r w:rsidR="000F7BBE" w:rsidRPr="000828B7">
              <w:rPr>
                <w:rStyle w:val="a7"/>
                <w:rFonts w:ascii="Times New Roman" w:eastAsia="Calibri" w:hAnsi="Times New Roman" w:cs="Times New Roman"/>
                <w:b/>
                <w:noProof/>
              </w:rPr>
              <w:t>Глава1 Описание проблемы управления в области обращения с отходами.</w:t>
            </w:r>
            <w:r w:rsidR="000F7BBE">
              <w:rPr>
                <w:noProof/>
                <w:webHidden/>
              </w:rPr>
              <w:tab/>
            </w:r>
            <w:r w:rsidR="000F7BBE">
              <w:rPr>
                <w:noProof/>
                <w:webHidden/>
              </w:rPr>
              <w:fldChar w:fldCharType="begin"/>
            </w:r>
            <w:r w:rsidR="000F7BBE">
              <w:rPr>
                <w:noProof/>
                <w:webHidden/>
              </w:rPr>
              <w:instrText xml:space="preserve"> PAGEREF _Toc483684679 \h </w:instrText>
            </w:r>
            <w:r w:rsidR="000F7BBE">
              <w:rPr>
                <w:noProof/>
                <w:webHidden/>
              </w:rPr>
            </w:r>
            <w:r w:rsidR="000F7BBE">
              <w:rPr>
                <w:noProof/>
                <w:webHidden/>
              </w:rPr>
              <w:fldChar w:fldCharType="separate"/>
            </w:r>
            <w:r w:rsidR="000F7BBE">
              <w:rPr>
                <w:noProof/>
                <w:webHidden/>
              </w:rPr>
              <w:t>5</w:t>
            </w:r>
            <w:r w:rsidR="000F7BBE">
              <w:rPr>
                <w:noProof/>
                <w:webHidden/>
              </w:rPr>
              <w:fldChar w:fldCharType="end"/>
            </w:r>
          </w:hyperlink>
        </w:p>
        <w:p w:rsidR="000F7BBE" w:rsidRDefault="00B740D8">
          <w:pPr>
            <w:pStyle w:val="11"/>
            <w:tabs>
              <w:tab w:val="right" w:leader="dot" w:pos="9345"/>
            </w:tabs>
            <w:rPr>
              <w:rFonts w:eastAsiaTheme="minorEastAsia"/>
              <w:noProof/>
              <w:lang w:eastAsia="ru-RU"/>
            </w:rPr>
          </w:pPr>
          <w:hyperlink w:anchor="_Toc483684680" w:history="1">
            <w:r w:rsidR="000F7BBE" w:rsidRPr="000828B7">
              <w:rPr>
                <w:rStyle w:val="a7"/>
                <w:rFonts w:ascii="Times New Roman" w:eastAsia="Calibri" w:hAnsi="Times New Roman" w:cs="Times New Roman"/>
                <w:b/>
                <w:noProof/>
              </w:rPr>
              <w:t>1.1. Анализ системы государственного управления в области обращения с отходами.</w:t>
            </w:r>
            <w:r w:rsidR="000F7BBE">
              <w:rPr>
                <w:noProof/>
                <w:webHidden/>
              </w:rPr>
              <w:tab/>
            </w:r>
            <w:r w:rsidR="000F7BBE">
              <w:rPr>
                <w:noProof/>
                <w:webHidden/>
              </w:rPr>
              <w:fldChar w:fldCharType="begin"/>
            </w:r>
            <w:r w:rsidR="000F7BBE">
              <w:rPr>
                <w:noProof/>
                <w:webHidden/>
              </w:rPr>
              <w:instrText xml:space="preserve"> PAGEREF _Toc483684680 \h </w:instrText>
            </w:r>
            <w:r w:rsidR="000F7BBE">
              <w:rPr>
                <w:noProof/>
                <w:webHidden/>
              </w:rPr>
            </w:r>
            <w:r w:rsidR="000F7BBE">
              <w:rPr>
                <w:noProof/>
                <w:webHidden/>
              </w:rPr>
              <w:fldChar w:fldCharType="separate"/>
            </w:r>
            <w:r w:rsidR="000F7BBE">
              <w:rPr>
                <w:noProof/>
                <w:webHidden/>
              </w:rPr>
              <w:t>5</w:t>
            </w:r>
            <w:r w:rsidR="000F7BBE">
              <w:rPr>
                <w:noProof/>
                <w:webHidden/>
              </w:rPr>
              <w:fldChar w:fldCharType="end"/>
            </w:r>
          </w:hyperlink>
        </w:p>
        <w:p w:rsidR="000F7BBE" w:rsidRDefault="00B740D8">
          <w:pPr>
            <w:pStyle w:val="11"/>
            <w:tabs>
              <w:tab w:val="right" w:leader="dot" w:pos="9345"/>
            </w:tabs>
            <w:rPr>
              <w:rFonts w:eastAsiaTheme="minorEastAsia"/>
              <w:noProof/>
              <w:lang w:eastAsia="ru-RU"/>
            </w:rPr>
          </w:pPr>
          <w:hyperlink w:anchor="_Toc483684681" w:history="1">
            <w:r w:rsidR="000F7BBE" w:rsidRPr="000828B7">
              <w:rPr>
                <w:rStyle w:val="a7"/>
                <w:rFonts w:ascii="Times New Roman" w:eastAsia="Calibri" w:hAnsi="Times New Roman" w:cs="Times New Roman"/>
                <w:b/>
                <w:noProof/>
                <w:lang w:bidi="ru-RU"/>
              </w:rPr>
              <w:t>1.2. Статистические данные Росприроднадзорапо Российской Федерации в выявлении несанкционированных мест размещения отходов.</w:t>
            </w:r>
            <w:r w:rsidR="000F7BBE">
              <w:rPr>
                <w:noProof/>
                <w:webHidden/>
              </w:rPr>
              <w:tab/>
            </w:r>
            <w:r w:rsidR="000F7BBE">
              <w:rPr>
                <w:noProof/>
                <w:webHidden/>
              </w:rPr>
              <w:fldChar w:fldCharType="begin"/>
            </w:r>
            <w:r w:rsidR="000F7BBE">
              <w:rPr>
                <w:noProof/>
                <w:webHidden/>
              </w:rPr>
              <w:instrText xml:space="preserve"> PAGEREF _Toc483684681 \h </w:instrText>
            </w:r>
            <w:r w:rsidR="000F7BBE">
              <w:rPr>
                <w:noProof/>
                <w:webHidden/>
              </w:rPr>
            </w:r>
            <w:r w:rsidR="000F7BBE">
              <w:rPr>
                <w:noProof/>
                <w:webHidden/>
              </w:rPr>
              <w:fldChar w:fldCharType="separate"/>
            </w:r>
            <w:r w:rsidR="000F7BBE">
              <w:rPr>
                <w:noProof/>
                <w:webHidden/>
              </w:rPr>
              <w:t>9</w:t>
            </w:r>
            <w:r w:rsidR="000F7BBE">
              <w:rPr>
                <w:noProof/>
                <w:webHidden/>
              </w:rPr>
              <w:fldChar w:fldCharType="end"/>
            </w:r>
          </w:hyperlink>
        </w:p>
        <w:p w:rsidR="000F7BBE" w:rsidRDefault="00B740D8">
          <w:pPr>
            <w:pStyle w:val="11"/>
            <w:tabs>
              <w:tab w:val="right" w:leader="dot" w:pos="9345"/>
            </w:tabs>
            <w:rPr>
              <w:rFonts w:eastAsiaTheme="minorEastAsia"/>
              <w:noProof/>
              <w:lang w:eastAsia="ru-RU"/>
            </w:rPr>
          </w:pPr>
          <w:hyperlink w:anchor="_Toc483684682" w:history="1">
            <w:r w:rsidR="000F7BBE" w:rsidRPr="000828B7">
              <w:rPr>
                <w:rStyle w:val="a7"/>
                <w:rFonts w:ascii="Times New Roman" w:eastAsia="Calibri" w:hAnsi="Times New Roman" w:cs="Times New Roman"/>
                <w:b/>
                <w:noProof/>
              </w:rPr>
              <w:t>1.3. Органы местного самоуправления города Санкт-Петербург</w:t>
            </w:r>
            <w:r w:rsidR="000F7BBE">
              <w:rPr>
                <w:noProof/>
                <w:webHidden/>
              </w:rPr>
              <w:tab/>
            </w:r>
            <w:r w:rsidR="000F7BBE">
              <w:rPr>
                <w:noProof/>
                <w:webHidden/>
              </w:rPr>
              <w:fldChar w:fldCharType="begin"/>
            </w:r>
            <w:r w:rsidR="000F7BBE">
              <w:rPr>
                <w:noProof/>
                <w:webHidden/>
              </w:rPr>
              <w:instrText xml:space="preserve"> PAGEREF _Toc483684682 \h </w:instrText>
            </w:r>
            <w:r w:rsidR="000F7BBE">
              <w:rPr>
                <w:noProof/>
                <w:webHidden/>
              </w:rPr>
            </w:r>
            <w:r w:rsidR="000F7BBE">
              <w:rPr>
                <w:noProof/>
                <w:webHidden/>
              </w:rPr>
              <w:fldChar w:fldCharType="separate"/>
            </w:r>
            <w:r w:rsidR="000F7BBE">
              <w:rPr>
                <w:noProof/>
                <w:webHidden/>
              </w:rPr>
              <w:t>12</w:t>
            </w:r>
            <w:r w:rsidR="000F7BBE">
              <w:rPr>
                <w:noProof/>
                <w:webHidden/>
              </w:rPr>
              <w:fldChar w:fldCharType="end"/>
            </w:r>
          </w:hyperlink>
        </w:p>
        <w:p w:rsidR="000F7BBE" w:rsidRDefault="00B740D8">
          <w:pPr>
            <w:pStyle w:val="11"/>
            <w:tabs>
              <w:tab w:val="right" w:leader="dot" w:pos="9345"/>
            </w:tabs>
            <w:rPr>
              <w:rFonts w:eastAsiaTheme="minorEastAsia"/>
              <w:noProof/>
              <w:lang w:eastAsia="ru-RU"/>
            </w:rPr>
          </w:pPr>
          <w:hyperlink w:anchor="_Toc483684683" w:history="1">
            <w:r w:rsidR="000F7BBE" w:rsidRPr="000828B7">
              <w:rPr>
                <w:rStyle w:val="a7"/>
                <w:rFonts w:ascii="Times New Roman" w:eastAsia="Calibri" w:hAnsi="Times New Roman" w:cs="Times New Roman"/>
                <w:b/>
                <w:noProof/>
              </w:rPr>
              <w:t>1.4.Анализ ситуации обращения с отходами в Санкт-Петербурге.</w:t>
            </w:r>
            <w:r w:rsidR="000F7BBE">
              <w:rPr>
                <w:noProof/>
                <w:webHidden/>
              </w:rPr>
              <w:tab/>
            </w:r>
            <w:r w:rsidR="000F7BBE">
              <w:rPr>
                <w:noProof/>
                <w:webHidden/>
              </w:rPr>
              <w:fldChar w:fldCharType="begin"/>
            </w:r>
            <w:r w:rsidR="000F7BBE">
              <w:rPr>
                <w:noProof/>
                <w:webHidden/>
              </w:rPr>
              <w:instrText xml:space="preserve"> PAGEREF _Toc483684683 \h </w:instrText>
            </w:r>
            <w:r w:rsidR="000F7BBE">
              <w:rPr>
                <w:noProof/>
                <w:webHidden/>
              </w:rPr>
            </w:r>
            <w:r w:rsidR="000F7BBE">
              <w:rPr>
                <w:noProof/>
                <w:webHidden/>
              </w:rPr>
              <w:fldChar w:fldCharType="separate"/>
            </w:r>
            <w:r w:rsidR="000F7BBE">
              <w:rPr>
                <w:noProof/>
                <w:webHidden/>
              </w:rPr>
              <w:t>14</w:t>
            </w:r>
            <w:r w:rsidR="000F7BBE">
              <w:rPr>
                <w:noProof/>
                <w:webHidden/>
              </w:rPr>
              <w:fldChar w:fldCharType="end"/>
            </w:r>
          </w:hyperlink>
        </w:p>
        <w:p w:rsidR="000F7BBE" w:rsidRDefault="00B740D8">
          <w:pPr>
            <w:pStyle w:val="11"/>
            <w:tabs>
              <w:tab w:val="right" w:leader="dot" w:pos="9345"/>
            </w:tabs>
            <w:rPr>
              <w:rFonts w:eastAsiaTheme="minorEastAsia"/>
              <w:noProof/>
              <w:lang w:eastAsia="ru-RU"/>
            </w:rPr>
          </w:pPr>
          <w:hyperlink w:anchor="_Toc483684684" w:history="1">
            <w:r w:rsidR="000F7BBE" w:rsidRPr="000828B7">
              <w:rPr>
                <w:rStyle w:val="a7"/>
                <w:rFonts w:ascii="Times New Roman" w:eastAsia="Calibri" w:hAnsi="Times New Roman" w:cs="Times New Roman"/>
                <w:b/>
                <w:noProof/>
              </w:rPr>
              <w:t>1.5 Выявление и ликвидация несанкционированных мест сбора отходов в Санкт-Петербурге.</w:t>
            </w:r>
            <w:r w:rsidR="000F7BBE">
              <w:rPr>
                <w:noProof/>
                <w:webHidden/>
              </w:rPr>
              <w:tab/>
            </w:r>
            <w:r w:rsidR="000F7BBE">
              <w:rPr>
                <w:noProof/>
                <w:webHidden/>
              </w:rPr>
              <w:fldChar w:fldCharType="begin"/>
            </w:r>
            <w:r w:rsidR="000F7BBE">
              <w:rPr>
                <w:noProof/>
                <w:webHidden/>
              </w:rPr>
              <w:instrText xml:space="preserve"> PAGEREF _Toc483684684 \h </w:instrText>
            </w:r>
            <w:r w:rsidR="000F7BBE">
              <w:rPr>
                <w:noProof/>
                <w:webHidden/>
              </w:rPr>
            </w:r>
            <w:r w:rsidR="000F7BBE">
              <w:rPr>
                <w:noProof/>
                <w:webHidden/>
              </w:rPr>
              <w:fldChar w:fldCharType="separate"/>
            </w:r>
            <w:r w:rsidR="000F7BBE">
              <w:rPr>
                <w:noProof/>
                <w:webHidden/>
              </w:rPr>
              <w:t>19</w:t>
            </w:r>
            <w:r w:rsidR="000F7BBE">
              <w:rPr>
                <w:noProof/>
                <w:webHidden/>
              </w:rPr>
              <w:fldChar w:fldCharType="end"/>
            </w:r>
          </w:hyperlink>
        </w:p>
        <w:p w:rsidR="000F7BBE" w:rsidRDefault="00B740D8">
          <w:pPr>
            <w:pStyle w:val="11"/>
            <w:tabs>
              <w:tab w:val="right" w:leader="dot" w:pos="9345"/>
            </w:tabs>
            <w:rPr>
              <w:rFonts w:eastAsiaTheme="minorEastAsia"/>
              <w:noProof/>
              <w:lang w:eastAsia="ru-RU"/>
            </w:rPr>
          </w:pPr>
          <w:hyperlink w:anchor="_Toc483684685" w:history="1">
            <w:r w:rsidR="000F7BBE" w:rsidRPr="000828B7">
              <w:rPr>
                <w:rStyle w:val="a7"/>
                <w:rFonts w:ascii="Times New Roman" w:eastAsia="Calibri" w:hAnsi="Times New Roman" w:cs="Times New Roman"/>
                <w:b/>
                <w:noProof/>
              </w:rPr>
              <w:t>1.6 Мнение бизнеса об эффективности государственного управления.</w:t>
            </w:r>
            <w:r w:rsidR="000F7BBE">
              <w:rPr>
                <w:noProof/>
                <w:webHidden/>
              </w:rPr>
              <w:tab/>
            </w:r>
            <w:r w:rsidR="000F7BBE">
              <w:rPr>
                <w:noProof/>
                <w:webHidden/>
              </w:rPr>
              <w:fldChar w:fldCharType="begin"/>
            </w:r>
            <w:r w:rsidR="000F7BBE">
              <w:rPr>
                <w:noProof/>
                <w:webHidden/>
              </w:rPr>
              <w:instrText xml:space="preserve"> PAGEREF _Toc483684685 \h </w:instrText>
            </w:r>
            <w:r w:rsidR="000F7BBE">
              <w:rPr>
                <w:noProof/>
                <w:webHidden/>
              </w:rPr>
            </w:r>
            <w:r w:rsidR="000F7BBE">
              <w:rPr>
                <w:noProof/>
                <w:webHidden/>
              </w:rPr>
              <w:fldChar w:fldCharType="separate"/>
            </w:r>
            <w:r w:rsidR="000F7BBE">
              <w:rPr>
                <w:noProof/>
                <w:webHidden/>
              </w:rPr>
              <w:t>25</w:t>
            </w:r>
            <w:r w:rsidR="000F7BBE">
              <w:rPr>
                <w:noProof/>
                <w:webHidden/>
              </w:rPr>
              <w:fldChar w:fldCharType="end"/>
            </w:r>
          </w:hyperlink>
        </w:p>
        <w:p w:rsidR="000F7BBE" w:rsidRDefault="00B740D8">
          <w:pPr>
            <w:pStyle w:val="11"/>
            <w:tabs>
              <w:tab w:val="right" w:leader="dot" w:pos="9345"/>
            </w:tabs>
            <w:rPr>
              <w:rFonts w:eastAsiaTheme="minorEastAsia"/>
              <w:noProof/>
              <w:lang w:eastAsia="ru-RU"/>
            </w:rPr>
          </w:pPr>
          <w:hyperlink w:anchor="_Toc483684686" w:history="1">
            <w:r w:rsidR="000F7BBE" w:rsidRPr="000828B7">
              <w:rPr>
                <w:rStyle w:val="a7"/>
                <w:rFonts w:ascii="Times New Roman" w:eastAsia="Calibri" w:hAnsi="Times New Roman" w:cs="Times New Roman"/>
                <w:b/>
                <w:noProof/>
              </w:rPr>
              <w:t>Глава 2. Анализ проблемы определения административного и уголовного правонарушения</w:t>
            </w:r>
            <w:r w:rsidR="000F7BBE">
              <w:rPr>
                <w:noProof/>
                <w:webHidden/>
              </w:rPr>
              <w:tab/>
            </w:r>
            <w:r w:rsidR="000F7BBE">
              <w:rPr>
                <w:noProof/>
                <w:webHidden/>
              </w:rPr>
              <w:fldChar w:fldCharType="begin"/>
            </w:r>
            <w:r w:rsidR="000F7BBE">
              <w:rPr>
                <w:noProof/>
                <w:webHidden/>
              </w:rPr>
              <w:instrText xml:space="preserve"> PAGEREF _Toc483684686 \h </w:instrText>
            </w:r>
            <w:r w:rsidR="000F7BBE">
              <w:rPr>
                <w:noProof/>
                <w:webHidden/>
              </w:rPr>
            </w:r>
            <w:r w:rsidR="000F7BBE">
              <w:rPr>
                <w:noProof/>
                <w:webHidden/>
              </w:rPr>
              <w:fldChar w:fldCharType="separate"/>
            </w:r>
            <w:r w:rsidR="000F7BBE">
              <w:rPr>
                <w:noProof/>
                <w:webHidden/>
              </w:rPr>
              <w:t>29</w:t>
            </w:r>
            <w:r w:rsidR="000F7BBE">
              <w:rPr>
                <w:noProof/>
                <w:webHidden/>
              </w:rPr>
              <w:fldChar w:fldCharType="end"/>
            </w:r>
          </w:hyperlink>
        </w:p>
        <w:p w:rsidR="000F7BBE" w:rsidRDefault="00B740D8">
          <w:pPr>
            <w:pStyle w:val="11"/>
            <w:tabs>
              <w:tab w:val="right" w:leader="dot" w:pos="9345"/>
            </w:tabs>
            <w:rPr>
              <w:rFonts w:eastAsiaTheme="minorEastAsia"/>
              <w:noProof/>
              <w:lang w:eastAsia="ru-RU"/>
            </w:rPr>
          </w:pPr>
          <w:hyperlink w:anchor="_Toc483684687" w:history="1">
            <w:r w:rsidR="000F7BBE" w:rsidRPr="000828B7">
              <w:rPr>
                <w:rStyle w:val="a7"/>
                <w:rFonts w:ascii="Times New Roman" w:eastAsia="Calibri" w:hAnsi="Times New Roman" w:cs="Times New Roman"/>
                <w:b/>
                <w:noProof/>
              </w:rPr>
              <w:t>2.1. Понятие «экологическое правонарушение»</w:t>
            </w:r>
            <w:r w:rsidR="000F7BBE">
              <w:rPr>
                <w:noProof/>
                <w:webHidden/>
              </w:rPr>
              <w:tab/>
            </w:r>
            <w:r w:rsidR="000F7BBE">
              <w:rPr>
                <w:noProof/>
                <w:webHidden/>
              </w:rPr>
              <w:fldChar w:fldCharType="begin"/>
            </w:r>
            <w:r w:rsidR="000F7BBE">
              <w:rPr>
                <w:noProof/>
                <w:webHidden/>
              </w:rPr>
              <w:instrText xml:space="preserve"> PAGEREF _Toc483684687 \h </w:instrText>
            </w:r>
            <w:r w:rsidR="000F7BBE">
              <w:rPr>
                <w:noProof/>
                <w:webHidden/>
              </w:rPr>
            </w:r>
            <w:r w:rsidR="000F7BBE">
              <w:rPr>
                <w:noProof/>
                <w:webHidden/>
              </w:rPr>
              <w:fldChar w:fldCharType="separate"/>
            </w:r>
            <w:r w:rsidR="000F7BBE">
              <w:rPr>
                <w:noProof/>
                <w:webHidden/>
              </w:rPr>
              <w:t>29</w:t>
            </w:r>
            <w:r w:rsidR="000F7BBE">
              <w:rPr>
                <w:noProof/>
                <w:webHidden/>
              </w:rPr>
              <w:fldChar w:fldCharType="end"/>
            </w:r>
          </w:hyperlink>
        </w:p>
        <w:p w:rsidR="000F7BBE" w:rsidRDefault="00B740D8">
          <w:pPr>
            <w:pStyle w:val="11"/>
            <w:tabs>
              <w:tab w:val="right" w:leader="dot" w:pos="9345"/>
            </w:tabs>
            <w:rPr>
              <w:rFonts w:eastAsiaTheme="minorEastAsia"/>
              <w:noProof/>
              <w:lang w:eastAsia="ru-RU"/>
            </w:rPr>
          </w:pPr>
          <w:hyperlink w:anchor="_Toc483684688" w:history="1">
            <w:r w:rsidR="000F7BBE" w:rsidRPr="000828B7">
              <w:rPr>
                <w:rStyle w:val="a7"/>
                <w:rFonts w:ascii="Times New Roman" w:eastAsia="Calibri" w:hAnsi="Times New Roman" w:cs="Times New Roman"/>
                <w:b/>
                <w:noProof/>
              </w:rPr>
              <w:t>2.2 Классификация экологических правонарушений</w:t>
            </w:r>
            <w:r w:rsidR="000F7BBE">
              <w:rPr>
                <w:noProof/>
                <w:webHidden/>
              </w:rPr>
              <w:tab/>
            </w:r>
            <w:r w:rsidR="000F7BBE">
              <w:rPr>
                <w:noProof/>
                <w:webHidden/>
              </w:rPr>
              <w:fldChar w:fldCharType="begin"/>
            </w:r>
            <w:r w:rsidR="000F7BBE">
              <w:rPr>
                <w:noProof/>
                <w:webHidden/>
              </w:rPr>
              <w:instrText xml:space="preserve"> PAGEREF _Toc483684688 \h </w:instrText>
            </w:r>
            <w:r w:rsidR="000F7BBE">
              <w:rPr>
                <w:noProof/>
                <w:webHidden/>
              </w:rPr>
            </w:r>
            <w:r w:rsidR="000F7BBE">
              <w:rPr>
                <w:noProof/>
                <w:webHidden/>
              </w:rPr>
              <w:fldChar w:fldCharType="separate"/>
            </w:r>
            <w:r w:rsidR="000F7BBE">
              <w:rPr>
                <w:noProof/>
                <w:webHidden/>
              </w:rPr>
              <w:t>31</w:t>
            </w:r>
            <w:r w:rsidR="000F7BBE">
              <w:rPr>
                <w:noProof/>
                <w:webHidden/>
              </w:rPr>
              <w:fldChar w:fldCharType="end"/>
            </w:r>
          </w:hyperlink>
        </w:p>
        <w:p w:rsidR="000F7BBE" w:rsidRDefault="00B740D8">
          <w:pPr>
            <w:pStyle w:val="11"/>
            <w:tabs>
              <w:tab w:val="right" w:leader="dot" w:pos="9345"/>
            </w:tabs>
            <w:rPr>
              <w:rFonts w:eastAsiaTheme="minorEastAsia"/>
              <w:noProof/>
              <w:lang w:eastAsia="ru-RU"/>
            </w:rPr>
          </w:pPr>
          <w:hyperlink w:anchor="_Toc483684689" w:history="1">
            <w:r w:rsidR="000F7BBE" w:rsidRPr="000828B7">
              <w:rPr>
                <w:rStyle w:val="a7"/>
                <w:rFonts w:ascii="Times New Roman" w:eastAsia="Calibri" w:hAnsi="Times New Roman" w:cs="Times New Roman"/>
                <w:b/>
                <w:noProof/>
              </w:rPr>
              <w:t>2.3. Виды ответственности за экологическое правонарушение</w:t>
            </w:r>
            <w:r w:rsidR="000F7BBE">
              <w:rPr>
                <w:noProof/>
                <w:webHidden/>
              </w:rPr>
              <w:tab/>
            </w:r>
            <w:r w:rsidR="000F7BBE">
              <w:rPr>
                <w:noProof/>
                <w:webHidden/>
              </w:rPr>
              <w:fldChar w:fldCharType="begin"/>
            </w:r>
            <w:r w:rsidR="000F7BBE">
              <w:rPr>
                <w:noProof/>
                <w:webHidden/>
              </w:rPr>
              <w:instrText xml:space="preserve"> PAGEREF _Toc483684689 \h </w:instrText>
            </w:r>
            <w:r w:rsidR="000F7BBE">
              <w:rPr>
                <w:noProof/>
                <w:webHidden/>
              </w:rPr>
            </w:r>
            <w:r w:rsidR="000F7BBE">
              <w:rPr>
                <w:noProof/>
                <w:webHidden/>
              </w:rPr>
              <w:fldChar w:fldCharType="separate"/>
            </w:r>
            <w:r w:rsidR="000F7BBE">
              <w:rPr>
                <w:noProof/>
                <w:webHidden/>
              </w:rPr>
              <w:t>33</w:t>
            </w:r>
            <w:r w:rsidR="000F7BBE">
              <w:rPr>
                <w:noProof/>
                <w:webHidden/>
              </w:rPr>
              <w:fldChar w:fldCharType="end"/>
            </w:r>
          </w:hyperlink>
        </w:p>
        <w:p w:rsidR="000F7BBE" w:rsidRDefault="00B740D8">
          <w:pPr>
            <w:pStyle w:val="11"/>
            <w:tabs>
              <w:tab w:val="right" w:leader="dot" w:pos="9345"/>
            </w:tabs>
            <w:rPr>
              <w:rFonts w:eastAsiaTheme="minorEastAsia"/>
              <w:noProof/>
              <w:lang w:eastAsia="ru-RU"/>
            </w:rPr>
          </w:pPr>
          <w:hyperlink w:anchor="_Toc483684690" w:history="1">
            <w:r w:rsidR="000F7BBE" w:rsidRPr="000828B7">
              <w:rPr>
                <w:rStyle w:val="a7"/>
                <w:rFonts w:ascii="Times New Roman" w:eastAsia="Calibri" w:hAnsi="Times New Roman" w:cs="Times New Roman"/>
                <w:b/>
                <w:noProof/>
              </w:rPr>
              <w:t>2.4. Административная и уголовная ответственность за нарушение требований в области обращения с отходами.</w:t>
            </w:r>
            <w:r w:rsidR="000F7BBE">
              <w:rPr>
                <w:noProof/>
                <w:webHidden/>
              </w:rPr>
              <w:tab/>
            </w:r>
            <w:r w:rsidR="000F7BBE">
              <w:rPr>
                <w:noProof/>
                <w:webHidden/>
              </w:rPr>
              <w:fldChar w:fldCharType="begin"/>
            </w:r>
            <w:r w:rsidR="000F7BBE">
              <w:rPr>
                <w:noProof/>
                <w:webHidden/>
              </w:rPr>
              <w:instrText xml:space="preserve"> PAGEREF _Toc483684690 \h </w:instrText>
            </w:r>
            <w:r w:rsidR="000F7BBE">
              <w:rPr>
                <w:noProof/>
                <w:webHidden/>
              </w:rPr>
            </w:r>
            <w:r w:rsidR="000F7BBE">
              <w:rPr>
                <w:noProof/>
                <w:webHidden/>
              </w:rPr>
              <w:fldChar w:fldCharType="separate"/>
            </w:r>
            <w:r w:rsidR="000F7BBE">
              <w:rPr>
                <w:noProof/>
                <w:webHidden/>
              </w:rPr>
              <w:t>36</w:t>
            </w:r>
            <w:r w:rsidR="000F7BBE">
              <w:rPr>
                <w:noProof/>
                <w:webHidden/>
              </w:rPr>
              <w:fldChar w:fldCharType="end"/>
            </w:r>
          </w:hyperlink>
        </w:p>
        <w:p w:rsidR="000F7BBE" w:rsidRDefault="00B740D8">
          <w:pPr>
            <w:pStyle w:val="11"/>
            <w:tabs>
              <w:tab w:val="right" w:leader="dot" w:pos="9345"/>
            </w:tabs>
            <w:rPr>
              <w:rFonts w:eastAsiaTheme="minorEastAsia"/>
              <w:noProof/>
              <w:lang w:eastAsia="ru-RU"/>
            </w:rPr>
          </w:pPr>
          <w:hyperlink w:anchor="_Toc483684691" w:history="1">
            <w:r w:rsidR="000F7BBE" w:rsidRPr="000828B7">
              <w:rPr>
                <w:rStyle w:val="a7"/>
                <w:rFonts w:ascii="Times New Roman" w:eastAsia="Calibri" w:hAnsi="Times New Roman" w:cs="Times New Roman"/>
                <w:b/>
                <w:noProof/>
              </w:rPr>
              <w:t>2.5. Применение уголовной ответственности</w:t>
            </w:r>
            <w:r w:rsidR="000F7BBE">
              <w:rPr>
                <w:noProof/>
                <w:webHidden/>
              </w:rPr>
              <w:tab/>
            </w:r>
            <w:r w:rsidR="000F7BBE">
              <w:rPr>
                <w:noProof/>
                <w:webHidden/>
              </w:rPr>
              <w:fldChar w:fldCharType="begin"/>
            </w:r>
            <w:r w:rsidR="000F7BBE">
              <w:rPr>
                <w:noProof/>
                <w:webHidden/>
              </w:rPr>
              <w:instrText xml:space="preserve"> PAGEREF _Toc483684691 \h </w:instrText>
            </w:r>
            <w:r w:rsidR="000F7BBE">
              <w:rPr>
                <w:noProof/>
                <w:webHidden/>
              </w:rPr>
            </w:r>
            <w:r w:rsidR="000F7BBE">
              <w:rPr>
                <w:noProof/>
                <w:webHidden/>
              </w:rPr>
              <w:fldChar w:fldCharType="separate"/>
            </w:r>
            <w:r w:rsidR="000F7BBE">
              <w:rPr>
                <w:noProof/>
                <w:webHidden/>
              </w:rPr>
              <w:t>40</w:t>
            </w:r>
            <w:r w:rsidR="000F7BBE">
              <w:rPr>
                <w:noProof/>
                <w:webHidden/>
              </w:rPr>
              <w:fldChar w:fldCharType="end"/>
            </w:r>
          </w:hyperlink>
        </w:p>
        <w:p w:rsidR="000F7BBE" w:rsidRDefault="00B740D8">
          <w:pPr>
            <w:pStyle w:val="11"/>
            <w:tabs>
              <w:tab w:val="right" w:leader="dot" w:pos="9345"/>
            </w:tabs>
            <w:rPr>
              <w:rFonts w:eastAsiaTheme="minorEastAsia"/>
              <w:noProof/>
              <w:lang w:eastAsia="ru-RU"/>
            </w:rPr>
          </w:pPr>
          <w:hyperlink w:anchor="_Toc483684692" w:history="1">
            <w:r w:rsidR="000F7BBE" w:rsidRPr="000828B7">
              <w:rPr>
                <w:rStyle w:val="a7"/>
                <w:rFonts w:ascii="Times New Roman" w:eastAsia="Calibri" w:hAnsi="Times New Roman" w:cs="Times New Roman"/>
                <w:b/>
                <w:noProof/>
              </w:rPr>
              <w:t>2.6. Анализ проблемы определений экологических правонарушений.</w:t>
            </w:r>
            <w:r w:rsidR="000F7BBE">
              <w:rPr>
                <w:noProof/>
                <w:webHidden/>
              </w:rPr>
              <w:tab/>
            </w:r>
            <w:r w:rsidR="000F7BBE">
              <w:rPr>
                <w:noProof/>
                <w:webHidden/>
              </w:rPr>
              <w:fldChar w:fldCharType="begin"/>
            </w:r>
            <w:r w:rsidR="000F7BBE">
              <w:rPr>
                <w:noProof/>
                <w:webHidden/>
              </w:rPr>
              <w:instrText xml:space="preserve"> PAGEREF _Toc483684692 \h </w:instrText>
            </w:r>
            <w:r w:rsidR="000F7BBE">
              <w:rPr>
                <w:noProof/>
                <w:webHidden/>
              </w:rPr>
            </w:r>
            <w:r w:rsidR="000F7BBE">
              <w:rPr>
                <w:noProof/>
                <w:webHidden/>
              </w:rPr>
              <w:fldChar w:fldCharType="separate"/>
            </w:r>
            <w:r w:rsidR="000F7BBE">
              <w:rPr>
                <w:noProof/>
                <w:webHidden/>
              </w:rPr>
              <w:t>42</w:t>
            </w:r>
            <w:r w:rsidR="000F7BBE">
              <w:rPr>
                <w:noProof/>
                <w:webHidden/>
              </w:rPr>
              <w:fldChar w:fldCharType="end"/>
            </w:r>
          </w:hyperlink>
        </w:p>
        <w:p w:rsidR="000F7BBE" w:rsidRDefault="00B740D8">
          <w:pPr>
            <w:pStyle w:val="11"/>
            <w:tabs>
              <w:tab w:val="right" w:leader="dot" w:pos="9345"/>
            </w:tabs>
            <w:rPr>
              <w:rFonts w:eastAsiaTheme="minorEastAsia"/>
              <w:noProof/>
              <w:lang w:eastAsia="ru-RU"/>
            </w:rPr>
          </w:pPr>
          <w:hyperlink w:anchor="_Toc483684693" w:history="1">
            <w:r w:rsidR="000F7BBE" w:rsidRPr="000828B7">
              <w:rPr>
                <w:rStyle w:val="a7"/>
                <w:rFonts w:ascii="Times New Roman" w:eastAsia="Calibri" w:hAnsi="Times New Roman" w:cs="Times New Roman"/>
                <w:b/>
                <w:noProof/>
              </w:rPr>
              <w:t>Глава 3. Оценка определения существенности причиненного вреда здоровью человека, экологическим происшествием</w:t>
            </w:r>
            <w:r w:rsidR="000F7BBE">
              <w:rPr>
                <w:noProof/>
                <w:webHidden/>
              </w:rPr>
              <w:tab/>
            </w:r>
            <w:r w:rsidR="000F7BBE">
              <w:rPr>
                <w:noProof/>
                <w:webHidden/>
              </w:rPr>
              <w:fldChar w:fldCharType="begin"/>
            </w:r>
            <w:r w:rsidR="000F7BBE">
              <w:rPr>
                <w:noProof/>
                <w:webHidden/>
              </w:rPr>
              <w:instrText xml:space="preserve"> PAGEREF _Toc483684693 \h </w:instrText>
            </w:r>
            <w:r w:rsidR="000F7BBE">
              <w:rPr>
                <w:noProof/>
                <w:webHidden/>
              </w:rPr>
            </w:r>
            <w:r w:rsidR="000F7BBE">
              <w:rPr>
                <w:noProof/>
                <w:webHidden/>
              </w:rPr>
              <w:fldChar w:fldCharType="separate"/>
            </w:r>
            <w:r w:rsidR="000F7BBE">
              <w:rPr>
                <w:noProof/>
                <w:webHidden/>
              </w:rPr>
              <w:t>43</w:t>
            </w:r>
            <w:r w:rsidR="000F7BBE">
              <w:rPr>
                <w:noProof/>
                <w:webHidden/>
              </w:rPr>
              <w:fldChar w:fldCharType="end"/>
            </w:r>
          </w:hyperlink>
        </w:p>
        <w:p w:rsidR="000F7BBE" w:rsidRDefault="00B740D8">
          <w:pPr>
            <w:pStyle w:val="11"/>
            <w:tabs>
              <w:tab w:val="right" w:leader="dot" w:pos="9345"/>
            </w:tabs>
            <w:rPr>
              <w:rFonts w:eastAsiaTheme="minorEastAsia"/>
              <w:noProof/>
              <w:lang w:eastAsia="ru-RU"/>
            </w:rPr>
          </w:pPr>
          <w:hyperlink w:anchor="_Toc483684694" w:history="1">
            <w:r w:rsidR="000F7BBE" w:rsidRPr="000828B7">
              <w:rPr>
                <w:rStyle w:val="a7"/>
                <w:rFonts w:ascii="Times New Roman" w:eastAsia="Calibri" w:hAnsi="Times New Roman" w:cs="Times New Roman"/>
                <w:b/>
                <w:noProof/>
              </w:rPr>
              <w:t>3.1 Методика определения существенности причиненного вреда здоровью человека, экологическим происшествием</w:t>
            </w:r>
            <w:r w:rsidR="000F7BBE">
              <w:rPr>
                <w:noProof/>
                <w:webHidden/>
              </w:rPr>
              <w:tab/>
            </w:r>
            <w:r w:rsidR="000F7BBE">
              <w:rPr>
                <w:noProof/>
                <w:webHidden/>
              </w:rPr>
              <w:fldChar w:fldCharType="begin"/>
            </w:r>
            <w:r w:rsidR="000F7BBE">
              <w:rPr>
                <w:noProof/>
                <w:webHidden/>
              </w:rPr>
              <w:instrText xml:space="preserve"> PAGEREF _Toc483684694 \h </w:instrText>
            </w:r>
            <w:r w:rsidR="000F7BBE">
              <w:rPr>
                <w:noProof/>
                <w:webHidden/>
              </w:rPr>
            </w:r>
            <w:r w:rsidR="000F7BBE">
              <w:rPr>
                <w:noProof/>
                <w:webHidden/>
              </w:rPr>
              <w:fldChar w:fldCharType="separate"/>
            </w:r>
            <w:r w:rsidR="000F7BBE">
              <w:rPr>
                <w:noProof/>
                <w:webHidden/>
              </w:rPr>
              <w:t>43</w:t>
            </w:r>
            <w:r w:rsidR="000F7BBE">
              <w:rPr>
                <w:noProof/>
                <w:webHidden/>
              </w:rPr>
              <w:fldChar w:fldCharType="end"/>
            </w:r>
          </w:hyperlink>
        </w:p>
        <w:p w:rsidR="000F7BBE" w:rsidRDefault="00B740D8">
          <w:pPr>
            <w:pStyle w:val="11"/>
            <w:tabs>
              <w:tab w:val="right" w:leader="dot" w:pos="9345"/>
            </w:tabs>
            <w:rPr>
              <w:rFonts w:eastAsiaTheme="minorEastAsia"/>
              <w:noProof/>
              <w:lang w:eastAsia="ru-RU"/>
            </w:rPr>
          </w:pPr>
          <w:hyperlink w:anchor="_Toc483684695" w:history="1">
            <w:r w:rsidR="000F7BBE" w:rsidRPr="000828B7">
              <w:rPr>
                <w:rStyle w:val="a7"/>
                <w:rFonts w:ascii="Times New Roman" w:eastAsia="Calibri" w:hAnsi="Times New Roman" w:cs="Times New Roman"/>
                <w:b/>
                <w:noProof/>
              </w:rPr>
              <w:t>3.1.1.Руководство по оценке риска для здоровья населения при воздействии химических веществ, загрязняющих окружающую среду P 2.1.10.1920-04 от 5 марта 2004 г.</w:t>
            </w:r>
            <w:r w:rsidR="000F7BBE">
              <w:rPr>
                <w:noProof/>
                <w:webHidden/>
              </w:rPr>
              <w:tab/>
            </w:r>
            <w:r w:rsidR="000F7BBE">
              <w:rPr>
                <w:noProof/>
                <w:webHidden/>
              </w:rPr>
              <w:fldChar w:fldCharType="begin"/>
            </w:r>
            <w:r w:rsidR="000F7BBE">
              <w:rPr>
                <w:noProof/>
                <w:webHidden/>
              </w:rPr>
              <w:instrText xml:space="preserve"> PAGEREF _Toc483684695 \h </w:instrText>
            </w:r>
            <w:r w:rsidR="000F7BBE">
              <w:rPr>
                <w:noProof/>
                <w:webHidden/>
              </w:rPr>
            </w:r>
            <w:r w:rsidR="000F7BBE">
              <w:rPr>
                <w:noProof/>
                <w:webHidden/>
              </w:rPr>
              <w:fldChar w:fldCharType="separate"/>
            </w:r>
            <w:r w:rsidR="000F7BBE">
              <w:rPr>
                <w:noProof/>
                <w:webHidden/>
              </w:rPr>
              <w:t>43</w:t>
            </w:r>
            <w:r w:rsidR="000F7BBE">
              <w:rPr>
                <w:noProof/>
                <w:webHidden/>
              </w:rPr>
              <w:fldChar w:fldCharType="end"/>
            </w:r>
          </w:hyperlink>
        </w:p>
        <w:p w:rsidR="000F7BBE" w:rsidRDefault="00B740D8">
          <w:pPr>
            <w:pStyle w:val="11"/>
            <w:tabs>
              <w:tab w:val="right" w:leader="dot" w:pos="9345"/>
            </w:tabs>
            <w:rPr>
              <w:rFonts w:eastAsiaTheme="minorEastAsia"/>
              <w:noProof/>
              <w:lang w:eastAsia="ru-RU"/>
            </w:rPr>
          </w:pPr>
          <w:hyperlink w:anchor="_Toc483684696" w:history="1">
            <w:r w:rsidR="000F7BBE" w:rsidRPr="000828B7">
              <w:rPr>
                <w:rStyle w:val="a7"/>
                <w:rFonts w:ascii="Times New Roman" w:eastAsia="Calibri" w:hAnsi="Times New Roman" w:cs="Times New Roman"/>
                <w:b/>
                <w:noProof/>
              </w:rPr>
              <w:t>3.2. Пример применения Руководства по оценке риска для здоровья населения при воздействии химических веществ, загрязняющих окружающую среду P 2.1.10.1920-04 от 5 марта 2004 г.</w:t>
            </w:r>
            <w:r w:rsidR="000F7BBE">
              <w:rPr>
                <w:noProof/>
                <w:webHidden/>
              </w:rPr>
              <w:tab/>
            </w:r>
            <w:r w:rsidR="000F7BBE">
              <w:rPr>
                <w:noProof/>
                <w:webHidden/>
              </w:rPr>
              <w:fldChar w:fldCharType="begin"/>
            </w:r>
            <w:r w:rsidR="000F7BBE">
              <w:rPr>
                <w:noProof/>
                <w:webHidden/>
              </w:rPr>
              <w:instrText xml:space="preserve"> PAGEREF _Toc483684696 \h </w:instrText>
            </w:r>
            <w:r w:rsidR="000F7BBE">
              <w:rPr>
                <w:noProof/>
                <w:webHidden/>
              </w:rPr>
            </w:r>
            <w:r w:rsidR="000F7BBE">
              <w:rPr>
                <w:noProof/>
                <w:webHidden/>
              </w:rPr>
              <w:fldChar w:fldCharType="separate"/>
            </w:r>
            <w:r w:rsidR="000F7BBE">
              <w:rPr>
                <w:noProof/>
                <w:webHidden/>
              </w:rPr>
              <w:t>49</w:t>
            </w:r>
            <w:r w:rsidR="000F7BBE">
              <w:rPr>
                <w:noProof/>
                <w:webHidden/>
              </w:rPr>
              <w:fldChar w:fldCharType="end"/>
            </w:r>
          </w:hyperlink>
        </w:p>
        <w:p w:rsidR="000F7BBE" w:rsidRDefault="00B740D8">
          <w:pPr>
            <w:pStyle w:val="11"/>
            <w:tabs>
              <w:tab w:val="right" w:leader="dot" w:pos="9345"/>
            </w:tabs>
            <w:rPr>
              <w:rFonts w:eastAsiaTheme="minorEastAsia"/>
              <w:noProof/>
              <w:lang w:eastAsia="ru-RU"/>
            </w:rPr>
          </w:pPr>
          <w:hyperlink w:anchor="_Toc483684697" w:history="1">
            <w:r w:rsidR="000F7BBE" w:rsidRPr="000828B7">
              <w:rPr>
                <w:rStyle w:val="a7"/>
                <w:rFonts w:ascii="Times New Roman" w:hAnsi="Times New Roman" w:cs="Times New Roman"/>
                <w:b/>
                <w:noProof/>
              </w:rPr>
              <w:t>Глава 4. Рекомендации для повышения экологической ответственности бизнеса.</w:t>
            </w:r>
            <w:r w:rsidR="000F7BBE">
              <w:rPr>
                <w:noProof/>
                <w:webHidden/>
              </w:rPr>
              <w:tab/>
            </w:r>
            <w:r w:rsidR="000F7BBE">
              <w:rPr>
                <w:noProof/>
                <w:webHidden/>
              </w:rPr>
              <w:fldChar w:fldCharType="begin"/>
            </w:r>
            <w:r w:rsidR="000F7BBE">
              <w:rPr>
                <w:noProof/>
                <w:webHidden/>
              </w:rPr>
              <w:instrText xml:space="preserve"> PAGEREF _Toc483684697 \h </w:instrText>
            </w:r>
            <w:r w:rsidR="000F7BBE">
              <w:rPr>
                <w:noProof/>
                <w:webHidden/>
              </w:rPr>
            </w:r>
            <w:r w:rsidR="000F7BBE">
              <w:rPr>
                <w:noProof/>
                <w:webHidden/>
              </w:rPr>
              <w:fldChar w:fldCharType="separate"/>
            </w:r>
            <w:r w:rsidR="000F7BBE">
              <w:rPr>
                <w:noProof/>
                <w:webHidden/>
              </w:rPr>
              <w:t>55</w:t>
            </w:r>
            <w:r w:rsidR="000F7BBE">
              <w:rPr>
                <w:noProof/>
                <w:webHidden/>
              </w:rPr>
              <w:fldChar w:fldCharType="end"/>
            </w:r>
          </w:hyperlink>
        </w:p>
        <w:p w:rsidR="000F7BBE" w:rsidRDefault="00B740D8">
          <w:pPr>
            <w:pStyle w:val="11"/>
            <w:tabs>
              <w:tab w:val="right" w:leader="dot" w:pos="9345"/>
            </w:tabs>
            <w:rPr>
              <w:rFonts w:eastAsiaTheme="minorEastAsia"/>
              <w:noProof/>
              <w:lang w:eastAsia="ru-RU"/>
            </w:rPr>
          </w:pPr>
          <w:hyperlink w:anchor="_Toc483684698" w:history="1">
            <w:r w:rsidR="000F7BBE" w:rsidRPr="000828B7">
              <w:rPr>
                <w:rStyle w:val="a7"/>
                <w:rFonts w:ascii="Times New Roman" w:eastAsia="Calibri" w:hAnsi="Times New Roman" w:cs="Times New Roman"/>
                <w:b/>
                <w:noProof/>
              </w:rPr>
              <w:t>Заключение</w:t>
            </w:r>
            <w:r w:rsidR="000F7BBE">
              <w:rPr>
                <w:noProof/>
                <w:webHidden/>
              </w:rPr>
              <w:tab/>
            </w:r>
            <w:r w:rsidR="000F7BBE">
              <w:rPr>
                <w:noProof/>
                <w:webHidden/>
              </w:rPr>
              <w:fldChar w:fldCharType="begin"/>
            </w:r>
            <w:r w:rsidR="000F7BBE">
              <w:rPr>
                <w:noProof/>
                <w:webHidden/>
              </w:rPr>
              <w:instrText xml:space="preserve"> PAGEREF _Toc483684698 \h </w:instrText>
            </w:r>
            <w:r w:rsidR="000F7BBE">
              <w:rPr>
                <w:noProof/>
                <w:webHidden/>
              </w:rPr>
            </w:r>
            <w:r w:rsidR="000F7BBE">
              <w:rPr>
                <w:noProof/>
                <w:webHidden/>
              </w:rPr>
              <w:fldChar w:fldCharType="separate"/>
            </w:r>
            <w:r w:rsidR="000F7BBE">
              <w:rPr>
                <w:noProof/>
                <w:webHidden/>
              </w:rPr>
              <w:t>56</w:t>
            </w:r>
            <w:r w:rsidR="000F7BBE">
              <w:rPr>
                <w:noProof/>
                <w:webHidden/>
              </w:rPr>
              <w:fldChar w:fldCharType="end"/>
            </w:r>
          </w:hyperlink>
        </w:p>
        <w:p w:rsidR="000F7BBE" w:rsidRDefault="00B740D8">
          <w:pPr>
            <w:pStyle w:val="11"/>
            <w:tabs>
              <w:tab w:val="right" w:leader="dot" w:pos="9345"/>
            </w:tabs>
            <w:rPr>
              <w:rFonts w:eastAsiaTheme="minorEastAsia"/>
              <w:noProof/>
              <w:lang w:eastAsia="ru-RU"/>
            </w:rPr>
          </w:pPr>
          <w:hyperlink w:anchor="_Toc483684699" w:history="1">
            <w:r w:rsidR="000F7BBE" w:rsidRPr="000828B7">
              <w:rPr>
                <w:rStyle w:val="a7"/>
                <w:rFonts w:ascii="Times New Roman" w:hAnsi="Times New Roman" w:cs="Times New Roman"/>
                <w:b/>
                <w:noProof/>
              </w:rPr>
              <w:t>Список литературы:</w:t>
            </w:r>
            <w:r w:rsidR="000F7BBE">
              <w:rPr>
                <w:noProof/>
                <w:webHidden/>
              </w:rPr>
              <w:tab/>
            </w:r>
            <w:r w:rsidR="000F7BBE">
              <w:rPr>
                <w:noProof/>
                <w:webHidden/>
              </w:rPr>
              <w:fldChar w:fldCharType="begin"/>
            </w:r>
            <w:r w:rsidR="000F7BBE">
              <w:rPr>
                <w:noProof/>
                <w:webHidden/>
              </w:rPr>
              <w:instrText xml:space="preserve"> PAGEREF _Toc483684699 \h </w:instrText>
            </w:r>
            <w:r w:rsidR="000F7BBE">
              <w:rPr>
                <w:noProof/>
                <w:webHidden/>
              </w:rPr>
            </w:r>
            <w:r w:rsidR="000F7BBE">
              <w:rPr>
                <w:noProof/>
                <w:webHidden/>
              </w:rPr>
              <w:fldChar w:fldCharType="separate"/>
            </w:r>
            <w:r w:rsidR="000F7BBE">
              <w:rPr>
                <w:noProof/>
                <w:webHidden/>
              </w:rPr>
              <w:t>57</w:t>
            </w:r>
            <w:r w:rsidR="000F7BBE">
              <w:rPr>
                <w:noProof/>
                <w:webHidden/>
              </w:rPr>
              <w:fldChar w:fldCharType="end"/>
            </w:r>
          </w:hyperlink>
        </w:p>
        <w:p w:rsidR="000F7BBE" w:rsidRDefault="00B740D8">
          <w:pPr>
            <w:pStyle w:val="11"/>
            <w:tabs>
              <w:tab w:val="right" w:leader="dot" w:pos="9345"/>
            </w:tabs>
            <w:rPr>
              <w:rFonts w:eastAsiaTheme="minorEastAsia"/>
              <w:noProof/>
              <w:lang w:eastAsia="ru-RU"/>
            </w:rPr>
          </w:pPr>
          <w:hyperlink w:anchor="_Toc483684700" w:history="1">
            <w:r w:rsidR="000F7BBE" w:rsidRPr="000828B7">
              <w:rPr>
                <w:rStyle w:val="a7"/>
                <w:rFonts w:ascii="Times New Roman" w:hAnsi="Times New Roman" w:cs="Times New Roman"/>
                <w:b/>
                <w:noProof/>
              </w:rPr>
              <w:t>Приложение 1</w:t>
            </w:r>
            <w:r w:rsidR="000F7BBE">
              <w:rPr>
                <w:noProof/>
                <w:webHidden/>
              </w:rPr>
              <w:tab/>
            </w:r>
            <w:r w:rsidR="000F7BBE">
              <w:rPr>
                <w:noProof/>
                <w:webHidden/>
              </w:rPr>
              <w:fldChar w:fldCharType="begin"/>
            </w:r>
            <w:r w:rsidR="000F7BBE">
              <w:rPr>
                <w:noProof/>
                <w:webHidden/>
              </w:rPr>
              <w:instrText xml:space="preserve"> PAGEREF _Toc483684700 \h </w:instrText>
            </w:r>
            <w:r w:rsidR="000F7BBE">
              <w:rPr>
                <w:noProof/>
                <w:webHidden/>
              </w:rPr>
            </w:r>
            <w:r w:rsidR="000F7BBE">
              <w:rPr>
                <w:noProof/>
                <w:webHidden/>
              </w:rPr>
              <w:fldChar w:fldCharType="separate"/>
            </w:r>
            <w:r w:rsidR="000F7BBE">
              <w:rPr>
                <w:noProof/>
                <w:webHidden/>
              </w:rPr>
              <w:t>60</w:t>
            </w:r>
            <w:r w:rsidR="000F7BBE">
              <w:rPr>
                <w:noProof/>
                <w:webHidden/>
              </w:rPr>
              <w:fldChar w:fldCharType="end"/>
            </w:r>
          </w:hyperlink>
        </w:p>
        <w:p w:rsidR="000F7BBE" w:rsidRDefault="00B740D8">
          <w:pPr>
            <w:pStyle w:val="11"/>
            <w:tabs>
              <w:tab w:val="right" w:leader="dot" w:pos="9345"/>
            </w:tabs>
            <w:rPr>
              <w:rFonts w:eastAsiaTheme="minorEastAsia"/>
              <w:noProof/>
              <w:lang w:eastAsia="ru-RU"/>
            </w:rPr>
          </w:pPr>
          <w:hyperlink w:anchor="_Toc483684701" w:history="1">
            <w:r w:rsidR="000F7BBE" w:rsidRPr="000828B7">
              <w:rPr>
                <w:rStyle w:val="a7"/>
                <w:rFonts w:ascii="Times New Roman" w:hAnsi="Times New Roman" w:cs="Times New Roman"/>
                <w:b/>
                <w:noProof/>
              </w:rPr>
              <w:t>Приложение 2</w:t>
            </w:r>
            <w:r w:rsidR="000F7BBE">
              <w:rPr>
                <w:noProof/>
                <w:webHidden/>
              </w:rPr>
              <w:tab/>
            </w:r>
            <w:r w:rsidR="000F7BBE">
              <w:rPr>
                <w:noProof/>
                <w:webHidden/>
              </w:rPr>
              <w:fldChar w:fldCharType="begin"/>
            </w:r>
            <w:r w:rsidR="000F7BBE">
              <w:rPr>
                <w:noProof/>
                <w:webHidden/>
              </w:rPr>
              <w:instrText xml:space="preserve"> PAGEREF _Toc483684701 \h </w:instrText>
            </w:r>
            <w:r w:rsidR="000F7BBE">
              <w:rPr>
                <w:noProof/>
                <w:webHidden/>
              </w:rPr>
            </w:r>
            <w:r w:rsidR="000F7BBE">
              <w:rPr>
                <w:noProof/>
                <w:webHidden/>
              </w:rPr>
              <w:fldChar w:fldCharType="separate"/>
            </w:r>
            <w:r w:rsidR="000F7BBE">
              <w:rPr>
                <w:noProof/>
                <w:webHidden/>
              </w:rPr>
              <w:t>61</w:t>
            </w:r>
            <w:r w:rsidR="000F7BBE">
              <w:rPr>
                <w:noProof/>
                <w:webHidden/>
              </w:rPr>
              <w:fldChar w:fldCharType="end"/>
            </w:r>
          </w:hyperlink>
        </w:p>
        <w:p w:rsidR="00790E12" w:rsidRDefault="00894F62">
          <w:r>
            <w:rPr>
              <w:b/>
              <w:bCs/>
            </w:rPr>
            <w:fldChar w:fldCharType="end"/>
          </w:r>
        </w:p>
      </w:sdtContent>
    </w:sdt>
    <w:p w:rsidR="00F250A7" w:rsidRPr="00790E12" w:rsidRDefault="00F250A7" w:rsidP="00567650">
      <w:pPr>
        <w:spacing w:after="160" w:line="360" w:lineRule="auto"/>
        <w:rPr>
          <w:rFonts w:ascii="Times New Roman" w:eastAsia="Calibri" w:hAnsi="Times New Roman" w:cs="Times New Roman"/>
          <w:sz w:val="24"/>
          <w:szCs w:val="24"/>
        </w:rPr>
      </w:pPr>
    </w:p>
    <w:p w:rsidR="00F250A7" w:rsidRPr="00567650" w:rsidRDefault="00F250A7" w:rsidP="00B35B1D">
      <w:pPr>
        <w:spacing w:after="160" w:line="360" w:lineRule="auto"/>
        <w:jc w:val="both"/>
        <w:rPr>
          <w:rFonts w:ascii="Times New Roman" w:eastAsia="Calibri" w:hAnsi="Times New Roman" w:cs="Times New Roman"/>
          <w:i/>
          <w:sz w:val="24"/>
          <w:szCs w:val="24"/>
        </w:rPr>
      </w:pPr>
    </w:p>
    <w:p w:rsidR="00F250A7" w:rsidRPr="008A5E5E" w:rsidRDefault="00F250A7" w:rsidP="002D51E0">
      <w:pPr>
        <w:pStyle w:val="1"/>
        <w:spacing w:line="360" w:lineRule="auto"/>
        <w:ind w:firstLine="709"/>
        <w:jc w:val="both"/>
        <w:rPr>
          <w:rFonts w:ascii="Times New Roman" w:eastAsia="Calibri" w:hAnsi="Times New Roman" w:cs="Times New Roman"/>
          <w:b/>
          <w:color w:val="000000" w:themeColor="text1"/>
          <w:sz w:val="24"/>
          <w:szCs w:val="24"/>
        </w:rPr>
      </w:pPr>
      <w:bookmarkStart w:id="0" w:name="_Toc483684678"/>
      <w:r w:rsidRPr="008A5E5E">
        <w:rPr>
          <w:rFonts w:ascii="Times New Roman" w:eastAsia="Calibri" w:hAnsi="Times New Roman" w:cs="Times New Roman"/>
          <w:b/>
          <w:color w:val="000000" w:themeColor="text1"/>
          <w:sz w:val="24"/>
          <w:szCs w:val="24"/>
        </w:rPr>
        <w:t>Введение</w:t>
      </w:r>
      <w:bookmarkEnd w:id="0"/>
    </w:p>
    <w:p w:rsidR="00790E12" w:rsidRPr="00790E12" w:rsidRDefault="002D51E0" w:rsidP="002D51E0">
      <w:pPr>
        <w:spacing w:after="16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i/>
          <w:sz w:val="24"/>
          <w:szCs w:val="24"/>
        </w:rPr>
        <w:t xml:space="preserve">Актуальность </w:t>
      </w:r>
      <w:r w:rsidR="00790E12" w:rsidRPr="00790E12">
        <w:rPr>
          <w:rFonts w:ascii="Times New Roman" w:eastAsia="Calibri" w:hAnsi="Times New Roman" w:cs="Times New Roman"/>
          <w:i/>
          <w:sz w:val="24"/>
          <w:szCs w:val="24"/>
        </w:rPr>
        <w:t>темы.</w:t>
      </w:r>
      <w:r>
        <w:rPr>
          <w:rFonts w:ascii="Times New Roman" w:eastAsia="Calibri" w:hAnsi="Times New Roman" w:cs="Times New Roman"/>
          <w:i/>
          <w:sz w:val="24"/>
          <w:szCs w:val="24"/>
        </w:rPr>
        <w:t xml:space="preserve"> </w:t>
      </w:r>
      <w:r w:rsidR="00790E12" w:rsidRPr="00790E12">
        <w:rPr>
          <w:rFonts w:ascii="Times New Roman" w:eastAsia="Calibri" w:hAnsi="Times New Roman" w:cs="Times New Roman"/>
          <w:sz w:val="24"/>
          <w:szCs w:val="24"/>
        </w:rPr>
        <w:br/>
        <w:t>В современном мире ситуация обращения с отходами производства и потребления становится серьезной проблемой, поскольку появляется все больше синтетических материалов, накапливающихся в виде отходов, занимая огромные территории. Зачастую вывоз мусора осуществляется на незаконные места сбора отходов, при этом ущерб наносится как окружающей среде так и здоровью населения. В последнее время число таких несанкционированных свалок растет.</w:t>
      </w:r>
    </w:p>
    <w:p w:rsidR="00790E12" w:rsidRPr="00790E12" w:rsidRDefault="00790E12" w:rsidP="002D51E0">
      <w:pPr>
        <w:spacing w:after="160" w:line="360" w:lineRule="auto"/>
        <w:ind w:firstLine="709"/>
        <w:jc w:val="both"/>
        <w:rPr>
          <w:rFonts w:ascii="Times New Roman" w:eastAsia="Calibri" w:hAnsi="Times New Roman" w:cs="Times New Roman"/>
          <w:bCs/>
          <w:sz w:val="24"/>
          <w:szCs w:val="24"/>
        </w:rPr>
      </w:pPr>
      <w:r w:rsidRPr="00790E12">
        <w:rPr>
          <w:rFonts w:ascii="Times New Roman" w:eastAsia="Calibri" w:hAnsi="Times New Roman" w:cs="Times New Roman"/>
          <w:sz w:val="24"/>
          <w:szCs w:val="24"/>
        </w:rPr>
        <w:t>Часто лица, совершающие подобные преступления, несут ответственность несоразмерную причиненному ущербу, так как существуют проблемы в правоприменительной практике государственного экологического управления. Основной проблемой является о</w:t>
      </w:r>
      <w:r w:rsidRPr="00790E12">
        <w:rPr>
          <w:rFonts w:ascii="Times New Roman" w:eastAsia="Calibri" w:hAnsi="Times New Roman" w:cs="Times New Roman"/>
          <w:bCs/>
          <w:sz w:val="24"/>
          <w:szCs w:val="24"/>
        </w:rPr>
        <w:t>ценка определения существенности причиненного вреда здоровью человека экологическим происшествием.</w:t>
      </w:r>
    </w:p>
    <w:p w:rsidR="00790E12" w:rsidRPr="00790E12" w:rsidRDefault="00790E12" w:rsidP="002D51E0">
      <w:pPr>
        <w:spacing w:after="160" w:line="360" w:lineRule="auto"/>
        <w:ind w:firstLine="709"/>
        <w:jc w:val="both"/>
        <w:rPr>
          <w:rFonts w:ascii="Times New Roman" w:eastAsia="Calibri" w:hAnsi="Times New Roman" w:cs="Times New Roman"/>
          <w:bCs/>
          <w:sz w:val="24"/>
          <w:szCs w:val="24"/>
        </w:rPr>
      </w:pPr>
      <w:r w:rsidRPr="00790E12">
        <w:rPr>
          <w:rFonts w:ascii="Times New Roman" w:eastAsia="Calibri" w:hAnsi="Times New Roman" w:cs="Times New Roman"/>
          <w:bCs/>
          <w:sz w:val="24"/>
          <w:szCs w:val="24"/>
        </w:rPr>
        <w:t>Для защиты здоровья населения и компенсации полученного ущерба здоровью необходимо ввести единую оценку существенности причиненного вреда здоровью человека экологическим происшествием, в связи с чем выбранная тема является актуальной.</w:t>
      </w:r>
    </w:p>
    <w:p w:rsidR="00790E12" w:rsidRPr="00790E12" w:rsidRDefault="00790E12" w:rsidP="002D51E0">
      <w:pPr>
        <w:spacing w:after="160" w:line="360" w:lineRule="auto"/>
        <w:ind w:firstLine="709"/>
        <w:jc w:val="both"/>
        <w:rPr>
          <w:rFonts w:ascii="Times New Roman" w:eastAsia="Calibri" w:hAnsi="Times New Roman" w:cs="Times New Roman"/>
          <w:sz w:val="24"/>
          <w:szCs w:val="24"/>
        </w:rPr>
      </w:pPr>
      <w:r w:rsidRPr="00790E12">
        <w:rPr>
          <w:rFonts w:ascii="Times New Roman" w:eastAsia="Calibri" w:hAnsi="Times New Roman" w:cs="Times New Roman"/>
          <w:i/>
          <w:sz w:val="24"/>
          <w:szCs w:val="24"/>
        </w:rPr>
        <w:t>Цель работы</w:t>
      </w:r>
      <w:r w:rsidRPr="00790E12">
        <w:rPr>
          <w:rFonts w:ascii="Times New Roman" w:eastAsia="Calibri" w:hAnsi="Times New Roman" w:cs="Times New Roman"/>
          <w:sz w:val="24"/>
          <w:szCs w:val="24"/>
        </w:rPr>
        <w:t xml:space="preserve">: Разработка рекомендаций, способствующих  повышению экологической ответственности бизнеса. </w:t>
      </w:r>
    </w:p>
    <w:p w:rsidR="00790E12" w:rsidRPr="00790E12" w:rsidRDefault="00790E12" w:rsidP="002D51E0">
      <w:pPr>
        <w:spacing w:after="160" w:line="360" w:lineRule="auto"/>
        <w:ind w:firstLine="709"/>
        <w:jc w:val="both"/>
        <w:rPr>
          <w:rFonts w:ascii="Times New Roman" w:eastAsia="Calibri" w:hAnsi="Times New Roman" w:cs="Times New Roman"/>
          <w:i/>
          <w:sz w:val="24"/>
          <w:szCs w:val="24"/>
        </w:rPr>
      </w:pPr>
      <w:r w:rsidRPr="00790E12">
        <w:rPr>
          <w:rFonts w:ascii="Times New Roman" w:eastAsia="Calibri" w:hAnsi="Times New Roman" w:cs="Times New Roman"/>
          <w:i/>
          <w:sz w:val="24"/>
          <w:szCs w:val="24"/>
        </w:rPr>
        <w:t xml:space="preserve">Задачи: </w:t>
      </w:r>
    </w:p>
    <w:p w:rsidR="00790E12" w:rsidRPr="00790E12" w:rsidRDefault="00790E12" w:rsidP="002D51E0">
      <w:pPr>
        <w:spacing w:after="160" w:line="360" w:lineRule="auto"/>
        <w:ind w:firstLine="709"/>
        <w:jc w:val="both"/>
        <w:rPr>
          <w:rFonts w:ascii="Times New Roman" w:eastAsia="Calibri" w:hAnsi="Times New Roman" w:cs="Times New Roman"/>
          <w:sz w:val="24"/>
          <w:szCs w:val="24"/>
        </w:rPr>
      </w:pPr>
      <w:r w:rsidRPr="00790E12">
        <w:rPr>
          <w:rFonts w:ascii="Times New Roman" w:eastAsia="Calibri" w:hAnsi="Times New Roman" w:cs="Times New Roman"/>
          <w:sz w:val="24"/>
          <w:szCs w:val="24"/>
        </w:rPr>
        <w:t>1)  Исследовать систему государственного управления РФ в области обращения с отходами.</w:t>
      </w:r>
    </w:p>
    <w:p w:rsidR="00790E12" w:rsidRPr="00790E12" w:rsidRDefault="00790E12" w:rsidP="002D51E0">
      <w:pPr>
        <w:spacing w:after="160" w:line="360" w:lineRule="auto"/>
        <w:ind w:firstLine="709"/>
        <w:jc w:val="both"/>
        <w:rPr>
          <w:rFonts w:ascii="Times New Roman" w:eastAsia="Calibri" w:hAnsi="Times New Roman" w:cs="Times New Roman"/>
          <w:sz w:val="24"/>
          <w:szCs w:val="24"/>
        </w:rPr>
      </w:pPr>
      <w:r w:rsidRPr="00790E12">
        <w:rPr>
          <w:rFonts w:ascii="Times New Roman" w:eastAsia="Calibri" w:hAnsi="Times New Roman" w:cs="Times New Roman"/>
          <w:sz w:val="24"/>
          <w:szCs w:val="24"/>
        </w:rPr>
        <w:t xml:space="preserve">2) Проанализировать ситуацию обращения с отходами на примере г. Санкт-Петербурга. </w:t>
      </w:r>
    </w:p>
    <w:p w:rsidR="00790E12" w:rsidRPr="00790E12" w:rsidRDefault="00790E12" w:rsidP="002D51E0">
      <w:pPr>
        <w:spacing w:after="160" w:line="360" w:lineRule="auto"/>
        <w:ind w:firstLine="709"/>
        <w:jc w:val="both"/>
        <w:rPr>
          <w:rFonts w:ascii="Times New Roman" w:eastAsia="Calibri" w:hAnsi="Times New Roman" w:cs="Times New Roman"/>
          <w:sz w:val="24"/>
          <w:szCs w:val="24"/>
        </w:rPr>
      </w:pPr>
      <w:r w:rsidRPr="00790E12">
        <w:rPr>
          <w:rFonts w:ascii="Times New Roman" w:eastAsia="Calibri" w:hAnsi="Times New Roman" w:cs="Times New Roman"/>
          <w:sz w:val="24"/>
          <w:szCs w:val="24"/>
        </w:rPr>
        <w:t>3) Исследовать</w:t>
      </w:r>
      <w:r w:rsidR="002550F6" w:rsidRPr="00790E12">
        <w:rPr>
          <w:rFonts w:ascii="Times New Roman" w:eastAsia="Calibri" w:hAnsi="Times New Roman" w:cs="Times New Roman"/>
          <w:sz w:val="24"/>
          <w:szCs w:val="24"/>
        </w:rPr>
        <w:t xml:space="preserve"> проблемы </w:t>
      </w:r>
      <w:r w:rsidRPr="00790E12">
        <w:rPr>
          <w:rFonts w:ascii="Times New Roman" w:eastAsia="Calibri" w:hAnsi="Times New Roman" w:cs="Times New Roman"/>
          <w:sz w:val="24"/>
          <w:szCs w:val="24"/>
        </w:rPr>
        <w:t>определения экологического правонарушения.</w:t>
      </w:r>
    </w:p>
    <w:p w:rsidR="00790E12" w:rsidRPr="00790E12" w:rsidRDefault="00790E12" w:rsidP="002D51E0">
      <w:pPr>
        <w:spacing w:after="160" w:line="360" w:lineRule="auto"/>
        <w:ind w:firstLine="709"/>
        <w:jc w:val="both"/>
        <w:rPr>
          <w:rFonts w:ascii="Times New Roman" w:eastAsia="Calibri" w:hAnsi="Times New Roman" w:cs="Times New Roman"/>
          <w:sz w:val="24"/>
          <w:szCs w:val="24"/>
        </w:rPr>
      </w:pPr>
      <w:r w:rsidRPr="00790E12">
        <w:rPr>
          <w:rFonts w:ascii="Times New Roman" w:eastAsia="Calibri" w:hAnsi="Times New Roman" w:cs="Times New Roman"/>
          <w:sz w:val="24"/>
          <w:szCs w:val="24"/>
        </w:rPr>
        <w:t>4) Рассчитать количественные показатели для определения угрозы причинения существенного вреда здоровью человека.</w:t>
      </w:r>
    </w:p>
    <w:p w:rsidR="00790E12" w:rsidRPr="00790E12" w:rsidRDefault="00790E12" w:rsidP="002D51E0">
      <w:pPr>
        <w:spacing w:after="160" w:line="360" w:lineRule="auto"/>
        <w:ind w:firstLine="709"/>
        <w:jc w:val="both"/>
        <w:rPr>
          <w:rFonts w:ascii="Times New Roman" w:eastAsia="Calibri" w:hAnsi="Times New Roman" w:cs="Times New Roman"/>
          <w:sz w:val="24"/>
          <w:szCs w:val="24"/>
        </w:rPr>
      </w:pPr>
      <w:r w:rsidRPr="00790E12">
        <w:rPr>
          <w:rFonts w:ascii="Times New Roman" w:eastAsia="Calibri" w:hAnsi="Times New Roman" w:cs="Times New Roman"/>
          <w:sz w:val="24"/>
          <w:szCs w:val="24"/>
        </w:rPr>
        <w:t>5)Подготовить рекомендации, направленные на повышение ответственности бизнеса за  совершение экологические правонарушения.</w:t>
      </w:r>
    </w:p>
    <w:p w:rsidR="00790E12" w:rsidRPr="00790E12" w:rsidRDefault="00790E12" w:rsidP="002D51E0">
      <w:pPr>
        <w:spacing w:after="160" w:line="360" w:lineRule="auto"/>
        <w:ind w:firstLine="709"/>
        <w:jc w:val="both"/>
        <w:rPr>
          <w:rFonts w:ascii="Times New Roman" w:eastAsia="Calibri" w:hAnsi="Times New Roman" w:cs="Times New Roman"/>
          <w:sz w:val="24"/>
          <w:szCs w:val="24"/>
        </w:rPr>
      </w:pPr>
      <w:r w:rsidRPr="00790E12">
        <w:rPr>
          <w:rFonts w:ascii="Times New Roman" w:eastAsia="Calibri" w:hAnsi="Times New Roman" w:cs="Times New Roman"/>
          <w:sz w:val="24"/>
          <w:szCs w:val="24"/>
        </w:rPr>
        <w:lastRenderedPageBreak/>
        <w:t>Предметом ис</w:t>
      </w:r>
      <w:r>
        <w:rPr>
          <w:rFonts w:ascii="Times New Roman" w:eastAsia="Calibri" w:hAnsi="Times New Roman" w:cs="Times New Roman"/>
          <w:sz w:val="24"/>
          <w:szCs w:val="24"/>
        </w:rPr>
        <w:t>следования является</w:t>
      </w:r>
      <w:r w:rsidRPr="00790E12">
        <w:rPr>
          <w:rFonts w:ascii="Times New Roman" w:eastAsia="Calibri" w:hAnsi="Times New Roman" w:cs="Times New Roman"/>
          <w:sz w:val="24"/>
          <w:szCs w:val="24"/>
        </w:rPr>
        <w:t xml:space="preserve"> создание рекомендаций способствующих  повышению экологической ответственности бизнеса.</w:t>
      </w:r>
    </w:p>
    <w:p w:rsidR="009347FE" w:rsidRDefault="00790E12" w:rsidP="002D51E0">
      <w:pPr>
        <w:spacing w:after="160" w:line="360" w:lineRule="auto"/>
        <w:ind w:firstLine="709"/>
        <w:jc w:val="both"/>
        <w:rPr>
          <w:rFonts w:ascii="Times New Roman" w:eastAsia="Calibri" w:hAnsi="Times New Roman" w:cs="Times New Roman"/>
          <w:sz w:val="24"/>
          <w:szCs w:val="24"/>
        </w:rPr>
      </w:pPr>
      <w:r w:rsidRPr="00790E12">
        <w:rPr>
          <w:rFonts w:ascii="Times New Roman" w:eastAsia="Calibri" w:hAnsi="Times New Roman" w:cs="Times New Roman"/>
          <w:sz w:val="24"/>
          <w:szCs w:val="24"/>
        </w:rPr>
        <w:t>Объектом исследо</w:t>
      </w:r>
      <w:r>
        <w:rPr>
          <w:rFonts w:ascii="Times New Roman" w:eastAsia="Calibri" w:hAnsi="Times New Roman" w:cs="Times New Roman"/>
          <w:sz w:val="24"/>
          <w:szCs w:val="24"/>
        </w:rPr>
        <w:t>вания является</w:t>
      </w:r>
      <w:r w:rsidRPr="00790E12">
        <w:rPr>
          <w:rFonts w:ascii="Times New Roman" w:eastAsia="Calibri" w:hAnsi="Times New Roman" w:cs="Times New Roman"/>
          <w:sz w:val="24"/>
          <w:szCs w:val="24"/>
        </w:rPr>
        <w:t xml:space="preserve"> экологическая ответс</w:t>
      </w:r>
      <w:r>
        <w:rPr>
          <w:rFonts w:ascii="Times New Roman" w:eastAsia="Calibri" w:hAnsi="Times New Roman" w:cs="Times New Roman"/>
          <w:sz w:val="24"/>
          <w:szCs w:val="24"/>
        </w:rPr>
        <w:t>т</w:t>
      </w:r>
      <w:r w:rsidRPr="00790E12">
        <w:rPr>
          <w:rFonts w:ascii="Times New Roman" w:eastAsia="Calibri" w:hAnsi="Times New Roman" w:cs="Times New Roman"/>
          <w:sz w:val="24"/>
          <w:szCs w:val="24"/>
        </w:rPr>
        <w:t>ве</w:t>
      </w:r>
      <w:r>
        <w:rPr>
          <w:rFonts w:ascii="Times New Roman" w:eastAsia="Calibri" w:hAnsi="Times New Roman" w:cs="Times New Roman"/>
          <w:sz w:val="24"/>
          <w:szCs w:val="24"/>
        </w:rPr>
        <w:t>н</w:t>
      </w:r>
      <w:r w:rsidRPr="00790E12">
        <w:rPr>
          <w:rFonts w:ascii="Times New Roman" w:eastAsia="Calibri" w:hAnsi="Times New Roman" w:cs="Times New Roman"/>
          <w:sz w:val="24"/>
          <w:szCs w:val="24"/>
        </w:rPr>
        <w:t>ность</w:t>
      </w:r>
      <w:r w:rsidR="000F7BBE">
        <w:rPr>
          <w:rFonts w:ascii="Times New Roman" w:eastAsia="Calibri" w:hAnsi="Times New Roman" w:cs="Times New Roman"/>
          <w:sz w:val="24"/>
          <w:szCs w:val="24"/>
        </w:rPr>
        <w:t>.</w:t>
      </w:r>
    </w:p>
    <w:p w:rsidR="000F7BBE" w:rsidRDefault="000F7BBE" w:rsidP="002D51E0">
      <w:pPr>
        <w:spacing w:after="160" w:line="360" w:lineRule="auto"/>
        <w:ind w:firstLine="709"/>
        <w:jc w:val="both"/>
        <w:rPr>
          <w:rFonts w:ascii="Times New Roman" w:eastAsia="Calibri" w:hAnsi="Times New Roman" w:cs="Times New Roman"/>
          <w:sz w:val="24"/>
          <w:szCs w:val="24"/>
        </w:rPr>
      </w:pPr>
    </w:p>
    <w:p w:rsidR="000F7BBE" w:rsidRDefault="000F7BBE" w:rsidP="002D51E0">
      <w:pPr>
        <w:spacing w:after="160" w:line="360" w:lineRule="auto"/>
        <w:ind w:firstLine="709"/>
        <w:jc w:val="both"/>
        <w:rPr>
          <w:rFonts w:ascii="Times New Roman" w:eastAsia="Calibri" w:hAnsi="Times New Roman" w:cs="Times New Roman"/>
          <w:sz w:val="24"/>
          <w:szCs w:val="24"/>
        </w:rPr>
      </w:pPr>
    </w:p>
    <w:p w:rsidR="000F7BBE" w:rsidRDefault="000F7BBE" w:rsidP="002D51E0">
      <w:pPr>
        <w:spacing w:after="160" w:line="360" w:lineRule="auto"/>
        <w:ind w:firstLine="709"/>
        <w:jc w:val="both"/>
        <w:rPr>
          <w:rFonts w:ascii="Times New Roman" w:eastAsia="Calibri" w:hAnsi="Times New Roman" w:cs="Times New Roman"/>
          <w:sz w:val="24"/>
          <w:szCs w:val="24"/>
        </w:rPr>
      </w:pPr>
    </w:p>
    <w:p w:rsidR="000F7BBE" w:rsidRDefault="000F7BBE" w:rsidP="002D51E0">
      <w:pPr>
        <w:spacing w:after="160" w:line="360" w:lineRule="auto"/>
        <w:ind w:firstLine="709"/>
        <w:jc w:val="both"/>
        <w:rPr>
          <w:rFonts w:ascii="Times New Roman" w:eastAsia="Calibri" w:hAnsi="Times New Roman" w:cs="Times New Roman"/>
          <w:sz w:val="24"/>
          <w:szCs w:val="24"/>
        </w:rPr>
      </w:pPr>
    </w:p>
    <w:p w:rsidR="000F7BBE" w:rsidRDefault="000F7BBE" w:rsidP="002D51E0">
      <w:pPr>
        <w:spacing w:after="160" w:line="360" w:lineRule="auto"/>
        <w:ind w:firstLine="709"/>
        <w:jc w:val="both"/>
        <w:rPr>
          <w:rFonts w:ascii="Times New Roman" w:eastAsia="Calibri" w:hAnsi="Times New Roman" w:cs="Times New Roman"/>
          <w:sz w:val="24"/>
          <w:szCs w:val="24"/>
        </w:rPr>
      </w:pPr>
    </w:p>
    <w:p w:rsidR="000F7BBE" w:rsidRDefault="000F7BBE" w:rsidP="002D51E0">
      <w:pPr>
        <w:spacing w:after="160" w:line="360" w:lineRule="auto"/>
        <w:ind w:firstLine="709"/>
        <w:jc w:val="both"/>
        <w:rPr>
          <w:rFonts w:ascii="Times New Roman" w:eastAsia="Calibri" w:hAnsi="Times New Roman" w:cs="Times New Roman"/>
          <w:sz w:val="24"/>
          <w:szCs w:val="24"/>
        </w:rPr>
      </w:pPr>
    </w:p>
    <w:p w:rsidR="000F7BBE" w:rsidRDefault="000F7BBE" w:rsidP="002D51E0">
      <w:pPr>
        <w:spacing w:after="160" w:line="360" w:lineRule="auto"/>
        <w:ind w:firstLine="709"/>
        <w:jc w:val="both"/>
        <w:rPr>
          <w:rFonts w:ascii="Times New Roman" w:eastAsia="Calibri" w:hAnsi="Times New Roman" w:cs="Times New Roman"/>
          <w:sz w:val="24"/>
          <w:szCs w:val="24"/>
        </w:rPr>
      </w:pPr>
    </w:p>
    <w:p w:rsidR="000F7BBE" w:rsidRDefault="000F7BBE" w:rsidP="002D51E0">
      <w:pPr>
        <w:spacing w:after="160" w:line="360" w:lineRule="auto"/>
        <w:ind w:firstLine="709"/>
        <w:jc w:val="both"/>
        <w:rPr>
          <w:rFonts w:ascii="Times New Roman" w:eastAsia="Calibri" w:hAnsi="Times New Roman" w:cs="Times New Roman"/>
          <w:sz w:val="24"/>
          <w:szCs w:val="24"/>
        </w:rPr>
      </w:pPr>
    </w:p>
    <w:p w:rsidR="000F7BBE" w:rsidRDefault="000F7BBE" w:rsidP="002D51E0">
      <w:pPr>
        <w:spacing w:after="160" w:line="360" w:lineRule="auto"/>
        <w:ind w:firstLine="709"/>
        <w:jc w:val="both"/>
        <w:rPr>
          <w:rFonts w:ascii="Times New Roman" w:eastAsia="Calibri" w:hAnsi="Times New Roman" w:cs="Times New Roman"/>
          <w:sz w:val="24"/>
          <w:szCs w:val="24"/>
        </w:rPr>
      </w:pPr>
    </w:p>
    <w:p w:rsidR="000F7BBE" w:rsidRDefault="000F7BBE" w:rsidP="002D51E0">
      <w:pPr>
        <w:spacing w:after="160" w:line="360" w:lineRule="auto"/>
        <w:ind w:firstLine="709"/>
        <w:jc w:val="both"/>
        <w:rPr>
          <w:rFonts w:ascii="Times New Roman" w:eastAsia="Calibri" w:hAnsi="Times New Roman" w:cs="Times New Roman"/>
          <w:sz w:val="24"/>
          <w:szCs w:val="24"/>
        </w:rPr>
      </w:pPr>
    </w:p>
    <w:p w:rsidR="000F7BBE" w:rsidRDefault="000F7BBE" w:rsidP="002D51E0">
      <w:pPr>
        <w:spacing w:after="160" w:line="360" w:lineRule="auto"/>
        <w:ind w:firstLine="709"/>
        <w:jc w:val="both"/>
        <w:rPr>
          <w:rFonts w:ascii="Times New Roman" w:eastAsia="Calibri" w:hAnsi="Times New Roman" w:cs="Times New Roman"/>
          <w:sz w:val="24"/>
          <w:szCs w:val="24"/>
        </w:rPr>
      </w:pPr>
    </w:p>
    <w:p w:rsidR="000F7BBE" w:rsidRDefault="000F7BBE" w:rsidP="002D51E0">
      <w:pPr>
        <w:spacing w:after="160" w:line="360" w:lineRule="auto"/>
        <w:ind w:firstLine="709"/>
        <w:jc w:val="both"/>
        <w:rPr>
          <w:rFonts w:ascii="Times New Roman" w:eastAsia="Calibri" w:hAnsi="Times New Roman" w:cs="Times New Roman"/>
          <w:sz w:val="24"/>
          <w:szCs w:val="24"/>
        </w:rPr>
      </w:pPr>
    </w:p>
    <w:p w:rsidR="000F7BBE" w:rsidRDefault="000F7BBE" w:rsidP="002D51E0">
      <w:pPr>
        <w:spacing w:after="160" w:line="360" w:lineRule="auto"/>
        <w:ind w:firstLine="709"/>
        <w:jc w:val="both"/>
        <w:rPr>
          <w:rFonts w:ascii="Times New Roman" w:eastAsia="Calibri" w:hAnsi="Times New Roman" w:cs="Times New Roman"/>
          <w:sz w:val="24"/>
          <w:szCs w:val="24"/>
        </w:rPr>
      </w:pPr>
    </w:p>
    <w:p w:rsidR="000F7BBE" w:rsidRDefault="000F7BBE" w:rsidP="002D51E0">
      <w:pPr>
        <w:spacing w:after="160" w:line="360" w:lineRule="auto"/>
        <w:ind w:firstLine="709"/>
        <w:jc w:val="both"/>
        <w:rPr>
          <w:rFonts w:ascii="Times New Roman" w:eastAsia="Calibri" w:hAnsi="Times New Roman" w:cs="Times New Roman"/>
          <w:sz w:val="24"/>
          <w:szCs w:val="24"/>
        </w:rPr>
      </w:pPr>
    </w:p>
    <w:p w:rsidR="000F7BBE" w:rsidRDefault="000F7BBE" w:rsidP="002D51E0">
      <w:pPr>
        <w:spacing w:after="160" w:line="360" w:lineRule="auto"/>
        <w:ind w:firstLine="709"/>
        <w:jc w:val="both"/>
        <w:rPr>
          <w:rFonts w:ascii="Times New Roman" w:eastAsia="Calibri" w:hAnsi="Times New Roman" w:cs="Times New Roman"/>
          <w:sz w:val="24"/>
          <w:szCs w:val="24"/>
        </w:rPr>
      </w:pPr>
    </w:p>
    <w:p w:rsidR="000F7BBE" w:rsidRDefault="000F7BBE" w:rsidP="002D51E0">
      <w:pPr>
        <w:spacing w:after="160" w:line="360" w:lineRule="auto"/>
        <w:ind w:firstLine="709"/>
        <w:jc w:val="both"/>
        <w:rPr>
          <w:rFonts w:ascii="Times New Roman" w:eastAsia="Calibri" w:hAnsi="Times New Roman" w:cs="Times New Roman"/>
          <w:sz w:val="24"/>
          <w:szCs w:val="24"/>
        </w:rPr>
      </w:pPr>
    </w:p>
    <w:p w:rsidR="000F7BBE" w:rsidRDefault="000F7BBE" w:rsidP="002D51E0">
      <w:pPr>
        <w:spacing w:after="160" w:line="360" w:lineRule="auto"/>
        <w:ind w:firstLine="709"/>
        <w:jc w:val="both"/>
        <w:rPr>
          <w:rFonts w:ascii="Times New Roman" w:eastAsia="Calibri" w:hAnsi="Times New Roman" w:cs="Times New Roman"/>
          <w:sz w:val="24"/>
          <w:szCs w:val="24"/>
        </w:rPr>
      </w:pPr>
    </w:p>
    <w:p w:rsidR="000F7BBE" w:rsidRDefault="000F7BBE" w:rsidP="002D51E0">
      <w:pPr>
        <w:spacing w:after="160" w:line="360" w:lineRule="auto"/>
        <w:ind w:firstLine="709"/>
        <w:jc w:val="both"/>
        <w:rPr>
          <w:rFonts w:ascii="Times New Roman" w:eastAsia="Calibri" w:hAnsi="Times New Roman" w:cs="Times New Roman"/>
          <w:sz w:val="24"/>
          <w:szCs w:val="24"/>
        </w:rPr>
      </w:pPr>
    </w:p>
    <w:p w:rsidR="000F7BBE" w:rsidRDefault="000F7BBE" w:rsidP="002D51E0">
      <w:pPr>
        <w:spacing w:after="160" w:line="360" w:lineRule="auto"/>
        <w:ind w:firstLine="709"/>
        <w:jc w:val="both"/>
        <w:rPr>
          <w:rFonts w:ascii="Times New Roman" w:eastAsia="Calibri" w:hAnsi="Times New Roman" w:cs="Times New Roman"/>
          <w:sz w:val="24"/>
          <w:szCs w:val="24"/>
        </w:rPr>
      </w:pPr>
    </w:p>
    <w:p w:rsidR="000F7BBE" w:rsidRDefault="000F7BBE" w:rsidP="002D51E0">
      <w:pPr>
        <w:spacing w:after="160" w:line="360" w:lineRule="auto"/>
        <w:ind w:firstLine="709"/>
        <w:jc w:val="both"/>
        <w:rPr>
          <w:rFonts w:ascii="Times New Roman" w:eastAsia="Calibri" w:hAnsi="Times New Roman" w:cs="Times New Roman"/>
          <w:sz w:val="24"/>
          <w:szCs w:val="24"/>
        </w:rPr>
      </w:pPr>
    </w:p>
    <w:p w:rsidR="000F7BBE" w:rsidRDefault="000F7BBE" w:rsidP="002D51E0">
      <w:pPr>
        <w:spacing w:after="160" w:line="360" w:lineRule="auto"/>
        <w:ind w:firstLine="709"/>
        <w:jc w:val="both"/>
        <w:rPr>
          <w:rFonts w:ascii="Times New Roman" w:eastAsia="Calibri" w:hAnsi="Times New Roman" w:cs="Times New Roman"/>
          <w:sz w:val="24"/>
          <w:szCs w:val="24"/>
        </w:rPr>
      </w:pPr>
    </w:p>
    <w:p w:rsidR="000F7BBE" w:rsidRDefault="000F7BBE" w:rsidP="002D51E0">
      <w:pPr>
        <w:spacing w:after="160" w:line="360" w:lineRule="auto"/>
        <w:ind w:firstLine="709"/>
        <w:jc w:val="both"/>
        <w:rPr>
          <w:rFonts w:ascii="Times New Roman" w:eastAsia="Calibri" w:hAnsi="Times New Roman" w:cs="Times New Roman"/>
          <w:sz w:val="24"/>
          <w:szCs w:val="24"/>
        </w:rPr>
      </w:pPr>
    </w:p>
    <w:p w:rsidR="000F7BBE" w:rsidRDefault="000F7BBE" w:rsidP="002D51E0">
      <w:pPr>
        <w:spacing w:after="160" w:line="360" w:lineRule="auto"/>
        <w:ind w:firstLine="709"/>
        <w:jc w:val="both"/>
        <w:rPr>
          <w:rFonts w:ascii="Times New Roman" w:eastAsia="Calibri" w:hAnsi="Times New Roman" w:cs="Times New Roman"/>
          <w:sz w:val="24"/>
          <w:szCs w:val="24"/>
        </w:rPr>
      </w:pPr>
    </w:p>
    <w:p w:rsidR="000F7BBE" w:rsidRPr="00567650" w:rsidRDefault="000F7BBE" w:rsidP="002D51E0">
      <w:pPr>
        <w:spacing w:after="160" w:line="360" w:lineRule="auto"/>
        <w:ind w:firstLine="709"/>
        <w:jc w:val="both"/>
        <w:rPr>
          <w:rFonts w:ascii="Times New Roman" w:eastAsia="Calibri" w:hAnsi="Times New Roman" w:cs="Times New Roman"/>
          <w:sz w:val="24"/>
          <w:szCs w:val="24"/>
        </w:rPr>
      </w:pPr>
    </w:p>
    <w:p w:rsidR="004B3B99" w:rsidRPr="00567650" w:rsidRDefault="00C862BA" w:rsidP="002D51E0">
      <w:pPr>
        <w:pStyle w:val="1"/>
        <w:spacing w:line="360" w:lineRule="auto"/>
        <w:ind w:firstLine="709"/>
        <w:jc w:val="both"/>
        <w:rPr>
          <w:rFonts w:ascii="Times New Roman" w:eastAsia="Calibri" w:hAnsi="Times New Roman" w:cs="Times New Roman"/>
          <w:b/>
          <w:color w:val="auto"/>
          <w:sz w:val="24"/>
          <w:szCs w:val="24"/>
        </w:rPr>
      </w:pPr>
      <w:bookmarkStart w:id="1" w:name="_Toc483684679"/>
      <w:r w:rsidRPr="00567650">
        <w:rPr>
          <w:rFonts w:ascii="Times New Roman" w:eastAsia="Calibri" w:hAnsi="Times New Roman" w:cs="Times New Roman"/>
          <w:b/>
          <w:color w:val="auto"/>
          <w:sz w:val="24"/>
          <w:szCs w:val="24"/>
        </w:rPr>
        <w:t xml:space="preserve">Глава1 </w:t>
      </w:r>
      <w:r w:rsidR="008A5E5E" w:rsidRPr="008A5E5E">
        <w:rPr>
          <w:rFonts w:ascii="Times New Roman" w:eastAsia="Calibri" w:hAnsi="Times New Roman" w:cs="Times New Roman"/>
          <w:b/>
          <w:color w:val="auto"/>
          <w:sz w:val="24"/>
          <w:szCs w:val="24"/>
        </w:rPr>
        <w:t>Описание проблемы управления в области обращения с отходами</w:t>
      </w:r>
      <w:r w:rsidR="00203866" w:rsidRPr="00567650">
        <w:rPr>
          <w:rFonts w:ascii="Times New Roman" w:eastAsia="Calibri" w:hAnsi="Times New Roman" w:cs="Times New Roman"/>
          <w:b/>
          <w:color w:val="auto"/>
          <w:sz w:val="24"/>
          <w:szCs w:val="24"/>
        </w:rPr>
        <w:t>.</w:t>
      </w:r>
      <w:bookmarkEnd w:id="1"/>
    </w:p>
    <w:p w:rsidR="00203866" w:rsidRPr="00567650" w:rsidRDefault="00203866" w:rsidP="002D51E0">
      <w:pPr>
        <w:pStyle w:val="1"/>
        <w:spacing w:line="360" w:lineRule="auto"/>
        <w:ind w:firstLine="709"/>
        <w:jc w:val="both"/>
        <w:rPr>
          <w:rFonts w:ascii="Times New Roman" w:eastAsia="Calibri" w:hAnsi="Times New Roman" w:cs="Times New Roman"/>
          <w:b/>
          <w:color w:val="auto"/>
          <w:sz w:val="24"/>
          <w:szCs w:val="24"/>
        </w:rPr>
      </w:pPr>
      <w:bookmarkStart w:id="2" w:name="_Toc483684680"/>
      <w:r w:rsidRPr="00567650">
        <w:rPr>
          <w:rFonts w:ascii="Times New Roman" w:eastAsia="Calibri" w:hAnsi="Times New Roman" w:cs="Times New Roman"/>
          <w:b/>
          <w:color w:val="auto"/>
          <w:sz w:val="24"/>
          <w:szCs w:val="24"/>
        </w:rPr>
        <w:t>1.1. Анализ системы государственн</w:t>
      </w:r>
      <w:r w:rsidR="004F5EC8" w:rsidRPr="00567650">
        <w:rPr>
          <w:rFonts w:ascii="Times New Roman" w:eastAsia="Calibri" w:hAnsi="Times New Roman" w:cs="Times New Roman"/>
          <w:b/>
          <w:color w:val="auto"/>
          <w:sz w:val="24"/>
          <w:szCs w:val="24"/>
        </w:rPr>
        <w:t>ого управления в области</w:t>
      </w:r>
      <w:r w:rsidRPr="00567650">
        <w:rPr>
          <w:rFonts w:ascii="Times New Roman" w:eastAsia="Calibri" w:hAnsi="Times New Roman" w:cs="Times New Roman"/>
          <w:b/>
          <w:color w:val="auto"/>
          <w:sz w:val="24"/>
          <w:szCs w:val="24"/>
        </w:rPr>
        <w:t xml:space="preserve"> обращения с отходами.</w:t>
      </w:r>
      <w:bookmarkEnd w:id="2"/>
    </w:p>
    <w:p w:rsidR="004F5EC8" w:rsidRPr="00567650" w:rsidRDefault="00203866" w:rsidP="002D51E0">
      <w:pPr>
        <w:spacing w:after="120" w:line="360" w:lineRule="auto"/>
        <w:ind w:firstLine="709"/>
        <w:jc w:val="both"/>
        <w:rPr>
          <w:rFonts w:ascii="Times New Roman" w:eastAsia="Calibri" w:hAnsi="Times New Roman" w:cs="Times New Roman"/>
          <w:sz w:val="24"/>
          <w:szCs w:val="24"/>
          <w:lang w:bidi="ru-RU"/>
        </w:rPr>
      </w:pPr>
      <w:r w:rsidRPr="00567650">
        <w:rPr>
          <w:rFonts w:ascii="Times New Roman" w:eastAsia="Calibri" w:hAnsi="Times New Roman" w:cs="Times New Roman"/>
          <w:sz w:val="24"/>
          <w:szCs w:val="24"/>
          <w:lang w:bidi="ru-RU"/>
        </w:rPr>
        <w:t xml:space="preserve">Государственное экологическое управление — </w:t>
      </w:r>
    </w:p>
    <w:p w:rsidR="004F5EC8" w:rsidRPr="00567650" w:rsidRDefault="00203866" w:rsidP="002D51E0">
      <w:pPr>
        <w:spacing w:after="120" w:line="360" w:lineRule="auto"/>
        <w:ind w:firstLine="709"/>
        <w:jc w:val="both"/>
        <w:rPr>
          <w:rFonts w:ascii="Times New Roman" w:eastAsia="Calibri" w:hAnsi="Times New Roman" w:cs="Times New Roman"/>
          <w:sz w:val="24"/>
          <w:szCs w:val="24"/>
          <w:lang w:bidi="ru-RU"/>
        </w:rPr>
      </w:pPr>
      <w:r w:rsidRPr="00567650">
        <w:rPr>
          <w:rFonts w:ascii="Times New Roman" w:eastAsia="Calibri" w:hAnsi="Times New Roman" w:cs="Times New Roman"/>
          <w:sz w:val="24"/>
          <w:szCs w:val="24"/>
          <w:lang w:bidi="ru-RU"/>
        </w:rPr>
        <w:t>1)вид</w:t>
      </w:r>
      <w:r w:rsidR="0022412A">
        <w:rPr>
          <w:rFonts w:ascii="Times New Roman" w:eastAsia="Calibri" w:hAnsi="Times New Roman" w:cs="Times New Roman"/>
          <w:sz w:val="24"/>
          <w:szCs w:val="24"/>
          <w:lang w:bidi="ru-RU"/>
        </w:rPr>
        <w:t xml:space="preserve"> </w:t>
      </w:r>
      <w:r w:rsidRPr="00567650">
        <w:rPr>
          <w:rFonts w:ascii="Times New Roman" w:eastAsia="Calibri" w:hAnsi="Times New Roman" w:cs="Times New Roman"/>
          <w:iCs/>
          <w:sz w:val="24"/>
          <w:szCs w:val="24"/>
          <w:lang w:bidi="ru-RU"/>
        </w:rPr>
        <w:t>экологического управления</w:t>
      </w:r>
      <w:r w:rsidRPr="00567650">
        <w:rPr>
          <w:rFonts w:ascii="Times New Roman" w:eastAsia="Calibri" w:hAnsi="Times New Roman" w:cs="Times New Roman"/>
          <w:sz w:val="24"/>
          <w:szCs w:val="24"/>
          <w:lang w:bidi="ru-RU"/>
        </w:rPr>
        <w:t>;</w:t>
      </w:r>
    </w:p>
    <w:p w:rsidR="004F5EC8" w:rsidRPr="00567650" w:rsidRDefault="00203866" w:rsidP="002D51E0">
      <w:pPr>
        <w:spacing w:after="120" w:line="360" w:lineRule="auto"/>
        <w:ind w:firstLine="709"/>
        <w:jc w:val="both"/>
        <w:rPr>
          <w:rFonts w:ascii="Times New Roman" w:eastAsia="Calibri" w:hAnsi="Times New Roman" w:cs="Times New Roman"/>
          <w:sz w:val="24"/>
          <w:szCs w:val="24"/>
          <w:lang w:bidi="ru-RU"/>
        </w:rPr>
      </w:pPr>
      <w:r w:rsidRPr="00567650">
        <w:rPr>
          <w:rFonts w:ascii="Times New Roman" w:eastAsia="Calibri" w:hAnsi="Times New Roman" w:cs="Times New Roman"/>
          <w:sz w:val="24"/>
          <w:szCs w:val="24"/>
          <w:lang w:bidi="ru-RU"/>
        </w:rPr>
        <w:t xml:space="preserve"> 2) (в узком значении) деятельность государс</w:t>
      </w:r>
      <w:r w:rsidR="004F5EC8" w:rsidRPr="00567650">
        <w:rPr>
          <w:rFonts w:ascii="Times New Roman" w:eastAsia="Calibri" w:hAnsi="Times New Roman" w:cs="Times New Roman"/>
          <w:sz w:val="24"/>
          <w:szCs w:val="24"/>
          <w:lang w:bidi="ru-RU"/>
        </w:rPr>
        <w:t xml:space="preserve">твенных органов по организациисистемы </w:t>
      </w:r>
      <w:r w:rsidRPr="00567650">
        <w:rPr>
          <w:rFonts w:ascii="Times New Roman" w:eastAsia="Calibri" w:hAnsi="Times New Roman" w:cs="Times New Roman"/>
          <w:iCs/>
          <w:sz w:val="24"/>
          <w:szCs w:val="24"/>
          <w:lang w:bidi="ru-RU"/>
        </w:rPr>
        <w:t>охраны окружающей природной среды,</w:t>
      </w:r>
      <w:r w:rsidR="004F5EC8" w:rsidRPr="00567650">
        <w:rPr>
          <w:rFonts w:ascii="Times New Roman" w:eastAsia="Calibri" w:hAnsi="Times New Roman" w:cs="Times New Roman"/>
          <w:sz w:val="24"/>
          <w:szCs w:val="24"/>
          <w:lang w:bidi="ru-RU"/>
        </w:rPr>
        <w:t xml:space="preserve"> реализуемая</w:t>
      </w:r>
      <w:r w:rsidRPr="00567650">
        <w:rPr>
          <w:rFonts w:ascii="Times New Roman" w:eastAsia="Calibri" w:hAnsi="Times New Roman" w:cs="Times New Roman"/>
          <w:sz w:val="24"/>
          <w:szCs w:val="24"/>
          <w:lang w:bidi="ru-RU"/>
        </w:rPr>
        <w:t xml:space="preserve"> на основе законо</w:t>
      </w:r>
      <w:r w:rsidRPr="00567650">
        <w:rPr>
          <w:rFonts w:ascii="Times New Roman" w:eastAsia="Calibri" w:hAnsi="Times New Roman" w:cs="Times New Roman"/>
          <w:sz w:val="24"/>
          <w:szCs w:val="24"/>
          <w:lang w:bidi="ru-RU"/>
        </w:rPr>
        <w:softHyphen/>
        <w:t>дательства</w:t>
      </w:r>
      <w:r w:rsidR="004F5EC8" w:rsidRPr="00567650">
        <w:rPr>
          <w:rFonts w:ascii="Times New Roman" w:eastAsia="Calibri" w:hAnsi="Times New Roman" w:cs="Times New Roman"/>
          <w:sz w:val="24"/>
          <w:szCs w:val="24"/>
          <w:lang w:bidi="ru-RU"/>
        </w:rPr>
        <w:t>, в соответствии с необходимыми</w:t>
      </w:r>
      <w:r w:rsidRPr="00567650">
        <w:rPr>
          <w:rFonts w:ascii="Times New Roman" w:eastAsia="Calibri" w:hAnsi="Times New Roman" w:cs="Times New Roman"/>
          <w:sz w:val="24"/>
          <w:szCs w:val="24"/>
          <w:lang w:bidi="ru-RU"/>
        </w:rPr>
        <w:t xml:space="preserve"> целями и задачами; </w:t>
      </w:r>
    </w:p>
    <w:p w:rsidR="00203866" w:rsidRPr="00567650" w:rsidRDefault="00203866" w:rsidP="002D51E0">
      <w:pPr>
        <w:spacing w:after="120" w:line="360" w:lineRule="auto"/>
        <w:ind w:firstLine="709"/>
        <w:jc w:val="both"/>
        <w:rPr>
          <w:rFonts w:ascii="Times New Roman" w:eastAsia="Calibri" w:hAnsi="Times New Roman" w:cs="Times New Roman"/>
          <w:sz w:val="24"/>
          <w:szCs w:val="24"/>
          <w:lang w:bidi="ru-RU"/>
        </w:rPr>
      </w:pPr>
      <w:r w:rsidRPr="00567650">
        <w:rPr>
          <w:rFonts w:ascii="Times New Roman" w:eastAsia="Calibri" w:hAnsi="Times New Roman" w:cs="Times New Roman"/>
          <w:sz w:val="24"/>
          <w:szCs w:val="24"/>
          <w:lang w:bidi="ru-RU"/>
        </w:rPr>
        <w:t>3</w:t>
      </w:r>
      <w:r w:rsidR="004F5EC8" w:rsidRPr="00567650">
        <w:rPr>
          <w:rFonts w:ascii="Times New Roman" w:eastAsia="Calibri" w:hAnsi="Times New Roman" w:cs="Times New Roman"/>
          <w:sz w:val="24"/>
          <w:szCs w:val="24"/>
          <w:lang w:bidi="ru-RU"/>
        </w:rPr>
        <w:t>) (в широком значении)</w:t>
      </w:r>
      <w:r w:rsidRPr="00567650">
        <w:rPr>
          <w:rFonts w:ascii="Times New Roman" w:eastAsia="Calibri" w:hAnsi="Times New Roman" w:cs="Times New Roman"/>
          <w:sz w:val="24"/>
          <w:szCs w:val="24"/>
          <w:lang w:bidi="ru-RU"/>
        </w:rPr>
        <w:t xml:space="preserve"> де</w:t>
      </w:r>
      <w:r w:rsidR="004F5EC8" w:rsidRPr="00567650">
        <w:rPr>
          <w:rFonts w:ascii="Times New Roman" w:eastAsia="Calibri" w:hAnsi="Times New Roman" w:cs="Times New Roman"/>
          <w:sz w:val="24"/>
          <w:szCs w:val="24"/>
          <w:lang w:bidi="ru-RU"/>
        </w:rPr>
        <w:t>ятельность по упорядоче</w:t>
      </w:r>
      <w:r w:rsidR="004F5EC8" w:rsidRPr="00567650">
        <w:rPr>
          <w:rFonts w:ascii="Times New Roman" w:eastAsia="Calibri" w:hAnsi="Times New Roman" w:cs="Times New Roman"/>
          <w:sz w:val="24"/>
          <w:szCs w:val="24"/>
          <w:lang w:bidi="ru-RU"/>
        </w:rPr>
        <w:softHyphen/>
        <w:t>нию организации</w:t>
      </w:r>
      <w:r w:rsidR="00804D1C" w:rsidRPr="00567650">
        <w:rPr>
          <w:rFonts w:ascii="Times New Roman" w:eastAsia="Calibri" w:hAnsi="Times New Roman" w:cs="Times New Roman"/>
          <w:sz w:val="24"/>
          <w:szCs w:val="24"/>
          <w:lang w:bidi="ru-RU"/>
        </w:rPr>
        <w:t xml:space="preserve">, как </w:t>
      </w:r>
      <w:r w:rsidRPr="00567650">
        <w:rPr>
          <w:rFonts w:ascii="Times New Roman" w:eastAsia="Calibri" w:hAnsi="Times New Roman" w:cs="Times New Roman"/>
          <w:iCs/>
          <w:sz w:val="24"/>
          <w:szCs w:val="24"/>
          <w:lang w:bidi="ru-RU"/>
        </w:rPr>
        <w:t>охраны окружающей природной сре</w:t>
      </w:r>
      <w:r w:rsidRPr="00567650">
        <w:rPr>
          <w:rFonts w:ascii="Times New Roman" w:eastAsia="Calibri" w:hAnsi="Times New Roman" w:cs="Times New Roman"/>
          <w:iCs/>
          <w:sz w:val="24"/>
          <w:szCs w:val="24"/>
          <w:lang w:bidi="ru-RU"/>
        </w:rPr>
        <w:softHyphen/>
        <w:t>ды,</w:t>
      </w:r>
      <w:r w:rsidR="00804D1C" w:rsidRPr="00567650">
        <w:rPr>
          <w:rFonts w:ascii="Times New Roman" w:eastAsia="Calibri" w:hAnsi="Times New Roman" w:cs="Times New Roman"/>
          <w:sz w:val="24"/>
          <w:szCs w:val="24"/>
          <w:lang w:bidi="ru-RU"/>
        </w:rPr>
        <w:t xml:space="preserve"> так и </w:t>
      </w:r>
      <w:r w:rsidRPr="00567650">
        <w:rPr>
          <w:rFonts w:ascii="Times New Roman" w:eastAsia="Calibri" w:hAnsi="Times New Roman" w:cs="Times New Roman"/>
          <w:iCs/>
          <w:sz w:val="24"/>
          <w:szCs w:val="24"/>
          <w:lang w:bidi="ru-RU"/>
        </w:rPr>
        <w:t>использования</w:t>
      </w:r>
      <w:r w:rsidRPr="00567650">
        <w:rPr>
          <w:rFonts w:ascii="Times New Roman" w:eastAsia="Calibri" w:hAnsi="Times New Roman" w:cs="Times New Roman"/>
          <w:sz w:val="24"/>
          <w:szCs w:val="24"/>
          <w:lang w:bidi="ru-RU"/>
        </w:rPr>
        <w:t xml:space="preserve"> и охраны </w:t>
      </w:r>
      <w:r w:rsidR="00804D1C" w:rsidRPr="00567650">
        <w:rPr>
          <w:rFonts w:ascii="Times New Roman" w:eastAsia="Calibri" w:hAnsi="Times New Roman" w:cs="Times New Roman"/>
          <w:iCs/>
          <w:sz w:val="24"/>
          <w:szCs w:val="24"/>
          <w:lang w:bidi="ru-RU"/>
        </w:rPr>
        <w:t>природных ресурсов, создание</w:t>
      </w:r>
      <w:r w:rsidRPr="00567650">
        <w:rPr>
          <w:rFonts w:ascii="Times New Roman" w:eastAsia="Calibri" w:hAnsi="Times New Roman" w:cs="Times New Roman"/>
          <w:iCs/>
          <w:sz w:val="24"/>
          <w:szCs w:val="24"/>
          <w:lang w:bidi="ru-RU"/>
        </w:rPr>
        <w:t xml:space="preserve"> экологической безопасно</w:t>
      </w:r>
      <w:r w:rsidR="00804D1C" w:rsidRPr="00567650">
        <w:rPr>
          <w:rFonts w:ascii="Times New Roman" w:eastAsia="Calibri" w:hAnsi="Times New Roman" w:cs="Times New Roman"/>
          <w:iCs/>
          <w:sz w:val="24"/>
          <w:szCs w:val="24"/>
          <w:lang w:bidi="ru-RU"/>
        </w:rPr>
        <w:t xml:space="preserve">сти человека, а так же </w:t>
      </w:r>
      <w:r w:rsidRPr="00567650">
        <w:rPr>
          <w:rFonts w:ascii="Times New Roman" w:eastAsia="Calibri" w:hAnsi="Times New Roman" w:cs="Times New Roman"/>
          <w:iCs/>
          <w:sz w:val="24"/>
          <w:szCs w:val="24"/>
          <w:lang w:bidi="ru-RU"/>
        </w:rPr>
        <w:t>общество, государство</w:t>
      </w:r>
      <w:r w:rsidR="00804D1C" w:rsidRPr="00567650">
        <w:rPr>
          <w:rFonts w:ascii="Times New Roman" w:eastAsia="Calibri" w:hAnsi="Times New Roman" w:cs="Times New Roman"/>
          <w:sz w:val="24"/>
          <w:szCs w:val="24"/>
          <w:lang w:bidi="ru-RU"/>
        </w:rPr>
        <w:t xml:space="preserve"> и т</w:t>
      </w:r>
      <w:r w:rsidR="003F6FEC" w:rsidRPr="00567650">
        <w:rPr>
          <w:rFonts w:ascii="Times New Roman" w:eastAsia="Calibri" w:hAnsi="Times New Roman" w:cs="Times New Roman"/>
          <w:sz w:val="24"/>
          <w:szCs w:val="24"/>
          <w:lang w:bidi="ru-RU"/>
        </w:rPr>
        <w:t>.</w:t>
      </w:r>
      <w:r w:rsidR="00804D1C" w:rsidRPr="00567650">
        <w:rPr>
          <w:rFonts w:ascii="Times New Roman" w:eastAsia="Calibri" w:hAnsi="Times New Roman" w:cs="Times New Roman"/>
          <w:sz w:val="24"/>
          <w:szCs w:val="24"/>
          <w:lang w:bidi="ru-RU"/>
        </w:rPr>
        <w:t>д</w:t>
      </w:r>
      <w:r w:rsidRPr="00567650">
        <w:rPr>
          <w:rFonts w:ascii="Times New Roman" w:eastAsia="Calibri" w:hAnsi="Times New Roman" w:cs="Times New Roman"/>
          <w:iCs/>
          <w:sz w:val="24"/>
          <w:szCs w:val="24"/>
          <w:lang w:bidi="ru-RU"/>
        </w:rPr>
        <w:t>.</w:t>
      </w:r>
      <w:r w:rsidRPr="00567650">
        <w:rPr>
          <w:rFonts w:ascii="Times New Roman" w:eastAsia="Calibri" w:hAnsi="Times New Roman" w:cs="Times New Roman"/>
          <w:sz w:val="24"/>
          <w:szCs w:val="24"/>
          <w:lang w:bidi="ru-RU"/>
        </w:rPr>
        <w:t xml:space="preserve"> [9]</w:t>
      </w:r>
    </w:p>
    <w:p w:rsidR="00804D1C" w:rsidRPr="00790E12" w:rsidRDefault="00203866"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К исполнительным органам государственной власти общей компетенции на федеральном уровне относится Правительство РФ. </w:t>
      </w:r>
      <w:r w:rsidR="00902FE1" w:rsidRPr="00790E12">
        <w:rPr>
          <w:rFonts w:ascii="Times New Roman" w:eastAsia="Calibri" w:hAnsi="Times New Roman" w:cs="Times New Roman"/>
          <w:sz w:val="24"/>
          <w:szCs w:val="24"/>
        </w:rPr>
        <w:t>[20]</w:t>
      </w:r>
    </w:p>
    <w:p w:rsidR="00555E96" w:rsidRPr="00567650" w:rsidRDefault="00203866"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Правительство РФ обеспечивает проведение единой государственной политики в области экологии</w:t>
      </w:r>
      <w:r w:rsidR="00555E96" w:rsidRPr="00567650">
        <w:rPr>
          <w:rFonts w:ascii="Times New Roman" w:eastAsia="Calibri" w:hAnsi="Times New Roman" w:cs="Times New Roman"/>
          <w:sz w:val="24"/>
          <w:szCs w:val="24"/>
        </w:rPr>
        <w:t>, в соответствии со ст. 114 Конституции РФ.В</w:t>
      </w:r>
      <w:r w:rsidRPr="00567650">
        <w:rPr>
          <w:rFonts w:ascii="Times New Roman" w:eastAsia="Calibri" w:hAnsi="Times New Roman" w:cs="Times New Roman"/>
          <w:sz w:val="24"/>
          <w:szCs w:val="24"/>
        </w:rPr>
        <w:t xml:space="preserve"> Федеральном конституционном законе от 17 декабря 1997 г. № 2-ФКЗ «О Правительстве </w:t>
      </w:r>
      <w:r w:rsidR="00555E96" w:rsidRPr="00567650">
        <w:rPr>
          <w:rFonts w:ascii="Times New Roman" w:eastAsia="Calibri" w:hAnsi="Times New Roman" w:cs="Times New Roman"/>
          <w:sz w:val="24"/>
          <w:szCs w:val="24"/>
        </w:rPr>
        <w:t>Российской Федерации»1 (ст. 18) определены полномочия Правительства РФ в сфере управления охраной окружающей среды. Таким образом</w:t>
      </w:r>
      <w:r w:rsidR="00B73E78" w:rsidRPr="00567650">
        <w:rPr>
          <w:rFonts w:ascii="Times New Roman" w:eastAsia="Calibri" w:hAnsi="Times New Roman" w:cs="Times New Roman"/>
          <w:sz w:val="24"/>
          <w:szCs w:val="24"/>
        </w:rPr>
        <w:t>,</w:t>
      </w:r>
      <w:r w:rsidRPr="00567650">
        <w:rPr>
          <w:rFonts w:ascii="Times New Roman" w:eastAsia="Calibri" w:hAnsi="Times New Roman" w:cs="Times New Roman"/>
          <w:sz w:val="24"/>
          <w:szCs w:val="24"/>
        </w:rPr>
        <w:t>Правительство РФ обеспечивает</w:t>
      </w:r>
      <w:r w:rsidR="00555E96" w:rsidRPr="00567650">
        <w:rPr>
          <w:rFonts w:ascii="Times New Roman" w:eastAsia="Calibri" w:hAnsi="Times New Roman" w:cs="Times New Roman"/>
          <w:sz w:val="24"/>
          <w:szCs w:val="24"/>
        </w:rPr>
        <w:t>:</w:t>
      </w:r>
    </w:p>
    <w:p w:rsidR="0000449E" w:rsidRPr="00567650" w:rsidRDefault="00555E96" w:rsidP="002D51E0">
      <w:pPr>
        <w:pStyle w:val="a6"/>
        <w:numPr>
          <w:ilvl w:val="0"/>
          <w:numId w:val="8"/>
        </w:num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проведение единой государственной политики в области охраны окружающей среды</w:t>
      </w:r>
    </w:p>
    <w:p w:rsidR="00555E96" w:rsidRPr="00567650" w:rsidRDefault="00555E96" w:rsidP="002D51E0">
      <w:pPr>
        <w:pStyle w:val="a6"/>
        <w:numPr>
          <w:ilvl w:val="0"/>
          <w:numId w:val="8"/>
        </w:num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экологическую безопасность</w:t>
      </w:r>
    </w:p>
    <w:p w:rsidR="0000449E" w:rsidRPr="00567650" w:rsidRDefault="00555E96"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А так же о</w:t>
      </w:r>
      <w:r w:rsidR="00203866" w:rsidRPr="00567650">
        <w:rPr>
          <w:rFonts w:ascii="Times New Roman" w:eastAsia="Calibri" w:hAnsi="Times New Roman" w:cs="Times New Roman"/>
          <w:sz w:val="24"/>
          <w:szCs w:val="24"/>
        </w:rPr>
        <w:t>рганизует</w:t>
      </w:r>
      <w:r w:rsidRPr="00567650">
        <w:rPr>
          <w:rFonts w:ascii="Times New Roman" w:eastAsia="Calibri" w:hAnsi="Times New Roman" w:cs="Times New Roman"/>
          <w:sz w:val="24"/>
          <w:szCs w:val="24"/>
        </w:rPr>
        <w:t>:</w:t>
      </w:r>
    </w:p>
    <w:p w:rsidR="0000449E" w:rsidRPr="00567650" w:rsidRDefault="00203866" w:rsidP="002D51E0">
      <w:pPr>
        <w:pStyle w:val="a6"/>
        <w:numPr>
          <w:ilvl w:val="0"/>
          <w:numId w:val="9"/>
        </w:num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деятельность по охране и рациональному и</w:t>
      </w:r>
      <w:r w:rsidR="00555E96" w:rsidRPr="00567650">
        <w:rPr>
          <w:rFonts w:ascii="Times New Roman" w:eastAsia="Calibri" w:hAnsi="Times New Roman" w:cs="Times New Roman"/>
          <w:sz w:val="24"/>
          <w:szCs w:val="24"/>
        </w:rPr>
        <w:t>спользованию природных ресурсов</w:t>
      </w:r>
    </w:p>
    <w:p w:rsidR="00203866" w:rsidRPr="00567650" w:rsidRDefault="00555E96" w:rsidP="002D51E0">
      <w:pPr>
        <w:pStyle w:val="a6"/>
        <w:numPr>
          <w:ilvl w:val="0"/>
          <w:numId w:val="9"/>
        </w:num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 регулирует систему</w:t>
      </w:r>
      <w:r w:rsidR="00203866" w:rsidRPr="00567650">
        <w:rPr>
          <w:rFonts w:ascii="Times New Roman" w:eastAsia="Calibri" w:hAnsi="Times New Roman" w:cs="Times New Roman"/>
          <w:sz w:val="24"/>
          <w:szCs w:val="24"/>
        </w:rPr>
        <w:t xml:space="preserve"> природопользования.</w:t>
      </w:r>
    </w:p>
    <w:p w:rsidR="009F2A02" w:rsidRPr="00567650" w:rsidRDefault="009F2A02"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О</w:t>
      </w:r>
      <w:r w:rsidR="00203866" w:rsidRPr="00567650">
        <w:rPr>
          <w:rFonts w:ascii="Times New Roman" w:eastAsia="Calibri" w:hAnsi="Times New Roman" w:cs="Times New Roman"/>
          <w:sz w:val="24"/>
          <w:szCs w:val="24"/>
        </w:rPr>
        <w:t>бщее управление в сфере охраны окружающей природной среды</w:t>
      </w:r>
      <w:r w:rsidRPr="00567650">
        <w:rPr>
          <w:rFonts w:ascii="Times New Roman" w:eastAsia="Calibri" w:hAnsi="Times New Roman" w:cs="Times New Roman"/>
          <w:sz w:val="24"/>
          <w:szCs w:val="24"/>
        </w:rPr>
        <w:t xml:space="preserve"> на уровне субъектов Федерации</w:t>
      </w:r>
      <w:r w:rsidR="00203866" w:rsidRPr="00567650">
        <w:rPr>
          <w:rFonts w:ascii="Times New Roman" w:eastAsia="Calibri" w:hAnsi="Times New Roman" w:cs="Times New Roman"/>
          <w:sz w:val="24"/>
          <w:szCs w:val="24"/>
        </w:rPr>
        <w:t xml:space="preserve"> осуществляют соответствующие исполнительные органы государственной власти субъектов Федерации общей компетенции. </w:t>
      </w:r>
      <w:r w:rsidR="00902FE1" w:rsidRPr="00790E12">
        <w:rPr>
          <w:rFonts w:ascii="Times New Roman" w:eastAsia="Calibri" w:hAnsi="Times New Roman" w:cs="Times New Roman"/>
          <w:sz w:val="24"/>
          <w:szCs w:val="24"/>
        </w:rPr>
        <w:t>[20]</w:t>
      </w:r>
    </w:p>
    <w:p w:rsidR="009F2A02" w:rsidRPr="00567650" w:rsidRDefault="00203866" w:rsidP="002D51E0">
      <w:pPr>
        <w:spacing w:after="120" w:line="360" w:lineRule="auto"/>
        <w:ind w:firstLine="709"/>
        <w:jc w:val="both"/>
        <w:rPr>
          <w:rFonts w:ascii="Times New Roman" w:eastAsia="Calibri" w:hAnsi="Times New Roman" w:cs="Times New Roman"/>
          <w:sz w:val="24"/>
          <w:szCs w:val="24"/>
          <w:lang w:val="en-US"/>
        </w:rPr>
      </w:pPr>
      <w:r w:rsidRPr="00567650">
        <w:rPr>
          <w:rFonts w:ascii="Times New Roman" w:eastAsia="Calibri" w:hAnsi="Times New Roman" w:cs="Times New Roman"/>
          <w:sz w:val="24"/>
          <w:szCs w:val="24"/>
        </w:rPr>
        <w:lastRenderedPageBreak/>
        <w:t xml:space="preserve">Федеральный закон от 6 октября 1999 г.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(ст. 21) устанавливает основные полномочия высшего исполнительного органа государственной власти субъекта РФ. </w:t>
      </w:r>
      <w:r w:rsidR="00902FE1" w:rsidRPr="00567650">
        <w:rPr>
          <w:rFonts w:ascii="Times New Roman" w:eastAsia="Calibri" w:hAnsi="Times New Roman" w:cs="Times New Roman"/>
          <w:sz w:val="24"/>
          <w:szCs w:val="24"/>
          <w:lang w:val="en-US"/>
        </w:rPr>
        <w:t>[19]</w:t>
      </w:r>
    </w:p>
    <w:p w:rsidR="009F2A02" w:rsidRPr="00567650" w:rsidRDefault="00203866"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Высший исполнительный орган государственной власти субъекта РФ</w:t>
      </w:r>
      <w:r w:rsidR="009F2A02" w:rsidRPr="00567650">
        <w:rPr>
          <w:rFonts w:ascii="Times New Roman" w:eastAsia="Calibri" w:hAnsi="Times New Roman" w:cs="Times New Roman"/>
          <w:sz w:val="24"/>
          <w:szCs w:val="24"/>
        </w:rPr>
        <w:t>:</w:t>
      </w:r>
    </w:p>
    <w:p w:rsidR="0000449E" w:rsidRPr="00567650" w:rsidRDefault="00203866" w:rsidP="002D51E0">
      <w:pPr>
        <w:pStyle w:val="a6"/>
        <w:numPr>
          <w:ilvl w:val="0"/>
          <w:numId w:val="7"/>
        </w:num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разрабатывает и осуществляет меры по обеспечению комплексного социально-экономического развития субъекта РФ, </w:t>
      </w:r>
    </w:p>
    <w:p w:rsidR="00203866" w:rsidRPr="00567650" w:rsidRDefault="00203866" w:rsidP="002D51E0">
      <w:pPr>
        <w:pStyle w:val="a6"/>
        <w:numPr>
          <w:ilvl w:val="0"/>
          <w:numId w:val="7"/>
        </w:num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участвует в проведении единой государственной политики в области финансов, науки, образования, здравоохранения, культуры, социального обеспечения и экологии.</w:t>
      </w:r>
      <w:r w:rsidR="00902FE1" w:rsidRPr="00567650">
        <w:rPr>
          <w:rFonts w:ascii="Times New Roman" w:eastAsia="Calibri" w:hAnsi="Times New Roman" w:cs="Times New Roman"/>
          <w:sz w:val="24"/>
          <w:szCs w:val="24"/>
        </w:rPr>
        <w:t>[19]</w:t>
      </w:r>
    </w:p>
    <w:p w:rsidR="00203866" w:rsidRPr="00567650" w:rsidRDefault="00203866" w:rsidP="002D51E0">
      <w:pPr>
        <w:tabs>
          <w:tab w:val="left" w:pos="3960"/>
        </w:tabs>
        <w:spacing w:line="360" w:lineRule="auto"/>
        <w:ind w:firstLine="709"/>
        <w:jc w:val="both"/>
        <w:rPr>
          <w:rFonts w:ascii="Times New Roman" w:hAnsi="Times New Roman" w:cs="Times New Roman"/>
          <w:sz w:val="24"/>
          <w:szCs w:val="24"/>
        </w:rPr>
      </w:pPr>
      <w:r w:rsidRPr="00567650">
        <w:rPr>
          <w:rFonts w:ascii="Times New Roman" w:eastAsia="Calibri" w:hAnsi="Times New Roman" w:cs="Times New Roman"/>
          <w:sz w:val="24"/>
          <w:szCs w:val="24"/>
        </w:rPr>
        <w:t>На местном уровне исполнительно-распорядительную деятельность в сфере охраны окружающей среды осуществляют органы местного самоуправления (ст. 7, 10 Федерального закона «Об охране окружающей среды»</w:t>
      </w:r>
      <w:r w:rsidR="00902FE1" w:rsidRPr="00567650">
        <w:rPr>
          <w:rFonts w:ascii="Times New Roman" w:hAnsi="Times New Roman" w:cs="Times New Roman"/>
          <w:sz w:val="24"/>
          <w:szCs w:val="24"/>
        </w:rPr>
        <w:t xml:space="preserve"> от 10.01.2002 N 7-ФЗ</w:t>
      </w:r>
      <w:r w:rsidRPr="00567650">
        <w:rPr>
          <w:rFonts w:ascii="Times New Roman" w:eastAsia="Calibri" w:hAnsi="Times New Roman" w:cs="Times New Roman"/>
          <w:sz w:val="24"/>
          <w:szCs w:val="24"/>
        </w:rPr>
        <w:t>).</w:t>
      </w:r>
    </w:p>
    <w:p w:rsidR="009F2A02" w:rsidRPr="00567650" w:rsidRDefault="009F2A02"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  К</w:t>
      </w:r>
      <w:r w:rsidR="00203866" w:rsidRPr="00567650">
        <w:rPr>
          <w:rFonts w:ascii="Times New Roman" w:eastAsia="Calibri" w:hAnsi="Times New Roman" w:cs="Times New Roman"/>
          <w:sz w:val="24"/>
          <w:szCs w:val="24"/>
        </w:rPr>
        <w:t xml:space="preserve"> вопросам местного значения поселения относятся:</w:t>
      </w:r>
    </w:p>
    <w:p w:rsidR="0000449E" w:rsidRPr="00567650" w:rsidRDefault="00203866" w:rsidP="002D51E0">
      <w:pPr>
        <w:pStyle w:val="a6"/>
        <w:numPr>
          <w:ilvl w:val="0"/>
          <w:numId w:val="5"/>
        </w:num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организация водоснабжения населения, водоотведения;</w:t>
      </w:r>
    </w:p>
    <w:p w:rsidR="0000449E" w:rsidRPr="00567650" w:rsidRDefault="00203866" w:rsidP="002D51E0">
      <w:pPr>
        <w:pStyle w:val="a6"/>
        <w:numPr>
          <w:ilvl w:val="0"/>
          <w:numId w:val="5"/>
        </w:num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организация сбора и вывоза бытовых отходов и мусора;</w:t>
      </w:r>
    </w:p>
    <w:p w:rsidR="0000449E" w:rsidRPr="00567650" w:rsidRDefault="00203866" w:rsidP="002D51E0">
      <w:pPr>
        <w:pStyle w:val="a6"/>
        <w:numPr>
          <w:ilvl w:val="0"/>
          <w:numId w:val="5"/>
        </w:num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 организация благоустройства и о</w:t>
      </w:r>
      <w:r w:rsidR="00CC3D79" w:rsidRPr="00567650">
        <w:rPr>
          <w:rFonts w:ascii="Times New Roman" w:eastAsia="Calibri" w:hAnsi="Times New Roman" w:cs="Times New Roman"/>
          <w:sz w:val="24"/>
          <w:szCs w:val="24"/>
        </w:rPr>
        <w:t>зеленения территории поселения, защиты,</w:t>
      </w:r>
      <w:r w:rsidRPr="00567650">
        <w:rPr>
          <w:rFonts w:ascii="Times New Roman" w:eastAsia="Calibri" w:hAnsi="Times New Roman" w:cs="Times New Roman"/>
          <w:sz w:val="24"/>
          <w:szCs w:val="24"/>
        </w:rPr>
        <w:t xml:space="preserve"> городских лесов, лесов </w:t>
      </w:r>
      <w:r w:rsidR="00CC3D79" w:rsidRPr="00567650">
        <w:rPr>
          <w:rFonts w:ascii="Times New Roman" w:eastAsia="Calibri" w:hAnsi="Times New Roman" w:cs="Times New Roman"/>
          <w:sz w:val="24"/>
          <w:szCs w:val="24"/>
        </w:rPr>
        <w:t>ООПТ</w:t>
      </w:r>
      <w:r w:rsidR="00B73E78" w:rsidRPr="00567650">
        <w:rPr>
          <w:rFonts w:ascii="Times New Roman" w:eastAsia="Calibri" w:hAnsi="Times New Roman" w:cs="Times New Roman"/>
          <w:sz w:val="24"/>
          <w:szCs w:val="24"/>
        </w:rPr>
        <w:t xml:space="preserve"> (Особо охраняемые природные территории)</w:t>
      </w:r>
      <w:r w:rsidRPr="00567650">
        <w:rPr>
          <w:rFonts w:ascii="Times New Roman" w:eastAsia="Calibri" w:hAnsi="Times New Roman" w:cs="Times New Roman"/>
          <w:sz w:val="24"/>
          <w:szCs w:val="24"/>
        </w:rPr>
        <w:t xml:space="preserve"> расположенных в границах населенных пунктов поселения;</w:t>
      </w:r>
    </w:p>
    <w:p w:rsidR="0000449E" w:rsidRPr="00567650" w:rsidRDefault="00203866" w:rsidP="002D51E0">
      <w:pPr>
        <w:pStyle w:val="a6"/>
        <w:numPr>
          <w:ilvl w:val="0"/>
          <w:numId w:val="5"/>
        </w:num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организация и осуществление мероприятий по защите населения и территории поселения от чрезвычайных ситуаций природного и техногенного характера;</w:t>
      </w:r>
    </w:p>
    <w:p w:rsidR="00203866" w:rsidRPr="00567650" w:rsidRDefault="00203866" w:rsidP="002D51E0">
      <w:pPr>
        <w:pStyle w:val="a6"/>
        <w:numPr>
          <w:ilvl w:val="0"/>
          <w:numId w:val="5"/>
        </w:num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развитие и обеспечение охраны лечебно-оздоровительных местностей и курортов на территории поселения и др.</w:t>
      </w:r>
    </w:p>
    <w:p w:rsidR="0000449E" w:rsidRPr="00567650" w:rsidRDefault="00130969"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С</w:t>
      </w:r>
      <w:r w:rsidR="00203866" w:rsidRPr="00567650">
        <w:rPr>
          <w:rFonts w:ascii="Times New Roman" w:eastAsia="Calibri" w:hAnsi="Times New Roman" w:cs="Times New Roman"/>
          <w:sz w:val="24"/>
          <w:szCs w:val="24"/>
        </w:rPr>
        <w:t>огласно ст. 15 данного Закона</w:t>
      </w:r>
      <w:r w:rsidRPr="00567650">
        <w:rPr>
          <w:rFonts w:ascii="Times New Roman" w:eastAsia="Calibri" w:hAnsi="Times New Roman" w:cs="Times New Roman"/>
          <w:sz w:val="24"/>
          <w:szCs w:val="24"/>
        </w:rPr>
        <w:t xml:space="preserve"> к мероприятиям местного значения муниципального района </w:t>
      </w:r>
      <w:r w:rsidR="00203866" w:rsidRPr="00567650">
        <w:rPr>
          <w:rFonts w:ascii="Times New Roman" w:eastAsia="Calibri" w:hAnsi="Times New Roman" w:cs="Times New Roman"/>
          <w:sz w:val="24"/>
          <w:szCs w:val="24"/>
        </w:rPr>
        <w:t xml:space="preserve"> относятся: </w:t>
      </w:r>
    </w:p>
    <w:p w:rsidR="00130969" w:rsidRPr="00567650" w:rsidRDefault="00203866" w:rsidP="002D51E0">
      <w:pPr>
        <w:pStyle w:val="a6"/>
        <w:numPr>
          <w:ilvl w:val="0"/>
          <w:numId w:val="6"/>
        </w:num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организация утилизации и переработки </w:t>
      </w:r>
      <w:r w:rsidR="00902FE1" w:rsidRPr="00567650">
        <w:rPr>
          <w:rFonts w:ascii="Times New Roman" w:eastAsia="Calibri" w:hAnsi="Times New Roman" w:cs="Times New Roman"/>
          <w:sz w:val="24"/>
          <w:szCs w:val="24"/>
        </w:rPr>
        <w:t>бытовых и промышленных отходов.[21]</w:t>
      </w:r>
    </w:p>
    <w:p w:rsidR="0000449E" w:rsidRPr="00567650" w:rsidRDefault="0000449E" w:rsidP="002D51E0">
      <w:pPr>
        <w:pStyle w:val="a6"/>
        <w:spacing w:after="120" w:line="360" w:lineRule="auto"/>
        <w:ind w:left="1440" w:firstLine="709"/>
        <w:jc w:val="both"/>
        <w:rPr>
          <w:rFonts w:ascii="Times New Roman" w:eastAsia="Calibri" w:hAnsi="Times New Roman" w:cs="Times New Roman"/>
          <w:sz w:val="24"/>
          <w:szCs w:val="24"/>
        </w:rPr>
      </w:pPr>
    </w:p>
    <w:p w:rsidR="00130969" w:rsidRPr="00567650" w:rsidRDefault="00017A2E" w:rsidP="002D51E0">
      <w:pPr>
        <w:spacing w:after="120" w:line="360" w:lineRule="auto"/>
        <w:ind w:firstLine="709"/>
        <w:jc w:val="both"/>
        <w:rPr>
          <w:rFonts w:ascii="Times New Roman" w:eastAsia="Calibri" w:hAnsi="Times New Roman" w:cs="Times New Roman"/>
          <w:b/>
          <w:sz w:val="24"/>
          <w:szCs w:val="24"/>
        </w:rPr>
      </w:pPr>
      <w:r w:rsidRPr="00567650">
        <w:rPr>
          <w:rFonts w:ascii="Times New Roman" w:eastAsia="Calibri" w:hAnsi="Times New Roman" w:cs="Times New Roman"/>
          <w:b/>
          <w:sz w:val="24"/>
          <w:szCs w:val="24"/>
        </w:rPr>
        <w:lastRenderedPageBreak/>
        <w:t xml:space="preserve">1.1.1 </w:t>
      </w:r>
      <w:r w:rsidR="00203866" w:rsidRPr="00567650">
        <w:rPr>
          <w:rFonts w:ascii="Times New Roman" w:eastAsia="Calibri" w:hAnsi="Times New Roman" w:cs="Times New Roman"/>
          <w:b/>
          <w:sz w:val="24"/>
          <w:szCs w:val="24"/>
        </w:rPr>
        <w:t>Система исполнительных органов государственной власти, осуществляющих специальное управление в сфере охраны окружающей среды.</w:t>
      </w:r>
    </w:p>
    <w:p w:rsidR="00203866" w:rsidRPr="00567650" w:rsidRDefault="00203866"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 Ц</w:t>
      </w:r>
      <w:r w:rsidR="00B73E78" w:rsidRPr="00567650">
        <w:rPr>
          <w:rFonts w:ascii="Times New Roman" w:eastAsia="Calibri" w:hAnsi="Times New Roman" w:cs="Times New Roman"/>
          <w:sz w:val="24"/>
          <w:szCs w:val="24"/>
        </w:rPr>
        <w:t xml:space="preserve">ентральное место в системе исполнительных </w:t>
      </w:r>
      <w:r w:rsidRPr="00567650">
        <w:rPr>
          <w:rFonts w:ascii="Times New Roman" w:eastAsia="Calibri" w:hAnsi="Times New Roman" w:cs="Times New Roman"/>
          <w:sz w:val="24"/>
          <w:szCs w:val="24"/>
        </w:rPr>
        <w:t>органов</w:t>
      </w:r>
      <w:r w:rsidR="00B73E78" w:rsidRPr="00567650">
        <w:rPr>
          <w:rFonts w:ascii="Times New Roman" w:eastAsia="Calibri" w:hAnsi="Times New Roman" w:cs="Times New Roman"/>
          <w:sz w:val="24"/>
          <w:szCs w:val="24"/>
        </w:rPr>
        <w:t xml:space="preserve"> государственной власти, осуществляющих специальное управление в сфере окружающей среды, </w:t>
      </w:r>
      <w:r w:rsidRPr="00567650">
        <w:rPr>
          <w:rFonts w:ascii="Times New Roman" w:eastAsia="Calibri" w:hAnsi="Times New Roman" w:cs="Times New Roman"/>
          <w:sz w:val="24"/>
          <w:szCs w:val="24"/>
        </w:rPr>
        <w:t>занимает Минпри</w:t>
      </w:r>
      <w:r w:rsidR="0073338C" w:rsidRPr="00567650">
        <w:rPr>
          <w:rFonts w:ascii="Times New Roman" w:eastAsia="Calibri" w:hAnsi="Times New Roman" w:cs="Times New Roman"/>
          <w:sz w:val="24"/>
          <w:szCs w:val="24"/>
        </w:rPr>
        <w:t>роды России. В соответствии с у</w:t>
      </w:r>
      <w:r w:rsidRPr="00567650">
        <w:rPr>
          <w:rFonts w:ascii="Times New Roman" w:eastAsia="Calibri" w:hAnsi="Times New Roman" w:cs="Times New Roman"/>
          <w:sz w:val="24"/>
          <w:szCs w:val="24"/>
        </w:rPr>
        <w:t xml:space="preserve">твержденным постановлением Правительства РФ от 29 мая 2008 г. № 4041, </w:t>
      </w:r>
      <w:r w:rsidR="00743719" w:rsidRPr="00567650">
        <w:rPr>
          <w:rFonts w:ascii="Times New Roman" w:eastAsia="Calibri" w:hAnsi="Times New Roman" w:cs="Times New Roman"/>
          <w:sz w:val="24"/>
          <w:szCs w:val="24"/>
        </w:rPr>
        <w:t>[6</w:t>
      </w:r>
      <w:r w:rsidRPr="00567650">
        <w:rPr>
          <w:rFonts w:ascii="Times New Roman" w:eastAsia="Calibri" w:hAnsi="Times New Roman" w:cs="Times New Roman"/>
          <w:sz w:val="24"/>
          <w:szCs w:val="24"/>
        </w:rPr>
        <w:t>]</w:t>
      </w:r>
    </w:p>
    <w:p w:rsidR="00203866" w:rsidRPr="00567650" w:rsidRDefault="00203866" w:rsidP="002D51E0">
      <w:pPr>
        <w:spacing w:after="120" w:line="360" w:lineRule="auto"/>
        <w:ind w:firstLine="709"/>
        <w:jc w:val="both"/>
        <w:rPr>
          <w:rFonts w:ascii="Times New Roman" w:eastAsia="Calibri" w:hAnsi="Times New Roman" w:cs="Times New Roman"/>
          <w:color w:val="000000"/>
          <w:sz w:val="24"/>
          <w:szCs w:val="24"/>
        </w:rPr>
      </w:pPr>
      <w:r w:rsidRPr="00567650">
        <w:rPr>
          <w:rFonts w:ascii="Times New Roman" w:eastAsia="Calibri" w:hAnsi="Times New Roman" w:cs="Times New Roman"/>
          <w:color w:val="000000"/>
          <w:sz w:val="24"/>
          <w:szCs w:val="24"/>
        </w:rPr>
        <w:t>Министерство природных ресурсов Российской Федерации (МПР России) — федеральный о</w:t>
      </w:r>
      <w:r w:rsidR="00B7760E" w:rsidRPr="00567650">
        <w:rPr>
          <w:rFonts w:ascii="Times New Roman" w:eastAsia="Calibri" w:hAnsi="Times New Roman" w:cs="Times New Roman"/>
          <w:color w:val="000000"/>
          <w:sz w:val="24"/>
          <w:szCs w:val="24"/>
        </w:rPr>
        <w:t>рган исполнительной власти, осу</w:t>
      </w:r>
      <w:r w:rsidRPr="00567650">
        <w:rPr>
          <w:rFonts w:ascii="Times New Roman" w:eastAsia="Calibri" w:hAnsi="Times New Roman" w:cs="Times New Roman"/>
          <w:color w:val="000000"/>
          <w:sz w:val="24"/>
          <w:szCs w:val="24"/>
        </w:rPr>
        <w:t>ществляющий функции по выработке государственной политики и нормативному правовому регулированию в сфере изучения, использования, воспроизводства, охраны природных ресурсов, включая управление государственным фондом недр и лесным хозяйством, использование и охрану водного фонда, использование, охрану, защиту лесного фонда и воспроизводство лесов, эксплуатацию и обеспечение безопасности водохранилищ и водохозяйственных систем комплексного назначения, защитных и других гидротехнических сооружений (за исключением судоходных гидротехнических сооружений), использование объектов животного мира и среды их обитания (за исключением объектов животного мира, отнесенных к объектам охоты), особо охраняемые природные территории, а также в сфере охраны окружающей среды (за исключением сферы экологического надзора); МПР России осуществляет координацию и контроль деятельности находящихся в его ведении Федеральной службы по надзору в сфере природопользования, Федерального агентства по недропользованию, Федерального агентства лесного хозяйства и Федерально</w:t>
      </w:r>
      <w:r w:rsidR="00743719" w:rsidRPr="00567650">
        <w:rPr>
          <w:rFonts w:ascii="Times New Roman" w:eastAsia="Calibri" w:hAnsi="Times New Roman" w:cs="Times New Roman"/>
          <w:color w:val="000000"/>
          <w:sz w:val="24"/>
          <w:szCs w:val="24"/>
        </w:rPr>
        <w:t>го агентства водных ресурсов. [2</w:t>
      </w:r>
      <w:r w:rsidRPr="00567650">
        <w:rPr>
          <w:rFonts w:ascii="Times New Roman" w:eastAsia="Calibri" w:hAnsi="Times New Roman" w:cs="Times New Roman"/>
          <w:color w:val="000000"/>
          <w:sz w:val="24"/>
          <w:szCs w:val="24"/>
        </w:rPr>
        <w:t>]</w:t>
      </w:r>
    </w:p>
    <w:p w:rsidR="00203866" w:rsidRPr="00567650" w:rsidRDefault="0000449E" w:rsidP="002D51E0">
      <w:pPr>
        <w:spacing w:after="120" w:line="360" w:lineRule="auto"/>
        <w:ind w:firstLine="709"/>
        <w:jc w:val="both"/>
        <w:rPr>
          <w:rFonts w:ascii="Times New Roman" w:eastAsia="Calibri" w:hAnsi="Times New Roman" w:cs="Times New Roman"/>
          <w:color w:val="000000"/>
          <w:sz w:val="24"/>
          <w:szCs w:val="24"/>
        </w:rPr>
      </w:pPr>
      <w:r w:rsidRPr="00567650">
        <w:rPr>
          <w:rFonts w:ascii="Times New Roman" w:eastAsia="Calibri" w:hAnsi="Times New Roman" w:cs="Times New Roman"/>
          <w:bCs/>
          <w:color w:val="000000"/>
          <w:sz w:val="24"/>
          <w:szCs w:val="24"/>
        </w:rPr>
        <w:t>Целью</w:t>
      </w:r>
      <w:r w:rsidR="00203866" w:rsidRPr="00567650">
        <w:rPr>
          <w:rFonts w:ascii="Times New Roman" w:eastAsia="Calibri" w:hAnsi="Times New Roman" w:cs="Times New Roman"/>
          <w:bCs/>
          <w:color w:val="000000"/>
          <w:sz w:val="24"/>
          <w:szCs w:val="24"/>
        </w:rPr>
        <w:t xml:space="preserve"> Минприроды России</w:t>
      </w:r>
      <w:r w:rsidRPr="00567650">
        <w:rPr>
          <w:rFonts w:ascii="Times New Roman" w:eastAsia="Calibri" w:hAnsi="Times New Roman" w:cs="Times New Roman"/>
          <w:color w:val="000000"/>
          <w:sz w:val="24"/>
          <w:szCs w:val="24"/>
        </w:rPr>
        <w:t xml:space="preserve">является </w:t>
      </w:r>
      <w:r w:rsidR="00203866" w:rsidRPr="00567650">
        <w:rPr>
          <w:rFonts w:ascii="Times New Roman" w:eastAsia="Calibri" w:hAnsi="Times New Roman" w:cs="Times New Roman"/>
          <w:color w:val="000000"/>
          <w:sz w:val="24"/>
          <w:szCs w:val="24"/>
        </w:rPr>
        <w:t>обеспечении рационального и безопасно</w:t>
      </w:r>
      <w:r w:rsidR="0073338C" w:rsidRPr="00567650">
        <w:rPr>
          <w:rFonts w:ascii="Times New Roman" w:eastAsia="Calibri" w:hAnsi="Times New Roman" w:cs="Times New Roman"/>
          <w:color w:val="000000"/>
          <w:sz w:val="24"/>
          <w:szCs w:val="24"/>
        </w:rPr>
        <w:t>го природопользования, которое исключает обеднение</w:t>
      </w:r>
      <w:r w:rsidR="00203866" w:rsidRPr="00567650">
        <w:rPr>
          <w:rFonts w:ascii="Times New Roman" w:eastAsia="Calibri" w:hAnsi="Times New Roman" w:cs="Times New Roman"/>
          <w:color w:val="000000"/>
          <w:sz w:val="24"/>
          <w:szCs w:val="24"/>
        </w:rPr>
        <w:t xml:space="preserve"> природных ресурсов и необратимое ухудшение качеств</w:t>
      </w:r>
      <w:r w:rsidR="0073338C" w:rsidRPr="00567650">
        <w:rPr>
          <w:rFonts w:ascii="Times New Roman" w:eastAsia="Calibri" w:hAnsi="Times New Roman" w:cs="Times New Roman"/>
          <w:color w:val="000000"/>
          <w:sz w:val="24"/>
          <w:szCs w:val="24"/>
        </w:rPr>
        <w:t>а окружающей среды, важного для  сохранения природных ресурсов</w:t>
      </w:r>
      <w:r w:rsidR="00203866" w:rsidRPr="00567650">
        <w:rPr>
          <w:rFonts w:ascii="Times New Roman" w:eastAsia="Calibri" w:hAnsi="Times New Roman" w:cs="Times New Roman"/>
          <w:color w:val="000000"/>
          <w:sz w:val="24"/>
          <w:szCs w:val="24"/>
        </w:rPr>
        <w:t xml:space="preserve"> в </w:t>
      </w:r>
      <w:r w:rsidR="00743719" w:rsidRPr="00567650">
        <w:rPr>
          <w:rFonts w:ascii="Times New Roman" w:eastAsia="Calibri" w:hAnsi="Times New Roman" w:cs="Times New Roman"/>
          <w:color w:val="000000"/>
          <w:sz w:val="24"/>
          <w:szCs w:val="24"/>
        </w:rPr>
        <w:t>интересах будущих поколений. [8</w:t>
      </w:r>
      <w:r w:rsidR="00203866" w:rsidRPr="00567650">
        <w:rPr>
          <w:rFonts w:ascii="Times New Roman" w:eastAsia="Calibri" w:hAnsi="Times New Roman" w:cs="Times New Roman"/>
          <w:color w:val="000000"/>
          <w:sz w:val="24"/>
          <w:szCs w:val="24"/>
        </w:rPr>
        <w:t>]</w:t>
      </w:r>
    </w:p>
    <w:p w:rsidR="00203866" w:rsidRPr="00567650" w:rsidRDefault="00203866"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Минп</w:t>
      </w:r>
      <w:r w:rsidR="0000449E" w:rsidRPr="00567650">
        <w:rPr>
          <w:rFonts w:ascii="Times New Roman" w:eastAsia="Calibri" w:hAnsi="Times New Roman" w:cs="Times New Roman"/>
          <w:sz w:val="24"/>
          <w:szCs w:val="24"/>
        </w:rPr>
        <w:t>рироды России решает следующие</w:t>
      </w:r>
      <w:r w:rsidRPr="00567650">
        <w:rPr>
          <w:rFonts w:ascii="Times New Roman" w:eastAsia="Calibri" w:hAnsi="Times New Roman" w:cs="Times New Roman"/>
          <w:sz w:val="24"/>
          <w:szCs w:val="24"/>
        </w:rPr>
        <w:t xml:space="preserve"> задач</w:t>
      </w:r>
      <w:r w:rsidR="0000449E" w:rsidRPr="00567650">
        <w:rPr>
          <w:rFonts w:ascii="Times New Roman" w:eastAsia="Calibri" w:hAnsi="Times New Roman" w:cs="Times New Roman"/>
          <w:sz w:val="24"/>
          <w:szCs w:val="24"/>
        </w:rPr>
        <w:t>и</w:t>
      </w:r>
      <w:r w:rsidRPr="00567650">
        <w:rPr>
          <w:rFonts w:ascii="Times New Roman" w:eastAsia="Calibri" w:hAnsi="Times New Roman" w:cs="Times New Roman"/>
          <w:sz w:val="24"/>
          <w:szCs w:val="24"/>
        </w:rPr>
        <w:t>;</w:t>
      </w:r>
    </w:p>
    <w:p w:rsidR="00203866" w:rsidRPr="00567650" w:rsidRDefault="00203866" w:rsidP="002D51E0">
      <w:pPr>
        <w:pStyle w:val="a6"/>
        <w:numPr>
          <w:ilvl w:val="0"/>
          <w:numId w:val="6"/>
        </w:num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регулирование природопользования;</w:t>
      </w:r>
    </w:p>
    <w:p w:rsidR="00203866" w:rsidRPr="00567650" w:rsidRDefault="00203866" w:rsidP="002D51E0">
      <w:pPr>
        <w:pStyle w:val="a6"/>
        <w:numPr>
          <w:ilvl w:val="0"/>
          <w:numId w:val="6"/>
        </w:num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осуществление охраны окружающей природной среды;</w:t>
      </w:r>
    </w:p>
    <w:p w:rsidR="00203866" w:rsidRPr="00567650" w:rsidRDefault="00203866" w:rsidP="002D51E0">
      <w:pPr>
        <w:pStyle w:val="a6"/>
        <w:numPr>
          <w:ilvl w:val="0"/>
          <w:numId w:val="6"/>
        </w:num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обеспечение экологической безопасности.</w:t>
      </w:r>
    </w:p>
    <w:p w:rsidR="0000449E" w:rsidRPr="00567650" w:rsidRDefault="00203866"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Для </w:t>
      </w:r>
      <w:r w:rsidR="0000449E" w:rsidRPr="00567650">
        <w:rPr>
          <w:rFonts w:ascii="Times New Roman" w:eastAsia="Calibri" w:hAnsi="Times New Roman" w:cs="Times New Roman"/>
          <w:sz w:val="24"/>
          <w:szCs w:val="24"/>
        </w:rPr>
        <w:t xml:space="preserve">практической </w:t>
      </w:r>
      <w:r w:rsidRPr="00567650">
        <w:rPr>
          <w:rFonts w:ascii="Times New Roman" w:eastAsia="Calibri" w:hAnsi="Times New Roman" w:cs="Times New Roman"/>
          <w:sz w:val="24"/>
          <w:szCs w:val="24"/>
        </w:rPr>
        <w:t>реализации возложенных на Министерство при</w:t>
      </w:r>
      <w:r w:rsidR="0000449E" w:rsidRPr="00567650">
        <w:rPr>
          <w:rFonts w:ascii="Times New Roman" w:eastAsia="Calibri" w:hAnsi="Times New Roman" w:cs="Times New Roman"/>
          <w:sz w:val="24"/>
          <w:szCs w:val="24"/>
        </w:rPr>
        <w:t>родных ресурсов РФ полномочий</w:t>
      </w:r>
      <w:r w:rsidRPr="00567650">
        <w:rPr>
          <w:rFonts w:ascii="Times New Roman" w:eastAsia="Calibri" w:hAnsi="Times New Roman" w:cs="Times New Roman"/>
          <w:sz w:val="24"/>
          <w:szCs w:val="24"/>
        </w:rPr>
        <w:t xml:space="preserve"> оно обладает следующими правами:</w:t>
      </w:r>
    </w:p>
    <w:p w:rsidR="0000449E" w:rsidRPr="00567650" w:rsidRDefault="0000449E" w:rsidP="002D51E0">
      <w:pPr>
        <w:pStyle w:val="a6"/>
        <w:numPr>
          <w:ilvl w:val="0"/>
          <w:numId w:val="10"/>
        </w:num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lastRenderedPageBreak/>
        <w:t>запрос  и получениев установленном порядке сведений</w:t>
      </w:r>
      <w:r w:rsidR="00203866" w:rsidRPr="00567650">
        <w:rPr>
          <w:rFonts w:ascii="Times New Roman" w:eastAsia="Calibri" w:hAnsi="Times New Roman" w:cs="Times New Roman"/>
          <w:sz w:val="24"/>
          <w:szCs w:val="24"/>
        </w:rPr>
        <w:t>, необходимые для принятия решений по</w:t>
      </w:r>
      <w:r w:rsidRPr="00567650">
        <w:rPr>
          <w:rFonts w:ascii="Times New Roman" w:eastAsia="Calibri" w:hAnsi="Times New Roman" w:cs="Times New Roman"/>
          <w:sz w:val="24"/>
          <w:szCs w:val="24"/>
        </w:rPr>
        <w:t xml:space="preserve"> необходимым</w:t>
      </w:r>
      <w:r w:rsidR="00203866" w:rsidRPr="00567650">
        <w:rPr>
          <w:rFonts w:ascii="Times New Roman" w:eastAsia="Calibri" w:hAnsi="Times New Roman" w:cs="Times New Roman"/>
          <w:sz w:val="24"/>
          <w:szCs w:val="24"/>
        </w:rPr>
        <w:t xml:space="preserve"> вопросам</w:t>
      </w:r>
      <w:r w:rsidRPr="00567650">
        <w:rPr>
          <w:rFonts w:ascii="Times New Roman" w:eastAsia="Calibri" w:hAnsi="Times New Roman" w:cs="Times New Roman"/>
          <w:sz w:val="24"/>
          <w:szCs w:val="24"/>
        </w:rPr>
        <w:t>;</w:t>
      </w:r>
    </w:p>
    <w:p w:rsidR="0000449E" w:rsidRPr="00567650" w:rsidRDefault="0000449E" w:rsidP="002D51E0">
      <w:pPr>
        <w:pStyle w:val="a6"/>
        <w:numPr>
          <w:ilvl w:val="0"/>
          <w:numId w:val="10"/>
        </w:num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учреждение знаков отличия и награждение</w:t>
      </w:r>
      <w:r w:rsidR="00203866" w:rsidRPr="00567650">
        <w:rPr>
          <w:rFonts w:ascii="Times New Roman" w:eastAsia="Calibri" w:hAnsi="Times New Roman" w:cs="Times New Roman"/>
          <w:sz w:val="24"/>
          <w:szCs w:val="24"/>
        </w:rPr>
        <w:t xml:space="preserve"> ими граждан за </w:t>
      </w:r>
      <w:r w:rsidR="00C767CE">
        <w:rPr>
          <w:rFonts w:ascii="Times New Roman" w:eastAsia="Calibri" w:hAnsi="Times New Roman" w:cs="Times New Roman"/>
          <w:sz w:val="24"/>
          <w:szCs w:val="24"/>
        </w:rPr>
        <w:t xml:space="preserve"> </w:t>
      </w:r>
      <w:r w:rsidR="00203866" w:rsidRPr="00567650">
        <w:rPr>
          <w:rFonts w:ascii="Times New Roman" w:eastAsia="Calibri" w:hAnsi="Times New Roman" w:cs="Times New Roman"/>
          <w:sz w:val="24"/>
          <w:szCs w:val="24"/>
        </w:rPr>
        <w:t>высокие достижения в установленной сфере деятельности;</w:t>
      </w:r>
    </w:p>
    <w:p w:rsidR="0000449E" w:rsidRPr="00567650" w:rsidRDefault="0000449E" w:rsidP="002D51E0">
      <w:pPr>
        <w:pStyle w:val="a6"/>
        <w:numPr>
          <w:ilvl w:val="0"/>
          <w:numId w:val="10"/>
        </w:num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 привлечениедеятельности научных и иные организаций, ученых и специалистов</w:t>
      </w:r>
      <w:r w:rsidR="00203866" w:rsidRPr="00567650">
        <w:rPr>
          <w:rFonts w:ascii="Times New Roman" w:eastAsia="Calibri" w:hAnsi="Times New Roman" w:cs="Times New Roman"/>
          <w:sz w:val="24"/>
          <w:szCs w:val="24"/>
        </w:rPr>
        <w:t>;</w:t>
      </w:r>
    </w:p>
    <w:p w:rsidR="0000449E" w:rsidRPr="00567650" w:rsidRDefault="0000449E" w:rsidP="002D51E0">
      <w:pPr>
        <w:pStyle w:val="a6"/>
        <w:numPr>
          <w:ilvl w:val="0"/>
          <w:numId w:val="10"/>
        </w:num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 создание координационных, совещательных и экспертных органов, в том числе межведомственных;</w:t>
      </w:r>
    </w:p>
    <w:p w:rsidR="00203866" w:rsidRPr="00567650" w:rsidRDefault="00203866" w:rsidP="002D51E0">
      <w:pPr>
        <w:pStyle w:val="a6"/>
        <w:numPr>
          <w:ilvl w:val="0"/>
          <w:numId w:val="10"/>
        </w:num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у</w:t>
      </w:r>
      <w:r w:rsidR="0000449E" w:rsidRPr="00567650">
        <w:rPr>
          <w:rFonts w:ascii="Times New Roman" w:eastAsia="Calibri" w:hAnsi="Times New Roman" w:cs="Times New Roman"/>
          <w:sz w:val="24"/>
          <w:szCs w:val="24"/>
        </w:rPr>
        <w:t>чреждение печатных средств</w:t>
      </w:r>
      <w:r w:rsidRPr="00567650">
        <w:rPr>
          <w:rFonts w:ascii="Times New Roman" w:eastAsia="Calibri" w:hAnsi="Times New Roman" w:cs="Times New Roman"/>
          <w:sz w:val="24"/>
          <w:szCs w:val="24"/>
        </w:rPr>
        <w:t xml:space="preserve"> массовой информации для публикации нормативных правовых актов, официальных объявлений</w:t>
      </w:r>
      <w:r w:rsidR="00743719" w:rsidRPr="00567650">
        <w:rPr>
          <w:rFonts w:ascii="Times New Roman" w:eastAsia="Calibri" w:hAnsi="Times New Roman" w:cs="Times New Roman"/>
          <w:sz w:val="24"/>
          <w:szCs w:val="24"/>
        </w:rPr>
        <w:t xml:space="preserve"> [6</w:t>
      </w:r>
      <w:r w:rsidRPr="00567650">
        <w:rPr>
          <w:rFonts w:ascii="Times New Roman" w:eastAsia="Calibri" w:hAnsi="Times New Roman" w:cs="Times New Roman"/>
          <w:sz w:val="24"/>
          <w:szCs w:val="24"/>
        </w:rPr>
        <w:t>]</w:t>
      </w:r>
    </w:p>
    <w:p w:rsidR="00203866" w:rsidRPr="00567650" w:rsidRDefault="00203866"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Из вышеперечисленных подведомственных служб Росприроднадзор осуществляет государственный надзор в области обращения с отходами.</w:t>
      </w:r>
    </w:p>
    <w:p w:rsidR="00AA3956" w:rsidRPr="00567650" w:rsidRDefault="00D34638" w:rsidP="002D51E0">
      <w:pPr>
        <w:spacing w:after="120" w:line="360" w:lineRule="auto"/>
        <w:ind w:firstLine="709"/>
        <w:jc w:val="both"/>
        <w:rPr>
          <w:rFonts w:ascii="Times New Roman" w:eastAsia="Calibri" w:hAnsi="Times New Roman" w:cs="Times New Roman"/>
          <w:sz w:val="24"/>
          <w:szCs w:val="24"/>
          <w:lang w:bidi="ru-RU"/>
        </w:rPr>
      </w:pPr>
      <w:r w:rsidRPr="00567650">
        <w:rPr>
          <w:rFonts w:ascii="Times New Roman" w:eastAsia="Calibri" w:hAnsi="Times New Roman" w:cs="Times New Roman"/>
          <w:sz w:val="24"/>
          <w:szCs w:val="24"/>
          <w:lang w:bidi="ru-RU"/>
        </w:rPr>
        <w:t>Федеральная служба по надзору в сфере природопользования</w:t>
      </w:r>
    </w:p>
    <w:p w:rsidR="00203866" w:rsidRPr="00567650" w:rsidRDefault="00AA3956" w:rsidP="002D51E0">
      <w:pPr>
        <w:spacing w:after="120" w:line="360" w:lineRule="auto"/>
        <w:ind w:firstLine="709"/>
        <w:jc w:val="both"/>
        <w:rPr>
          <w:rFonts w:ascii="Times New Roman" w:eastAsia="Calibri" w:hAnsi="Times New Roman" w:cs="Times New Roman"/>
          <w:sz w:val="24"/>
          <w:szCs w:val="24"/>
          <w:lang w:bidi="ru-RU"/>
        </w:rPr>
      </w:pPr>
      <w:r w:rsidRPr="00567650">
        <w:rPr>
          <w:rFonts w:ascii="Times New Roman" w:eastAsia="Calibri" w:hAnsi="Times New Roman" w:cs="Times New Roman"/>
          <w:sz w:val="24"/>
          <w:szCs w:val="24"/>
          <w:lang w:bidi="ru-RU"/>
        </w:rPr>
        <w:t xml:space="preserve">Это </w:t>
      </w:r>
      <w:r w:rsidR="00203866" w:rsidRPr="00567650">
        <w:rPr>
          <w:rFonts w:ascii="Times New Roman" w:eastAsia="Calibri" w:hAnsi="Times New Roman" w:cs="Times New Roman"/>
          <w:sz w:val="24"/>
          <w:szCs w:val="24"/>
          <w:lang w:bidi="ru-RU"/>
        </w:rPr>
        <w:t>федеральный орган исполнительной власти, осущест</w:t>
      </w:r>
      <w:r w:rsidR="00203866" w:rsidRPr="00567650">
        <w:rPr>
          <w:rFonts w:ascii="Times New Roman" w:eastAsia="Calibri" w:hAnsi="Times New Roman" w:cs="Times New Roman"/>
          <w:sz w:val="24"/>
          <w:szCs w:val="24"/>
          <w:lang w:bidi="ru-RU"/>
        </w:rPr>
        <w:softHyphen/>
        <w:t>вляющий свою деятельность непосредственно и через свои территориальные органы во взаимодействии с другими феде</w:t>
      </w:r>
      <w:r w:rsidR="00203866" w:rsidRPr="00567650">
        <w:rPr>
          <w:rFonts w:ascii="Times New Roman" w:eastAsia="Calibri" w:hAnsi="Times New Roman" w:cs="Times New Roman"/>
          <w:sz w:val="24"/>
          <w:szCs w:val="24"/>
          <w:lang w:bidi="ru-RU"/>
        </w:rPr>
        <w:softHyphen/>
        <w:t>ральными органами исполнительной власти, органами исполни</w:t>
      </w:r>
      <w:r w:rsidR="00203866" w:rsidRPr="00567650">
        <w:rPr>
          <w:rFonts w:ascii="Times New Roman" w:eastAsia="Calibri" w:hAnsi="Times New Roman" w:cs="Times New Roman"/>
          <w:sz w:val="24"/>
          <w:szCs w:val="24"/>
          <w:lang w:bidi="ru-RU"/>
        </w:rPr>
        <w:softHyphen/>
        <w:t xml:space="preserve">тельной власти субъектов РФ, </w:t>
      </w:r>
      <w:r w:rsidR="00203866" w:rsidRPr="00567650">
        <w:rPr>
          <w:rFonts w:ascii="Times New Roman" w:eastAsia="Calibri" w:hAnsi="Times New Roman" w:cs="Times New Roman"/>
          <w:iCs/>
          <w:sz w:val="24"/>
          <w:szCs w:val="24"/>
          <w:lang w:bidi="ru-RU"/>
        </w:rPr>
        <w:t>органами местного самоуправления</w:t>
      </w:r>
      <w:r w:rsidR="00203866" w:rsidRPr="00567650">
        <w:rPr>
          <w:rFonts w:ascii="Times New Roman" w:eastAsia="Calibri" w:hAnsi="Times New Roman" w:cs="Times New Roman"/>
          <w:sz w:val="24"/>
          <w:szCs w:val="24"/>
          <w:lang w:bidi="ru-RU"/>
        </w:rPr>
        <w:t xml:space="preserve">, </w:t>
      </w:r>
      <w:r w:rsidR="00203866" w:rsidRPr="00567650">
        <w:rPr>
          <w:rFonts w:ascii="Times New Roman" w:eastAsia="Calibri" w:hAnsi="Times New Roman" w:cs="Times New Roman"/>
          <w:iCs/>
          <w:sz w:val="24"/>
          <w:szCs w:val="24"/>
          <w:lang w:bidi="ru-RU"/>
        </w:rPr>
        <w:t>общественными объединениями</w:t>
      </w:r>
      <w:r w:rsidR="00743719" w:rsidRPr="00567650">
        <w:rPr>
          <w:rFonts w:ascii="Times New Roman" w:eastAsia="Calibri" w:hAnsi="Times New Roman" w:cs="Times New Roman"/>
          <w:sz w:val="24"/>
          <w:szCs w:val="24"/>
          <w:lang w:bidi="ru-RU"/>
        </w:rPr>
        <w:t xml:space="preserve"> и иными организациями. [2</w:t>
      </w:r>
      <w:r w:rsidR="00203866" w:rsidRPr="00567650">
        <w:rPr>
          <w:rFonts w:ascii="Times New Roman" w:eastAsia="Calibri" w:hAnsi="Times New Roman" w:cs="Times New Roman"/>
          <w:sz w:val="24"/>
          <w:szCs w:val="24"/>
          <w:lang w:bidi="ru-RU"/>
        </w:rPr>
        <w:t>]</w:t>
      </w:r>
    </w:p>
    <w:p w:rsidR="00FF5A4B" w:rsidRPr="00567650" w:rsidRDefault="00203866" w:rsidP="002D51E0">
      <w:pPr>
        <w:spacing w:after="120" w:line="360" w:lineRule="auto"/>
        <w:ind w:firstLine="709"/>
        <w:jc w:val="both"/>
        <w:rPr>
          <w:rFonts w:ascii="Times New Roman" w:eastAsia="Calibri" w:hAnsi="Times New Roman" w:cs="Times New Roman"/>
          <w:sz w:val="24"/>
          <w:szCs w:val="24"/>
          <w:lang w:val="en-US"/>
        </w:rPr>
      </w:pPr>
      <w:r w:rsidRPr="00567650">
        <w:rPr>
          <w:rFonts w:ascii="Times New Roman" w:eastAsia="Calibri" w:hAnsi="Times New Roman" w:cs="Times New Roman"/>
          <w:sz w:val="24"/>
          <w:szCs w:val="24"/>
        </w:rPr>
        <w:t>Федеральная служба по надзору в сфере природопользования (Росприроднадзор) действует на основании Положения, утвержденного постановлением Правительства РФ от 30 июля 2004 г. № 4001. Эта Служба является федеральным органом исполн</w:t>
      </w:r>
      <w:r w:rsidR="00DC5591" w:rsidRPr="00567650">
        <w:rPr>
          <w:rFonts w:ascii="Times New Roman" w:eastAsia="Calibri" w:hAnsi="Times New Roman" w:cs="Times New Roman"/>
          <w:sz w:val="24"/>
          <w:szCs w:val="24"/>
        </w:rPr>
        <w:t>ительной власти, осуществляющая контроль  и надзор</w:t>
      </w:r>
      <w:r w:rsidRPr="00567650">
        <w:rPr>
          <w:rFonts w:ascii="Times New Roman" w:eastAsia="Calibri" w:hAnsi="Times New Roman" w:cs="Times New Roman"/>
          <w:sz w:val="24"/>
          <w:szCs w:val="24"/>
        </w:rPr>
        <w:t xml:space="preserve"> в сфере природопользования, в области охраны окружающей среды,</w:t>
      </w:r>
      <w:r w:rsidR="00FF5A4B" w:rsidRPr="00567650">
        <w:rPr>
          <w:rFonts w:ascii="Times New Roman" w:eastAsia="Calibri" w:hAnsi="Times New Roman" w:cs="Times New Roman"/>
          <w:sz w:val="24"/>
          <w:szCs w:val="24"/>
        </w:rPr>
        <w:t xml:space="preserve"> в том числе в вопросах, связанных с ограничением негативного техногенного воздействия, в области обращения с отходами (за исключением радиоактивных отходов) и государственной экологической экспертизы. А так же ведется контроль </w:t>
      </w:r>
      <w:r w:rsidR="00D34EF8" w:rsidRPr="00567650">
        <w:rPr>
          <w:rFonts w:ascii="Times New Roman" w:eastAsia="Calibri" w:hAnsi="Times New Roman" w:cs="Times New Roman"/>
          <w:sz w:val="24"/>
          <w:szCs w:val="24"/>
        </w:rPr>
        <w:t>:</w:t>
      </w:r>
    </w:p>
    <w:p w:rsidR="00FF5A4B" w:rsidRPr="00567650" w:rsidRDefault="00FF5A4B" w:rsidP="002D51E0">
      <w:pPr>
        <w:pStyle w:val="a6"/>
        <w:numPr>
          <w:ilvl w:val="0"/>
          <w:numId w:val="12"/>
        </w:num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использования объектов животного мира, находящихся на особо охраняемых природных территориях федерального значения, а также среды их обитания</w:t>
      </w:r>
    </w:p>
    <w:p w:rsidR="00FF5A4B" w:rsidRPr="00567650" w:rsidRDefault="00FF5A4B" w:rsidP="002D51E0">
      <w:pPr>
        <w:pStyle w:val="a6"/>
        <w:numPr>
          <w:ilvl w:val="0"/>
          <w:numId w:val="12"/>
        </w:num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организацией особо охраняемых природных территорий федерального значения; </w:t>
      </w:r>
    </w:p>
    <w:p w:rsidR="00FF5A4B" w:rsidRPr="00567650" w:rsidRDefault="00FF5A4B" w:rsidP="002D51E0">
      <w:pPr>
        <w:pStyle w:val="a6"/>
        <w:numPr>
          <w:ilvl w:val="0"/>
          <w:numId w:val="12"/>
        </w:num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за геологическим изучением, рациональным использованием и охраной недр;</w:t>
      </w:r>
    </w:p>
    <w:p w:rsidR="00FF5A4B" w:rsidRPr="00567650" w:rsidRDefault="00FF5A4B" w:rsidP="002D51E0">
      <w:pPr>
        <w:pStyle w:val="a6"/>
        <w:numPr>
          <w:ilvl w:val="0"/>
          <w:numId w:val="12"/>
        </w:num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lastRenderedPageBreak/>
        <w:t xml:space="preserve"> за использованием и охраной водных объектов; </w:t>
      </w:r>
    </w:p>
    <w:p w:rsidR="00FF5A4B" w:rsidRPr="00567650" w:rsidRDefault="00FF5A4B" w:rsidP="002D51E0">
      <w:pPr>
        <w:pStyle w:val="a6"/>
        <w:numPr>
          <w:ilvl w:val="0"/>
          <w:numId w:val="12"/>
        </w:num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за рациональным использованием минеральных и живых ресурсов на континентальном шельфе Российской Федерации;</w:t>
      </w:r>
    </w:p>
    <w:p w:rsidR="00FF5A4B" w:rsidRPr="00567650" w:rsidRDefault="00FF5A4B" w:rsidP="002D51E0">
      <w:pPr>
        <w:pStyle w:val="a6"/>
        <w:numPr>
          <w:ilvl w:val="0"/>
          <w:numId w:val="12"/>
        </w:num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 за соблюдением требований законодательства РФ в области охраны атмосферного воздуха</w:t>
      </w:r>
    </w:p>
    <w:p w:rsidR="00017A2E" w:rsidRPr="00567650" w:rsidRDefault="00FF5A4B" w:rsidP="002D51E0">
      <w:pPr>
        <w:pStyle w:val="a6"/>
        <w:numPr>
          <w:ilvl w:val="0"/>
          <w:numId w:val="12"/>
        </w:num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за использованием, охраной, защитой, воспроизводством лесов (государственный лесной контроль и надзор) на землях особо охраняемых природных территор</w:t>
      </w:r>
      <w:r w:rsidR="00743719" w:rsidRPr="00567650">
        <w:rPr>
          <w:rFonts w:ascii="Times New Roman" w:eastAsia="Calibri" w:hAnsi="Times New Roman" w:cs="Times New Roman"/>
          <w:sz w:val="24"/>
          <w:szCs w:val="24"/>
        </w:rPr>
        <w:t>ий федерального значения и др.[3</w:t>
      </w:r>
      <w:r w:rsidRPr="00567650">
        <w:rPr>
          <w:rFonts w:ascii="Times New Roman" w:eastAsia="Calibri" w:hAnsi="Times New Roman" w:cs="Times New Roman"/>
          <w:sz w:val="24"/>
          <w:szCs w:val="24"/>
        </w:rPr>
        <w:t>]</w:t>
      </w:r>
    </w:p>
    <w:p w:rsidR="004B3B99" w:rsidRPr="00567650" w:rsidRDefault="004B3B99" w:rsidP="002D51E0">
      <w:pPr>
        <w:pStyle w:val="1"/>
        <w:spacing w:line="360" w:lineRule="auto"/>
        <w:ind w:firstLine="709"/>
        <w:jc w:val="both"/>
        <w:rPr>
          <w:rFonts w:ascii="Times New Roman" w:eastAsia="Calibri" w:hAnsi="Times New Roman" w:cs="Times New Roman"/>
          <w:b/>
          <w:color w:val="auto"/>
          <w:sz w:val="24"/>
          <w:szCs w:val="24"/>
          <w:lang w:bidi="ru-RU"/>
        </w:rPr>
      </w:pPr>
      <w:bookmarkStart w:id="3" w:name="_Toc483684681"/>
      <w:r w:rsidRPr="00567650">
        <w:rPr>
          <w:rFonts w:ascii="Times New Roman" w:eastAsia="Calibri" w:hAnsi="Times New Roman" w:cs="Times New Roman"/>
          <w:b/>
          <w:color w:val="auto"/>
          <w:sz w:val="24"/>
          <w:szCs w:val="24"/>
          <w:lang w:bidi="ru-RU"/>
        </w:rPr>
        <w:t>1.2. Статистические данные Росприроднадзора</w:t>
      </w:r>
      <w:r w:rsidR="00150A5C" w:rsidRPr="00567650">
        <w:rPr>
          <w:rFonts w:ascii="Times New Roman" w:eastAsia="Calibri" w:hAnsi="Times New Roman" w:cs="Times New Roman"/>
          <w:b/>
          <w:color w:val="auto"/>
          <w:sz w:val="24"/>
          <w:szCs w:val="24"/>
          <w:lang w:bidi="ru-RU"/>
        </w:rPr>
        <w:t xml:space="preserve">по Российской Федерации </w:t>
      </w:r>
      <w:r w:rsidRPr="00567650">
        <w:rPr>
          <w:rFonts w:ascii="Times New Roman" w:eastAsia="Calibri" w:hAnsi="Times New Roman" w:cs="Times New Roman"/>
          <w:b/>
          <w:color w:val="auto"/>
          <w:sz w:val="24"/>
          <w:szCs w:val="24"/>
          <w:lang w:bidi="ru-RU"/>
        </w:rPr>
        <w:t>в выявлении несанкционированных мест размещения отходов.</w:t>
      </w:r>
      <w:bookmarkEnd w:id="3"/>
    </w:p>
    <w:p w:rsidR="004B3B99" w:rsidRPr="00567650" w:rsidRDefault="00017A2E" w:rsidP="002D51E0">
      <w:pPr>
        <w:spacing w:after="120" w:line="360" w:lineRule="auto"/>
        <w:ind w:firstLine="709"/>
        <w:jc w:val="both"/>
        <w:rPr>
          <w:rFonts w:ascii="Times New Roman" w:eastAsia="Calibri" w:hAnsi="Times New Roman" w:cs="Times New Roman"/>
          <w:iCs/>
          <w:color w:val="000000"/>
          <w:sz w:val="24"/>
          <w:szCs w:val="24"/>
          <w:lang w:bidi="ru-RU"/>
        </w:rPr>
      </w:pPr>
      <w:r w:rsidRPr="00567650">
        <w:rPr>
          <w:rFonts w:ascii="Times New Roman" w:eastAsia="Calibri" w:hAnsi="Times New Roman" w:cs="Times New Roman"/>
          <w:color w:val="000000"/>
          <w:sz w:val="24"/>
          <w:szCs w:val="24"/>
          <w:lang w:bidi="ru-RU"/>
        </w:rPr>
        <w:t>Обращение с отходами (по</w:t>
      </w:r>
      <w:r w:rsidRPr="00567650">
        <w:rPr>
          <w:rFonts w:ascii="Times New Roman" w:eastAsia="Calibri" w:hAnsi="Times New Roman" w:cs="Times New Roman"/>
          <w:iCs/>
          <w:color w:val="000000"/>
          <w:sz w:val="24"/>
          <w:szCs w:val="24"/>
          <w:lang w:bidi="ru-RU"/>
        </w:rPr>
        <w:t xml:space="preserve">Федеральному </w:t>
      </w:r>
      <w:r w:rsidRPr="00567650">
        <w:rPr>
          <w:rFonts w:ascii="Times New Roman" w:eastAsia="Calibri" w:hAnsi="Times New Roman" w:cs="Times New Roman"/>
          <w:iCs/>
          <w:sz w:val="24"/>
          <w:szCs w:val="24"/>
          <w:lang w:bidi="ru-RU"/>
        </w:rPr>
        <w:t>закону</w:t>
      </w:r>
      <w:r w:rsidR="00B7760E" w:rsidRPr="00567650">
        <w:rPr>
          <w:rFonts w:ascii="Times New Roman" w:eastAsia="Calibri" w:hAnsi="Times New Roman" w:cs="Times New Roman"/>
          <w:iCs/>
          <w:sz w:val="24"/>
          <w:szCs w:val="24"/>
          <w:lang w:bidi="ru-RU"/>
        </w:rPr>
        <w:t xml:space="preserve">№ 89-ФЗ с изменениями на 28 декаря 2016 года </w:t>
      </w:r>
      <w:r w:rsidR="004B3B99" w:rsidRPr="00567650">
        <w:rPr>
          <w:rFonts w:ascii="Times New Roman" w:eastAsia="Calibri" w:hAnsi="Times New Roman" w:cs="Times New Roman"/>
          <w:iCs/>
          <w:sz w:val="24"/>
          <w:szCs w:val="24"/>
          <w:lang w:bidi="ru-RU"/>
        </w:rPr>
        <w:t>«Об отходах производства и потребления»)</w:t>
      </w:r>
      <w:r w:rsidR="004B3B99" w:rsidRPr="00567650">
        <w:rPr>
          <w:rFonts w:ascii="Times New Roman" w:eastAsia="Calibri" w:hAnsi="Times New Roman" w:cs="Times New Roman"/>
          <w:sz w:val="24"/>
          <w:szCs w:val="24"/>
          <w:lang w:bidi="ru-RU"/>
        </w:rPr>
        <w:t xml:space="preserve"> — </w:t>
      </w:r>
      <w:r w:rsidR="004B3B99" w:rsidRPr="00567650">
        <w:rPr>
          <w:rFonts w:ascii="Times New Roman" w:eastAsia="Calibri" w:hAnsi="Times New Roman" w:cs="Times New Roman"/>
          <w:color w:val="000000"/>
          <w:sz w:val="24"/>
          <w:szCs w:val="24"/>
          <w:lang w:bidi="ru-RU"/>
        </w:rPr>
        <w:t>деятельность, в процес</w:t>
      </w:r>
      <w:r w:rsidR="004B3B99" w:rsidRPr="00567650">
        <w:rPr>
          <w:rFonts w:ascii="Times New Roman" w:eastAsia="Calibri" w:hAnsi="Times New Roman" w:cs="Times New Roman"/>
          <w:color w:val="000000"/>
          <w:sz w:val="24"/>
          <w:szCs w:val="24"/>
          <w:lang w:bidi="ru-RU"/>
        </w:rPr>
        <w:softHyphen/>
        <w:t xml:space="preserve">се которой образуются </w:t>
      </w:r>
      <w:r w:rsidR="004B3B99" w:rsidRPr="00567650">
        <w:rPr>
          <w:rFonts w:ascii="Times New Roman" w:eastAsia="Calibri" w:hAnsi="Times New Roman" w:cs="Times New Roman"/>
          <w:iCs/>
          <w:color w:val="000000"/>
          <w:sz w:val="24"/>
          <w:szCs w:val="24"/>
          <w:lang w:bidi="ru-RU"/>
        </w:rPr>
        <w:t>отходы,</w:t>
      </w:r>
      <w:r w:rsidR="004B3B99" w:rsidRPr="00567650">
        <w:rPr>
          <w:rFonts w:ascii="Times New Roman" w:eastAsia="Calibri" w:hAnsi="Times New Roman" w:cs="Times New Roman"/>
          <w:color w:val="000000"/>
          <w:sz w:val="24"/>
          <w:szCs w:val="24"/>
          <w:lang w:bidi="ru-RU"/>
        </w:rPr>
        <w:t xml:space="preserve"> а также деятельность по сбору, </w:t>
      </w:r>
      <w:r w:rsidR="004B3B99" w:rsidRPr="00567650">
        <w:rPr>
          <w:rFonts w:ascii="Times New Roman" w:eastAsia="Calibri" w:hAnsi="Times New Roman" w:cs="Times New Roman"/>
          <w:iCs/>
          <w:color w:val="000000"/>
          <w:sz w:val="24"/>
          <w:szCs w:val="24"/>
          <w:lang w:bidi="ru-RU"/>
        </w:rPr>
        <w:t>использованию, обезвреживанию,</w:t>
      </w:r>
      <w:r w:rsidR="004B3B99" w:rsidRPr="00567650">
        <w:rPr>
          <w:rFonts w:ascii="Times New Roman" w:eastAsia="Calibri" w:hAnsi="Times New Roman" w:cs="Times New Roman"/>
          <w:color w:val="000000"/>
          <w:sz w:val="24"/>
          <w:szCs w:val="24"/>
          <w:lang w:bidi="ru-RU"/>
        </w:rPr>
        <w:t xml:space="preserve"> транспортированию, </w:t>
      </w:r>
      <w:r w:rsidR="004B3B99" w:rsidRPr="00567650">
        <w:rPr>
          <w:rFonts w:ascii="Times New Roman" w:eastAsia="Calibri" w:hAnsi="Times New Roman" w:cs="Times New Roman"/>
          <w:iCs/>
          <w:color w:val="000000"/>
          <w:sz w:val="24"/>
          <w:szCs w:val="24"/>
          <w:lang w:bidi="ru-RU"/>
        </w:rPr>
        <w:t>размещению отходов</w:t>
      </w:r>
      <w:r w:rsidR="00743719" w:rsidRPr="00567650">
        <w:rPr>
          <w:rFonts w:ascii="Times New Roman" w:eastAsia="Calibri" w:hAnsi="Times New Roman" w:cs="Times New Roman"/>
          <w:color w:val="000000"/>
          <w:sz w:val="24"/>
          <w:szCs w:val="24"/>
          <w:lang w:bidi="ru-RU"/>
        </w:rPr>
        <w:t>. [2</w:t>
      </w:r>
      <w:r w:rsidR="004B3B99" w:rsidRPr="00567650">
        <w:rPr>
          <w:rFonts w:ascii="Times New Roman" w:eastAsia="Calibri" w:hAnsi="Times New Roman" w:cs="Times New Roman"/>
          <w:color w:val="000000"/>
          <w:sz w:val="24"/>
          <w:szCs w:val="24"/>
          <w:lang w:bidi="ru-RU"/>
        </w:rPr>
        <w:t>]</w:t>
      </w:r>
    </w:p>
    <w:p w:rsidR="004B3B99" w:rsidRPr="00567650" w:rsidRDefault="00017A2E" w:rsidP="002D51E0">
      <w:pPr>
        <w:spacing w:after="120" w:line="360" w:lineRule="auto"/>
        <w:ind w:firstLine="709"/>
        <w:jc w:val="both"/>
        <w:rPr>
          <w:rFonts w:ascii="Times New Roman" w:eastAsia="Calibri" w:hAnsi="Times New Roman" w:cs="Times New Roman"/>
          <w:color w:val="000000"/>
          <w:sz w:val="24"/>
          <w:szCs w:val="24"/>
        </w:rPr>
      </w:pPr>
      <w:r w:rsidRPr="00567650">
        <w:rPr>
          <w:rFonts w:ascii="Times New Roman" w:eastAsia="Calibri" w:hAnsi="Times New Roman" w:cs="Times New Roman"/>
          <w:color w:val="000000"/>
          <w:sz w:val="24"/>
          <w:szCs w:val="24"/>
        </w:rPr>
        <w:t>По данным Росприроднадзора н</w:t>
      </w:r>
      <w:r w:rsidR="004B3B99" w:rsidRPr="00567650">
        <w:rPr>
          <w:rFonts w:ascii="Times New Roman" w:eastAsia="Calibri" w:hAnsi="Times New Roman" w:cs="Times New Roman"/>
          <w:color w:val="000000"/>
          <w:sz w:val="24"/>
          <w:szCs w:val="24"/>
        </w:rPr>
        <w:t xml:space="preserve">а долю нарушений в области обращения с отходами, </w:t>
      </w:r>
      <w:r w:rsidRPr="00567650">
        <w:rPr>
          <w:rFonts w:ascii="Times New Roman" w:eastAsia="Calibri" w:hAnsi="Times New Roman" w:cs="Times New Roman"/>
          <w:color w:val="000000"/>
          <w:sz w:val="24"/>
          <w:szCs w:val="24"/>
        </w:rPr>
        <w:t>ежегодно приходится около 33% о</w:t>
      </w:r>
      <w:r w:rsidR="004B3B99" w:rsidRPr="00567650">
        <w:rPr>
          <w:rFonts w:ascii="Times New Roman" w:eastAsia="Calibri" w:hAnsi="Times New Roman" w:cs="Times New Roman"/>
          <w:color w:val="000000"/>
          <w:sz w:val="24"/>
          <w:szCs w:val="24"/>
        </w:rPr>
        <w:t>т всех экологических правонарушений.</w:t>
      </w:r>
    </w:p>
    <w:p w:rsidR="004B3B99" w:rsidRPr="00567650" w:rsidRDefault="004C635B" w:rsidP="002D51E0">
      <w:pPr>
        <w:spacing w:after="120" w:line="360" w:lineRule="auto"/>
        <w:ind w:firstLine="709"/>
        <w:jc w:val="both"/>
        <w:rPr>
          <w:rFonts w:ascii="Times New Roman" w:eastAsia="Calibri" w:hAnsi="Times New Roman" w:cs="Times New Roman"/>
          <w:color w:val="000000"/>
          <w:sz w:val="24"/>
          <w:szCs w:val="24"/>
        </w:rPr>
      </w:pPr>
      <w:r w:rsidRPr="00567650">
        <w:rPr>
          <w:rFonts w:ascii="Times New Roman" w:eastAsia="Calibri" w:hAnsi="Times New Roman" w:cs="Times New Roman"/>
          <w:color w:val="000000"/>
          <w:sz w:val="24"/>
          <w:szCs w:val="24"/>
        </w:rPr>
        <w:t>Е</w:t>
      </w:r>
      <w:r w:rsidR="004B3B99" w:rsidRPr="00567650">
        <w:rPr>
          <w:rFonts w:ascii="Times New Roman" w:eastAsia="Calibri" w:hAnsi="Times New Roman" w:cs="Times New Roman"/>
          <w:color w:val="000000"/>
          <w:sz w:val="24"/>
          <w:szCs w:val="24"/>
        </w:rPr>
        <w:t>жегодно</w:t>
      </w:r>
      <w:r w:rsidRPr="00567650">
        <w:rPr>
          <w:rFonts w:ascii="Times New Roman" w:eastAsia="Calibri" w:hAnsi="Times New Roman" w:cs="Times New Roman"/>
          <w:color w:val="000000"/>
          <w:sz w:val="24"/>
          <w:szCs w:val="24"/>
        </w:rPr>
        <w:t xml:space="preserve"> на территории  РФ</w:t>
      </w:r>
      <w:r w:rsidR="004B3B99" w:rsidRPr="00567650">
        <w:rPr>
          <w:rFonts w:ascii="Times New Roman" w:eastAsia="Calibri" w:hAnsi="Times New Roman" w:cs="Times New Roman"/>
          <w:color w:val="000000"/>
          <w:sz w:val="24"/>
          <w:szCs w:val="24"/>
        </w:rPr>
        <w:t xml:space="preserve"> образуется более 5 млрд.тонн отходов производства и потребления </w:t>
      </w:r>
      <w:r w:rsidR="004B3B99" w:rsidRPr="00567650">
        <w:rPr>
          <w:rFonts w:ascii="Times New Roman" w:eastAsia="Calibri" w:hAnsi="Times New Roman" w:cs="Times New Roman"/>
          <w:color w:val="000000"/>
          <w:sz w:val="24"/>
          <w:szCs w:val="24"/>
          <w:lang w:val="en-US"/>
        </w:rPr>
        <w:t>I</w:t>
      </w:r>
      <w:r w:rsidR="004B3B99" w:rsidRPr="00567650">
        <w:rPr>
          <w:rFonts w:ascii="Times New Roman" w:eastAsia="Calibri" w:hAnsi="Times New Roman" w:cs="Times New Roman"/>
          <w:color w:val="000000"/>
          <w:sz w:val="24"/>
          <w:szCs w:val="24"/>
        </w:rPr>
        <w:t>-</w:t>
      </w:r>
      <w:r w:rsidR="004B3B99" w:rsidRPr="00567650">
        <w:rPr>
          <w:rFonts w:ascii="Times New Roman" w:eastAsia="Calibri" w:hAnsi="Times New Roman" w:cs="Times New Roman"/>
          <w:color w:val="000000"/>
          <w:sz w:val="24"/>
          <w:szCs w:val="24"/>
          <w:lang w:val="en-US"/>
        </w:rPr>
        <w:t>V</w:t>
      </w:r>
      <w:r w:rsidR="004B3B99" w:rsidRPr="00567650">
        <w:rPr>
          <w:rFonts w:ascii="Times New Roman" w:eastAsia="Calibri" w:hAnsi="Times New Roman" w:cs="Times New Roman"/>
          <w:color w:val="000000"/>
          <w:sz w:val="24"/>
          <w:szCs w:val="24"/>
        </w:rPr>
        <w:t xml:space="preserve"> класса опасности. В том числе</w:t>
      </w:r>
      <w:r w:rsidRPr="00567650">
        <w:rPr>
          <w:rFonts w:ascii="Times New Roman" w:eastAsia="Calibri" w:hAnsi="Times New Roman" w:cs="Times New Roman"/>
          <w:color w:val="000000"/>
          <w:sz w:val="24"/>
          <w:szCs w:val="24"/>
        </w:rPr>
        <w:t xml:space="preserve">  порядка 30</w:t>
      </w:r>
      <w:r w:rsidR="004B3B99" w:rsidRPr="00567650">
        <w:rPr>
          <w:rFonts w:ascii="Times New Roman" w:eastAsia="Calibri" w:hAnsi="Times New Roman" w:cs="Times New Roman"/>
          <w:color w:val="000000"/>
          <w:sz w:val="24"/>
          <w:szCs w:val="24"/>
        </w:rPr>
        <w:t>-40 млн.тонн твердых коммунальных отходов (</w:t>
      </w:r>
      <w:r w:rsidR="007326C2" w:rsidRPr="00567650">
        <w:rPr>
          <w:rFonts w:ascii="Times New Roman" w:eastAsia="Calibri" w:hAnsi="Times New Roman" w:cs="Times New Roman"/>
          <w:color w:val="000000"/>
          <w:sz w:val="24"/>
          <w:szCs w:val="24"/>
        </w:rPr>
        <w:t xml:space="preserve">далее </w:t>
      </w:r>
      <w:r w:rsidR="004B3B99" w:rsidRPr="00567650">
        <w:rPr>
          <w:rFonts w:ascii="Times New Roman" w:eastAsia="Calibri" w:hAnsi="Times New Roman" w:cs="Times New Roman"/>
          <w:color w:val="000000"/>
          <w:sz w:val="24"/>
          <w:szCs w:val="24"/>
        </w:rPr>
        <w:t xml:space="preserve">ТКО) или в объемных единицах более 200 млн.м.куб. </w:t>
      </w:r>
      <w:r w:rsidRPr="00567650">
        <w:rPr>
          <w:rFonts w:ascii="Times New Roman" w:eastAsia="Calibri" w:hAnsi="Times New Roman" w:cs="Times New Roman"/>
          <w:color w:val="000000"/>
          <w:sz w:val="24"/>
          <w:szCs w:val="24"/>
        </w:rPr>
        <w:t>Стоит сказать, что указанный объем создается только населением</w:t>
      </w:r>
      <w:r w:rsidR="004B3B99" w:rsidRPr="00567650">
        <w:rPr>
          <w:rFonts w:ascii="Times New Roman" w:eastAsia="Calibri" w:hAnsi="Times New Roman" w:cs="Times New Roman"/>
          <w:color w:val="000000"/>
          <w:sz w:val="24"/>
          <w:szCs w:val="24"/>
        </w:rPr>
        <w:t xml:space="preserve">. </w:t>
      </w:r>
      <w:r w:rsidRPr="00567650">
        <w:rPr>
          <w:rFonts w:ascii="Times New Roman" w:eastAsia="Calibri" w:hAnsi="Times New Roman" w:cs="Times New Roman"/>
          <w:color w:val="000000"/>
          <w:sz w:val="24"/>
          <w:szCs w:val="24"/>
        </w:rPr>
        <w:t>А так же</w:t>
      </w:r>
      <w:r w:rsidR="004B3B99" w:rsidRPr="00567650">
        <w:rPr>
          <w:rFonts w:ascii="Times New Roman" w:eastAsia="Calibri" w:hAnsi="Times New Roman" w:cs="Times New Roman"/>
          <w:color w:val="000000"/>
          <w:sz w:val="24"/>
          <w:szCs w:val="24"/>
        </w:rPr>
        <w:t xml:space="preserve"> ТКО образуется от предприятий малого и среднего бизнеса, нежилого фонда, крупных производств, </w:t>
      </w:r>
      <w:r w:rsidRPr="00567650">
        <w:rPr>
          <w:rFonts w:ascii="Times New Roman" w:eastAsia="Calibri" w:hAnsi="Times New Roman" w:cs="Times New Roman"/>
          <w:color w:val="000000"/>
          <w:sz w:val="24"/>
          <w:szCs w:val="24"/>
        </w:rPr>
        <w:t>а значит реальная цифра намного</w:t>
      </w:r>
      <w:r w:rsidR="004B3B99" w:rsidRPr="00567650">
        <w:rPr>
          <w:rFonts w:ascii="Times New Roman" w:eastAsia="Calibri" w:hAnsi="Times New Roman" w:cs="Times New Roman"/>
          <w:color w:val="000000"/>
          <w:sz w:val="24"/>
          <w:szCs w:val="24"/>
        </w:rPr>
        <w:t xml:space="preserve"> больше.</w:t>
      </w:r>
      <w:r w:rsidR="004C3F23" w:rsidRPr="00567650">
        <w:rPr>
          <w:rFonts w:ascii="Times New Roman" w:eastAsia="Calibri" w:hAnsi="Times New Roman" w:cs="Times New Roman"/>
          <w:color w:val="000000"/>
          <w:sz w:val="24"/>
          <w:szCs w:val="24"/>
        </w:rPr>
        <w:t>[7]</w:t>
      </w:r>
    </w:p>
    <w:p w:rsidR="004B3B99" w:rsidRPr="00567650" w:rsidRDefault="00BF0F4B" w:rsidP="002D51E0">
      <w:pPr>
        <w:spacing w:after="120" w:line="360" w:lineRule="auto"/>
        <w:ind w:firstLine="709"/>
        <w:jc w:val="both"/>
        <w:rPr>
          <w:rFonts w:ascii="Times New Roman" w:eastAsia="Calibri" w:hAnsi="Times New Roman" w:cs="Times New Roman"/>
          <w:color w:val="000000"/>
          <w:sz w:val="24"/>
          <w:szCs w:val="24"/>
        </w:rPr>
      </w:pPr>
      <w:r w:rsidRPr="00567650">
        <w:rPr>
          <w:rFonts w:ascii="Times New Roman" w:eastAsia="Calibri" w:hAnsi="Times New Roman" w:cs="Times New Roman"/>
          <w:color w:val="000000"/>
          <w:sz w:val="24"/>
          <w:szCs w:val="24"/>
        </w:rPr>
        <w:t>Почти весь данный объем в последующем</w:t>
      </w:r>
      <w:r w:rsidR="004B3B99" w:rsidRPr="00567650">
        <w:rPr>
          <w:rFonts w:ascii="Times New Roman" w:eastAsia="Calibri" w:hAnsi="Times New Roman" w:cs="Times New Roman"/>
          <w:color w:val="000000"/>
          <w:sz w:val="24"/>
          <w:szCs w:val="24"/>
        </w:rPr>
        <w:t xml:space="preserve"> размещается на полигонах ТКО, санкционированных и несан</w:t>
      </w:r>
      <w:r w:rsidRPr="00567650">
        <w:rPr>
          <w:rFonts w:ascii="Times New Roman" w:eastAsia="Calibri" w:hAnsi="Times New Roman" w:cs="Times New Roman"/>
          <w:color w:val="000000"/>
          <w:sz w:val="24"/>
          <w:szCs w:val="24"/>
        </w:rPr>
        <w:t xml:space="preserve">кционированных свалках, всего лишь </w:t>
      </w:r>
      <w:r w:rsidR="004B3B99" w:rsidRPr="00567650">
        <w:rPr>
          <w:rFonts w:ascii="Times New Roman" w:eastAsia="Calibri" w:hAnsi="Times New Roman" w:cs="Times New Roman"/>
          <w:color w:val="000000"/>
          <w:sz w:val="24"/>
          <w:szCs w:val="24"/>
        </w:rPr>
        <w:t xml:space="preserve"> 4-</w:t>
      </w:r>
      <w:r w:rsidRPr="00567650">
        <w:rPr>
          <w:rFonts w:ascii="Times New Roman" w:eastAsia="Calibri" w:hAnsi="Times New Roman" w:cs="Times New Roman"/>
          <w:color w:val="000000"/>
          <w:sz w:val="24"/>
          <w:szCs w:val="24"/>
        </w:rPr>
        <w:t>5% указанного объема отправляется на</w:t>
      </w:r>
      <w:r w:rsidR="004B3B99" w:rsidRPr="00567650">
        <w:rPr>
          <w:rFonts w:ascii="Times New Roman" w:eastAsia="Calibri" w:hAnsi="Times New Roman" w:cs="Times New Roman"/>
          <w:color w:val="000000"/>
          <w:sz w:val="24"/>
          <w:szCs w:val="24"/>
        </w:rPr>
        <w:t xml:space="preserve"> переработку.</w:t>
      </w:r>
    </w:p>
    <w:p w:rsidR="004B3B99" w:rsidRPr="00567650" w:rsidRDefault="00BF0F4B" w:rsidP="002D51E0">
      <w:pPr>
        <w:spacing w:after="120" w:line="360" w:lineRule="auto"/>
        <w:ind w:firstLine="709"/>
        <w:jc w:val="both"/>
        <w:rPr>
          <w:rFonts w:ascii="Times New Roman" w:eastAsia="Calibri" w:hAnsi="Times New Roman" w:cs="Times New Roman"/>
          <w:color w:val="000000"/>
          <w:sz w:val="24"/>
          <w:szCs w:val="24"/>
        </w:rPr>
      </w:pPr>
      <w:r w:rsidRPr="00567650">
        <w:rPr>
          <w:rFonts w:ascii="Times New Roman" w:eastAsia="Calibri" w:hAnsi="Times New Roman" w:cs="Times New Roman"/>
          <w:color w:val="000000"/>
          <w:sz w:val="24"/>
          <w:szCs w:val="24"/>
        </w:rPr>
        <w:t xml:space="preserve">Настолько </w:t>
      </w:r>
      <w:r w:rsidR="004B3B99" w:rsidRPr="00567650">
        <w:rPr>
          <w:rFonts w:ascii="Times New Roman" w:eastAsia="Calibri" w:hAnsi="Times New Roman" w:cs="Times New Roman"/>
          <w:color w:val="000000"/>
          <w:sz w:val="24"/>
          <w:szCs w:val="24"/>
        </w:rPr>
        <w:t xml:space="preserve">низкий процент </w:t>
      </w:r>
      <w:r w:rsidRPr="00567650">
        <w:rPr>
          <w:rFonts w:ascii="Times New Roman" w:eastAsia="Calibri" w:hAnsi="Times New Roman" w:cs="Times New Roman"/>
          <w:color w:val="000000"/>
          <w:sz w:val="24"/>
          <w:szCs w:val="24"/>
        </w:rPr>
        <w:t xml:space="preserve">отправки ТБО на переработку связан </w:t>
      </w:r>
      <w:r w:rsidR="004B3B99" w:rsidRPr="00567650">
        <w:rPr>
          <w:rFonts w:ascii="Times New Roman" w:eastAsia="Calibri" w:hAnsi="Times New Roman" w:cs="Times New Roman"/>
          <w:color w:val="000000"/>
          <w:sz w:val="24"/>
          <w:szCs w:val="24"/>
        </w:rPr>
        <w:t>с отсутствием</w:t>
      </w:r>
      <w:r w:rsidRPr="00567650">
        <w:rPr>
          <w:rFonts w:ascii="Times New Roman" w:eastAsia="Calibri" w:hAnsi="Times New Roman" w:cs="Times New Roman"/>
          <w:color w:val="000000"/>
          <w:sz w:val="24"/>
          <w:szCs w:val="24"/>
        </w:rPr>
        <w:t xml:space="preserve"> необходимой инфраструктуры,</w:t>
      </w:r>
      <w:r w:rsidR="004B3B99" w:rsidRPr="00567650">
        <w:rPr>
          <w:rFonts w:ascii="Times New Roman" w:eastAsia="Calibri" w:hAnsi="Times New Roman" w:cs="Times New Roman"/>
          <w:color w:val="000000"/>
          <w:sz w:val="24"/>
          <w:szCs w:val="24"/>
        </w:rPr>
        <w:t xml:space="preserve"> и </w:t>
      </w:r>
      <w:r w:rsidRPr="00567650">
        <w:rPr>
          <w:rFonts w:ascii="Times New Roman" w:eastAsia="Calibri" w:hAnsi="Times New Roman" w:cs="Times New Roman"/>
          <w:color w:val="000000"/>
          <w:sz w:val="24"/>
          <w:szCs w:val="24"/>
        </w:rPr>
        <w:t>как таковыхперерабатывающих предприятий</w:t>
      </w:r>
      <w:r w:rsidR="004B3B99" w:rsidRPr="00567650">
        <w:rPr>
          <w:rFonts w:ascii="Times New Roman" w:eastAsia="Calibri" w:hAnsi="Times New Roman" w:cs="Times New Roman"/>
          <w:color w:val="000000"/>
          <w:sz w:val="24"/>
          <w:szCs w:val="24"/>
        </w:rPr>
        <w:t>.</w:t>
      </w:r>
    </w:p>
    <w:p w:rsidR="005958A8" w:rsidRPr="0022412A" w:rsidRDefault="00BF0F4B" w:rsidP="002D51E0">
      <w:pPr>
        <w:spacing w:after="120" w:line="360" w:lineRule="auto"/>
        <w:ind w:firstLine="709"/>
        <w:jc w:val="both"/>
        <w:rPr>
          <w:rFonts w:ascii="Times New Roman" w:eastAsia="Calibri" w:hAnsi="Times New Roman" w:cs="Times New Roman"/>
          <w:noProof/>
          <w:color w:val="000000"/>
          <w:sz w:val="24"/>
          <w:szCs w:val="24"/>
          <w:lang w:eastAsia="ru-RU"/>
        </w:rPr>
      </w:pPr>
      <w:r w:rsidRPr="00567650">
        <w:rPr>
          <w:rFonts w:ascii="Times New Roman" w:eastAsia="Calibri" w:hAnsi="Times New Roman" w:cs="Times New Roman"/>
          <w:color w:val="000000"/>
          <w:sz w:val="24"/>
          <w:szCs w:val="24"/>
        </w:rPr>
        <w:t>Помимо этого</w:t>
      </w:r>
      <w:r w:rsidR="004B3B99" w:rsidRPr="00567650">
        <w:rPr>
          <w:rFonts w:ascii="Times New Roman" w:eastAsia="Calibri" w:hAnsi="Times New Roman" w:cs="Times New Roman"/>
          <w:color w:val="000000"/>
          <w:sz w:val="24"/>
          <w:szCs w:val="24"/>
        </w:rPr>
        <w:t xml:space="preserve">, </w:t>
      </w:r>
      <w:r w:rsidRPr="00567650">
        <w:rPr>
          <w:rFonts w:ascii="Times New Roman" w:eastAsia="Calibri" w:hAnsi="Times New Roman" w:cs="Times New Roman"/>
          <w:color w:val="000000"/>
          <w:sz w:val="24"/>
          <w:szCs w:val="24"/>
        </w:rPr>
        <w:t>данная</w:t>
      </w:r>
      <w:r w:rsidR="004B3B99" w:rsidRPr="00567650">
        <w:rPr>
          <w:rFonts w:ascii="Times New Roman" w:eastAsia="Calibri" w:hAnsi="Times New Roman" w:cs="Times New Roman"/>
          <w:color w:val="000000"/>
          <w:sz w:val="24"/>
          <w:szCs w:val="24"/>
        </w:rPr>
        <w:t xml:space="preserve"> проблема в области обращения с отходами, подтверждается данными по выявлению мест несанкционированного размещения отходов.</w:t>
      </w:r>
      <w:r w:rsidR="004C3F23" w:rsidRPr="0022412A">
        <w:rPr>
          <w:rFonts w:ascii="Times New Roman" w:eastAsia="Calibri" w:hAnsi="Times New Roman" w:cs="Times New Roman"/>
          <w:noProof/>
          <w:color w:val="000000"/>
          <w:sz w:val="24"/>
          <w:szCs w:val="24"/>
          <w:lang w:eastAsia="ru-RU"/>
        </w:rPr>
        <w:t>[10]</w:t>
      </w:r>
    </w:p>
    <w:p w:rsidR="004B3B99" w:rsidRPr="00567650" w:rsidRDefault="004B3B99" w:rsidP="002D51E0">
      <w:pPr>
        <w:spacing w:after="120" w:line="360" w:lineRule="auto"/>
        <w:ind w:firstLine="709"/>
        <w:jc w:val="both"/>
        <w:rPr>
          <w:rFonts w:ascii="Times New Roman" w:eastAsia="Calibri" w:hAnsi="Times New Roman" w:cs="Times New Roman"/>
          <w:color w:val="000000"/>
          <w:sz w:val="24"/>
          <w:szCs w:val="24"/>
        </w:rPr>
      </w:pPr>
      <w:r w:rsidRPr="00567650">
        <w:rPr>
          <w:rFonts w:ascii="Times New Roman" w:eastAsia="Calibri" w:hAnsi="Times New Roman" w:cs="Times New Roman"/>
          <w:noProof/>
          <w:color w:val="000000"/>
          <w:sz w:val="24"/>
          <w:szCs w:val="24"/>
          <w:lang w:eastAsia="ru-RU"/>
        </w:rPr>
        <w:lastRenderedPageBreak/>
        <w:drawing>
          <wp:inline distT="0" distB="0" distL="0" distR="0">
            <wp:extent cx="5940425" cy="4463014"/>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4463014"/>
                    </a:xfrm>
                    <a:prstGeom prst="rect">
                      <a:avLst/>
                    </a:prstGeom>
                    <a:noFill/>
                  </pic:spPr>
                </pic:pic>
              </a:graphicData>
            </a:graphic>
          </wp:inline>
        </w:drawing>
      </w:r>
    </w:p>
    <w:p w:rsidR="00B47308" w:rsidRPr="00567650" w:rsidRDefault="00B47308" w:rsidP="00B35B1D">
      <w:pPr>
        <w:spacing w:after="120" w:line="360" w:lineRule="auto"/>
        <w:ind w:firstLine="709"/>
        <w:jc w:val="both"/>
        <w:rPr>
          <w:rFonts w:ascii="Times New Roman" w:eastAsia="Calibri" w:hAnsi="Times New Roman" w:cs="Times New Roman"/>
          <w:noProof/>
          <w:color w:val="000000"/>
          <w:sz w:val="24"/>
          <w:szCs w:val="24"/>
          <w:lang w:eastAsia="ru-RU"/>
        </w:rPr>
      </w:pPr>
      <w:r w:rsidRPr="00567650">
        <w:rPr>
          <w:rFonts w:ascii="Times New Roman" w:eastAsia="Calibri" w:hAnsi="Times New Roman" w:cs="Times New Roman"/>
          <w:noProof/>
          <w:color w:val="000000"/>
          <w:sz w:val="24"/>
          <w:szCs w:val="24"/>
          <w:lang w:eastAsia="ru-RU"/>
        </w:rPr>
        <w:t>Рисунок 1 «Доля выявленных нарушений по видам надзора»</w:t>
      </w:r>
      <w:r w:rsidR="00C767CE">
        <w:rPr>
          <w:rFonts w:ascii="Times New Roman" w:eastAsia="Calibri" w:hAnsi="Times New Roman" w:cs="Times New Roman"/>
          <w:noProof/>
          <w:color w:val="000000"/>
          <w:sz w:val="24"/>
          <w:szCs w:val="24"/>
          <w:lang w:eastAsia="ru-RU"/>
        </w:rPr>
        <w:t xml:space="preserve"> (составлено автором)</w:t>
      </w:r>
    </w:p>
    <w:p w:rsidR="004B3B99" w:rsidRPr="00567650" w:rsidRDefault="004B3B99" w:rsidP="002D51E0">
      <w:pPr>
        <w:spacing w:after="120" w:line="360" w:lineRule="auto"/>
        <w:ind w:firstLine="709"/>
        <w:jc w:val="both"/>
        <w:rPr>
          <w:rFonts w:ascii="Times New Roman" w:eastAsia="Calibri" w:hAnsi="Times New Roman" w:cs="Times New Roman"/>
          <w:color w:val="000000"/>
          <w:sz w:val="24"/>
          <w:szCs w:val="24"/>
        </w:rPr>
      </w:pPr>
      <w:r w:rsidRPr="00567650">
        <w:rPr>
          <w:rFonts w:ascii="Times New Roman" w:eastAsia="Calibri" w:hAnsi="Times New Roman" w:cs="Times New Roman"/>
          <w:color w:val="000000"/>
          <w:sz w:val="24"/>
          <w:szCs w:val="24"/>
        </w:rPr>
        <w:t xml:space="preserve">По имеющейся </w:t>
      </w:r>
      <w:r w:rsidR="00E06D64" w:rsidRPr="00567650">
        <w:rPr>
          <w:rFonts w:ascii="Times New Roman" w:eastAsia="Calibri" w:hAnsi="Times New Roman" w:cs="Times New Roman"/>
          <w:color w:val="000000"/>
          <w:sz w:val="24"/>
          <w:szCs w:val="24"/>
        </w:rPr>
        <w:t>данным</w:t>
      </w:r>
      <w:r w:rsidR="00B47308" w:rsidRPr="00567650">
        <w:rPr>
          <w:rFonts w:ascii="Times New Roman" w:eastAsia="Calibri" w:hAnsi="Times New Roman" w:cs="Times New Roman"/>
          <w:color w:val="000000"/>
          <w:sz w:val="24"/>
          <w:szCs w:val="24"/>
        </w:rPr>
        <w:t>,</w:t>
      </w:r>
      <w:r w:rsidRPr="00567650">
        <w:rPr>
          <w:rFonts w:ascii="Times New Roman" w:eastAsia="Calibri" w:hAnsi="Times New Roman" w:cs="Times New Roman"/>
          <w:color w:val="000000"/>
          <w:sz w:val="24"/>
          <w:szCs w:val="24"/>
        </w:rPr>
        <w:t>по Росс</w:t>
      </w:r>
      <w:r w:rsidR="00E06D64" w:rsidRPr="00567650">
        <w:rPr>
          <w:rFonts w:ascii="Times New Roman" w:eastAsia="Calibri" w:hAnsi="Times New Roman" w:cs="Times New Roman"/>
          <w:color w:val="000000"/>
          <w:sz w:val="24"/>
          <w:szCs w:val="24"/>
        </w:rPr>
        <w:t xml:space="preserve">ии в целом </w:t>
      </w:r>
      <w:r w:rsidRPr="00567650">
        <w:rPr>
          <w:rFonts w:ascii="Times New Roman" w:eastAsia="Calibri" w:hAnsi="Times New Roman" w:cs="Times New Roman"/>
          <w:color w:val="000000"/>
          <w:sz w:val="24"/>
          <w:szCs w:val="24"/>
        </w:rPr>
        <w:t xml:space="preserve">в 2014 – 2015 годах наблюдается прогрессирующий рост </w:t>
      </w:r>
      <w:r w:rsidR="00E06D64" w:rsidRPr="00567650">
        <w:rPr>
          <w:rFonts w:ascii="Times New Roman" w:eastAsia="Calibri" w:hAnsi="Times New Roman" w:cs="Times New Roman"/>
          <w:color w:val="000000"/>
          <w:sz w:val="24"/>
          <w:szCs w:val="24"/>
        </w:rPr>
        <w:t xml:space="preserve">накопления </w:t>
      </w:r>
      <w:r w:rsidRPr="00567650">
        <w:rPr>
          <w:rFonts w:ascii="Times New Roman" w:eastAsia="Calibri" w:hAnsi="Times New Roman" w:cs="Times New Roman"/>
          <w:color w:val="000000"/>
          <w:sz w:val="24"/>
          <w:szCs w:val="24"/>
        </w:rPr>
        <w:t xml:space="preserve"> мест несанкционированного размещения отх</w:t>
      </w:r>
      <w:r w:rsidR="00E06D64" w:rsidRPr="00567650">
        <w:rPr>
          <w:rFonts w:ascii="Times New Roman" w:eastAsia="Calibri" w:hAnsi="Times New Roman" w:cs="Times New Roman"/>
          <w:color w:val="000000"/>
          <w:sz w:val="24"/>
          <w:szCs w:val="24"/>
        </w:rPr>
        <w:t>одов в сравнении с 2013 годом.  За пять</w:t>
      </w:r>
      <w:r w:rsidRPr="00567650">
        <w:rPr>
          <w:rFonts w:ascii="Times New Roman" w:eastAsia="Calibri" w:hAnsi="Times New Roman" w:cs="Times New Roman"/>
          <w:color w:val="000000"/>
          <w:sz w:val="24"/>
          <w:szCs w:val="24"/>
        </w:rPr>
        <w:t xml:space="preserve"> лет </w:t>
      </w:r>
      <w:r w:rsidR="00E06D64" w:rsidRPr="00567650">
        <w:rPr>
          <w:rFonts w:ascii="Times New Roman" w:eastAsia="Calibri" w:hAnsi="Times New Roman" w:cs="Times New Roman"/>
          <w:color w:val="000000"/>
          <w:sz w:val="24"/>
          <w:szCs w:val="24"/>
        </w:rPr>
        <w:t>обнаружено</w:t>
      </w:r>
      <w:r w:rsidR="00B47308" w:rsidRPr="00567650">
        <w:rPr>
          <w:rFonts w:ascii="Times New Roman" w:eastAsia="Calibri" w:hAnsi="Times New Roman" w:cs="Times New Roman"/>
          <w:color w:val="000000"/>
          <w:sz w:val="24"/>
          <w:szCs w:val="24"/>
        </w:rPr>
        <w:t xml:space="preserve"> более</w:t>
      </w:r>
      <w:r w:rsidRPr="00567650">
        <w:rPr>
          <w:rFonts w:ascii="Times New Roman" w:eastAsia="Calibri" w:hAnsi="Times New Roman" w:cs="Times New Roman"/>
          <w:color w:val="000000"/>
          <w:sz w:val="24"/>
          <w:szCs w:val="24"/>
        </w:rPr>
        <w:t xml:space="preserve"> 170 тысяч таких мест.</w:t>
      </w:r>
    </w:p>
    <w:p w:rsidR="004B3B99" w:rsidRPr="00567650" w:rsidRDefault="004B3B99" w:rsidP="002D51E0">
      <w:pPr>
        <w:spacing w:after="120" w:line="360" w:lineRule="auto"/>
        <w:ind w:firstLine="709"/>
        <w:jc w:val="both"/>
        <w:rPr>
          <w:rFonts w:ascii="Times New Roman" w:eastAsia="Calibri" w:hAnsi="Times New Roman" w:cs="Times New Roman"/>
          <w:color w:val="000000"/>
          <w:sz w:val="24"/>
          <w:szCs w:val="24"/>
        </w:rPr>
      </w:pPr>
      <w:r w:rsidRPr="00567650">
        <w:rPr>
          <w:rFonts w:ascii="Times New Roman" w:eastAsia="Calibri" w:hAnsi="Times New Roman" w:cs="Times New Roman"/>
          <w:color w:val="000000"/>
          <w:sz w:val="24"/>
          <w:szCs w:val="24"/>
        </w:rPr>
        <w:t xml:space="preserve">Доля ликвидированных мест несанкционированного размещения отходов от числа выявленных составляет в </w:t>
      </w:r>
      <w:r w:rsidR="00550B34" w:rsidRPr="00567650">
        <w:rPr>
          <w:rFonts w:ascii="Times New Roman" w:eastAsia="Calibri" w:hAnsi="Times New Roman" w:cs="Times New Roman"/>
          <w:color w:val="000000"/>
          <w:sz w:val="24"/>
          <w:szCs w:val="24"/>
        </w:rPr>
        <w:t>целом по России около</w:t>
      </w:r>
      <w:r w:rsidRPr="00567650">
        <w:rPr>
          <w:rFonts w:ascii="Times New Roman" w:eastAsia="Calibri" w:hAnsi="Times New Roman" w:cs="Times New Roman"/>
          <w:color w:val="000000"/>
          <w:sz w:val="24"/>
          <w:szCs w:val="24"/>
        </w:rPr>
        <w:t xml:space="preserve"> 70%.</w:t>
      </w:r>
    </w:p>
    <w:p w:rsidR="00743719" w:rsidRPr="00567650" w:rsidRDefault="00550B34" w:rsidP="002D51E0">
      <w:pPr>
        <w:spacing w:after="120" w:line="360" w:lineRule="auto"/>
        <w:ind w:firstLine="709"/>
        <w:jc w:val="both"/>
        <w:rPr>
          <w:rFonts w:ascii="Times New Roman" w:eastAsia="Calibri" w:hAnsi="Times New Roman" w:cs="Times New Roman"/>
          <w:color w:val="000000"/>
          <w:sz w:val="24"/>
          <w:szCs w:val="24"/>
        </w:rPr>
      </w:pPr>
      <w:r w:rsidRPr="00567650">
        <w:rPr>
          <w:rFonts w:ascii="Times New Roman" w:eastAsia="Calibri" w:hAnsi="Times New Roman" w:cs="Times New Roman"/>
          <w:color w:val="000000"/>
          <w:sz w:val="24"/>
          <w:szCs w:val="24"/>
        </w:rPr>
        <w:t>в Северо-Западном, Центральном и Приволжском федеральных округах н</w:t>
      </w:r>
      <w:r w:rsidR="004B3B99" w:rsidRPr="00567650">
        <w:rPr>
          <w:rFonts w:ascii="Times New Roman" w:eastAsia="Calibri" w:hAnsi="Times New Roman" w:cs="Times New Roman"/>
          <w:color w:val="000000"/>
          <w:sz w:val="24"/>
          <w:szCs w:val="24"/>
        </w:rPr>
        <w:t>аилучшие показатели по доле лик</w:t>
      </w:r>
      <w:r w:rsidRPr="00567650">
        <w:rPr>
          <w:rFonts w:ascii="Times New Roman" w:eastAsia="Calibri" w:hAnsi="Times New Roman" w:cs="Times New Roman"/>
          <w:color w:val="000000"/>
          <w:sz w:val="24"/>
          <w:szCs w:val="24"/>
        </w:rPr>
        <w:t>видированных мест</w:t>
      </w:r>
      <w:r w:rsidR="00743719" w:rsidRPr="00567650">
        <w:rPr>
          <w:rFonts w:ascii="Times New Roman" w:eastAsia="Calibri" w:hAnsi="Times New Roman" w:cs="Times New Roman"/>
          <w:color w:val="000000"/>
          <w:sz w:val="24"/>
          <w:szCs w:val="24"/>
        </w:rPr>
        <w:t>. [10]</w:t>
      </w:r>
    </w:p>
    <w:p w:rsidR="00550B34" w:rsidRPr="00567650" w:rsidRDefault="00550B34" w:rsidP="002D51E0">
      <w:pPr>
        <w:spacing w:after="120" w:line="360" w:lineRule="auto"/>
        <w:ind w:firstLine="709"/>
        <w:jc w:val="both"/>
        <w:rPr>
          <w:rFonts w:ascii="Times New Roman" w:eastAsia="Calibri" w:hAnsi="Times New Roman" w:cs="Times New Roman"/>
          <w:color w:val="000000"/>
          <w:sz w:val="24"/>
          <w:szCs w:val="24"/>
        </w:rPr>
      </w:pPr>
      <w:r w:rsidRPr="00567650">
        <w:rPr>
          <w:rFonts w:ascii="Times New Roman" w:eastAsia="Calibri" w:hAnsi="Times New Roman" w:cs="Times New Roman"/>
          <w:color w:val="000000"/>
          <w:sz w:val="24"/>
          <w:szCs w:val="24"/>
        </w:rPr>
        <w:t>Более чем на 2 порядка превышает количество нелегальных свалок по сравнению с количеством санкционированных объектамв размещения отходов</w:t>
      </w:r>
      <w:r w:rsidR="00C767CE">
        <w:rPr>
          <w:rFonts w:ascii="Times New Roman" w:eastAsia="Calibri" w:hAnsi="Times New Roman" w:cs="Times New Roman"/>
          <w:color w:val="000000"/>
          <w:sz w:val="24"/>
          <w:szCs w:val="24"/>
        </w:rPr>
        <w:t>.</w:t>
      </w:r>
    </w:p>
    <w:p w:rsidR="004B3B99" w:rsidRPr="00567650" w:rsidRDefault="00550B34" w:rsidP="002D51E0">
      <w:pPr>
        <w:spacing w:after="120" w:line="360" w:lineRule="auto"/>
        <w:ind w:firstLine="709"/>
        <w:jc w:val="both"/>
        <w:rPr>
          <w:rFonts w:ascii="Times New Roman" w:eastAsia="Calibri" w:hAnsi="Times New Roman" w:cs="Times New Roman"/>
          <w:color w:val="000000"/>
          <w:sz w:val="24"/>
          <w:szCs w:val="24"/>
        </w:rPr>
      </w:pPr>
      <w:r w:rsidRPr="00567650">
        <w:rPr>
          <w:rFonts w:ascii="Times New Roman" w:eastAsia="Calibri" w:hAnsi="Times New Roman" w:cs="Times New Roman"/>
          <w:color w:val="000000"/>
          <w:sz w:val="24"/>
          <w:szCs w:val="24"/>
        </w:rPr>
        <w:t xml:space="preserve"> В</w:t>
      </w:r>
      <w:r w:rsidR="004B3B99" w:rsidRPr="00567650">
        <w:rPr>
          <w:rFonts w:ascii="Times New Roman" w:eastAsia="Calibri" w:hAnsi="Times New Roman" w:cs="Times New Roman"/>
          <w:color w:val="000000"/>
          <w:sz w:val="24"/>
          <w:szCs w:val="24"/>
        </w:rPr>
        <w:t xml:space="preserve"> государственный реестр объектов размещения </w:t>
      </w:r>
      <w:r w:rsidRPr="00567650">
        <w:rPr>
          <w:rFonts w:ascii="Times New Roman" w:eastAsia="Calibri" w:hAnsi="Times New Roman" w:cs="Times New Roman"/>
          <w:color w:val="000000"/>
          <w:sz w:val="24"/>
          <w:szCs w:val="24"/>
        </w:rPr>
        <w:t>отходов включено 4170 объектов на сегодняшний день.</w:t>
      </w:r>
    </w:p>
    <w:p w:rsidR="00550B34" w:rsidRPr="00567650" w:rsidRDefault="00550B34" w:rsidP="002D51E0">
      <w:pPr>
        <w:spacing w:after="120" w:line="360" w:lineRule="auto"/>
        <w:ind w:firstLine="709"/>
        <w:jc w:val="both"/>
        <w:rPr>
          <w:rFonts w:ascii="Times New Roman" w:eastAsia="Calibri" w:hAnsi="Times New Roman" w:cs="Times New Roman"/>
          <w:color w:val="000000"/>
          <w:sz w:val="24"/>
          <w:szCs w:val="24"/>
        </w:rPr>
      </w:pPr>
      <w:r w:rsidRPr="00567650">
        <w:rPr>
          <w:rFonts w:ascii="Times New Roman" w:eastAsia="Calibri" w:hAnsi="Times New Roman" w:cs="Times New Roman"/>
          <w:color w:val="000000"/>
          <w:sz w:val="24"/>
          <w:szCs w:val="24"/>
        </w:rPr>
        <w:t>В предварительной информационной базе, формировавшейся до 2010 года, добровольно, по заявлению Ростехнадхором поставлено на учет в 3 раза больше объектов.</w:t>
      </w:r>
    </w:p>
    <w:p w:rsidR="00E21E28" w:rsidRPr="00567650" w:rsidRDefault="003F6FEC" w:rsidP="002D51E0">
      <w:pPr>
        <w:spacing w:after="120" w:line="360" w:lineRule="auto"/>
        <w:ind w:firstLine="709"/>
        <w:jc w:val="both"/>
        <w:rPr>
          <w:rFonts w:ascii="Times New Roman" w:eastAsia="Calibri" w:hAnsi="Times New Roman" w:cs="Times New Roman"/>
          <w:color w:val="000000"/>
          <w:sz w:val="24"/>
          <w:szCs w:val="24"/>
        </w:rPr>
      </w:pPr>
      <w:r w:rsidRPr="00567650">
        <w:rPr>
          <w:rFonts w:ascii="Times New Roman" w:eastAsia="Calibri" w:hAnsi="Times New Roman" w:cs="Times New Roman"/>
          <w:color w:val="000000"/>
          <w:sz w:val="24"/>
          <w:szCs w:val="24"/>
        </w:rPr>
        <w:lastRenderedPageBreak/>
        <w:t>Возникает закономерный вопрос</w:t>
      </w:r>
      <w:r w:rsidR="00550B34" w:rsidRPr="00567650">
        <w:rPr>
          <w:rFonts w:ascii="Times New Roman" w:eastAsia="Calibri" w:hAnsi="Times New Roman" w:cs="Times New Roman"/>
          <w:color w:val="000000"/>
          <w:sz w:val="24"/>
          <w:szCs w:val="24"/>
        </w:rPr>
        <w:t>, что происходит с объектами не включенными в ГРОРО</w:t>
      </w:r>
      <w:r w:rsidR="00476FD7" w:rsidRPr="00567650">
        <w:rPr>
          <w:rFonts w:ascii="Times New Roman" w:eastAsia="Calibri" w:hAnsi="Times New Roman" w:cs="Times New Roman"/>
          <w:color w:val="000000"/>
          <w:sz w:val="24"/>
          <w:szCs w:val="24"/>
        </w:rPr>
        <w:t xml:space="preserve"> (</w:t>
      </w:r>
      <w:r w:rsidR="00330EF9" w:rsidRPr="00567650">
        <w:rPr>
          <w:rFonts w:ascii="Times New Roman" w:eastAsia="Calibri" w:hAnsi="Times New Roman" w:cs="Times New Roman"/>
          <w:color w:val="000000"/>
          <w:sz w:val="24"/>
          <w:szCs w:val="24"/>
        </w:rPr>
        <w:t>Государственный реестр объектов размещения отходов)</w:t>
      </w:r>
      <w:r w:rsidR="00550B34" w:rsidRPr="00567650">
        <w:rPr>
          <w:rFonts w:ascii="Times New Roman" w:eastAsia="Calibri" w:hAnsi="Times New Roman" w:cs="Times New Roman"/>
          <w:color w:val="000000"/>
          <w:sz w:val="24"/>
          <w:szCs w:val="24"/>
        </w:rPr>
        <w:t>, скорее всего малая часть их действительно перестала функционировать, а остальные объекты не соответствуют природоохранным и санитарно-эпидемиологическим требованиям.</w:t>
      </w:r>
      <w:r w:rsidR="00743719" w:rsidRPr="00567650">
        <w:rPr>
          <w:rFonts w:ascii="Times New Roman" w:eastAsia="Calibri" w:hAnsi="Times New Roman" w:cs="Times New Roman"/>
          <w:color w:val="000000"/>
          <w:sz w:val="24"/>
          <w:szCs w:val="24"/>
        </w:rPr>
        <w:t>[10]</w:t>
      </w:r>
    </w:p>
    <w:p w:rsidR="004B3B99" w:rsidRPr="00567650" w:rsidRDefault="00FD1BA6" w:rsidP="002D51E0">
      <w:pPr>
        <w:spacing w:after="120" w:line="360" w:lineRule="auto"/>
        <w:ind w:firstLine="709"/>
        <w:jc w:val="both"/>
        <w:rPr>
          <w:rFonts w:ascii="Times New Roman" w:eastAsia="Calibri" w:hAnsi="Times New Roman" w:cs="Times New Roman"/>
          <w:color w:val="000000"/>
          <w:sz w:val="24"/>
          <w:szCs w:val="24"/>
        </w:rPr>
      </w:pPr>
      <w:r w:rsidRPr="00567650">
        <w:rPr>
          <w:rFonts w:ascii="Times New Roman" w:eastAsia="Calibri" w:hAnsi="Times New Roman" w:cs="Times New Roman"/>
          <w:color w:val="000000"/>
          <w:sz w:val="24"/>
          <w:szCs w:val="24"/>
        </w:rPr>
        <w:t>Статистические данные</w:t>
      </w:r>
      <w:r w:rsidR="00330EF9" w:rsidRPr="00567650">
        <w:rPr>
          <w:rFonts w:ascii="Times New Roman" w:eastAsia="Calibri" w:hAnsi="Times New Roman" w:cs="Times New Roman"/>
          <w:color w:val="000000"/>
          <w:sz w:val="24"/>
          <w:szCs w:val="24"/>
        </w:rPr>
        <w:t xml:space="preserve"> обращений в Росприроднадзор в п</w:t>
      </w:r>
      <w:r w:rsidRPr="00567650">
        <w:rPr>
          <w:rFonts w:ascii="Times New Roman" w:eastAsia="Calibri" w:hAnsi="Times New Roman" w:cs="Times New Roman"/>
          <w:color w:val="000000"/>
          <w:sz w:val="24"/>
          <w:szCs w:val="24"/>
        </w:rPr>
        <w:t>ервом</w:t>
      </w:r>
      <w:r w:rsidR="004B3B99" w:rsidRPr="00567650">
        <w:rPr>
          <w:rFonts w:ascii="Times New Roman" w:eastAsia="Calibri" w:hAnsi="Times New Roman" w:cs="Times New Roman"/>
          <w:color w:val="000000"/>
          <w:sz w:val="24"/>
          <w:szCs w:val="24"/>
        </w:rPr>
        <w:t xml:space="preserve"> полугодии 2015 года.</w:t>
      </w:r>
    </w:p>
    <w:p w:rsidR="004B3B99" w:rsidRPr="00567650" w:rsidRDefault="00FD1BA6" w:rsidP="002D51E0">
      <w:pPr>
        <w:spacing w:after="120" w:line="360" w:lineRule="auto"/>
        <w:ind w:firstLine="709"/>
        <w:jc w:val="both"/>
        <w:rPr>
          <w:rFonts w:ascii="Times New Roman" w:eastAsia="Calibri" w:hAnsi="Times New Roman" w:cs="Times New Roman"/>
          <w:color w:val="000000"/>
          <w:sz w:val="24"/>
          <w:szCs w:val="24"/>
        </w:rPr>
      </w:pPr>
      <w:r w:rsidRPr="00567650">
        <w:rPr>
          <w:rFonts w:ascii="Times New Roman" w:eastAsia="Calibri" w:hAnsi="Times New Roman" w:cs="Times New Roman"/>
          <w:color w:val="000000"/>
          <w:sz w:val="24"/>
          <w:szCs w:val="24"/>
        </w:rPr>
        <w:t>В первом</w:t>
      </w:r>
      <w:r w:rsidR="004B3B99" w:rsidRPr="00567650">
        <w:rPr>
          <w:rFonts w:ascii="Times New Roman" w:eastAsia="Calibri" w:hAnsi="Times New Roman" w:cs="Times New Roman"/>
          <w:color w:val="000000"/>
          <w:sz w:val="24"/>
          <w:szCs w:val="24"/>
        </w:rPr>
        <w:t xml:space="preserve"> полугодии 2015 года в Росприроднадзо</w:t>
      </w:r>
      <w:r w:rsidRPr="00567650">
        <w:rPr>
          <w:rFonts w:ascii="Times New Roman" w:eastAsia="Calibri" w:hAnsi="Times New Roman" w:cs="Times New Roman"/>
          <w:color w:val="000000"/>
          <w:sz w:val="24"/>
          <w:szCs w:val="24"/>
        </w:rPr>
        <w:t>р поступило 2196 обращений, это</w:t>
      </w:r>
      <w:r w:rsidR="004B3B99" w:rsidRPr="00567650">
        <w:rPr>
          <w:rFonts w:ascii="Times New Roman" w:eastAsia="Calibri" w:hAnsi="Times New Roman" w:cs="Times New Roman"/>
          <w:color w:val="000000"/>
          <w:sz w:val="24"/>
          <w:szCs w:val="24"/>
        </w:rPr>
        <w:t xml:space="preserve"> на</w:t>
      </w:r>
      <w:r w:rsidRPr="00567650">
        <w:rPr>
          <w:rFonts w:ascii="Times New Roman" w:eastAsia="Calibri" w:hAnsi="Times New Roman" w:cs="Times New Roman"/>
          <w:color w:val="000000"/>
          <w:sz w:val="24"/>
          <w:szCs w:val="24"/>
        </w:rPr>
        <w:t xml:space="preserve"> 51 % больше, чем за тот же период 2014 года.  При этом</w:t>
      </w:r>
      <w:r w:rsidR="004B3B99" w:rsidRPr="00567650">
        <w:rPr>
          <w:rFonts w:ascii="Times New Roman" w:eastAsia="Calibri" w:hAnsi="Times New Roman" w:cs="Times New Roman"/>
          <w:color w:val="000000"/>
          <w:sz w:val="24"/>
          <w:szCs w:val="24"/>
        </w:rPr>
        <w:t xml:space="preserve"> направлено на рассмотрение:</w:t>
      </w:r>
    </w:p>
    <w:p w:rsidR="004B3B99" w:rsidRPr="00567650" w:rsidRDefault="004B3B99" w:rsidP="002D51E0">
      <w:pPr>
        <w:pStyle w:val="a6"/>
        <w:numPr>
          <w:ilvl w:val="0"/>
          <w:numId w:val="13"/>
        </w:numPr>
        <w:spacing w:after="120" w:line="360" w:lineRule="auto"/>
        <w:ind w:firstLine="709"/>
        <w:jc w:val="both"/>
        <w:rPr>
          <w:rFonts w:ascii="Times New Roman" w:eastAsia="Calibri" w:hAnsi="Times New Roman" w:cs="Times New Roman"/>
          <w:color w:val="000000"/>
          <w:sz w:val="24"/>
          <w:szCs w:val="24"/>
        </w:rPr>
      </w:pPr>
      <w:r w:rsidRPr="00567650">
        <w:rPr>
          <w:rFonts w:ascii="Times New Roman" w:eastAsia="Calibri" w:hAnsi="Times New Roman" w:cs="Times New Roman"/>
          <w:color w:val="000000"/>
          <w:sz w:val="24"/>
          <w:szCs w:val="24"/>
        </w:rPr>
        <w:t>из Администрации Президента Российской Федерации – 847 обращений;</w:t>
      </w:r>
    </w:p>
    <w:p w:rsidR="004B3B99" w:rsidRPr="00567650" w:rsidRDefault="004B3B99" w:rsidP="002D51E0">
      <w:pPr>
        <w:pStyle w:val="a6"/>
        <w:numPr>
          <w:ilvl w:val="0"/>
          <w:numId w:val="13"/>
        </w:numPr>
        <w:spacing w:after="120" w:line="360" w:lineRule="auto"/>
        <w:ind w:firstLine="709"/>
        <w:jc w:val="both"/>
        <w:rPr>
          <w:rFonts w:ascii="Times New Roman" w:eastAsia="Calibri" w:hAnsi="Times New Roman" w:cs="Times New Roman"/>
          <w:color w:val="000000"/>
          <w:sz w:val="24"/>
          <w:szCs w:val="24"/>
        </w:rPr>
      </w:pPr>
      <w:r w:rsidRPr="00567650">
        <w:rPr>
          <w:rFonts w:ascii="Times New Roman" w:eastAsia="Calibri" w:hAnsi="Times New Roman" w:cs="Times New Roman"/>
          <w:color w:val="000000"/>
          <w:sz w:val="24"/>
          <w:szCs w:val="24"/>
        </w:rPr>
        <w:t>из Минприроды России – 275 обращений;</w:t>
      </w:r>
    </w:p>
    <w:p w:rsidR="004B3B99" w:rsidRPr="00567650" w:rsidRDefault="004B3B99" w:rsidP="002D51E0">
      <w:pPr>
        <w:pStyle w:val="a6"/>
        <w:numPr>
          <w:ilvl w:val="0"/>
          <w:numId w:val="13"/>
        </w:numPr>
        <w:spacing w:after="120" w:line="360" w:lineRule="auto"/>
        <w:ind w:firstLine="709"/>
        <w:jc w:val="both"/>
        <w:rPr>
          <w:rFonts w:ascii="Times New Roman" w:eastAsia="Calibri" w:hAnsi="Times New Roman" w:cs="Times New Roman"/>
          <w:color w:val="000000"/>
          <w:sz w:val="24"/>
          <w:szCs w:val="24"/>
        </w:rPr>
      </w:pPr>
      <w:r w:rsidRPr="00567650">
        <w:rPr>
          <w:rFonts w:ascii="Times New Roman" w:eastAsia="Calibri" w:hAnsi="Times New Roman" w:cs="Times New Roman"/>
          <w:color w:val="000000"/>
          <w:sz w:val="24"/>
          <w:szCs w:val="24"/>
        </w:rPr>
        <w:t>на официальный сайт Росприроднадзора – 603 обращения;</w:t>
      </w:r>
    </w:p>
    <w:p w:rsidR="004B3B99" w:rsidRPr="00567650" w:rsidRDefault="004B3B99" w:rsidP="002D51E0">
      <w:pPr>
        <w:pStyle w:val="a6"/>
        <w:numPr>
          <w:ilvl w:val="0"/>
          <w:numId w:val="13"/>
        </w:numPr>
        <w:spacing w:after="120" w:line="360" w:lineRule="auto"/>
        <w:ind w:firstLine="709"/>
        <w:jc w:val="both"/>
        <w:rPr>
          <w:rFonts w:ascii="Times New Roman" w:eastAsia="Calibri" w:hAnsi="Times New Roman" w:cs="Times New Roman"/>
          <w:color w:val="000000"/>
          <w:sz w:val="24"/>
          <w:szCs w:val="24"/>
        </w:rPr>
      </w:pPr>
      <w:r w:rsidRPr="00567650">
        <w:rPr>
          <w:rFonts w:ascii="Times New Roman" w:eastAsia="Calibri" w:hAnsi="Times New Roman" w:cs="Times New Roman"/>
          <w:color w:val="000000"/>
          <w:sz w:val="24"/>
          <w:szCs w:val="24"/>
        </w:rPr>
        <w:t>от общественных организаций – 45 обращений.</w:t>
      </w:r>
    </w:p>
    <w:p w:rsidR="004B3B99" w:rsidRPr="00567650" w:rsidRDefault="00FD1BA6" w:rsidP="002D51E0">
      <w:pPr>
        <w:spacing w:after="120" w:line="360" w:lineRule="auto"/>
        <w:ind w:firstLine="709"/>
        <w:jc w:val="both"/>
        <w:rPr>
          <w:rFonts w:ascii="Times New Roman" w:eastAsia="Calibri" w:hAnsi="Times New Roman" w:cs="Times New Roman"/>
          <w:color w:val="000000"/>
          <w:sz w:val="24"/>
          <w:szCs w:val="24"/>
        </w:rPr>
      </w:pPr>
      <w:r w:rsidRPr="00567650">
        <w:rPr>
          <w:rFonts w:ascii="Times New Roman" w:eastAsia="Calibri" w:hAnsi="Times New Roman" w:cs="Times New Roman"/>
          <w:color w:val="000000"/>
          <w:sz w:val="24"/>
          <w:szCs w:val="24"/>
        </w:rPr>
        <w:t>Практически в половине поступивших обращений идет речь о загрязнении</w:t>
      </w:r>
      <w:r w:rsidR="004B3B99" w:rsidRPr="00567650">
        <w:rPr>
          <w:rFonts w:ascii="Times New Roman" w:eastAsia="Calibri" w:hAnsi="Times New Roman" w:cs="Times New Roman"/>
          <w:color w:val="000000"/>
          <w:sz w:val="24"/>
          <w:szCs w:val="24"/>
        </w:rPr>
        <w:t xml:space="preserve"> окружающей среды выбросами и сбросами различных предпри</w:t>
      </w:r>
      <w:r w:rsidRPr="00567650">
        <w:rPr>
          <w:rFonts w:ascii="Times New Roman" w:eastAsia="Calibri" w:hAnsi="Times New Roman" w:cs="Times New Roman"/>
          <w:color w:val="000000"/>
          <w:sz w:val="24"/>
          <w:szCs w:val="24"/>
        </w:rPr>
        <w:t>ятий, а также санкционированных и несанкционированных свалках</w:t>
      </w:r>
      <w:r w:rsidR="004B3B99" w:rsidRPr="00567650">
        <w:rPr>
          <w:rFonts w:ascii="Times New Roman" w:eastAsia="Calibri" w:hAnsi="Times New Roman" w:cs="Times New Roman"/>
          <w:color w:val="000000"/>
          <w:sz w:val="24"/>
          <w:szCs w:val="24"/>
        </w:rPr>
        <w:t xml:space="preserve"> всех вид</w:t>
      </w:r>
      <w:r w:rsidR="006D1F78" w:rsidRPr="00567650">
        <w:rPr>
          <w:rFonts w:ascii="Times New Roman" w:eastAsia="Calibri" w:hAnsi="Times New Roman" w:cs="Times New Roman"/>
          <w:color w:val="000000"/>
          <w:sz w:val="24"/>
          <w:szCs w:val="24"/>
        </w:rPr>
        <w:t>ов отходов</w:t>
      </w:r>
      <w:r w:rsidR="00743719" w:rsidRPr="00567650">
        <w:rPr>
          <w:rFonts w:ascii="Times New Roman" w:eastAsia="Calibri" w:hAnsi="Times New Roman" w:cs="Times New Roman"/>
          <w:color w:val="000000"/>
          <w:sz w:val="24"/>
          <w:szCs w:val="24"/>
        </w:rPr>
        <w:t>.  [9]</w:t>
      </w:r>
    </w:p>
    <w:p w:rsidR="005958A8" w:rsidRPr="00567650" w:rsidRDefault="005958A8" w:rsidP="002D51E0">
      <w:pPr>
        <w:spacing w:after="120" w:line="360" w:lineRule="auto"/>
        <w:ind w:firstLine="709"/>
        <w:jc w:val="both"/>
        <w:rPr>
          <w:rFonts w:ascii="Times New Roman" w:eastAsia="Calibri" w:hAnsi="Times New Roman" w:cs="Times New Roman"/>
          <w:color w:val="000000"/>
          <w:sz w:val="24"/>
          <w:szCs w:val="24"/>
        </w:rPr>
      </w:pPr>
    </w:p>
    <w:p w:rsidR="004B3B99" w:rsidRPr="00567650" w:rsidRDefault="004B3B99" w:rsidP="002D51E0">
      <w:pPr>
        <w:spacing w:after="120" w:line="360" w:lineRule="auto"/>
        <w:ind w:firstLine="709"/>
        <w:jc w:val="both"/>
        <w:rPr>
          <w:rFonts w:ascii="Times New Roman" w:eastAsia="Calibri" w:hAnsi="Times New Roman" w:cs="Times New Roman"/>
          <w:color w:val="000000"/>
          <w:sz w:val="24"/>
          <w:szCs w:val="24"/>
        </w:rPr>
      </w:pPr>
      <w:r w:rsidRPr="00567650">
        <w:rPr>
          <w:rFonts w:ascii="Times New Roman" w:eastAsia="Calibri" w:hAnsi="Times New Roman" w:cs="Times New Roman"/>
          <w:noProof/>
          <w:sz w:val="24"/>
          <w:szCs w:val="24"/>
          <w:lang w:eastAsia="ru-RU"/>
        </w:rPr>
        <w:drawing>
          <wp:inline distT="0" distB="0" distL="0" distR="0">
            <wp:extent cx="4429125" cy="3371850"/>
            <wp:effectExtent l="19050" t="0" r="9525"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B3B99" w:rsidRPr="00AF1CD8" w:rsidRDefault="006D1F78" w:rsidP="002D51E0">
      <w:pPr>
        <w:spacing w:after="120" w:line="360" w:lineRule="auto"/>
        <w:ind w:firstLine="709"/>
        <w:jc w:val="both"/>
        <w:rPr>
          <w:rFonts w:ascii="Times New Roman" w:eastAsia="Calibri" w:hAnsi="Times New Roman" w:cs="Times New Roman"/>
          <w:color w:val="000000"/>
          <w:sz w:val="24"/>
          <w:szCs w:val="24"/>
        </w:rPr>
      </w:pPr>
      <w:r w:rsidRPr="00567650">
        <w:rPr>
          <w:rFonts w:ascii="Times New Roman" w:eastAsia="Calibri" w:hAnsi="Times New Roman" w:cs="Times New Roman"/>
          <w:color w:val="000000"/>
          <w:sz w:val="24"/>
          <w:szCs w:val="24"/>
        </w:rPr>
        <w:t xml:space="preserve">  Рисунок 2  «Статистика обращений в РПН»</w:t>
      </w:r>
      <w:r w:rsidR="00C767CE">
        <w:rPr>
          <w:rFonts w:ascii="Times New Roman" w:eastAsia="Calibri" w:hAnsi="Times New Roman" w:cs="Times New Roman"/>
          <w:color w:val="000000"/>
          <w:sz w:val="24"/>
          <w:szCs w:val="24"/>
        </w:rPr>
        <w:t xml:space="preserve"> (составлено автором)</w:t>
      </w:r>
    </w:p>
    <w:p w:rsidR="00203866" w:rsidRPr="00567650" w:rsidRDefault="00150A5C" w:rsidP="002D51E0">
      <w:pPr>
        <w:pStyle w:val="1"/>
        <w:spacing w:line="360" w:lineRule="auto"/>
        <w:ind w:firstLine="709"/>
        <w:jc w:val="both"/>
        <w:rPr>
          <w:rFonts w:ascii="Times New Roman" w:eastAsia="Calibri" w:hAnsi="Times New Roman" w:cs="Times New Roman"/>
          <w:b/>
          <w:color w:val="auto"/>
          <w:sz w:val="24"/>
          <w:szCs w:val="24"/>
        </w:rPr>
      </w:pPr>
      <w:bookmarkStart w:id="4" w:name="_Toc483684682"/>
      <w:r w:rsidRPr="00567650">
        <w:rPr>
          <w:rFonts w:ascii="Times New Roman" w:eastAsia="Calibri" w:hAnsi="Times New Roman" w:cs="Times New Roman"/>
          <w:b/>
          <w:color w:val="auto"/>
          <w:sz w:val="24"/>
          <w:szCs w:val="24"/>
        </w:rPr>
        <w:lastRenderedPageBreak/>
        <w:t>1.3</w:t>
      </w:r>
      <w:r w:rsidR="00203866" w:rsidRPr="00567650">
        <w:rPr>
          <w:rFonts w:ascii="Times New Roman" w:eastAsia="Calibri" w:hAnsi="Times New Roman" w:cs="Times New Roman"/>
          <w:b/>
          <w:color w:val="auto"/>
          <w:sz w:val="24"/>
          <w:szCs w:val="24"/>
        </w:rPr>
        <w:t>. Органы местного самоуправления</w:t>
      </w:r>
      <w:r w:rsidR="00743719" w:rsidRPr="00567650">
        <w:rPr>
          <w:rFonts w:ascii="Times New Roman" w:eastAsia="Calibri" w:hAnsi="Times New Roman" w:cs="Times New Roman"/>
          <w:b/>
          <w:color w:val="auto"/>
          <w:sz w:val="24"/>
          <w:szCs w:val="24"/>
        </w:rPr>
        <w:t xml:space="preserve"> города Санкт-Петербург</w:t>
      </w:r>
      <w:bookmarkEnd w:id="4"/>
    </w:p>
    <w:p w:rsidR="00203866" w:rsidRPr="00567650" w:rsidRDefault="00707455" w:rsidP="002D51E0">
      <w:pPr>
        <w:spacing w:after="16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О</w:t>
      </w:r>
      <w:r w:rsidR="00203866" w:rsidRPr="00567650">
        <w:rPr>
          <w:rFonts w:ascii="Times New Roman" w:eastAsia="Calibri" w:hAnsi="Times New Roman" w:cs="Times New Roman"/>
          <w:sz w:val="24"/>
          <w:szCs w:val="24"/>
        </w:rPr>
        <w:t xml:space="preserve">рганы местного самоуправления городских и сельских поселений занимаются организацией сбора и </w:t>
      </w:r>
      <w:r w:rsidRPr="00567650">
        <w:rPr>
          <w:rFonts w:ascii="Times New Roman" w:eastAsia="Calibri" w:hAnsi="Times New Roman" w:cs="Times New Roman"/>
          <w:sz w:val="24"/>
          <w:szCs w:val="24"/>
        </w:rPr>
        <w:t xml:space="preserve">вывоза бытовых отходов и мусора на  основании ст. 14-16 Федерального закона от 6 октября 2003 г. № 131-ФЗ «Об общих принципах организации местного самоуправления в Российской Федерации»1 и ст. 8 Федерального закона «Об отходах производства и потребления» </w:t>
      </w:r>
      <w:r w:rsidR="00C767CE">
        <w:rPr>
          <w:rFonts w:ascii="Times New Roman" w:eastAsia="Calibri" w:hAnsi="Times New Roman" w:cs="Times New Roman"/>
          <w:sz w:val="24"/>
          <w:szCs w:val="24"/>
        </w:rPr>
        <w:t>.</w:t>
      </w:r>
      <w:r w:rsidR="00DD21C3" w:rsidRPr="00567650">
        <w:rPr>
          <w:rFonts w:ascii="Times New Roman" w:eastAsia="Calibri" w:hAnsi="Times New Roman" w:cs="Times New Roman"/>
          <w:sz w:val="24"/>
          <w:szCs w:val="24"/>
        </w:rPr>
        <w:t xml:space="preserve"> [1</w:t>
      </w:r>
      <w:r w:rsidR="00285606" w:rsidRPr="00567650">
        <w:rPr>
          <w:rFonts w:ascii="Times New Roman" w:eastAsia="Calibri" w:hAnsi="Times New Roman" w:cs="Times New Roman"/>
          <w:sz w:val="24"/>
          <w:szCs w:val="24"/>
        </w:rPr>
        <w:t>]</w:t>
      </w:r>
    </w:p>
    <w:p w:rsidR="00203866" w:rsidRPr="00567650" w:rsidRDefault="00203866" w:rsidP="002D51E0">
      <w:pPr>
        <w:spacing w:after="16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Органы местного самоуправления муниципальных районов организуют утилизацию и переработку бытовых и промышленных отходов. В городских округах организуются сбор, вывоз, утилизация и переработка бытовых и промышленных отходов.</w:t>
      </w:r>
      <w:r w:rsidR="004C3F23" w:rsidRPr="00567650">
        <w:rPr>
          <w:rFonts w:ascii="Times New Roman" w:eastAsia="Calibri" w:hAnsi="Times New Roman" w:cs="Times New Roman"/>
          <w:sz w:val="24"/>
          <w:szCs w:val="24"/>
        </w:rPr>
        <w:t>[22]</w:t>
      </w:r>
    </w:p>
    <w:p w:rsidR="00203866" w:rsidRPr="00567650" w:rsidRDefault="00707455" w:rsidP="002D51E0">
      <w:pPr>
        <w:spacing w:after="16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Данные вопросы</w:t>
      </w:r>
      <w:r w:rsidR="00203866" w:rsidRPr="00567650">
        <w:rPr>
          <w:rFonts w:ascii="Times New Roman" w:eastAsia="Calibri" w:hAnsi="Times New Roman" w:cs="Times New Roman"/>
          <w:sz w:val="24"/>
          <w:szCs w:val="24"/>
        </w:rPr>
        <w:t xml:space="preserve"> считают</w:t>
      </w:r>
      <w:r w:rsidRPr="00567650">
        <w:rPr>
          <w:rFonts w:ascii="Times New Roman" w:eastAsia="Calibri" w:hAnsi="Times New Roman" w:cs="Times New Roman"/>
          <w:sz w:val="24"/>
          <w:szCs w:val="24"/>
        </w:rPr>
        <w:t xml:space="preserve">ся вопросами местного значения, и </w:t>
      </w:r>
      <w:r w:rsidR="00203866" w:rsidRPr="00567650">
        <w:rPr>
          <w:rFonts w:ascii="Times New Roman" w:eastAsia="Calibri" w:hAnsi="Times New Roman" w:cs="Times New Roman"/>
          <w:sz w:val="24"/>
          <w:szCs w:val="24"/>
        </w:rPr>
        <w:t>необходимое имущество может находитьс</w:t>
      </w:r>
      <w:r w:rsidRPr="00567650">
        <w:rPr>
          <w:rFonts w:ascii="Times New Roman" w:eastAsia="Calibri" w:hAnsi="Times New Roman" w:cs="Times New Roman"/>
          <w:sz w:val="24"/>
          <w:szCs w:val="24"/>
        </w:rPr>
        <w:t>я в муниципальной собственности для их решения.</w:t>
      </w:r>
    </w:p>
    <w:p w:rsidR="00707455" w:rsidRPr="00567650" w:rsidRDefault="00707455" w:rsidP="002D51E0">
      <w:pPr>
        <w:spacing w:after="16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Актами муниципалитета</w:t>
      </w:r>
      <w:r w:rsidR="00203866" w:rsidRPr="00567650">
        <w:rPr>
          <w:rFonts w:ascii="Times New Roman" w:eastAsia="Calibri" w:hAnsi="Times New Roman" w:cs="Times New Roman"/>
          <w:sz w:val="24"/>
          <w:szCs w:val="24"/>
        </w:rPr>
        <w:t xml:space="preserve"> р</w:t>
      </w:r>
      <w:r w:rsidRPr="00567650">
        <w:rPr>
          <w:rFonts w:ascii="Times New Roman" w:eastAsia="Calibri" w:hAnsi="Times New Roman" w:cs="Times New Roman"/>
          <w:sz w:val="24"/>
          <w:szCs w:val="24"/>
        </w:rPr>
        <w:t>ешаютсяпроблемы:</w:t>
      </w:r>
    </w:p>
    <w:p w:rsidR="00707455" w:rsidRPr="00567650" w:rsidRDefault="00203866" w:rsidP="002D51E0">
      <w:pPr>
        <w:pStyle w:val="a6"/>
        <w:numPr>
          <w:ilvl w:val="0"/>
          <w:numId w:val="14"/>
        </w:numPr>
        <w:spacing w:after="16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размещения отходов на приемных пунктах вторсырья, </w:t>
      </w:r>
    </w:p>
    <w:p w:rsidR="00203866" w:rsidRPr="00567650" w:rsidRDefault="00203866" w:rsidP="002D51E0">
      <w:pPr>
        <w:pStyle w:val="a6"/>
        <w:numPr>
          <w:ilvl w:val="0"/>
          <w:numId w:val="14"/>
        </w:numPr>
        <w:spacing w:after="16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предоставления услуг по сбору и вывозу бытового мусора — отходов, образующихся в результате жизнедеятельности населения (приготовление пищи, упаковка товаров, уборка и текущий ремонт жилых помещений, крупногабаритные предметы домашнего обихода, фекальные отходы нецентрализованной канализации).</w:t>
      </w:r>
      <w:r w:rsidR="00DD21C3" w:rsidRPr="00567650">
        <w:rPr>
          <w:rFonts w:ascii="Times New Roman" w:eastAsia="Calibri" w:hAnsi="Times New Roman" w:cs="Times New Roman"/>
          <w:sz w:val="24"/>
          <w:szCs w:val="24"/>
        </w:rPr>
        <w:t xml:space="preserve"> [</w:t>
      </w:r>
      <w:r w:rsidR="00DD21C3" w:rsidRPr="00567650">
        <w:rPr>
          <w:rFonts w:ascii="Times New Roman" w:eastAsia="Calibri" w:hAnsi="Times New Roman" w:cs="Times New Roman"/>
          <w:sz w:val="24"/>
          <w:szCs w:val="24"/>
          <w:lang w:val="en-US"/>
        </w:rPr>
        <w:t>1</w:t>
      </w:r>
      <w:r w:rsidR="00285606" w:rsidRPr="00567650">
        <w:rPr>
          <w:rFonts w:ascii="Times New Roman" w:eastAsia="Calibri" w:hAnsi="Times New Roman" w:cs="Times New Roman"/>
          <w:sz w:val="24"/>
          <w:szCs w:val="24"/>
        </w:rPr>
        <w:t>]</w:t>
      </w:r>
    </w:p>
    <w:p w:rsidR="00203866" w:rsidRPr="00567650" w:rsidRDefault="00707455" w:rsidP="002D51E0">
      <w:pPr>
        <w:spacing w:after="16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Площадки</w:t>
      </w:r>
      <w:r w:rsidR="00203866" w:rsidRPr="00567650">
        <w:rPr>
          <w:rFonts w:ascii="Times New Roman" w:eastAsia="Calibri" w:hAnsi="Times New Roman" w:cs="Times New Roman"/>
          <w:sz w:val="24"/>
          <w:szCs w:val="24"/>
        </w:rPr>
        <w:t xml:space="preserve"> муниципальных образований подлежат регулярной очистке от отходов в соответствии с экологическими и санитарными требованиями. </w:t>
      </w:r>
      <w:r w:rsidR="00285606" w:rsidRPr="00567650">
        <w:rPr>
          <w:rFonts w:ascii="Times New Roman" w:eastAsia="Calibri" w:hAnsi="Times New Roman" w:cs="Times New Roman"/>
          <w:sz w:val="24"/>
          <w:szCs w:val="24"/>
        </w:rPr>
        <w:t>Органами местного самоуправления определяется п</w:t>
      </w:r>
      <w:r w:rsidR="00203866" w:rsidRPr="00567650">
        <w:rPr>
          <w:rFonts w:ascii="Times New Roman" w:eastAsia="Calibri" w:hAnsi="Times New Roman" w:cs="Times New Roman"/>
          <w:sz w:val="24"/>
          <w:szCs w:val="24"/>
        </w:rPr>
        <w:t xml:space="preserve">орядок сбора отходов, </w:t>
      </w:r>
      <w:r w:rsidRPr="00567650">
        <w:rPr>
          <w:rFonts w:ascii="Times New Roman" w:eastAsia="Calibri" w:hAnsi="Times New Roman" w:cs="Times New Roman"/>
          <w:sz w:val="24"/>
          <w:szCs w:val="24"/>
        </w:rPr>
        <w:t>предполагающий</w:t>
      </w:r>
      <w:r w:rsidR="00203866" w:rsidRPr="00567650">
        <w:rPr>
          <w:rFonts w:ascii="Times New Roman" w:eastAsia="Calibri" w:hAnsi="Times New Roman" w:cs="Times New Roman"/>
          <w:sz w:val="24"/>
          <w:szCs w:val="24"/>
        </w:rPr>
        <w:t xml:space="preserve"> их разделение на виды (пищевые отходы, тек</w:t>
      </w:r>
      <w:r w:rsidR="00285606" w:rsidRPr="00567650">
        <w:rPr>
          <w:rFonts w:ascii="Times New Roman" w:eastAsia="Calibri" w:hAnsi="Times New Roman" w:cs="Times New Roman"/>
          <w:sz w:val="24"/>
          <w:szCs w:val="24"/>
        </w:rPr>
        <w:t>стиль, бумага, стекло, жесть)</w:t>
      </w:r>
      <w:r w:rsidR="00203866" w:rsidRPr="00567650">
        <w:rPr>
          <w:rFonts w:ascii="Times New Roman" w:eastAsia="Calibri" w:hAnsi="Times New Roman" w:cs="Times New Roman"/>
          <w:sz w:val="24"/>
          <w:szCs w:val="24"/>
        </w:rPr>
        <w:t>.</w:t>
      </w:r>
      <w:r w:rsidR="004C3F23" w:rsidRPr="00567650">
        <w:rPr>
          <w:rFonts w:ascii="Times New Roman" w:eastAsia="Calibri" w:hAnsi="Times New Roman" w:cs="Times New Roman"/>
          <w:sz w:val="24"/>
          <w:szCs w:val="24"/>
        </w:rPr>
        <w:t>[22]</w:t>
      </w:r>
    </w:p>
    <w:p w:rsidR="00D3465F" w:rsidRPr="00567650" w:rsidRDefault="00707455" w:rsidP="002D51E0">
      <w:pPr>
        <w:spacing w:after="16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В</w:t>
      </w:r>
      <w:r w:rsidR="00203866" w:rsidRPr="00567650">
        <w:rPr>
          <w:rFonts w:ascii="Times New Roman" w:eastAsia="Calibri" w:hAnsi="Times New Roman" w:cs="Times New Roman"/>
          <w:sz w:val="24"/>
          <w:szCs w:val="24"/>
        </w:rPr>
        <w:t xml:space="preserve"> нормативных правовых актах</w:t>
      </w:r>
      <w:r w:rsidRPr="00567650">
        <w:rPr>
          <w:rFonts w:ascii="Times New Roman" w:eastAsia="Calibri" w:hAnsi="Times New Roman" w:cs="Times New Roman"/>
          <w:sz w:val="24"/>
          <w:szCs w:val="24"/>
        </w:rPr>
        <w:t xml:space="preserve"> муниципалитета рассматриваются</w:t>
      </w:r>
      <w:r w:rsidR="00D3465F" w:rsidRPr="00567650">
        <w:rPr>
          <w:rFonts w:ascii="Times New Roman" w:eastAsia="Calibri" w:hAnsi="Times New Roman" w:cs="Times New Roman"/>
          <w:sz w:val="24"/>
          <w:szCs w:val="24"/>
        </w:rPr>
        <w:t>:</w:t>
      </w:r>
    </w:p>
    <w:p w:rsidR="00D3465F" w:rsidRPr="00567650" w:rsidRDefault="00203866" w:rsidP="002D51E0">
      <w:pPr>
        <w:pStyle w:val="a6"/>
        <w:numPr>
          <w:ilvl w:val="0"/>
          <w:numId w:val="15"/>
        </w:numPr>
        <w:spacing w:after="16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нормы накопления мусора и бытовых отходов, </w:t>
      </w:r>
    </w:p>
    <w:p w:rsidR="00D3465F" w:rsidRPr="00567650" w:rsidRDefault="00203866" w:rsidP="002D51E0">
      <w:pPr>
        <w:pStyle w:val="a6"/>
        <w:numPr>
          <w:ilvl w:val="0"/>
          <w:numId w:val="15"/>
        </w:numPr>
        <w:spacing w:after="16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правила их вывоза с территории жилого сектора и утилизации, </w:t>
      </w:r>
    </w:p>
    <w:p w:rsidR="00203866" w:rsidRPr="00567650" w:rsidRDefault="00203866" w:rsidP="002D51E0">
      <w:pPr>
        <w:pStyle w:val="a6"/>
        <w:numPr>
          <w:ilvl w:val="0"/>
          <w:numId w:val="15"/>
        </w:numPr>
        <w:spacing w:after="16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тарифы на данные услуги. </w:t>
      </w:r>
    </w:p>
    <w:p w:rsidR="00203866" w:rsidRPr="0022412A" w:rsidRDefault="00203866" w:rsidP="002D51E0">
      <w:pPr>
        <w:spacing w:after="16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Данную функцию в Санкт-Петербурге осуществляет Комитет по природопользованию, охране окружающей среды и обеспечению экологической безопасности.</w:t>
      </w:r>
      <w:r w:rsidR="004C3F23" w:rsidRPr="00567650">
        <w:rPr>
          <w:rFonts w:ascii="Times New Roman" w:eastAsia="Calibri" w:hAnsi="Times New Roman" w:cs="Times New Roman"/>
          <w:sz w:val="24"/>
          <w:szCs w:val="24"/>
        </w:rPr>
        <w:t xml:space="preserve"> [</w:t>
      </w:r>
      <w:r w:rsidR="004C3F23" w:rsidRPr="0022412A">
        <w:rPr>
          <w:rFonts w:ascii="Times New Roman" w:eastAsia="Calibri" w:hAnsi="Times New Roman" w:cs="Times New Roman"/>
          <w:sz w:val="24"/>
          <w:szCs w:val="24"/>
        </w:rPr>
        <w:t>7]</w:t>
      </w:r>
    </w:p>
    <w:p w:rsidR="00203866" w:rsidRPr="00567650" w:rsidRDefault="00203866" w:rsidP="002D51E0">
      <w:pPr>
        <w:spacing w:after="16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lastRenderedPageBreak/>
        <w:t>Комитет по природопользованию, охране окружающей среды и обеспечению экол</w:t>
      </w:r>
      <w:r w:rsidR="00D3465F" w:rsidRPr="00567650">
        <w:rPr>
          <w:rFonts w:ascii="Times New Roman" w:eastAsia="Calibri" w:hAnsi="Times New Roman" w:cs="Times New Roman"/>
          <w:sz w:val="24"/>
          <w:szCs w:val="24"/>
        </w:rPr>
        <w:t>огической безопасности - отраслевой орган</w:t>
      </w:r>
      <w:r w:rsidRPr="00567650">
        <w:rPr>
          <w:rFonts w:ascii="Times New Roman" w:eastAsia="Calibri" w:hAnsi="Times New Roman" w:cs="Times New Roman"/>
          <w:sz w:val="24"/>
          <w:szCs w:val="24"/>
        </w:rPr>
        <w:t xml:space="preserve"> исполни</w:t>
      </w:r>
      <w:r w:rsidR="00D3465F" w:rsidRPr="00567650">
        <w:rPr>
          <w:rFonts w:ascii="Times New Roman" w:eastAsia="Calibri" w:hAnsi="Times New Roman" w:cs="Times New Roman"/>
          <w:sz w:val="24"/>
          <w:szCs w:val="24"/>
        </w:rPr>
        <w:t>тельной власти Санкт-Петербурга. Создан</w:t>
      </w:r>
      <w:r w:rsidRPr="00567650">
        <w:rPr>
          <w:rFonts w:ascii="Times New Roman" w:eastAsia="Calibri" w:hAnsi="Times New Roman" w:cs="Times New Roman"/>
          <w:sz w:val="24"/>
          <w:szCs w:val="24"/>
        </w:rPr>
        <w:t xml:space="preserve"> для государственного управления и проведения государственной политики в сфере охраны окружающей среды, природопользования и обеспече</w:t>
      </w:r>
      <w:r w:rsidR="00D3465F" w:rsidRPr="00567650">
        <w:rPr>
          <w:rFonts w:ascii="Times New Roman" w:eastAsia="Calibri" w:hAnsi="Times New Roman" w:cs="Times New Roman"/>
          <w:sz w:val="24"/>
          <w:szCs w:val="24"/>
        </w:rPr>
        <w:t>ния экологической безопасности. Данный комитет координирует деятельность в этой сфере других</w:t>
      </w:r>
      <w:r w:rsidRPr="00567650">
        <w:rPr>
          <w:rFonts w:ascii="Times New Roman" w:eastAsia="Calibri" w:hAnsi="Times New Roman" w:cs="Times New Roman"/>
          <w:sz w:val="24"/>
          <w:szCs w:val="24"/>
        </w:rPr>
        <w:t xml:space="preserve"> исполнительных органов государственной власти Санкт-Петербурга. </w:t>
      </w:r>
    </w:p>
    <w:p w:rsidR="00203866" w:rsidRPr="00567650" w:rsidRDefault="00203866" w:rsidP="002D51E0">
      <w:pPr>
        <w:spacing w:after="16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Комитет в своей деятельности руководствуется Конституцией Российской Федерации, федеральными конституционными законами, федеральными законами, иными нормативными правовыми актами Российской Федерации, Уставом Санкт-Петербурга, законами Санкт-Петербурга, иными нормативными правовыми актами Санкт-Петербурга, постановлениями и распоряжениями Губернатора Санкт</w:t>
      </w:r>
      <w:r w:rsidRPr="00567650">
        <w:rPr>
          <w:rFonts w:ascii="Times New Roman" w:eastAsia="Calibri" w:hAnsi="Times New Roman" w:cs="Times New Roman"/>
          <w:sz w:val="24"/>
          <w:szCs w:val="24"/>
        </w:rPr>
        <w:noBreakHyphen/>
        <w:t xml:space="preserve">Петербурга, постановлениями и распоряжениями Правительства Санкт-Петербурга, а также Положением о Комитете по природопользованию, охране окружающей среды и обеспечению экологической безопасности, утвержденным постановлением Правительства Санкт-Петербурга от 06.04.2004 N 530. </w:t>
      </w:r>
      <w:r w:rsidR="00DD21C3" w:rsidRPr="00567650">
        <w:rPr>
          <w:rFonts w:ascii="Times New Roman" w:eastAsia="Calibri" w:hAnsi="Times New Roman" w:cs="Times New Roman"/>
          <w:sz w:val="24"/>
          <w:szCs w:val="24"/>
        </w:rPr>
        <w:t>[7</w:t>
      </w:r>
      <w:r w:rsidR="00285606" w:rsidRPr="00567650">
        <w:rPr>
          <w:rFonts w:ascii="Times New Roman" w:eastAsia="Calibri" w:hAnsi="Times New Roman" w:cs="Times New Roman"/>
          <w:sz w:val="24"/>
          <w:szCs w:val="24"/>
        </w:rPr>
        <w:t>]</w:t>
      </w:r>
    </w:p>
    <w:p w:rsidR="00203866" w:rsidRPr="00567650" w:rsidRDefault="00D3465F" w:rsidP="002D51E0">
      <w:pPr>
        <w:spacing w:after="16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bCs/>
          <w:sz w:val="24"/>
          <w:szCs w:val="24"/>
        </w:rPr>
        <w:t>Задачами</w:t>
      </w:r>
      <w:r w:rsidR="00203866" w:rsidRPr="00567650">
        <w:rPr>
          <w:rFonts w:ascii="Times New Roman" w:eastAsia="Calibri" w:hAnsi="Times New Roman" w:cs="Times New Roman"/>
          <w:bCs/>
          <w:sz w:val="24"/>
          <w:szCs w:val="24"/>
        </w:rPr>
        <w:t xml:space="preserve"> Комитета по природопользованию, охране окружающей среды и обеспечению экологической безопасности являются</w:t>
      </w:r>
      <w:r w:rsidR="00203866" w:rsidRPr="00567650">
        <w:rPr>
          <w:rFonts w:ascii="Times New Roman" w:eastAsia="Calibri" w:hAnsi="Times New Roman" w:cs="Times New Roman"/>
          <w:sz w:val="24"/>
          <w:szCs w:val="24"/>
        </w:rPr>
        <w:t xml:space="preserve">: </w:t>
      </w:r>
      <w:r w:rsidRPr="00567650">
        <w:rPr>
          <w:rFonts w:ascii="Times New Roman" w:eastAsia="Calibri" w:hAnsi="Times New Roman" w:cs="Times New Roman"/>
          <w:sz w:val="24"/>
          <w:szCs w:val="24"/>
        </w:rPr>
        <w:t>(в соответствии с Постановлением Правительства Санкт-Петербурга от 09.03.2017 N 127 "О мерах по совершенствованию государственного управления в сферах благоустройства, природопользования и охраны окружающей среды и внесении изменений в некоторые постановления Правительства Санкт-Петербурга")</w:t>
      </w:r>
      <w:r w:rsidR="004C3F23" w:rsidRPr="00567650">
        <w:rPr>
          <w:rFonts w:ascii="Times New Roman" w:eastAsia="Calibri" w:hAnsi="Times New Roman" w:cs="Times New Roman"/>
          <w:sz w:val="24"/>
          <w:szCs w:val="24"/>
        </w:rPr>
        <w:t xml:space="preserve"> </w:t>
      </w:r>
      <w:r w:rsidR="00C767CE">
        <w:rPr>
          <w:rFonts w:ascii="Times New Roman" w:eastAsia="Calibri" w:hAnsi="Times New Roman" w:cs="Times New Roman"/>
          <w:sz w:val="24"/>
          <w:szCs w:val="24"/>
        </w:rPr>
        <w:t>.</w:t>
      </w:r>
      <w:r w:rsidR="004C3F23" w:rsidRPr="00567650">
        <w:rPr>
          <w:rFonts w:ascii="Times New Roman" w:eastAsia="Calibri" w:hAnsi="Times New Roman" w:cs="Times New Roman"/>
          <w:sz w:val="24"/>
          <w:szCs w:val="24"/>
        </w:rPr>
        <w:t>[5]</w:t>
      </w:r>
    </w:p>
    <w:p w:rsidR="00203866" w:rsidRPr="00567650" w:rsidRDefault="00D3465F" w:rsidP="002D51E0">
      <w:pPr>
        <w:spacing w:after="16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1.Государственное управление</w:t>
      </w:r>
      <w:r w:rsidR="00203866" w:rsidRPr="00567650">
        <w:rPr>
          <w:rFonts w:ascii="Times New Roman" w:eastAsia="Calibri" w:hAnsi="Times New Roman" w:cs="Times New Roman"/>
          <w:sz w:val="24"/>
          <w:szCs w:val="24"/>
        </w:rPr>
        <w:t xml:space="preserve"> в области охраны окружающей среды, а также в сфере использования, охраны и воспроизводства природных ресурсов.</w:t>
      </w:r>
      <w:r w:rsidR="00DD21C3" w:rsidRPr="00567650">
        <w:rPr>
          <w:rFonts w:ascii="Times New Roman" w:eastAsia="Calibri" w:hAnsi="Times New Roman" w:cs="Times New Roman"/>
          <w:sz w:val="24"/>
          <w:szCs w:val="24"/>
        </w:rPr>
        <w:t>[7]</w:t>
      </w:r>
    </w:p>
    <w:p w:rsidR="00203866" w:rsidRPr="00567650" w:rsidRDefault="00D3465F" w:rsidP="002D51E0">
      <w:pPr>
        <w:spacing w:after="16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2. Р</w:t>
      </w:r>
      <w:r w:rsidR="00203866" w:rsidRPr="00567650">
        <w:rPr>
          <w:rFonts w:ascii="Times New Roman" w:eastAsia="Calibri" w:hAnsi="Times New Roman" w:cs="Times New Roman"/>
          <w:sz w:val="24"/>
          <w:szCs w:val="24"/>
        </w:rPr>
        <w:t>еги</w:t>
      </w:r>
      <w:r w:rsidRPr="00567650">
        <w:rPr>
          <w:rFonts w:ascii="Times New Roman" w:eastAsia="Calibri" w:hAnsi="Times New Roman" w:cs="Times New Roman"/>
          <w:sz w:val="24"/>
          <w:szCs w:val="24"/>
        </w:rPr>
        <w:t>ональный государственный экологический надзор</w:t>
      </w:r>
      <w:r w:rsidR="00203866" w:rsidRPr="00567650">
        <w:rPr>
          <w:rFonts w:ascii="Times New Roman" w:eastAsia="Calibri" w:hAnsi="Times New Roman" w:cs="Times New Roman"/>
          <w:sz w:val="24"/>
          <w:szCs w:val="24"/>
        </w:rPr>
        <w:t xml:space="preserve"> при осуществлении хозяйственной и иной деятельности, за исключением деятельности с использованием объектов, подлежащих федеральному государственному экологическому надзору.</w:t>
      </w:r>
      <w:r w:rsidR="00DD21C3" w:rsidRPr="00567650">
        <w:rPr>
          <w:rFonts w:ascii="Times New Roman" w:eastAsia="Calibri" w:hAnsi="Times New Roman" w:cs="Times New Roman"/>
          <w:sz w:val="24"/>
          <w:szCs w:val="24"/>
        </w:rPr>
        <w:t xml:space="preserve"> [7]</w:t>
      </w:r>
    </w:p>
    <w:p w:rsidR="00203866" w:rsidRPr="00567650" w:rsidRDefault="00841178" w:rsidP="002D51E0">
      <w:pPr>
        <w:spacing w:after="16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3.Федеральный государственный экологический</w:t>
      </w:r>
      <w:r w:rsidR="00203866" w:rsidRPr="00567650">
        <w:rPr>
          <w:rFonts w:ascii="Times New Roman" w:eastAsia="Calibri" w:hAnsi="Times New Roman" w:cs="Times New Roman"/>
          <w:sz w:val="24"/>
          <w:szCs w:val="24"/>
        </w:rPr>
        <w:t xml:space="preserve"> надзора по полномочиям, переданным в соответствии с федеральными законами субъектам Российской Федерации.</w:t>
      </w:r>
      <w:r w:rsidR="00DD21C3" w:rsidRPr="00567650">
        <w:rPr>
          <w:rFonts w:ascii="Times New Roman" w:eastAsia="Calibri" w:hAnsi="Times New Roman" w:cs="Times New Roman"/>
          <w:sz w:val="24"/>
          <w:szCs w:val="24"/>
        </w:rPr>
        <w:t>[7]</w:t>
      </w:r>
    </w:p>
    <w:p w:rsidR="00203866" w:rsidRPr="00567650" w:rsidRDefault="00203866" w:rsidP="002D51E0">
      <w:pPr>
        <w:spacing w:after="16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4. Осуществление экологического просвещения и формирования экологической культуры на территории Санкт-Петербурга.</w:t>
      </w:r>
      <w:r w:rsidR="00DD21C3" w:rsidRPr="00567650">
        <w:rPr>
          <w:rFonts w:ascii="Times New Roman" w:eastAsia="Calibri" w:hAnsi="Times New Roman" w:cs="Times New Roman"/>
          <w:sz w:val="24"/>
          <w:szCs w:val="24"/>
        </w:rPr>
        <w:t>[7]</w:t>
      </w:r>
    </w:p>
    <w:p w:rsidR="00203866" w:rsidRPr="00567650" w:rsidRDefault="00203866" w:rsidP="002D51E0">
      <w:pPr>
        <w:spacing w:after="16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lastRenderedPageBreak/>
        <w:t> 5. Участие в реализации государственной политики в области обеспечения безопасности гидротехнических сооружений.</w:t>
      </w:r>
      <w:r w:rsidR="00DD21C3" w:rsidRPr="00567650">
        <w:rPr>
          <w:rFonts w:ascii="Times New Roman" w:eastAsia="Calibri" w:hAnsi="Times New Roman" w:cs="Times New Roman"/>
          <w:sz w:val="24"/>
          <w:szCs w:val="24"/>
        </w:rPr>
        <w:t>[7]</w:t>
      </w:r>
    </w:p>
    <w:p w:rsidR="00203866" w:rsidRPr="00567650" w:rsidRDefault="00203866" w:rsidP="002D51E0">
      <w:pPr>
        <w:spacing w:after="16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6. Участие в реализации федеральной политики в области экологического развития.</w:t>
      </w:r>
      <w:r w:rsidR="00DD21C3" w:rsidRPr="00567650">
        <w:rPr>
          <w:rFonts w:ascii="Times New Roman" w:eastAsia="Calibri" w:hAnsi="Times New Roman" w:cs="Times New Roman"/>
          <w:sz w:val="24"/>
          <w:szCs w:val="24"/>
        </w:rPr>
        <w:t>[7]</w:t>
      </w:r>
    </w:p>
    <w:p w:rsidR="00203866" w:rsidRPr="00567650" w:rsidRDefault="00203866" w:rsidP="002D51E0">
      <w:pPr>
        <w:spacing w:after="16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7. Участие в реализации государственной политики в области обращения с отходами производства и потребления.</w:t>
      </w:r>
      <w:r w:rsidR="00DD21C3" w:rsidRPr="00567650">
        <w:rPr>
          <w:rFonts w:ascii="Times New Roman" w:eastAsia="Calibri" w:hAnsi="Times New Roman" w:cs="Times New Roman"/>
          <w:sz w:val="24"/>
          <w:szCs w:val="24"/>
        </w:rPr>
        <w:t>[7]</w:t>
      </w:r>
    </w:p>
    <w:p w:rsidR="00203866" w:rsidRPr="00567650" w:rsidRDefault="00203866" w:rsidP="002D51E0">
      <w:pPr>
        <w:spacing w:after="16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8. Координация деятельности исполнительных органов государственной власти Санкт-Петербурга, а также подведомственных Комитету государственных унитарных предприятий Санкт-Петербурга и государственных учреждений Санкт-Петербурга в сфере природопользования, охраны окружающей среды и обеспечения экологической безопасности, а также безопасности гидротехнических сооружений.</w:t>
      </w:r>
      <w:r w:rsidR="00DD21C3" w:rsidRPr="00567650">
        <w:rPr>
          <w:rFonts w:ascii="Times New Roman" w:eastAsia="Calibri" w:hAnsi="Times New Roman" w:cs="Times New Roman"/>
          <w:sz w:val="24"/>
          <w:szCs w:val="24"/>
        </w:rPr>
        <w:t>[7]</w:t>
      </w:r>
    </w:p>
    <w:p w:rsidR="0080716B" w:rsidRPr="00567650" w:rsidRDefault="00203866" w:rsidP="002D51E0">
      <w:pPr>
        <w:spacing w:after="16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9. Координация деятельности физических и юридических лиц в области охраны атмосферного воздуха в пр</w:t>
      </w:r>
      <w:r w:rsidR="00285606" w:rsidRPr="00567650">
        <w:rPr>
          <w:rFonts w:ascii="Times New Roman" w:eastAsia="Calibri" w:hAnsi="Times New Roman" w:cs="Times New Roman"/>
          <w:sz w:val="24"/>
          <w:szCs w:val="24"/>
        </w:rPr>
        <w:t xml:space="preserve">еделах компетенции Комитета. </w:t>
      </w:r>
      <w:r w:rsidR="00DD21C3" w:rsidRPr="00567650">
        <w:rPr>
          <w:rFonts w:ascii="Times New Roman" w:eastAsia="Calibri" w:hAnsi="Times New Roman" w:cs="Times New Roman"/>
          <w:sz w:val="24"/>
          <w:szCs w:val="24"/>
        </w:rPr>
        <w:t>[7]</w:t>
      </w:r>
    </w:p>
    <w:p w:rsidR="00203866" w:rsidRPr="00567650" w:rsidRDefault="00466C4B" w:rsidP="002D51E0">
      <w:pPr>
        <w:pStyle w:val="1"/>
        <w:spacing w:line="360" w:lineRule="auto"/>
        <w:ind w:firstLine="709"/>
        <w:jc w:val="both"/>
        <w:rPr>
          <w:rFonts w:ascii="Times New Roman" w:eastAsia="Calibri" w:hAnsi="Times New Roman" w:cs="Times New Roman"/>
          <w:b/>
          <w:color w:val="000000" w:themeColor="text1"/>
          <w:sz w:val="24"/>
          <w:szCs w:val="24"/>
        </w:rPr>
      </w:pPr>
      <w:bookmarkStart w:id="5" w:name="_Toc483684683"/>
      <w:r w:rsidRPr="00567650">
        <w:rPr>
          <w:rFonts w:ascii="Times New Roman" w:eastAsia="Calibri" w:hAnsi="Times New Roman" w:cs="Times New Roman"/>
          <w:b/>
          <w:color w:val="000000" w:themeColor="text1"/>
          <w:sz w:val="24"/>
          <w:szCs w:val="24"/>
        </w:rPr>
        <w:t>1.4</w:t>
      </w:r>
      <w:r w:rsidR="00203866" w:rsidRPr="00567650">
        <w:rPr>
          <w:rFonts w:ascii="Times New Roman" w:eastAsia="Calibri" w:hAnsi="Times New Roman" w:cs="Times New Roman"/>
          <w:b/>
          <w:color w:val="000000" w:themeColor="text1"/>
          <w:sz w:val="24"/>
          <w:szCs w:val="24"/>
        </w:rPr>
        <w:t xml:space="preserve">.Анализ ситуации обращения с </w:t>
      </w:r>
      <w:r w:rsidR="00487E6D" w:rsidRPr="00567650">
        <w:rPr>
          <w:rFonts w:ascii="Times New Roman" w:eastAsia="Calibri" w:hAnsi="Times New Roman" w:cs="Times New Roman"/>
          <w:b/>
          <w:color w:val="000000" w:themeColor="text1"/>
          <w:sz w:val="24"/>
          <w:szCs w:val="24"/>
        </w:rPr>
        <w:t>отходами в Санкт-Петербурге</w:t>
      </w:r>
      <w:r w:rsidR="00203866" w:rsidRPr="00567650">
        <w:rPr>
          <w:rFonts w:ascii="Times New Roman" w:eastAsia="Calibri" w:hAnsi="Times New Roman" w:cs="Times New Roman"/>
          <w:b/>
          <w:color w:val="000000" w:themeColor="text1"/>
          <w:sz w:val="24"/>
          <w:szCs w:val="24"/>
        </w:rPr>
        <w:t>.</w:t>
      </w:r>
      <w:bookmarkEnd w:id="5"/>
    </w:p>
    <w:p w:rsidR="00203866" w:rsidRPr="00567650" w:rsidRDefault="00466C4B" w:rsidP="002D51E0">
      <w:pPr>
        <w:spacing w:after="120" w:line="360" w:lineRule="auto"/>
        <w:ind w:firstLine="709"/>
        <w:jc w:val="both"/>
        <w:rPr>
          <w:rFonts w:ascii="Times New Roman" w:eastAsia="Calibri" w:hAnsi="Times New Roman" w:cs="Times New Roman"/>
          <w:b/>
          <w:sz w:val="24"/>
          <w:szCs w:val="24"/>
        </w:rPr>
      </w:pPr>
      <w:r w:rsidRPr="00567650">
        <w:rPr>
          <w:rFonts w:ascii="Times New Roman" w:eastAsia="Calibri" w:hAnsi="Times New Roman" w:cs="Times New Roman"/>
          <w:b/>
          <w:sz w:val="24"/>
          <w:szCs w:val="24"/>
        </w:rPr>
        <w:t>1.4.1.</w:t>
      </w:r>
      <w:r w:rsidR="00203866" w:rsidRPr="00567650">
        <w:rPr>
          <w:rFonts w:ascii="Times New Roman" w:eastAsia="Calibri" w:hAnsi="Times New Roman" w:cs="Times New Roman"/>
          <w:b/>
          <w:sz w:val="24"/>
          <w:szCs w:val="24"/>
        </w:rPr>
        <w:t xml:space="preserve"> Обращение с твердыми коммунальными отходами в Санкт-Петербурге и места размещения отходов.</w:t>
      </w:r>
    </w:p>
    <w:p w:rsidR="00203866" w:rsidRPr="00567650" w:rsidRDefault="00203866"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noProof/>
          <w:color w:val="000000"/>
          <w:sz w:val="24"/>
          <w:szCs w:val="24"/>
          <w:lang w:eastAsia="ru-RU"/>
        </w:rPr>
        <w:drawing>
          <wp:inline distT="0" distB="0" distL="0" distR="0">
            <wp:extent cx="5743575" cy="2867025"/>
            <wp:effectExtent l="0" t="0" r="9525" b="9525"/>
            <wp:docPr id="11" name="Рисунок 11" descr="C:\Users\Александр\AppData\Local\Microsoft\Windows\INetCache\Content.Word\СПБ.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ександр\AppData\Local\Microsoft\Windows\INetCache\Content.Word\СПБ.B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3575" cy="2867025"/>
                    </a:xfrm>
                    <a:prstGeom prst="rect">
                      <a:avLst/>
                    </a:prstGeom>
                    <a:noFill/>
                    <a:ln>
                      <a:noFill/>
                    </a:ln>
                  </pic:spPr>
                </pic:pic>
              </a:graphicData>
            </a:graphic>
          </wp:inline>
        </w:drawing>
      </w:r>
    </w:p>
    <w:p w:rsidR="00486D63" w:rsidRPr="00567650" w:rsidRDefault="00486D63"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Рисунок 3 «Места сбора отходов согласно Государственному реестру объектов размещения отходов»</w:t>
      </w:r>
    </w:p>
    <w:p w:rsidR="00486D63" w:rsidRPr="00567650" w:rsidRDefault="00486D63" w:rsidP="002D51E0">
      <w:pPr>
        <w:spacing w:after="120" w:line="360" w:lineRule="auto"/>
        <w:ind w:firstLine="709"/>
        <w:jc w:val="both"/>
        <w:rPr>
          <w:rFonts w:ascii="Times New Roman" w:eastAsia="Calibri" w:hAnsi="Times New Roman" w:cs="Times New Roman"/>
          <w:sz w:val="24"/>
          <w:szCs w:val="24"/>
        </w:rPr>
      </w:pPr>
    </w:p>
    <w:p w:rsidR="0080716B" w:rsidRPr="00567650" w:rsidRDefault="00203866"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lastRenderedPageBreak/>
        <w:t xml:space="preserve">Общий объем твердых коммунальных отходов, вывезенных с территории районов Санкт-Петербурга в 2015 году составил 8 846,29 тыс. куб. м. </w:t>
      </w:r>
    </w:p>
    <w:p w:rsidR="00203866" w:rsidRPr="00567650" w:rsidRDefault="0080716B"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В 2015 году объем</w:t>
      </w:r>
      <w:r w:rsidR="00203866" w:rsidRPr="00567650">
        <w:rPr>
          <w:rFonts w:ascii="Times New Roman" w:eastAsia="Calibri" w:hAnsi="Times New Roman" w:cs="Times New Roman"/>
          <w:sz w:val="24"/>
          <w:szCs w:val="24"/>
        </w:rPr>
        <w:t xml:space="preserve"> ТКО, вывезенных с территории районов Санкт-Петербурга на утилизацию и захоронение, </w:t>
      </w:r>
      <w:r w:rsidRPr="00567650">
        <w:rPr>
          <w:rFonts w:ascii="Times New Roman" w:eastAsia="Calibri" w:hAnsi="Times New Roman" w:cs="Times New Roman"/>
          <w:sz w:val="24"/>
          <w:szCs w:val="24"/>
        </w:rPr>
        <w:t>увеличился, поскольку произошел ввод в эксплуатацию около</w:t>
      </w:r>
      <w:r w:rsidR="00203866" w:rsidRPr="00567650">
        <w:rPr>
          <w:rFonts w:ascii="Times New Roman" w:eastAsia="Calibri" w:hAnsi="Times New Roman" w:cs="Times New Roman"/>
          <w:sz w:val="24"/>
          <w:szCs w:val="24"/>
        </w:rPr>
        <w:t xml:space="preserve"> 3,0 млн. кв.</w:t>
      </w:r>
      <w:r w:rsidRPr="00567650">
        <w:rPr>
          <w:rFonts w:ascii="Times New Roman" w:eastAsia="Calibri" w:hAnsi="Times New Roman" w:cs="Times New Roman"/>
          <w:sz w:val="24"/>
          <w:szCs w:val="24"/>
        </w:rPr>
        <w:t xml:space="preserve"> м жилищного фонда и увеличилась</w:t>
      </w:r>
      <w:r w:rsidR="00203866" w:rsidRPr="00567650">
        <w:rPr>
          <w:rFonts w:ascii="Times New Roman" w:eastAsia="Calibri" w:hAnsi="Times New Roman" w:cs="Times New Roman"/>
          <w:sz w:val="24"/>
          <w:szCs w:val="24"/>
        </w:rPr>
        <w:t xml:space="preserve"> численности жителей Санкт-Петербурга.</w:t>
      </w:r>
      <w:r w:rsidR="004C3F23" w:rsidRPr="00567650">
        <w:rPr>
          <w:rFonts w:ascii="Times New Roman" w:eastAsia="Calibri" w:hAnsi="Times New Roman" w:cs="Times New Roman"/>
          <w:sz w:val="24"/>
          <w:szCs w:val="24"/>
        </w:rPr>
        <w:t>[10]</w:t>
      </w:r>
    </w:p>
    <w:p w:rsidR="00203866" w:rsidRPr="00790E12" w:rsidRDefault="00203866"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Принято на мусороперерабатывающих заводах и переработано (утилизировано) за 2015 год твердых коммунальных отходов - 1 956,68 тыс. куб. м (в т.ч. отобрано вторичных ресурсов - 230,1 тыс. куб. м). Увелич</w:t>
      </w:r>
      <w:r w:rsidR="0080716B" w:rsidRPr="00567650">
        <w:rPr>
          <w:rFonts w:ascii="Times New Roman" w:eastAsia="Calibri" w:hAnsi="Times New Roman" w:cs="Times New Roman"/>
          <w:sz w:val="24"/>
          <w:szCs w:val="24"/>
        </w:rPr>
        <w:t>ился объем</w:t>
      </w:r>
      <w:r w:rsidRPr="00567650">
        <w:rPr>
          <w:rFonts w:ascii="Times New Roman" w:eastAsia="Calibri" w:hAnsi="Times New Roman" w:cs="Times New Roman"/>
          <w:sz w:val="24"/>
          <w:szCs w:val="24"/>
        </w:rPr>
        <w:t xml:space="preserve"> твердых коммунальных отходов, принятых на переработку по сравнению с 2014 годом (с 12, 1% до 22,1%), </w:t>
      </w:r>
      <w:r w:rsidR="0080716B" w:rsidRPr="00567650">
        <w:rPr>
          <w:rFonts w:ascii="Times New Roman" w:eastAsia="Calibri" w:hAnsi="Times New Roman" w:cs="Times New Roman"/>
          <w:sz w:val="24"/>
          <w:szCs w:val="24"/>
        </w:rPr>
        <w:t>так как</w:t>
      </w:r>
      <w:r w:rsidRPr="00567650">
        <w:rPr>
          <w:rFonts w:ascii="Times New Roman" w:eastAsia="Calibri" w:hAnsi="Times New Roman" w:cs="Times New Roman"/>
          <w:sz w:val="24"/>
          <w:szCs w:val="24"/>
        </w:rPr>
        <w:t xml:space="preserve"> введ</w:t>
      </w:r>
      <w:r w:rsidR="0080716B" w:rsidRPr="00567650">
        <w:rPr>
          <w:rFonts w:ascii="Times New Roman" w:eastAsia="Calibri" w:hAnsi="Times New Roman" w:cs="Times New Roman"/>
          <w:sz w:val="24"/>
          <w:szCs w:val="24"/>
        </w:rPr>
        <w:t>ен единый тариф</w:t>
      </w:r>
      <w:r w:rsidRPr="00567650">
        <w:rPr>
          <w:rFonts w:ascii="Times New Roman" w:eastAsia="Calibri" w:hAnsi="Times New Roman" w:cs="Times New Roman"/>
          <w:sz w:val="24"/>
          <w:szCs w:val="24"/>
        </w:rPr>
        <w:t xml:space="preserve"> на пе</w:t>
      </w:r>
      <w:r w:rsidR="0080716B" w:rsidRPr="00567650">
        <w:rPr>
          <w:rFonts w:ascii="Times New Roman" w:eastAsia="Calibri" w:hAnsi="Times New Roman" w:cs="Times New Roman"/>
          <w:sz w:val="24"/>
          <w:szCs w:val="24"/>
        </w:rPr>
        <w:t xml:space="preserve">реработку и размещение ТКО, это </w:t>
      </w:r>
      <w:r w:rsidRPr="00567650">
        <w:rPr>
          <w:rFonts w:ascii="Times New Roman" w:eastAsia="Calibri" w:hAnsi="Times New Roman" w:cs="Times New Roman"/>
          <w:sz w:val="24"/>
          <w:szCs w:val="24"/>
        </w:rPr>
        <w:t>позволило обеспечить увеличение загрузки производственных мощностей организаций коммунального комплекса Санкт-Петербурга.</w:t>
      </w:r>
      <w:r w:rsidR="008935A4" w:rsidRPr="00790E12">
        <w:rPr>
          <w:rFonts w:ascii="Times New Roman" w:eastAsia="Calibri" w:hAnsi="Times New Roman" w:cs="Times New Roman"/>
          <w:sz w:val="24"/>
          <w:szCs w:val="24"/>
        </w:rPr>
        <w:t>[</w:t>
      </w:r>
      <w:r w:rsidR="008935A4" w:rsidRPr="00567650">
        <w:rPr>
          <w:rFonts w:ascii="Times New Roman" w:eastAsia="Calibri" w:hAnsi="Times New Roman" w:cs="Times New Roman"/>
          <w:sz w:val="24"/>
          <w:szCs w:val="24"/>
        </w:rPr>
        <w:t>7</w:t>
      </w:r>
      <w:r w:rsidR="008935A4" w:rsidRPr="00790E12">
        <w:rPr>
          <w:rFonts w:ascii="Times New Roman" w:eastAsia="Calibri" w:hAnsi="Times New Roman" w:cs="Times New Roman"/>
          <w:sz w:val="24"/>
          <w:szCs w:val="24"/>
        </w:rPr>
        <w:t>]</w:t>
      </w:r>
    </w:p>
    <w:p w:rsidR="0080716B" w:rsidRPr="00567650" w:rsidRDefault="0080716B"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Накопленные отходы </w:t>
      </w:r>
      <w:r w:rsidR="00203866" w:rsidRPr="00567650">
        <w:rPr>
          <w:rFonts w:ascii="Times New Roman" w:eastAsia="Calibri" w:hAnsi="Times New Roman" w:cs="Times New Roman"/>
          <w:sz w:val="24"/>
          <w:szCs w:val="24"/>
        </w:rPr>
        <w:t xml:space="preserve"> в Санкт-Петербурге, перерабатываются на двух производственных площадках (мусороперерабатывающих заводах), которые входят в состав СПб ГУП «Завод МПБО-2». </w:t>
      </w:r>
    </w:p>
    <w:p w:rsidR="00203866" w:rsidRPr="00567650" w:rsidRDefault="00203866"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Размещение отходов осуществляется:</w:t>
      </w:r>
    </w:p>
    <w:p w:rsidR="0080716B" w:rsidRPr="00567650" w:rsidRDefault="00203866" w:rsidP="002D51E0">
      <w:pPr>
        <w:pStyle w:val="a6"/>
        <w:numPr>
          <w:ilvl w:val="0"/>
          <w:numId w:val="17"/>
        </w:num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На филиале СПб ГУП «Завод МПБО-2» ПТО «Новосёлки» по адресу: пос. Левашово, Горское шоссе, 9 км, проектная мощность объекта 31650 тыс. тонн. Полигон эксплуатируется с 1974 года, и предназначен для хранения твёрдых отходов IV, V класса опасности.</w:t>
      </w:r>
    </w:p>
    <w:p w:rsidR="00203866" w:rsidRPr="00567650" w:rsidRDefault="00203866" w:rsidP="002D51E0">
      <w:pPr>
        <w:pStyle w:val="a6"/>
        <w:numPr>
          <w:ilvl w:val="0"/>
          <w:numId w:val="17"/>
        </w:num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На полигоне ООО «Новый Свет-Эко», по адресу: Ленинградская область, Гатчинский район, пос. Новый Свет, общая площадь объекта 43,15 га, зоны складирования полигона составляют 35,7 га. Вместимость в соответствии с проектом - 18 млн. тонн. Годовая мощность - 900 тыс. тонн. Эксплуатируется с 2001 года. При эксплуатации на полную мощность полигон должен будет закончить свою работу в 2021 году.</w:t>
      </w:r>
      <w:r w:rsidR="004C3F23" w:rsidRPr="00567650">
        <w:rPr>
          <w:rFonts w:ascii="Times New Roman" w:eastAsia="Calibri" w:hAnsi="Times New Roman" w:cs="Times New Roman"/>
          <w:sz w:val="24"/>
          <w:szCs w:val="24"/>
        </w:rPr>
        <w:t>[7]</w:t>
      </w:r>
    </w:p>
    <w:p w:rsidR="0080716B" w:rsidRPr="00567650" w:rsidRDefault="0080716B" w:rsidP="002D51E0">
      <w:pPr>
        <w:spacing w:after="120" w:line="360" w:lineRule="auto"/>
        <w:ind w:left="360"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Заводы перерабатывают биоразлагаемые части твердых отходов методом биотермического компостирования.</w:t>
      </w:r>
      <w:r w:rsidR="00FE353E" w:rsidRPr="00567650">
        <w:rPr>
          <w:rFonts w:ascii="Times New Roman" w:eastAsia="Calibri" w:hAnsi="Times New Roman" w:cs="Times New Roman"/>
          <w:sz w:val="24"/>
          <w:szCs w:val="24"/>
        </w:rPr>
        <w:t xml:space="preserve"> Это </w:t>
      </w:r>
      <w:r w:rsidRPr="00567650">
        <w:rPr>
          <w:rFonts w:ascii="Times New Roman" w:eastAsia="Calibri" w:hAnsi="Times New Roman" w:cs="Times New Roman"/>
          <w:sz w:val="24"/>
          <w:szCs w:val="24"/>
        </w:rPr>
        <w:t>санкционированные площадки.</w:t>
      </w:r>
    </w:p>
    <w:p w:rsidR="00203866" w:rsidRPr="00567650" w:rsidRDefault="00203866"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Санкционированные свалки – разрешенные органами исполнительной власти на местах территории (существующие площадки) для размещения отходов, но не обустроенные в соответствии с СНиП 2.01.28-85  и эксплуатируемые с отклонениями от требований санитарно-эпидемиологического надзора, являются временными, подлежат </w:t>
      </w:r>
      <w:r w:rsidRPr="00567650">
        <w:rPr>
          <w:rFonts w:ascii="Times New Roman" w:eastAsia="Calibri" w:hAnsi="Times New Roman" w:cs="Times New Roman"/>
          <w:sz w:val="24"/>
          <w:szCs w:val="24"/>
        </w:rPr>
        <w:lastRenderedPageBreak/>
        <w:t>обустройству в соответствии с указанными требованиями или закрытию в сроки, необходимые для проектирования и строительства полигонов, о</w:t>
      </w:r>
      <w:r w:rsidR="0080716B" w:rsidRPr="00567650">
        <w:rPr>
          <w:rFonts w:ascii="Times New Roman" w:eastAsia="Calibri" w:hAnsi="Times New Roman" w:cs="Times New Roman"/>
          <w:sz w:val="24"/>
          <w:szCs w:val="24"/>
        </w:rPr>
        <w:t>твечающих требованиям СНиП . [14]</w:t>
      </w:r>
    </w:p>
    <w:p w:rsidR="00203866" w:rsidRPr="00567650" w:rsidRDefault="00203866"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Комитет по благоустройству Санкт- Петербурга </w:t>
      </w:r>
      <w:r w:rsidR="00854753" w:rsidRPr="00567650">
        <w:rPr>
          <w:rFonts w:ascii="Times New Roman" w:eastAsia="Calibri" w:hAnsi="Times New Roman" w:cs="Times New Roman"/>
          <w:sz w:val="24"/>
          <w:szCs w:val="24"/>
        </w:rPr>
        <w:t>работает</w:t>
      </w:r>
      <w:r w:rsidR="0080716B" w:rsidRPr="00567650">
        <w:rPr>
          <w:rFonts w:ascii="Times New Roman" w:eastAsia="Calibri" w:hAnsi="Times New Roman" w:cs="Times New Roman"/>
          <w:sz w:val="24"/>
          <w:szCs w:val="24"/>
        </w:rPr>
        <w:t xml:space="preserve"> над следующими проектами для оптимизации системы обращения  с отходами</w:t>
      </w:r>
      <w:r w:rsidR="00854753" w:rsidRPr="00567650">
        <w:rPr>
          <w:rFonts w:ascii="Times New Roman" w:eastAsia="Calibri" w:hAnsi="Times New Roman" w:cs="Times New Roman"/>
          <w:sz w:val="24"/>
          <w:szCs w:val="24"/>
        </w:rPr>
        <w:t>:</w:t>
      </w:r>
    </w:p>
    <w:p w:rsidR="00203866" w:rsidRPr="00567650" w:rsidRDefault="00203866" w:rsidP="002D51E0">
      <w:pPr>
        <w:pStyle w:val="a6"/>
        <w:numPr>
          <w:ilvl w:val="0"/>
          <w:numId w:val="18"/>
        </w:num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Рекультивация полигона «Новоселки»</w:t>
      </w:r>
    </w:p>
    <w:p w:rsidR="00203866" w:rsidRPr="00567650" w:rsidRDefault="00854753"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Разработан</w:t>
      </w:r>
      <w:r w:rsidR="00203866" w:rsidRPr="00567650">
        <w:rPr>
          <w:rFonts w:ascii="Times New Roman" w:eastAsia="Calibri" w:hAnsi="Times New Roman" w:cs="Times New Roman"/>
          <w:sz w:val="24"/>
          <w:szCs w:val="24"/>
        </w:rPr>
        <w:t xml:space="preserve"> проекта рекультивации полигона ПТО-3. </w:t>
      </w:r>
      <w:r w:rsidRPr="00567650">
        <w:rPr>
          <w:rFonts w:ascii="Times New Roman" w:eastAsia="Calibri" w:hAnsi="Times New Roman" w:cs="Times New Roman"/>
          <w:sz w:val="24"/>
          <w:szCs w:val="24"/>
        </w:rPr>
        <w:t xml:space="preserve">Благодаря рекультивации предполагается  </w:t>
      </w:r>
      <w:r w:rsidR="00203866" w:rsidRPr="00567650">
        <w:rPr>
          <w:rFonts w:ascii="Times New Roman" w:eastAsia="Calibri" w:hAnsi="Times New Roman" w:cs="Times New Roman"/>
          <w:sz w:val="24"/>
          <w:szCs w:val="24"/>
        </w:rPr>
        <w:t>повышение экологической безопасности населения Санкт-Петербурга и снижение ущерба, причиняемого окружающей среде в процессе обращения с отходами производства и потребления.</w:t>
      </w:r>
    </w:p>
    <w:p w:rsidR="00203866" w:rsidRPr="00567650" w:rsidRDefault="00203866" w:rsidP="002D51E0">
      <w:pPr>
        <w:pStyle w:val="a6"/>
        <w:numPr>
          <w:ilvl w:val="0"/>
          <w:numId w:val="18"/>
        </w:num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Строительство станции активной дегазации на территории полигона «Новоселки»</w:t>
      </w:r>
    </w:p>
    <w:p w:rsidR="00203866" w:rsidRPr="00567650" w:rsidRDefault="00203866" w:rsidP="002D51E0">
      <w:pPr>
        <w:spacing w:after="120" w:line="360" w:lineRule="auto"/>
        <w:ind w:firstLine="709"/>
        <w:jc w:val="both"/>
        <w:rPr>
          <w:rFonts w:ascii="Times New Roman" w:eastAsia="Calibri" w:hAnsi="Times New Roman" w:cs="Times New Roman"/>
          <w:sz w:val="24"/>
          <w:szCs w:val="24"/>
          <w:lang w:val="en-US"/>
        </w:rPr>
      </w:pPr>
      <w:r w:rsidRPr="00567650">
        <w:rPr>
          <w:rFonts w:ascii="Times New Roman" w:eastAsia="Calibri" w:hAnsi="Times New Roman" w:cs="Times New Roman"/>
          <w:sz w:val="24"/>
          <w:szCs w:val="24"/>
        </w:rPr>
        <w:t xml:space="preserve">Комитетом </w:t>
      </w:r>
      <w:r w:rsidR="00854753" w:rsidRPr="00567650">
        <w:rPr>
          <w:rFonts w:ascii="Times New Roman" w:eastAsia="Calibri" w:hAnsi="Times New Roman" w:cs="Times New Roman"/>
          <w:sz w:val="24"/>
          <w:szCs w:val="24"/>
        </w:rPr>
        <w:t>реализуется инвестиционный проект</w:t>
      </w:r>
      <w:r w:rsidRPr="00567650">
        <w:rPr>
          <w:rFonts w:ascii="Times New Roman" w:eastAsia="Calibri" w:hAnsi="Times New Roman" w:cs="Times New Roman"/>
          <w:sz w:val="24"/>
          <w:szCs w:val="24"/>
        </w:rPr>
        <w:t xml:space="preserve"> АО «ТДФ Экотех Санкт- Петербург» по строительству станции активной дегазации свалочных газов полигона твердых отходов ПТО-3 «Новоселки». </w:t>
      </w:r>
      <w:r w:rsidR="00854753" w:rsidRPr="00567650">
        <w:rPr>
          <w:rFonts w:ascii="Times New Roman" w:eastAsia="Calibri" w:hAnsi="Times New Roman" w:cs="Times New Roman"/>
          <w:sz w:val="24"/>
          <w:szCs w:val="24"/>
        </w:rPr>
        <w:t xml:space="preserve">По проекту возможна утилизация </w:t>
      </w:r>
      <w:r w:rsidRPr="00567650">
        <w:rPr>
          <w:rFonts w:ascii="Times New Roman" w:eastAsia="Calibri" w:hAnsi="Times New Roman" w:cs="Times New Roman"/>
          <w:sz w:val="24"/>
          <w:szCs w:val="24"/>
        </w:rPr>
        <w:t>свалочного газа с выработкой электрической энергии в объеме 5,6 МВт.</w:t>
      </w:r>
      <w:r w:rsidR="004C3F23" w:rsidRPr="00567650">
        <w:rPr>
          <w:rFonts w:ascii="Times New Roman" w:eastAsia="Calibri" w:hAnsi="Times New Roman" w:cs="Times New Roman"/>
          <w:sz w:val="24"/>
          <w:szCs w:val="24"/>
        </w:rPr>
        <w:t xml:space="preserve"> [</w:t>
      </w:r>
      <w:r w:rsidR="004C3F23" w:rsidRPr="00567650">
        <w:rPr>
          <w:rFonts w:ascii="Times New Roman" w:eastAsia="Calibri" w:hAnsi="Times New Roman" w:cs="Times New Roman"/>
          <w:sz w:val="24"/>
          <w:szCs w:val="24"/>
          <w:lang w:val="en-US"/>
        </w:rPr>
        <w:t>14]</w:t>
      </w:r>
    </w:p>
    <w:p w:rsidR="00203866" w:rsidRPr="00567650" w:rsidRDefault="00203866" w:rsidP="002D51E0">
      <w:pPr>
        <w:pStyle w:val="a6"/>
        <w:numPr>
          <w:ilvl w:val="0"/>
          <w:numId w:val="18"/>
        </w:num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Кадастрирование контейнерных площадок</w:t>
      </w:r>
    </w:p>
    <w:p w:rsidR="00203866" w:rsidRPr="00567650" w:rsidRDefault="00203866"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В 2015 году была продолжен</w:t>
      </w:r>
      <w:r w:rsidR="00854753" w:rsidRPr="00567650">
        <w:rPr>
          <w:rFonts w:ascii="Times New Roman" w:eastAsia="Calibri" w:hAnsi="Times New Roman" w:cs="Times New Roman"/>
          <w:sz w:val="24"/>
          <w:szCs w:val="24"/>
        </w:rPr>
        <w:t>ы мероприятий по созданию</w:t>
      </w:r>
      <w:r w:rsidRPr="00567650">
        <w:rPr>
          <w:rFonts w:ascii="Times New Roman" w:eastAsia="Calibri" w:hAnsi="Times New Roman" w:cs="Times New Roman"/>
          <w:sz w:val="24"/>
          <w:szCs w:val="24"/>
        </w:rPr>
        <w:t xml:space="preserve"> земельных участков под контейнерными площадками, расположенными на территории Санкт-Петербурга. Мероприятия проводятся с 2013 года Комитетом по благоустройству Санкт-Петербурга совместно с Комитетом имущественных отношений. </w:t>
      </w:r>
    </w:p>
    <w:p w:rsidR="00203866" w:rsidRPr="00567650" w:rsidRDefault="00203866" w:rsidP="002D51E0">
      <w:pPr>
        <w:pStyle w:val="a6"/>
        <w:numPr>
          <w:ilvl w:val="0"/>
          <w:numId w:val="18"/>
        </w:num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Оборудование и ремонт контейнерных площадок</w:t>
      </w:r>
    </w:p>
    <w:p w:rsidR="00203866" w:rsidRPr="00567650" w:rsidRDefault="00750C07"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В 2015 году оборудованы</w:t>
      </w:r>
      <w:r w:rsidR="00203866" w:rsidRPr="00567650">
        <w:rPr>
          <w:rFonts w:ascii="Times New Roman" w:eastAsia="Calibri" w:hAnsi="Times New Roman" w:cs="Times New Roman"/>
          <w:sz w:val="24"/>
          <w:szCs w:val="24"/>
        </w:rPr>
        <w:t xml:space="preserve"> и </w:t>
      </w:r>
      <w:r w:rsidR="006067E1" w:rsidRPr="00567650">
        <w:rPr>
          <w:rFonts w:ascii="Times New Roman" w:eastAsia="Calibri" w:hAnsi="Times New Roman" w:cs="Times New Roman"/>
          <w:sz w:val="24"/>
          <w:szCs w:val="24"/>
        </w:rPr>
        <w:t>отремонтированы площад</w:t>
      </w:r>
      <w:r w:rsidR="00203866" w:rsidRPr="00567650">
        <w:rPr>
          <w:rFonts w:ascii="Times New Roman" w:eastAsia="Calibri" w:hAnsi="Times New Roman" w:cs="Times New Roman"/>
          <w:sz w:val="24"/>
          <w:szCs w:val="24"/>
        </w:rPr>
        <w:t>к</w:t>
      </w:r>
      <w:r w:rsidR="006067E1" w:rsidRPr="00567650">
        <w:rPr>
          <w:rFonts w:ascii="Times New Roman" w:eastAsia="Calibri" w:hAnsi="Times New Roman" w:cs="Times New Roman"/>
          <w:sz w:val="24"/>
          <w:szCs w:val="24"/>
        </w:rPr>
        <w:t>и</w:t>
      </w:r>
      <w:r w:rsidR="00203866" w:rsidRPr="00567650">
        <w:rPr>
          <w:rFonts w:ascii="Times New Roman" w:eastAsia="Calibri" w:hAnsi="Times New Roman" w:cs="Times New Roman"/>
          <w:sz w:val="24"/>
          <w:szCs w:val="24"/>
        </w:rPr>
        <w:t xml:space="preserve"> для сбора отходов, </w:t>
      </w:r>
      <w:r w:rsidR="006067E1" w:rsidRPr="00567650">
        <w:rPr>
          <w:rFonts w:ascii="Times New Roman" w:eastAsia="Calibri" w:hAnsi="Times New Roman" w:cs="Times New Roman"/>
          <w:sz w:val="24"/>
          <w:szCs w:val="24"/>
        </w:rPr>
        <w:t>и  установлены контейнеры.</w:t>
      </w:r>
      <w:r w:rsidR="004C3F23" w:rsidRPr="00567650">
        <w:rPr>
          <w:rFonts w:ascii="Times New Roman" w:eastAsia="Calibri" w:hAnsi="Times New Roman" w:cs="Times New Roman"/>
          <w:sz w:val="24"/>
          <w:szCs w:val="24"/>
        </w:rPr>
        <w:t>[14]</w:t>
      </w:r>
    </w:p>
    <w:p w:rsidR="00203866" w:rsidRPr="00790E12" w:rsidRDefault="00203866"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Федеральным законом от 29.12.201</w:t>
      </w:r>
      <w:r w:rsidR="006067E1" w:rsidRPr="00567650">
        <w:rPr>
          <w:rFonts w:ascii="Times New Roman" w:eastAsia="Calibri" w:hAnsi="Times New Roman" w:cs="Times New Roman"/>
          <w:sz w:val="24"/>
          <w:szCs w:val="24"/>
        </w:rPr>
        <w:t xml:space="preserve">4 № 458-ФЗ внесены </w:t>
      </w:r>
      <w:r w:rsidRPr="00567650">
        <w:rPr>
          <w:rFonts w:ascii="Times New Roman" w:eastAsia="Calibri" w:hAnsi="Times New Roman" w:cs="Times New Roman"/>
          <w:sz w:val="24"/>
          <w:szCs w:val="24"/>
        </w:rPr>
        <w:t>изменения в Федеральный закон от 24.06.1998 № 89-ФЗ «Об отходах производства и потребления», которые задают новое направление развития отрасли обращения с отходами и предполагают переход на новую систему управления отраслью.</w:t>
      </w:r>
      <w:r w:rsidR="004C3F23" w:rsidRPr="00567650">
        <w:rPr>
          <w:rFonts w:ascii="Times New Roman" w:eastAsia="Calibri" w:hAnsi="Times New Roman" w:cs="Times New Roman"/>
          <w:sz w:val="24"/>
          <w:szCs w:val="24"/>
        </w:rPr>
        <w:t xml:space="preserve"> [</w:t>
      </w:r>
      <w:r w:rsidR="004C3F23" w:rsidRPr="00790E12">
        <w:rPr>
          <w:rFonts w:ascii="Times New Roman" w:eastAsia="Calibri" w:hAnsi="Times New Roman" w:cs="Times New Roman"/>
          <w:sz w:val="24"/>
          <w:szCs w:val="24"/>
        </w:rPr>
        <w:t>22]</w:t>
      </w:r>
    </w:p>
    <w:p w:rsidR="004C3F23" w:rsidRPr="0022412A" w:rsidRDefault="00203866" w:rsidP="000F7BBE">
      <w:pPr>
        <w:spacing w:after="120" w:line="360" w:lineRule="auto"/>
        <w:ind w:firstLine="709"/>
        <w:jc w:val="both"/>
        <w:rPr>
          <w:rFonts w:ascii="Times New Roman" w:eastAsia="Calibri" w:hAnsi="Times New Roman" w:cs="Times New Roman"/>
          <w:noProof/>
          <w:sz w:val="24"/>
          <w:szCs w:val="24"/>
          <w:lang w:eastAsia="ru-RU"/>
        </w:rPr>
      </w:pPr>
      <w:r w:rsidRPr="00567650">
        <w:rPr>
          <w:rFonts w:ascii="Times New Roman" w:eastAsia="Calibri" w:hAnsi="Times New Roman" w:cs="Times New Roman"/>
          <w:sz w:val="24"/>
          <w:szCs w:val="24"/>
        </w:rPr>
        <w:t xml:space="preserve">В целях организации и осуществления деятельности по сбору, транспортированию, обработке, утилизации, обезвреживанию, захоронению ТКО субъектами РФ должна быть разработана и утверждена территориальная схема в области обращения с отходами. </w:t>
      </w:r>
      <w:r w:rsidRPr="00567650">
        <w:rPr>
          <w:rFonts w:ascii="Times New Roman" w:eastAsia="Calibri" w:hAnsi="Times New Roman" w:cs="Times New Roman"/>
          <w:sz w:val="24"/>
          <w:szCs w:val="24"/>
        </w:rPr>
        <w:lastRenderedPageBreak/>
        <w:t xml:space="preserve">Значения целевых показателей в области обращения с отходами, перечень мероприятий, сроки проведения мероприятий и информацию об источниках финансового обеспечения будут содержаться в региональной программе по обращению с отходами. </w:t>
      </w:r>
      <w:r w:rsidR="005B26C6" w:rsidRPr="00567650">
        <w:rPr>
          <w:rFonts w:ascii="Times New Roman" w:eastAsia="Calibri" w:hAnsi="Times New Roman" w:cs="Times New Roman"/>
          <w:sz w:val="24"/>
          <w:szCs w:val="24"/>
        </w:rPr>
        <w:t>[7]</w:t>
      </w:r>
    </w:p>
    <w:p w:rsidR="004C3F23" w:rsidRPr="0022412A" w:rsidRDefault="004C3F23" w:rsidP="002D51E0">
      <w:pPr>
        <w:spacing w:after="120" w:line="360" w:lineRule="auto"/>
        <w:ind w:firstLine="709"/>
        <w:jc w:val="both"/>
        <w:rPr>
          <w:rFonts w:ascii="Times New Roman" w:eastAsia="Calibri" w:hAnsi="Times New Roman" w:cs="Times New Roman"/>
          <w:noProof/>
          <w:sz w:val="24"/>
          <w:szCs w:val="24"/>
          <w:lang w:eastAsia="ru-RU"/>
        </w:rPr>
      </w:pPr>
    </w:p>
    <w:p w:rsidR="00C2671F" w:rsidRPr="00567650" w:rsidRDefault="00C2671F"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Таблица </w:t>
      </w:r>
      <w:r w:rsidR="005B26C6" w:rsidRPr="00567650">
        <w:rPr>
          <w:rFonts w:ascii="Times New Roman" w:eastAsia="Calibri" w:hAnsi="Times New Roman" w:cs="Times New Roman"/>
          <w:sz w:val="24"/>
          <w:szCs w:val="24"/>
        </w:rPr>
        <w:t xml:space="preserve">1 </w:t>
      </w:r>
      <w:r w:rsidR="00C767CE">
        <w:rPr>
          <w:rFonts w:ascii="Times New Roman" w:eastAsia="Calibri" w:hAnsi="Times New Roman" w:cs="Times New Roman"/>
          <w:sz w:val="24"/>
          <w:szCs w:val="24"/>
        </w:rPr>
        <w:t>.</w:t>
      </w:r>
    </w:p>
    <w:p w:rsidR="00203866" w:rsidRPr="00567650" w:rsidRDefault="00C2671F"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w:t>
      </w:r>
      <w:r w:rsidR="004B3B99" w:rsidRPr="00567650">
        <w:rPr>
          <w:rFonts w:ascii="Times New Roman" w:eastAsia="Calibri" w:hAnsi="Times New Roman" w:cs="Times New Roman"/>
          <w:sz w:val="24"/>
          <w:szCs w:val="24"/>
        </w:rPr>
        <w:t>К</w:t>
      </w:r>
      <w:r w:rsidR="00203866" w:rsidRPr="00567650">
        <w:rPr>
          <w:rFonts w:ascii="Times New Roman" w:eastAsia="Calibri" w:hAnsi="Times New Roman" w:cs="Times New Roman"/>
          <w:sz w:val="24"/>
          <w:szCs w:val="24"/>
        </w:rPr>
        <w:t>оличественные показатели по обращению с отходами в городе Санкт-Петербурге за 2015 год.</w:t>
      </w:r>
      <w:r w:rsidRPr="00567650">
        <w:rPr>
          <w:rFonts w:ascii="Times New Roman" w:eastAsia="Calibri" w:hAnsi="Times New Roman" w:cs="Times New Roman"/>
          <w:sz w:val="24"/>
          <w:szCs w:val="24"/>
        </w:rPr>
        <w:t>»</w:t>
      </w:r>
      <w:r w:rsidR="00C767CE">
        <w:rPr>
          <w:rFonts w:ascii="Times New Roman" w:eastAsia="Calibri" w:hAnsi="Times New Roman" w:cs="Times New Roman"/>
          <w:sz w:val="24"/>
          <w:szCs w:val="24"/>
        </w:rPr>
        <w:t xml:space="preserve"> </w:t>
      </w:r>
    </w:p>
    <w:tbl>
      <w:tblPr>
        <w:tblOverlap w:val="never"/>
        <w:tblW w:w="0" w:type="auto"/>
        <w:jc w:val="center"/>
        <w:tblLayout w:type="fixed"/>
        <w:tblCellMar>
          <w:left w:w="10" w:type="dxa"/>
          <w:right w:w="10" w:type="dxa"/>
        </w:tblCellMar>
        <w:tblLook w:val="04A0" w:firstRow="1" w:lastRow="0" w:firstColumn="1" w:lastColumn="0" w:noHBand="0" w:noVBand="1"/>
      </w:tblPr>
      <w:tblGrid>
        <w:gridCol w:w="4383"/>
        <w:gridCol w:w="1255"/>
        <w:gridCol w:w="1103"/>
        <w:gridCol w:w="1108"/>
      </w:tblGrid>
      <w:tr w:rsidR="00203866" w:rsidRPr="00567650" w:rsidTr="00203866">
        <w:trPr>
          <w:trHeight w:hRule="exact" w:val="736"/>
          <w:jc w:val="center"/>
        </w:trPr>
        <w:tc>
          <w:tcPr>
            <w:tcW w:w="4383" w:type="dxa"/>
            <w:tcBorders>
              <w:top w:val="single" w:sz="4" w:space="0" w:color="auto"/>
              <w:left w:val="single" w:sz="4" w:space="0" w:color="auto"/>
            </w:tcBorders>
            <w:shd w:val="clear" w:color="auto" w:fill="FFFFFF"/>
            <w:vAlign w:val="bottom"/>
          </w:tcPr>
          <w:p w:rsidR="00203866" w:rsidRPr="00567650" w:rsidRDefault="00203866" w:rsidP="002D51E0">
            <w:pPr>
              <w:spacing w:after="160" w:line="360" w:lineRule="auto"/>
              <w:ind w:firstLine="709"/>
              <w:jc w:val="both"/>
              <w:rPr>
                <w:rFonts w:ascii="Times New Roman" w:eastAsia="Calibri" w:hAnsi="Times New Roman" w:cs="Times New Roman"/>
                <w:b/>
                <w:bCs/>
                <w:sz w:val="24"/>
                <w:szCs w:val="24"/>
                <w:lang w:bidi="ru-RU"/>
              </w:rPr>
            </w:pPr>
            <w:r w:rsidRPr="00567650">
              <w:rPr>
                <w:rFonts w:ascii="Times New Roman" w:eastAsia="Calibri" w:hAnsi="Times New Roman" w:cs="Times New Roman"/>
                <w:b/>
                <w:bCs/>
                <w:sz w:val="24"/>
                <w:szCs w:val="24"/>
                <w:lang w:bidi="ru-RU"/>
              </w:rPr>
              <w:t>Показатель</w:t>
            </w:r>
          </w:p>
        </w:tc>
        <w:tc>
          <w:tcPr>
            <w:tcW w:w="1255" w:type="dxa"/>
            <w:tcBorders>
              <w:top w:val="single" w:sz="4" w:space="0" w:color="auto"/>
              <w:left w:val="single" w:sz="4" w:space="0" w:color="auto"/>
            </w:tcBorders>
            <w:shd w:val="clear" w:color="auto" w:fill="FFFFFF"/>
          </w:tcPr>
          <w:p w:rsidR="00203866" w:rsidRPr="00567650" w:rsidRDefault="00203866" w:rsidP="002D51E0">
            <w:pPr>
              <w:spacing w:after="160" w:line="360" w:lineRule="auto"/>
              <w:ind w:firstLine="709"/>
              <w:jc w:val="both"/>
              <w:rPr>
                <w:rFonts w:ascii="Times New Roman" w:eastAsia="Calibri" w:hAnsi="Times New Roman" w:cs="Times New Roman"/>
                <w:sz w:val="24"/>
                <w:szCs w:val="24"/>
                <w:lang w:bidi="ru-RU"/>
              </w:rPr>
            </w:pPr>
            <w:r w:rsidRPr="00567650">
              <w:rPr>
                <w:rFonts w:ascii="Times New Roman" w:eastAsia="Calibri" w:hAnsi="Times New Roman" w:cs="Times New Roman"/>
                <w:b/>
                <w:bCs/>
                <w:sz w:val="24"/>
                <w:szCs w:val="24"/>
                <w:lang w:bidi="ru-RU"/>
              </w:rPr>
              <w:t>Ед.</w:t>
            </w:r>
          </w:p>
          <w:p w:rsidR="00203866" w:rsidRPr="00567650" w:rsidRDefault="00203866" w:rsidP="002D51E0">
            <w:pPr>
              <w:spacing w:after="160" w:line="360" w:lineRule="auto"/>
              <w:ind w:firstLine="709"/>
              <w:jc w:val="both"/>
              <w:rPr>
                <w:rFonts w:ascii="Times New Roman" w:eastAsia="Calibri" w:hAnsi="Times New Roman" w:cs="Times New Roman"/>
                <w:sz w:val="24"/>
                <w:szCs w:val="24"/>
                <w:lang w:bidi="ru-RU"/>
              </w:rPr>
            </w:pPr>
          </w:p>
        </w:tc>
        <w:tc>
          <w:tcPr>
            <w:tcW w:w="1103" w:type="dxa"/>
            <w:tcBorders>
              <w:top w:val="single" w:sz="4" w:space="0" w:color="auto"/>
              <w:left w:val="single" w:sz="4" w:space="0" w:color="auto"/>
            </w:tcBorders>
            <w:shd w:val="clear" w:color="auto" w:fill="FFFFFF"/>
          </w:tcPr>
          <w:p w:rsidR="00203866" w:rsidRPr="00567650" w:rsidRDefault="00203866" w:rsidP="002D51E0">
            <w:pPr>
              <w:spacing w:after="160" w:line="360" w:lineRule="auto"/>
              <w:ind w:firstLine="709"/>
              <w:jc w:val="both"/>
              <w:rPr>
                <w:rFonts w:ascii="Times New Roman" w:eastAsia="Calibri" w:hAnsi="Times New Roman" w:cs="Times New Roman"/>
                <w:sz w:val="24"/>
                <w:szCs w:val="24"/>
                <w:lang w:bidi="ru-RU"/>
              </w:rPr>
            </w:pPr>
            <w:r w:rsidRPr="00567650">
              <w:rPr>
                <w:rFonts w:ascii="Times New Roman" w:eastAsia="Calibri" w:hAnsi="Times New Roman" w:cs="Times New Roman"/>
                <w:b/>
                <w:bCs/>
                <w:sz w:val="24"/>
                <w:szCs w:val="24"/>
                <w:lang w:bidi="ru-RU"/>
              </w:rPr>
              <w:t>2014 год</w:t>
            </w:r>
          </w:p>
        </w:tc>
        <w:tc>
          <w:tcPr>
            <w:tcW w:w="1108" w:type="dxa"/>
            <w:tcBorders>
              <w:top w:val="single" w:sz="4" w:space="0" w:color="auto"/>
              <w:left w:val="single" w:sz="4" w:space="0" w:color="auto"/>
              <w:right w:val="single" w:sz="4" w:space="0" w:color="auto"/>
            </w:tcBorders>
            <w:shd w:val="clear" w:color="auto" w:fill="FFFFFF"/>
          </w:tcPr>
          <w:p w:rsidR="00203866" w:rsidRPr="00567650" w:rsidRDefault="00203866" w:rsidP="002D51E0">
            <w:pPr>
              <w:spacing w:after="160" w:line="360" w:lineRule="auto"/>
              <w:ind w:firstLine="709"/>
              <w:jc w:val="both"/>
              <w:rPr>
                <w:rFonts w:ascii="Times New Roman" w:eastAsia="Calibri" w:hAnsi="Times New Roman" w:cs="Times New Roman"/>
                <w:sz w:val="24"/>
                <w:szCs w:val="24"/>
                <w:lang w:bidi="ru-RU"/>
              </w:rPr>
            </w:pPr>
            <w:r w:rsidRPr="00567650">
              <w:rPr>
                <w:rFonts w:ascii="Times New Roman" w:eastAsia="Calibri" w:hAnsi="Times New Roman" w:cs="Times New Roman"/>
                <w:b/>
                <w:bCs/>
                <w:sz w:val="24"/>
                <w:szCs w:val="24"/>
                <w:lang w:bidi="ru-RU"/>
              </w:rPr>
              <w:t>2015 год</w:t>
            </w:r>
          </w:p>
        </w:tc>
      </w:tr>
      <w:tr w:rsidR="00203866" w:rsidRPr="00567650" w:rsidTr="00203866">
        <w:trPr>
          <w:trHeight w:hRule="exact" w:val="736"/>
          <w:jc w:val="center"/>
        </w:trPr>
        <w:tc>
          <w:tcPr>
            <w:tcW w:w="4383" w:type="dxa"/>
            <w:tcBorders>
              <w:top w:val="single" w:sz="4" w:space="0" w:color="auto"/>
              <w:left w:val="single" w:sz="4" w:space="0" w:color="auto"/>
            </w:tcBorders>
            <w:shd w:val="clear" w:color="auto" w:fill="FFFFFF"/>
            <w:vAlign w:val="bottom"/>
          </w:tcPr>
          <w:p w:rsidR="00203866" w:rsidRPr="00567650" w:rsidRDefault="00203866" w:rsidP="002D51E0">
            <w:pPr>
              <w:spacing w:after="160" w:line="360" w:lineRule="auto"/>
              <w:ind w:firstLine="709"/>
              <w:jc w:val="both"/>
              <w:rPr>
                <w:rFonts w:ascii="Times New Roman" w:eastAsia="Calibri" w:hAnsi="Times New Roman" w:cs="Times New Roman"/>
                <w:sz w:val="24"/>
                <w:szCs w:val="24"/>
                <w:lang w:bidi="ru-RU"/>
              </w:rPr>
            </w:pPr>
            <w:r w:rsidRPr="00567650">
              <w:rPr>
                <w:rFonts w:ascii="Times New Roman" w:eastAsia="Calibri" w:hAnsi="Times New Roman" w:cs="Times New Roman"/>
                <w:b/>
                <w:bCs/>
                <w:sz w:val="24"/>
                <w:szCs w:val="24"/>
                <w:lang w:bidi="ru-RU"/>
              </w:rPr>
              <w:t>Обращение с отходами</w:t>
            </w:r>
          </w:p>
        </w:tc>
        <w:tc>
          <w:tcPr>
            <w:tcW w:w="1255" w:type="dxa"/>
            <w:tcBorders>
              <w:top w:val="single" w:sz="4" w:space="0" w:color="auto"/>
              <w:left w:val="single" w:sz="4" w:space="0" w:color="auto"/>
            </w:tcBorders>
            <w:shd w:val="clear" w:color="auto" w:fill="FFFFFF"/>
          </w:tcPr>
          <w:p w:rsidR="00203866" w:rsidRPr="00567650" w:rsidRDefault="00203866" w:rsidP="002D51E0">
            <w:pPr>
              <w:spacing w:after="160" w:line="360" w:lineRule="auto"/>
              <w:ind w:firstLine="709"/>
              <w:jc w:val="both"/>
              <w:rPr>
                <w:rFonts w:ascii="Times New Roman" w:eastAsia="Calibri" w:hAnsi="Times New Roman" w:cs="Times New Roman"/>
                <w:sz w:val="24"/>
                <w:szCs w:val="24"/>
                <w:lang w:bidi="ru-RU"/>
              </w:rPr>
            </w:pPr>
          </w:p>
        </w:tc>
        <w:tc>
          <w:tcPr>
            <w:tcW w:w="1103" w:type="dxa"/>
            <w:tcBorders>
              <w:top w:val="single" w:sz="4" w:space="0" w:color="auto"/>
              <w:left w:val="single" w:sz="4" w:space="0" w:color="auto"/>
            </w:tcBorders>
            <w:shd w:val="clear" w:color="auto" w:fill="FFFFFF"/>
          </w:tcPr>
          <w:p w:rsidR="00203866" w:rsidRPr="00567650" w:rsidRDefault="00203866" w:rsidP="002D51E0">
            <w:pPr>
              <w:spacing w:after="160" w:line="360" w:lineRule="auto"/>
              <w:ind w:firstLine="709"/>
              <w:jc w:val="both"/>
              <w:rPr>
                <w:rFonts w:ascii="Times New Roman" w:eastAsia="Calibri" w:hAnsi="Times New Roman" w:cs="Times New Roman"/>
                <w:sz w:val="24"/>
                <w:szCs w:val="24"/>
                <w:lang w:bidi="ru-RU"/>
              </w:rPr>
            </w:pPr>
          </w:p>
        </w:tc>
        <w:tc>
          <w:tcPr>
            <w:tcW w:w="1108" w:type="dxa"/>
            <w:tcBorders>
              <w:top w:val="single" w:sz="4" w:space="0" w:color="auto"/>
              <w:left w:val="single" w:sz="4" w:space="0" w:color="auto"/>
              <w:right w:val="single" w:sz="4" w:space="0" w:color="auto"/>
            </w:tcBorders>
            <w:shd w:val="clear" w:color="auto" w:fill="FFFFFF"/>
          </w:tcPr>
          <w:p w:rsidR="00203866" w:rsidRPr="00567650" w:rsidRDefault="00203866" w:rsidP="002D51E0">
            <w:pPr>
              <w:spacing w:after="160" w:line="360" w:lineRule="auto"/>
              <w:ind w:firstLine="709"/>
              <w:jc w:val="both"/>
              <w:rPr>
                <w:rFonts w:ascii="Times New Roman" w:eastAsia="Calibri" w:hAnsi="Times New Roman" w:cs="Times New Roman"/>
                <w:sz w:val="24"/>
                <w:szCs w:val="24"/>
                <w:lang w:bidi="ru-RU"/>
              </w:rPr>
            </w:pPr>
          </w:p>
        </w:tc>
      </w:tr>
      <w:tr w:rsidR="00203866" w:rsidRPr="00567650" w:rsidTr="00203866">
        <w:trPr>
          <w:trHeight w:hRule="exact" w:val="2635"/>
          <w:jc w:val="center"/>
        </w:trPr>
        <w:tc>
          <w:tcPr>
            <w:tcW w:w="4383" w:type="dxa"/>
            <w:tcBorders>
              <w:top w:val="single" w:sz="4" w:space="0" w:color="auto"/>
              <w:left w:val="single" w:sz="4" w:space="0" w:color="auto"/>
            </w:tcBorders>
            <w:shd w:val="clear" w:color="auto" w:fill="FFFFFF"/>
            <w:vAlign w:val="bottom"/>
          </w:tcPr>
          <w:p w:rsidR="00203866" w:rsidRPr="00567650" w:rsidRDefault="00203866" w:rsidP="002D51E0">
            <w:pPr>
              <w:spacing w:after="160" w:line="360" w:lineRule="auto"/>
              <w:ind w:firstLine="709"/>
              <w:jc w:val="both"/>
              <w:rPr>
                <w:rFonts w:ascii="Times New Roman" w:eastAsia="Calibri" w:hAnsi="Times New Roman" w:cs="Times New Roman"/>
                <w:sz w:val="24"/>
                <w:szCs w:val="24"/>
                <w:lang w:bidi="ru-RU"/>
              </w:rPr>
            </w:pPr>
            <w:r w:rsidRPr="00567650">
              <w:rPr>
                <w:rFonts w:ascii="Times New Roman" w:eastAsia="Calibri" w:hAnsi="Times New Roman" w:cs="Times New Roman"/>
                <w:sz w:val="24"/>
                <w:szCs w:val="24"/>
                <w:lang w:bidi="ru-RU"/>
              </w:rPr>
              <w:t>Общее количество субъектов хозяйственной и иной деятельности, в которых образуются отходы и которые подлежат федеральному статистическому наблюдению по форме 2-тп (отходы)</w:t>
            </w:r>
          </w:p>
        </w:tc>
        <w:tc>
          <w:tcPr>
            <w:tcW w:w="1255" w:type="dxa"/>
            <w:tcBorders>
              <w:top w:val="single" w:sz="4" w:space="0" w:color="auto"/>
              <w:left w:val="single" w:sz="4" w:space="0" w:color="auto"/>
            </w:tcBorders>
            <w:shd w:val="clear" w:color="auto" w:fill="FFFFFF"/>
          </w:tcPr>
          <w:p w:rsidR="00203866" w:rsidRPr="00567650" w:rsidRDefault="00203866" w:rsidP="002D51E0">
            <w:pPr>
              <w:spacing w:after="160" w:line="360" w:lineRule="auto"/>
              <w:ind w:firstLine="709"/>
              <w:jc w:val="both"/>
              <w:rPr>
                <w:rFonts w:ascii="Times New Roman" w:eastAsia="Calibri" w:hAnsi="Times New Roman" w:cs="Times New Roman"/>
                <w:sz w:val="24"/>
                <w:szCs w:val="24"/>
                <w:lang w:bidi="ru-RU"/>
              </w:rPr>
            </w:pPr>
            <w:r w:rsidRPr="00567650">
              <w:rPr>
                <w:rFonts w:ascii="Times New Roman" w:eastAsia="Calibri" w:hAnsi="Times New Roman" w:cs="Times New Roman"/>
                <w:sz w:val="24"/>
                <w:szCs w:val="24"/>
                <w:lang w:bidi="ru-RU"/>
              </w:rPr>
              <w:t>ШТ.</w:t>
            </w:r>
          </w:p>
        </w:tc>
        <w:tc>
          <w:tcPr>
            <w:tcW w:w="1103" w:type="dxa"/>
            <w:tcBorders>
              <w:top w:val="single" w:sz="4" w:space="0" w:color="auto"/>
              <w:left w:val="single" w:sz="4" w:space="0" w:color="auto"/>
            </w:tcBorders>
            <w:shd w:val="clear" w:color="auto" w:fill="FFFFFF"/>
          </w:tcPr>
          <w:p w:rsidR="00203866" w:rsidRPr="00567650" w:rsidRDefault="00203866" w:rsidP="002D51E0">
            <w:pPr>
              <w:spacing w:after="160" w:line="360" w:lineRule="auto"/>
              <w:ind w:firstLine="709"/>
              <w:jc w:val="both"/>
              <w:rPr>
                <w:rFonts w:ascii="Times New Roman" w:eastAsia="Calibri" w:hAnsi="Times New Roman" w:cs="Times New Roman"/>
                <w:sz w:val="24"/>
                <w:szCs w:val="24"/>
                <w:lang w:bidi="ru-RU"/>
              </w:rPr>
            </w:pPr>
            <w:r w:rsidRPr="00567650">
              <w:rPr>
                <w:rFonts w:ascii="Times New Roman" w:eastAsia="Calibri" w:hAnsi="Times New Roman" w:cs="Times New Roman"/>
                <w:sz w:val="24"/>
                <w:szCs w:val="24"/>
                <w:lang w:bidi="ru-RU"/>
              </w:rPr>
              <w:t>3 804</w:t>
            </w:r>
          </w:p>
        </w:tc>
        <w:tc>
          <w:tcPr>
            <w:tcW w:w="1108" w:type="dxa"/>
            <w:tcBorders>
              <w:top w:val="single" w:sz="4" w:space="0" w:color="auto"/>
              <w:left w:val="single" w:sz="4" w:space="0" w:color="auto"/>
              <w:right w:val="single" w:sz="4" w:space="0" w:color="auto"/>
            </w:tcBorders>
            <w:shd w:val="clear" w:color="auto" w:fill="FFFFFF"/>
          </w:tcPr>
          <w:p w:rsidR="00203866" w:rsidRPr="00567650" w:rsidRDefault="00203866" w:rsidP="002D51E0">
            <w:pPr>
              <w:spacing w:after="160" w:line="360" w:lineRule="auto"/>
              <w:ind w:firstLine="709"/>
              <w:jc w:val="both"/>
              <w:rPr>
                <w:rFonts w:ascii="Times New Roman" w:eastAsia="Calibri" w:hAnsi="Times New Roman" w:cs="Times New Roman"/>
                <w:sz w:val="24"/>
                <w:szCs w:val="24"/>
                <w:lang w:bidi="ru-RU"/>
              </w:rPr>
            </w:pPr>
            <w:r w:rsidRPr="00567650">
              <w:rPr>
                <w:rFonts w:ascii="Times New Roman" w:eastAsia="Calibri" w:hAnsi="Times New Roman" w:cs="Times New Roman"/>
                <w:sz w:val="24"/>
                <w:szCs w:val="24"/>
                <w:lang w:bidi="ru-RU"/>
              </w:rPr>
              <w:t>3 623</w:t>
            </w:r>
          </w:p>
        </w:tc>
      </w:tr>
      <w:tr w:rsidR="00203866" w:rsidRPr="00567650" w:rsidTr="00203866">
        <w:trPr>
          <w:trHeight w:hRule="exact" w:val="1469"/>
          <w:jc w:val="center"/>
        </w:trPr>
        <w:tc>
          <w:tcPr>
            <w:tcW w:w="4383" w:type="dxa"/>
            <w:tcBorders>
              <w:top w:val="single" w:sz="4" w:space="0" w:color="auto"/>
              <w:left w:val="single" w:sz="4" w:space="0" w:color="auto"/>
            </w:tcBorders>
            <w:shd w:val="clear" w:color="auto" w:fill="FFFFFF"/>
            <w:vAlign w:val="bottom"/>
          </w:tcPr>
          <w:p w:rsidR="00203866" w:rsidRPr="00567650" w:rsidRDefault="00203866" w:rsidP="002D51E0">
            <w:pPr>
              <w:spacing w:after="160" w:line="360" w:lineRule="auto"/>
              <w:ind w:firstLine="709"/>
              <w:jc w:val="both"/>
              <w:rPr>
                <w:rFonts w:ascii="Times New Roman" w:eastAsia="Calibri" w:hAnsi="Times New Roman" w:cs="Times New Roman"/>
                <w:sz w:val="24"/>
                <w:szCs w:val="24"/>
                <w:lang w:bidi="ru-RU"/>
              </w:rPr>
            </w:pPr>
            <w:r w:rsidRPr="00567650">
              <w:rPr>
                <w:rFonts w:ascii="Times New Roman" w:eastAsia="Calibri" w:hAnsi="Times New Roman" w:cs="Times New Roman"/>
                <w:sz w:val="24"/>
                <w:szCs w:val="24"/>
                <w:lang w:bidi="ru-RU"/>
              </w:rPr>
              <w:t>Общий объем образовавшихся отходов в процессе производства и потребления</w:t>
            </w:r>
          </w:p>
        </w:tc>
        <w:tc>
          <w:tcPr>
            <w:tcW w:w="1255" w:type="dxa"/>
            <w:tcBorders>
              <w:top w:val="single" w:sz="4" w:space="0" w:color="auto"/>
              <w:left w:val="single" w:sz="4" w:space="0" w:color="auto"/>
            </w:tcBorders>
            <w:shd w:val="clear" w:color="auto" w:fill="FFFFFF"/>
          </w:tcPr>
          <w:p w:rsidR="00203866" w:rsidRPr="00567650" w:rsidRDefault="00203866" w:rsidP="002D51E0">
            <w:pPr>
              <w:spacing w:after="160" w:line="360" w:lineRule="auto"/>
              <w:ind w:firstLine="709"/>
              <w:jc w:val="both"/>
              <w:rPr>
                <w:rFonts w:ascii="Times New Roman" w:eastAsia="Calibri" w:hAnsi="Times New Roman" w:cs="Times New Roman"/>
                <w:sz w:val="24"/>
                <w:szCs w:val="24"/>
                <w:lang w:bidi="ru-RU"/>
              </w:rPr>
            </w:pPr>
            <w:r w:rsidRPr="00567650">
              <w:rPr>
                <w:rFonts w:ascii="Times New Roman" w:eastAsia="Calibri" w:hAnsi="Times New Roman" w:cs="Times New Roman"/>
                <w:sz w:val="24"/>
                <w:szCs w:val="24"/>
                <w:lang w:bidi="ru-RU"/>
              </w:rPr>
              <w:t>млн т</w:t>
            </w:r>
          </w:p>
        </w:tc>
        <w:tc>
          <w:tcPr>
            <w:tcW w:w="1103" w:type="dxa"/>
            <w:tcBorders>
              <w:top w:val="single" w:sz="4" w:space="0" w:color="auto"/>
              <w:left w:val="single" w:sz="4" w:space="0" w:color="auto"/>
            </w:tcBorders>
            <w:shd w:val="clear" w:color="auto" w:fill="FFFFFF"/>
          </w:tcPr>
          <w:p w:rsidR="00203866" w:rsidRPr="00567650" w:rsidRDefault="00203866" w:rsidP="002D51E0">
            <w:pPr>
              <w:spacing w:after="160" w:line="360" w:lineRule="auto"/>
              <w:ind w:firstLine="709"/>
              <w:jc w:val="both"/>
              <w:rPr>
                <w:rFonts w:ascii="Times New Roman" w:eastAsia="Calibri" w:hAnsi="Times New Roman" w:cs="Times New Roman"/>
                <w:sz w:val="24"/>
                <w:szCs w:val="24"/>
                <w:lang w:bidi="ru-RU"/>
              </w:rPr>
            </w:pPr>
            <w:r w:rsidRPr="00567650">
              <w:rPr>
                <w:rFonts w:ascii="Times New Roman" w:eastAsia="Calibri" w:hAnsi="Times New Roman" w:cs="Times New Roman"/>
                <w:sz w:val="24"/>
                <w:szCs w:val="24"/>
                <w:lang w:bidi="ru-RU"/>
              </w:rPr>
              <w:t>15,1*</w:t>
            </w:r>
          </w:p>
        </w:tc>
        <w:tc>
          <w:tcPr>
            <w:tcW w:w="1108" w:type="dxa"/>
            <w:tcBorders>
              <w:top w:val="single" w:sz="4" w:space="0" w:color="auto"/>
              <w:left w:val="single" w:sz="4" w:space="0" w:color="auto"/>
              <w:right w:val="single" w:sz="4" w:space="0" w:color="auto"/>
            </w:tcBorders>
            <w:shd w:val="clear" w:color="auto" w:fill="FFFFFF"/>
          </w:tcPr>
          <w:p w:rsidR="00203866" w:rsidRPr="00567650" w:rsidRDefault="00203866" w:rsidP="002D51E0">
            <w:pPr>
              <w:spacing w:after="160" w:line="360" w:lineRule="auto"/>
              <w:ind w:firstLine="709"/>
              <w:jc w:val="both"/>
              <w:rPr>
                <w:rFonts w:ascii="Times New Roman" w:eastAsia="Calibri" w:hAnsi="Times New Roman" w:cs="Times New Roman"/>
                <w:sz w:val="24"/>
                <w:szCs w:val="24"/>
                <w:lang w:bidi="ru-RU"/>
              </w:rPr>
            </w:pPr>
            <w:r w:rsidRPr="00567650">
              <w:rPr>
                <w:rFonts w:ascii="Times New Roman" w:eastAsia="Calibri" w:hAnsi="Times New Roman" w:cs="Times New Roman"/>
                <w:sz w:val="24"/>
                <w:szCs w:val="24"/>
                <w:lang w:bidi="ru-RU"/>
              </w:rPr>
              <w:t>7,6</w:t>
            </w:r>
          </w:p>
        </w:tc>
      </w:tr>
      <w:tr w:rsidR="00203866" w:rsidRPr="00567650" w:rsidTr="00203866">
        <w:trPr>
          <w:trHeight w:hRule="exact" w:val="1110"/>
          <w:jc w:val="center"/>
        </w:trPr>
        <w:tc>
          <w:tcPr>
            <w:tcW w:w="4383" w:type="dxa"/>
            <w:tcBorders>
              <w:top w:val="single" w:sz="4" w:space="0" w:color="auto"/>
              <w:left w:val="single" w:sz="4" w:space="0" w:color="auto"/>
            </w:tcBorders>
            <w:shd w:val="clear" w:color="auto" w:fill="FFFFFF"/>
            <w:vAlign w:val="bottom"/>
          </w:tcPr>
          <w:p w:rsidR="00203866" w:rsidRPr="00567650" w:rsidRDefault="00203866" w:rsidP="002D51E0">
            <w:pPr>
              <w:spacing w:after="160" w:line="360" w:lineRule="auto"/>
              <w:ind w:firstLine="709"/>
              <w:jc w:val="both"/>
              <w:rPr>
                <w:rFonts w:ascii="Times New Roman" w:eastAsia="Calibri" w:hAnsi="Times New Roman" w:cs="Times New Roman"/>
                <w:sz w:val="24"/>
                <w:szCs w:val="24"/>
                <w:lang w:bidi="ru-RU"/>
              </w:rPr>
            </w:pPr>
            <w:r w:rsidRPr="00567650">
              <w:rPr>
                <w:rFonts w:ascii="Times New Roman" w:eastAsia="Calibri" w:hAnsi="Times New Roman" w:cs="Times New Roman"/>
                <w:sz w:val="24"/>
                <w:szCs w:val="24"/>
                <w:lang w:bidi="ru-RU"/>
              </w:rPr>
              <w:t>Общий годовой объем образования отходов потребления</w:t>
            </w:r>
          </w:p>
        </w:tc>
        <w:tc>
          <w:tcPr>
            <w:tcW w:w="1255" w:type="dxa"/>
            <w:tcBorders>
              <w:top w:val="single" w:sz="4" w:space="0" w:color="auto"/>
              <w:left w:val="single" w:sz="4" w:space="0" w:color="auto"/>
            </w:tcBorders>
            <w:shd w:val="clear" w:color="auto" w:fill="FFFFFF"/>
          </w:tcPr>
          <w:p w:rsidR="00203866" w:rsidRPr="00567650" w:rsidRDefault="00203866" w:rsidP="002D51E0">
            <w:pPr>
              <w:spacing w:after="160" w:line="360" w:lineRule="auto"/>
              <w:ind w:firstLine="709"/>
              <w:jc w:val="both"/>
              <w:rPr>
                <w:rFonts w:ascii="Times New Roman" w:eastAsia="Calibri" w:hAnsi="Times New Roman" w:cs="Times New Roman"/>
                <w:sz w:val="24"/>
                <w:szCs w:val="24"/>
                <w:lang w:bidi="ru-RU"/>
              </w:rPr>
            </w:pPr>
            <w:r w:rsidRPr="00567650">
              <w:rPr>
                <w:rFonts w:ascii="Times New Roman" w:eastAsia="Calibri" w:hAnsi="Times New Roman" w:cs="Times New Roman"/>
                <w:sz w:val="24"/>
                <w:szCs w:val="24"/>
                <w:lang w:bidi="ru-RU"/>
              </w:rPr>
              <w:t>млн т</w:t>
            </w:r>
          </w:p>
        </w:tc>
        <w:tc>
          <w:tcPr>
            <w:tcW w:w="1103" w:type="dxa"/>
            <w:tcBorders>
              <w:top w:val="single" w:sz="4" w:space="0" w:color="auto"/>
              <w:left w:val="single" w:sz="4" w:space="0" w:color="auto"/>
            </w:tcBorders>
            <w:shd w:val="clear" w:color="auto" w:fill="FFFFFF"/>
          </w:tcPr>
          <w:p w:rsidR="00203866" w:rsidRPr="00567650" w:rsidRDefault="00203866" w:rsidP="002D51E0">
            <w:pPr>
              <w:spacing w:after="160" w:line="360" w:lineRule="auto"/>
              <w:ind w:firstLine="709"/>
              <w:jc w:val="both"/>
              <w:rPr>
                <w:rFonts w:ascii="Times New Roman" w:eastAsia="Calibri" w:hAnsi="Times New Roman" w:cs="Times New Roman"/>
                <w:sz w:val="24"/>
                <w:szCs w:val="24"/>
                <w:lang w:bidi="ru-RU"/>
              </w:rPr>
            </w:pPr>
            <w:r w:rsidRPr="00567650">
              <w:rPr>
                <w:rFonts w:ascii="Times New Roman" w:eastAsia="Calibri" w:hAnsi="Times New Roman" w:cs="Times New Roman"/>
                <w:sz w:val="24"/>
                <w:szCs w:val="24"/>
                <w:lang w:bidi="ru-RU"/>
              </w:rPr>
              <w:t>1,7</w:t>
            </w:r>
          </w:p>
        </w:tc>
        <w:tc>
          <w:tcPr>
            <w:tcW w:w="1108" w:type="dxa"/>
            <w:tcBorders>
              <w:top w:val="single" w:sz="4" w:space="0" w:color="auto"/>
              <w:left w:val="single" w:sz="4" w:space="0" w:color="auto"/>
              <w:right w:val="single" w:sz="4" w:space="0" w:color="auto"/>
            </w:tcBorders>
            <w:shd w:val="clear" w:color="auto" w:fill="FFFFFF"/>
          </w:tcPr>
          <w:p w:rsidR="00203866" w:rsidRPr="00567650" w:rsidRDefault="00203866" w:rsidP="002D51E0">
            <w:pPr>
              <w:spacing w:after="160" w:line="360" w:lineRule="auto"/>
              <w:ind w:firstLine="709"/>
              <w:jc w:val="both"/>
              <w:rPr>
                <w:rFonts w:ascii="Times New Roman" w:eastAsia="Calibri" w:hAnsi="Times New Roman" w:cs="Times New Roman"/>
                <w:sz w:val="24"/>
                <w:szCs w:val="24"/>
                <w:lang w:bidi="ru-RU"/>
              </w:rPr>
            </w:pPr>
            <w:r w:rsidRPr="00567650">
              <w:rPr>
                <w:rFonts w:ascii="Times New Roman" w:eastAsia="Calibri" w:hAnsi="Times New Roman" w:cs="Times New Roman"/>
                <w:sz w:val="24"/>
                <w:szCs w:val="24"/>
                <w:lang w:bidi="ru-RU"/>
              </w:rPr>
              <w:t>1,96</w:t>
            </w:r>
          </w:p>
        </w:tc>
      </w:tr>
      <w:tr w:rsidR="00203866" w:rsidRPr="00567650" w:rsidTr="00203866">
        <w:trPr>
          <w:trHeight w:hRule="exact" w:val="1204"/>
          <w:jc w:val="center"/>
        </w:trPr>
        <w:tc>
          <w:tcPr>
            <w:tcW w:w="4383" w:type="dxa"/>
            <w:tcBorders>
              <w:top w:val="single" w:sz="4" w:space="0" w:color="auto"/>
              <w:left w:val="single" w:sz="4" w:space="0" w:color="auto"/>
            </w:tcBorders>
            <w:shd w:val="clear" w:color="auto" w:fill="FFFFFF"/>
            <w:vAlign w:val="bottom"/>
          </w:tcPr>
          <w:p w:rsidR="00203866" w:rsidRPr="00567650" w:rsidRDefault="00203866" w:rsidP="002D51E0">
            <w:pPr>
              <w:spacing w:after="160" w:line="360" w:lineRule="auto"/>
              <w:ind w:firstLine="709"/>
              <w:jc w:val="both"/>
              <w:rPr>
                <w:rFonts w:ascii="Times New Roman" w:eastAsia="Calibri" w:hAnsi="Times New Roman" w:cs="Times New Roman"/>
                <w:sz w:val="24"/>
                <w:szCs w:val="24"/>
                <w:lang w:bidi="ru-RU"/>
              </w:rPr>
            </w:pPr>
            <w:r w:rsidRPr="00567650">
              <w:rPr>
                <w:rFonts w:ascii="Times New Roman" w:eastAsia="Calibri" w:hAnsi="Times New Roman" w:cs="Times New Roman"/>
                <w:sz w:val="24"/>
                <w:szCs w:val="24"/>
                <w:lang w:bidi="ru-RU"/>
              </w:rPr>
              <w:t>Общий годовой объем образования отходов производства</w:t>
            </w:r>
          </w:p>
        </w:tc>
        <w:tc>
          <w:tcPr>
            <w:tcW w:w="1255" w:type="dxa"/>
            <w:tcBorders>
              <w:top w:val="single" w:sz="4" w:space="0" w:color="auto"/>
              <w:left w:val="single" w:sz="4" w:space="0" w:color="auto"/>
            </w:tcBorders>
            <w:shd w:val="clear" w:color="auto" w:fill="FFFFFF"/>
          </w:tcPr>
          <w:p w:rsidR="00203866" w:rsidRPr="00567650" w:rsidRDefault="00203866" w:rsidP="002D51E0">
            <w:pPr>
              <w:spacing w:after="160" w:line="360" w:lineRule="auto"/>
              <w:ind w:firstLine="709"/>
              <w:jc w:val="both"/>
              <w:rPr>
                <w:rFonts w:ascii="Times New Roman" w:eastAsia="Calibri" w:hAnsi="Times New Roman" w:cs="Times New Roman"/>
                <w:sz w:val="24"/>
                <w:szCs w:val="24"/>
                <w:lang w:bidi="ru-RU"/>
              </w:rPr>
            </w:pPr>
            <w:r w:rsidRPr="00567650">
              <w:rPr>
                <w:rFonts w:ascii="Times New Roman" w:eastAsia="Calibri" w:hAnsi="Times New Roman" w:cs="Times New Roman"/>
                <w:sz w:val="24"/>
                <w:szCs w:val="24"/>
                <w:lang w:bidi="ru-RU"/>
              </w:rPr>
              <w:t>млн т</w:t>
            </w:r>
          </w:p>
        </w:tc>
        <w:tc>
          <w:tcPr>
            <w:tcW w:w="1103" w:type="dxa"/>
            <w:tcBorders>
              <w:top w:val="single" w:sz="4" w:space="0" w:color="auto"/>
              <w:left w:val="single" w:sz="4" w:space="0" w:color="auto"/>
            </w:tcBorders>
            <w:shd w:val="clear" w:color="auto" w:fill="FFFFFF"/>
          </w:tcPr>
          <w:p w:rsidR="00203866" w:rsidRPr="00567650" w:rsidRDefault="00203866" w:rsidP="002D51E0">
            <w:pPr>
              <w:spacing w:after="160" w:line="360" w:lineRule="auto"/>
              <w:ind w:firstLine="709"/>
              <w:jc w:val="both"/>
              <w:rPr>
                <w:rFonts w:ascii="Times New Roman" w:eastAsia="Calibri" w:hAnsi="Times New Roman" w:cs="Times New Roman"/>
                <w:sz w:val="24"/>
                <w:szCs w:val="24"/>
                <w:lang w:bidi="ru-RU"/>
              </w:rPr>
            </w:pPr>
            <w:r w:rsidRPr="00567650">
              <w:rPr>
                <w:rFonts w:ascii="Times New Roman" w:eastAsia="Calibri" w:hAnsi="Times New Roman" w:cs="Times New Roman"/>
                <w:sz w:val="24"/>
                <w:szCs w:val="24"/>
                <w:lang w:bidi="ru-RU"/>
              </w:rPr>
              <w:t>13,4*</w:t>
            </w:r>
          </w:p>
        </w:tc>
        <w:tc>
          <w:tcPr>
            <w:tcW w:w="1108" w:type="dxa"/>
            <w:tcBorders>
              <w:top w:val="single" w:sz="4" w:space="0" w:color="auto"/>
              <w:left w:val="single" w:sz="4" w:space="0" w:color="auto"/>
              <w:right w:val="single" w:sz="4" w:space="0" w:color="auto"/>
            </w:tcBorders>
            <w:shd w:val="clear" w:color="auto" w:fill="FFFFFF"/>
          </w:tcPr>
          <w:p w:rsidR="00203866" w:rsidRPr="00567650" w:rsidRDefault="00203866" w:rsidP="002D51E0">
            <w:pPr>
              <w:spacing w:after="160" w:line="360" w:lineRule="auto"/>
              <w:ind w:firstLine="709"/>
              <w:jc w:val="both"/>
              <w:rPr>
                <w:rFonts w:ascii="Times New Roman" w:eastAsia="Calibri" w:hAnsi="Times New Roman" w:cs="Times New Roman"/>
                <w:sz w:val="24"/>
                <w:szCs w:val="24"/>
                <w:lang w:bidi="ru-RU"/>
              </w:rPr>
            </w:pPr>
            <w:r w:rsidRPr="00567650">
              <w:rPr>
                <w:rFonts w:ascii="Times New Roman" w:eastAsia="Calibri" w:hAnsi="Times New Roman" w:cs="Times New Roman"/>
                <w:sz w:val="24"/>
                <w:szCs w:val="24"/>
                <w:lang w:bidi="ru-RU"/>
              </w:rPr>
              <w:t>5,64</w:t>
            </w:r>
          </w:p>
        </w:tc>
      </w:tr>
      <w:tr w:rsidR="00203866" w:rsidRPr="00567650" w:rsidTr="00203866">
        <w:trPr>
          <w:trHeight w:hRule="exact" w:val="860"/>
          <w:jc w:val="center"/>
        </w:trPr>
        <w:tc>
          <w:tcPr>
            <w:tcW w:w="4383" w:type="dxa"/>
            <w:tcBorders>
              <w:top w:val="single" w:sz="4" w:space="0" w:color="auto"/>
              <w:left w:val="single" w:sz="4" w:space="0" w:color="auto"/>
            </w:tcBorders>
            <w:shd w:val="clear" w:color="auto" w:fill="FFFFFF"/>
            <w:vAlign w:val="bottom"/>
          </w:tcPr>
          <w:p w:rsidR="00203866" w:rsidRPr="00567650" w:rsidRDefault="00203866" w:rsidP="002D51E0">
            <w:pPr>
              <w:spacing w:after="160" w:line="360" w:lineRule="auto"/>
              <w:ind w:firstLine="709"/>
              <w:jc w:val="both"/>
              <w:rPr>
                <w:rFonts w:ascii="Times New Roman" w:eastAsia="Calibri" w:hAnsi="Times New Roman" w:cs="Times New Roman"/>
                <w:sz w:val="24"/>
                <w:szCs w:val="24"/>
                <w:lang w:bidi="ru-RU"/>
              </w:rPr>
            </w:pPr>
            <w:r w:rsidRPr="00567650">
              <w:rPr>
                <w:rFonts w:ascii="Times New Roman" w:eastAsia="Calibri" w:hAnsi="Times New Roman" w:cs="Times New Roman"/>
                <w:sz w:val="24"/>
                <w:szCs w:val="24"/>
                <w:lang w:bidi="ru-RU"/>
              </w:rPr>
              <w:t>Объем использованных и обезвреженных отходов</w:t>
            </w:r>
          </w:p>
        </w:tc>
        <w:tc>
          <w:tcPr>
            <w:tcW w:w="1255" w:type="dxa"/>
            <w:tcBorders>
              <w:top w:val="single" w:sz="4" w:space="0" w:color="auto"/>
              <w:left w:val="single" w:sz="4" w:space="0" w:color="auto"/>
            </w:tcBorders>
            <w:shd w:val="clear" w:color="auto" w:fill="FFFFFF"/>
          </w:tcPr>
          <w:p w:rsidR="00203866" w:rsidRPr="00567650" w:rsidRDefault="00203866" w:rsidP="002D51E0">
            <w:pPr>
              <w:spacing w:after="160" w:line="360" w:lineRule="auto"/>
              <w:ind w:firstLine="709"/>
              <w:jc w:val="both"/>
              <w:rPr>
                <w:rFonts w:ascii="Times New Roman" w:eastAsia="Calibri" w:hAnsi="Times New Roman" w:cs="Times New Roman"/>
                <w:sz w:val="24"/>
                <w:szCs w:val="24"/>
                <w:lang w:bidi="ru-RU"/>
              </w:rPr>
            </w:pPr>
            <w:r w:rsidRPr="00567650">
              <w:rPr>
                <w:rFonts w:ascii="Times New Roman" w:eastAsia="Calibri" w:hAnsi="Times New Roman" w:cs="Times New Roman"/>
                <w:sz w:val="24"/>
                <w:szCs w:val="24"/>
                <w:lang w:bidi="ru-RU"/>
              </w:rPr>
              <w:t>млн т</w:t>
            </w:r>
          </w:p>
        </w:tc>
        <w:tc>
          <w:tcPr>
            <w:tcW w:w="1103" w:type="dxa"/>
            <w:tcBorders>
              <w:top w:val="single" w:sz="4" w:space="0" w:color="auto"/>
              <w:left w:val="single" w:sz="4" w:space="0" w:color="auto"/>
            </w:tcBorders>
            <w:shd w:val="clear" w:color="auto" w:fill="FFFFFF"/>
          </w:tcPr>
          <w:p w:rsidR="00203866" w:rsidRPr="00567650" w:rsidRDefault="00203866" w:rsidP="002D51E0">
            <w:pPr>
              <w:spacing w:after="160" w:line="360" w:lineRule="auto"/>
              <w:ind w:firstLine="709"/>
              <w:jc w:val="both"/>
              <w:rPr>
                <w:rFonts w:ascii="Times New Roman" w:eastAsia="Calibri" w:hAnsi="Times New Roman" w:cs="Times New Roman"/>
                <w:sz w:val="24"/>
                <w:szCs w:val="24"/>
                <w:lang w:bidi="ru-RU"/>
              </w:rPr>
            </w:pPr>
            <w:r w:rsidRPr="00567650">
              <w:rPr>
                <w:rFonts w:ascii="Times New Roman" w:eastAsia="Calibri" w:hAnsi="Times New Roman" w:cs="Times New Roman"/>
                <w:sz w:val="24"/>
                <w:szCs w:val="24"/>
                <w:lang w:bidi="ru-RU"/>
              </w:rPr>
              <w:t>12,0*</w:t>
            </w:r>
          </w:p>
        </w:tc>
        <w:tc>
          <w:tcPr>
            <w:tcW w:w="1108" w:type="dxa"/>
            <w:tcBorders>
              <w:top w:val="single" w:sz="4" w:space="0" w:color="auto"/>
              <w:left w:val="single" w:sz="4" w:space="0" w:color="auto"/>
              <w:right w:val="single" w:sz="4" w:space="0" w:color="auto"/>
            </w:tcBorders>
            <w:shd w:val="clear" w:color="auto" w:fill="FFFFFF"/>
          </w:tcPr>
          <w:p w:rsidR="00203866" w:rsidRPr="00567650" w:rsidRDefault="00203866" w:rsidP="002D51E0">
            <w:pPr>
              <w:spacing w:after="160" w:line="360" w:lineRule="auto"/>
              <w:ind w:firstLine="709"/>
              <w:jc w:val="both"/>
              <w:rPr>
                <w:rFonts w:ascii="Times New Roman" w:eastAsia="Calibri" w:hAnsi="Times New Roman" w:cs="Times New Roman"/>
                <w:sz w:val="24"/>
                <w:szCs w:val="24"/>
                <w:lang w:bidi="ru-RU"/>
              </w:rPr>
            </w:pPr>
            <w:r w:rsidRPr="00567650">
              <w:rPr>
                <w:rFonts w:ascii="Times New Roman" w:eastAsia="Calibri" w:hAnsi="Times New Roman" w:cs="Times New Roman"/>
                <w:sz w:val="24"/>
                <w:szCs w:val="24"/>
                <w:lang w:bidi="ru-RU"/>
              </w:rPr>
              <w:t>3,5</w:t>
            </w:r>
          </w:p>
        </w:tc>
      </w:tr>
      <w:tr w:rsidR="00203866" w:rsidRPr="00567650" w:rsidTr="00203866">
        <w:trPr>
          <w:trHeight w:hRule="exact" w:val="809"/>
          <w:jc w:val="center"/>
        </w:trPr>
        <w:tc>
          <w:tcPr>
            <w:tcW w:w="4383" w:type="dxa"/>
            <w:tcBorders>
              <w:top w:val="single" w:sz="4" w:space="0" w:color="auto"/>
              <w:left w:val="single" w:sz="4" w:space="0" w:color="auto"/>
            </w:tcBorders>
            <w:shd w:val="clear" w:color="auto" w:fill="FFFFFF"/>
            <w:vAlign w:val="bottom"/>
          </w:tcPr>
          <w:p w:rsidR="00203866" w:rsidRPr="00567650" w:rsidRDefault="00203866" w:rsidP="002D51E0">
            <w:pPr>
              <w:spacing w:after="160" w:line="360" w:lineRule="auto"/>
              <w:ind w:firstLine="709"/>
              <w:jc w:val="both"/>
              <w:rPr>
                <w:rFonts w:ascii="Times New Roman" w:eastAsia="Calibri" w:hAnsi="Times New Roman" w:cs="Times New Roman"/>
                <w:sz w:val="24"/>
                <w:szCs w:val="24"/>
                <w:lang w:bidi="ru-RU"/>
              </w:rPr>
            </w:pPr>
            <w:r w:rsidRPr="00567650">
              <w:rPr>
                <w:rFonts w:ascii="Times New Roman" w:eastAsia="Calibri" w:hAnsi="Times New Roman" w:cs="Times New Roman"/>
                <w:sz w:val="24"/>
                <w:szCs w:val="24"/>
                <w:lang w:bidi="ru-RU"/>
              </w:rPr>
              <w:t>Объем захороненных отходов</w:t>
            </w:r>
          </w:p>
        </w:tc>
        <w:tc>
          <w:tcPr>
            <w:tcW w:w="1255" w:type="dxa"/>
            <w:tcBorders>
              <w:top w:val="single" w:sz="4" w:space="0" w:color="auto"/>
              <w:left w:val="single" w:sz="4" w:space="0" w:color="auto"/>
            </w:tcBorders>
            <w:shd w:val="clear" w:color="auto" w:fill="FFFFFF"/>
            <w:vAlign w:val="bottom"/>
          </w:tcPr>
          <w:p w:rsidR="00203866" w:rsidRPr="00567650" w:rsidRDefault="00203866" w:rsidP="002D51E0">
            <w:pPr>
              <w:spacing w:after="160" w:line="360" w:lineRule="auto"/>
              <w:ind w:firstLine="709"/>
              <w:jc w:val="both"/>
              <w:rPr>
                <w:rFonts w:ascii="Times New Roman" w:eastAsia="Calibri" w:hAnsi="Times New Roman" w:cs="Times New Roman"/>
                <w:sz w:val="24"/>
                <w:szCs w:val="24"/>
                <w:lang w:bidi="ru-RU"/>
              </w:rPr>
            </w:pPr>
            <w:r w:rsidRPr="00567650">
              <w:rPr>
                <w:rFonts w:ascii="Times New Roman" w:eastAsia="Calibri" w:hAnsi="Times New Roman" w:cs="Times New Roman"/>
                <w:sz w:val="24"/>
                <w:szCs w:val="24"/>
                <w:lang w:bidi="ru-RU"/>
              </w:rPr>
              <w:t>млн т</w:t>
            </w:r>
          </w:p>
        </w:tc>
        <w:tc>
          <w:tcPr>
            <w:tcW w:w="1103" w:type="dxa"/>
            <w:tcBorders>
              <w:top w:val="single" w:sz="4" w:space="0" w:color="auto"/>
              <w:left w:val="single" w:sz="4" w:space="0" w:color="auto"/>
            </w:tcBorders>
            <w:shd w:val="clear" w:color="auto" w:fill="FFFFFF"/>
            <w:vAlign w:val="bottom"/>
          </w:tcPr>
          <w:p w:rsidR="00203866" w:rsidRPr="00567650" w:rsidRDefault="00203866" w:rsidP="002D51E0">
            <w:pPr>
              <w:spacing w:after="160" w:line="360" w:lineRule="auto"/>
              <w:ind w:firstLine="709"/>
              <w:jc w:val="both"/>
              <w:rPr>
                <w:rFonts w:ascii="Times New Roman" w:eastAsia="Calibri" w:hAnsi="Times New Roman" w:cs="Times New Roman"/>
                <w:sz w:val="24"/>
                <w:szCs w:val="24"/>
                <w:lang w:bidi="ru-RU"/>
              </w:rPr>
            </w:pPr>
            <w:r w:rsidRPr="00567650">
              <w:rPr>
                <w:rFonts w:ascii="Times New Roman" w:eastAsia="Calibri" w:hAnsi="Times New Roman" w:cs="Times New Roman"/>
                <w:sz w:val="24"/>
                <w:szCs w:val="24"/>
                <w:lang w:bidi="ru-RU"/>
              </w:rPr>
              <w:t>2,6*</w:t>
            </w:r>
          </w:p>
        </w:tc>
        <w:tc>
          <w:tcPr>
            <w:tcW w:w="1108" w:type="dxa"/>
            <w:tcBorders>
              <w:top w:val="single" w:sz="4" w:space="0" w:color="auto"/>
              <w:left w:val="single" w:sz="4" w:space="0" w:color="auto"/>
              <w:right w:val="single" w:sz="4" w:space="0" w:color="auto"/>
            </w:tcBorders>
            <w:shd w:val="clear" w:color="auto" w:fill="FFFFFF"/>
            <w:vAlign w:val="bottom"/>
          </w:tcPr>
          <w:p w:rsidR="00203866" w:rsidRPr="00567650" w:rsidRDefault="00203866" w:rsidP="002D51E0">
            <w:pPr>
              <w:spacing w:after="160" w:line="360" w:lineRule="auto"/>
              <w:ind w:firstLine="709"/>
              <w:jc w:val="both"/>
              <w:rPr>
                <w:rFonts w:ascii="Times New Roman" w:eastAsia="Calibri" w:hAnsi="Times New Roman" w:cs="Times New Roman"/>
                <w:sz w:val="24"/>
                <w:szCs w:val="24"/>
                <w:lang w:bidi="ru-RU"/>
              </w:rPr>
            </w:pPr>
            <w:r w:rsidRPr="00567650">
              <w:rPr>
                <w:rFonts w:ascii="Times New Roman" w:eastAsia="Calibri" w:hAnsi="Times New Roman" w:cs="Times New Roman"/>
                <w:sz w:val="24"/>
                <w:szCs w:val="24"/>
                <w:lang w:bidi="ru-RU"/>
              </w:rPr>
              <w:t>0,5</w:t>
            </w:r>
          </w:p>
        </w:tc>
      </w:tr>
      <w:tr w:rsidR="00203866" w:rsidRPr="00567650" w:rsidTr="00203866">
        <w:trPr>
          <w:trHeight w:hRule="exact" w:val="696"/>
          <w:jc w:val="center"/>
        </w:trPr>
        <w:tc>
          <w:tcPr>
            <w:tcW w:w="4383" w:type="dxa"/>
            <w:tcBorders>
              <w:top w:val="single" w:sz="4" w:space="0" w:color="auto"/>
              <w:left w:val="single" w:sz="4" w:space="0" w:color="auto"/>
              <w:bottom w:val="single" w:sz="4" w:space="0" w:color="auto"/>
            </w:tcBorders>
            <w:shd w:val="clear" w:color="auto" w:fill="FFFFFF"/>
            <w:vAlign w:val="bottom"/>
          </w:tcPr>
          <w:p w:rsidR="00203866" w:rsidRPr="00567650" w:rsidRDefault="00203866" w:rsidP="002D51E0">
            <w:pPr>
              <w:spacing w:after="160" w:line="360" w:lineRule="auto"/>
              <w:ind w:firstLine="709"/>
              <w:jc w:val="both"/>
              <w:rPr>
                <w:rFonts w:ascii="Times New Roman" w:eastAsia="Calibri" w:hAnsi="Times New Roman" w:cs="Times New Roman"/>
                <w:sz w:val="24"/>
                <w:szCs w:val="24"/>
                <w:lang w:bidi="ru-RU"/>
              </w:rPr>
            </w:pPr>
            <w:r w:rsidRPr="00567650">
              <w:rPr>
                <w:rFonts w:ascii="Times New Roman" w:eastAsia="Calibri" w:hAnsi="Times New Roman" w:cs="Times New Roman"/>
                <w:sz w:val="24"/>
                <w:szCs w:val="24"/>
                <w:lang w:bidi="ru-RU"/>
              </w:rPr>
              <w:t>Объем переданных на хранение отходов</w:t>
            </w:r>
          </w:p>
        </w:tc>
        <w:tc>
          <w:tcPr>
            <w:tcW w:w="1255" w:type="dxa"/>
            <w:tcBorders>
              <w:top w:val="single" w:sz="4" w:space="0" w:color="auto"/>
              <w:left w:val="single" w:sz="4" w:space="0" w:color="auto"/>
              <w:bottom w:val="single" w:sz="4" w:space="0" w:color="auto"/>
            </w:tcBorders>
            <w:shd w:val="clear" w:color="auto" w:fill="FFFFFF"/>
            <w:vAlign w:val="bottom"/>
          </w:tcPr>
          <w:p w:rsidR="00203866" w:rsidRPr="00567650" w:rsidRDefault="00203866" w:rsidP="002D51E0">
            <w:pPr>
              <w:spacing w:after="160" w:line="360" w:lineRule="auto"/>
              <w:ind w:firstLine="709"/>
              <w:jc w:val="both"/>
              <w:rPr>
                <w:rFonts w:ascii="Times New Roman" w:eastAsia="Calibri" w:hAnsi="Times New Roman" w:cs="Times New Roman"/>
                <w:sz w:val="24"/>
                <w:szCs w:val="24"/>
                <w:lang w:bidi="ru-RU"/>
              </w:rPr>
            </w:pPr>
            <w:r w:rsidRPr="00567650">
              <w:rPr>
                <w:rFonts w:ascii="Times New Roman" w:eastAsia="Calibri" w:hAnsi="Times New Roman" w:cs="Times New Roman"/>
                <w:sz w:val="24"/>
                <w:szCs w:val="24"/>
                <w:lang w:bidi="ru-RU"/>
              </w:rPr>
              <w:t>млн т</w:t>
            </w:r>
          </w:p>
        </w:tc>
        <w:tc>
          <w:tcPr>
            <w:tcW w:w="1103" w:type="dxa"/>
            <w:tcBorders>
              <w:top w:val="single" w:sz="4" w:space="0" w:color="auto"/>
              <w:left w:val="single" w:sz="4" w:space="0" w:color="auto"/>
              <w:bottom w:val="single" w:sz="4" w:space="0" w:color="auto"/>
            </w:tcBorders>
            <w:shd w:val="clear" w:color="auto" w:fill="FFFFFF"/>
            <w:vAlign w:val="bottom"/>
          </w:tcPr>
          <w:p w:rsidR="00203866" w:rsidRPr="00567650" w:rsidRDefault="00203866" w:rsidP="002D51E0">
            <w:pPr>
              <w:spacing w:after="160" w:line="360" w:lineRule="auto"/>
              <w:ind w:firstLine="709"/>
              <w:jc w:val="both"/>
              <w:rPr>
                <w:rFonts w:ascii="Times New Roman" w:eastAsia="Calibri" w:hAnsi="Times New Roman" w:cs="Times New Roman"/>
                <w:sz w:val="24"/>
                <w:szCs w:val="24"/>
                <w:lang w:bidi="ru-RU"/>
              </w:rPr>
            </w:pPr>
            <w:r w:rsidRPr="00567650">
              <w:rPr>
                <w:rFonts w:ascii="Times New Roman" w:eastAsia="Calibri" w:hAnsi="Times New Roman" w:cs="Times New Roman"/>
                <w:sz w:val="24"/>
                <w:szCs w:val="24"/>
                <w:lang w:bidi="ru-RU"/>
              </w:rPr>
              <w:t>0,0</w:t>
            </w:r>
          </w:p>
        </w:tc>
        <w:tc>
          <w:tcPr>
            <w:tcW w:w="1108" w:type="dxa"/>
            <w:tcBorders>
              <w:top w:val="single" w:sz="4" w:space="0" w:color="auto"/>
              <w:left w:val="single" w:sz="4" w:space="0" w:color="auto"/>
              <w:bottom w:val="single" w:sz="4" w:space="0" w:color="auto"/>
              <w:right w:val="single" w:sz="4" w:space="0" w:color="auto"/>
            </w:tcBorders>
            <w:shd w:val="clear" w:color="auto" w:fill="FFFFFF"/>
            <w:vAlign w:val="bottom"/>
          </w:tcPr>
          <w:p w:rsidR="00203866" w:rsidRPr="00567650" w:rsidRDefault="00203866" w:rsidP="002D51E0">
            <w:pPr>
              <w:spacing w:after="160" w:line="360" w:lineRule="auto"/>
              <w:ind w:firstLine="709"/>
              <w:jc w:val="both"/>
              <w:rPr>
                <w:rFonts w:ascii="Times New Roman" w:eastAsia="Calibri" w:hAnsi="Times New Roman" w:cs="Times New Roman"/>
                <w:sz w:val="24"/>
                <w:szCs w:val="24"/>
                <w:lang w:bidi="ru-RU"/>
              </w:rPr>
            </w:pPr>
            <w:r w:rsidRPr="00567650">
              <w:rPr>
                <w:rFonts w:ascii="Times New Roman" w:eastAsia="Calibri" w:hAnsi="Times New Roman" w:cs="Times New Roman"/>
                <w:sz w:val="24"/>
                <w:szCs w:val="24"/>
                <w:lang w:bidi="ru-RU"/>
              </w:rPr>
              <w:t>0,2</w:t>
            </w:r>
          </w:p>
        </w:tc>
      </w:tr>
      <w:tr w:rsidR="00203866" w:rsidRPr="00567650" w:rsidTr="00203866">
        <w:trPr>
          <w:trHeight w:hRule="exact" w:val="696"/>
          <w:jc w:val="center"/>
        </w:trPr>
        <w:tc>
          <w:tcPr>
            <w:tcW w:w="4383" w:type="dxa"/>
            <w:tcBorders>
              <w:top w:val="single" w:sz="4" w:space="0" w:color="auto"/>
              <w:left w:val="single" w:sz="4" w:space="0" w:color="auto"/>
              <w:bottom w:val="single" w:sz="4" w:space="0" w:color="auto"/>
            </w:tcBorders>
            <w:shd w:val="clear" w:color="auto" w:fill="FFFFFF"/>
            <w:vAlign w:val="bottom"/>
          </w:tcPr>
          <w:p w:rsidR="00203866" w:rsidRPr="00567650" w:rsidRDefault="00203866" w:rsidP="002D51E0">
            <w:pPr>
              <w:spacing w:after="160" w:line="360" w:lineRule="auto"/>
              <w:ind w:firstLine="709"/>
              <w:jc w:val="both"/>
              <w:rPr>
                <w:rFonts w:ascii="Times New Roman" w:eastAsia="Calibri" w:hAnsi="Times New Roman" w:cs="Times New Roman"/>
                <w:sz w:val="24"/>
                <w:szCs w:val="24"/>
                <w:lang w:bidi="ru-RU"/>
              </w:rPr>
            </w:pPr>
            <w:r w:rsidRPr="00567650">
              <w:rPr>
                <w:rFonts w:ascii="Times New Roman" w:eastAsia="Calibri" w:hAnsi="Times New Roman" w:cs="Times New Roman"/>
                <w:bCs/>
                <w:sz w:val="24"/>
                <w:szCs w:val="24"/>
                <w:lang w:bidi="ru-RU"/>
              </w:rPr>
              <w:t xml:space="preserve">Доля использованных и обезвреженных отходов </w:t>
            </w:r>
            <w:r w:rsidRPr="00567650">
              <w:rPr>
                <w:rFonts w:ascii="Times New Roman" w:eastAsia="Calibri" w:hAnsi="Times New Roman" w:cs="Times New Roman"/>
                <w:bCs/>
                <w:sz w:val="24"/>
                <w:szCs w:val="24"/>
                <w:lang w:bidi="en-US"/>
              </w:rPr>
              <w:t>I</w:t>
            </w:r>
            <w:r w:rsidRPr="00567650">
              <w:rPr>
                <w:rFonts w:ascii="Times New Roman" w:eastAsia="Calibri" w:hAnsi="Times New Roman" w:cs="Times New Roman"/>
                <w:bCs/>
                <w:sz w:val="24"/>
                <w:szCs w:val="24"/>
              </w:rPr>
              <w:t>-</w:t>
            </w:r>
            <w:r w:rsidRPr="00567650">
              <w:rPr>
                <w:rFonts w:ascii="Times New Roman" w:eastAsia="Calibri" w:hAnsi="Times New Roman" w:cs="Times New Roman"/>
                <w:bCs/>
                <w:sz w:val="24"/>
                <w:szCs w:val="24"/>
                <w:lang w:bidi="en-US"/>
              </w:rPr>
              <w:t>IV</w:t>
            </w:r>
            <w:r w:rsidRPr="00567650">
              <w:rPr>
                <w:rFonts w:ascii="Times New Roman" w:eastAsia="Calibri" w:hAnsi="Times New Roman" w:cs="Times New Roman"/>
                <w:bCs/>
                <w:sz w:val="24"/>
                <w:szCs w:val="24"/>
                <w:lang w:bidi="ru-RU"/>
              </w:rPr>
              <w:t>класса опасности в общем объеме образованных отходов</w:t>
            </w:r>
          </w:p>
        </w:tc>
        <w:tc>
          <w:tcPr>
            <w:tcW w:w="1255" w:type="dxa"/>
            <w:tcBorders>
              <w:top w:val="single" w:sz="4" w:space="0" w:color="auto"/>
              <w:left w:val="single" w:sz="4" w:space="0" w:color="auto"/>
              <w:bottom w:val="single" w:sz="4" w:space="0" w:color="auto"/>
            </w:tcBorders>
            <w:shd w:val="clear" w:color="auto" w:fill="FFFFFF"/>
            <w:vAlign w:val="bottom"/>
          </w:tcPr>
          <w:p w:rsidR="00203866" w:rsidRPr="00567650" w:rsidRDefault="00203866" w:rsidP="002D51E0">
            <w:pPr>
              <w:spacing w:after="160" w:line="360" w:lineRule="auto"/>
              <w:ind w:firstLine="709"/>
              <w:jc w:val="both"/>
              <w:rPr>
                <w:rFonts w:ascii="Times New Roman" w:eastAsia="Calibri" w:hAnsi="Times New Roman" w:cs="Times New Roman"/>
                <w:sz w:val="24"/>
                <w:szCs w:val="24"/>
                <w:lang w:bidi="ru-RU"/>
              </w:rPr>
            </w:pPr>
            <w:r w:rsidRPr="00567650">
              <w:rPr>
                <w:rFonts w:ascii="Times New Roman" w:eastAsia="Calibri" w:hAnsi="Times New Roman" w:cs="Times New Roman"/>
                <w:sz w:val="24"/>
                <w:szCs w:val="24"/>
                <w:lang w:bidi="ru-RU"/>
              </w:rPr>
              <w:t>%</w:t>
            </w:r>
          </w:p>
        </w:tc>
        <w:tc>
          <w:tcPr>
            <w:tcW w:w="1103" w:type="dxa"/>
            <w:tcBorders>
              <w:top w:val="single" w:sz="4" w:space="0" w:color="auto"/>
              <w:left w:val="single" w:sz="4" w:space="0" w:color="auto"/>
              <w:bottom w:val="single" w:sz="4" w:space="0" w:color="auto"/>
            </w:tcBorders>
            <w:shd w:val="clear" w:color="auto" w:fill="FFFFFF"/>
            <w:vAlign w:val="bottom"/>
          </w:tcPr>
          <w:p w:rsidR="00203866" w:rsidRPr="00567650" w:rsidRDefault="00203866" w:rsidP="002D51E0">
            <w:pPr>
              <w:spacing w:after="160" w:line="360" w:lineRule="auto"/>
              <w:ind w:firstLine="709"/>
              <w:jc w:val="both"/>
              <w:rPr>
                <w:rFonts w:ascii="Times New Roman" w:eastAsia="Calibri" w:hAnsi="Times New Roman" w:cs="Times New Roman"/>
                <w:sz w:val="24"/>
                <w:szCs w:val="24"/>
                <w:lang w:bidi="ru-RU"/>
              </w:rPr>
            </w:pPr>
            <w:r w:rsidRPr="00567650">
              <w:rPr>
                <w:rFonts w:ascii="Times New Roman" w:eastAsia="Calibri" w:hAnsi="Times New Roman" w:cs="Times New Roman"/>
                <w:bCs/>
                <w:sz w:val="24"/>
                <w:szCs w:val="24"/>
                <w:lang w:bidi="ru-RU"/>
              </w:rPr>
              <w:t>28,8*</w:t>
            </w:r>
          </w:p>
        </w:tc>
        <w:tc>
          <w:tcPr>
            <w:tcW w:w="1108" w:type="dxa"/>
            <w:tcBorders>
              <w:top w:val="single" w:sz="4" w:space="0" w:color="auto"/>
              <w:left w:val="single" w:sz="4" w:space="0" w:color="auto"/>
              <w:bottom w:val="single" w:sz="4" w:space="0" w:color="auto"/>
              <w:right w:val="single" w:sz="4" w:space="0" w:color="auto"/>
            </w:tcBorders>
            <w:shd w:val="clear" w:color="auto" w:fill="FFFFFF"/>
            <w:vAlign w:val="bottom"/>
          </w:tcPr>
          <w:p w:rsidR="00203866" w:rsidRPr="00567650" w:rsidRDefault="00203866" w:rsidP="002D51E0">
            <w:pPr>
              <w:spacing w:after="160" w:line="360" w:lineRule="auto"/>
              <w:ind w:firstLine="709"/>
              <w:jc w:val="both"/>
              <w:rPr>
                <w:rFonts w:ascii="Times New Roman" w:eastAsia="Calibri" w:hAnsi="Times New Roman" w:cs="Times New Roman"/>
                <w:sz w:val="24"/>
                <w:szCs w:val="24"/>
                <w:lang w:bidi="ru-RU"/>
              </w:rPr>
            </w:pPr>
            <w:r w:rsidRPr="00567650">
              <w:rPr>
                <w:rFonts w:ascii="Times New Roman" w:eastAsia="Calibri" w:hAnsi="Times New Roman" w:cs="Times New Roman"/>
                <w:bCs/>
                <w:sz w:val="24"/>
                <w:szCs w:val="24"/>
                <w:lang w:bidi="ru-RU"/>
              </w:rPr>
              <w:t>56,4</w:t>
            </w:r>
          </w:p>
        </w:tc>
      </w:tr>
    </w:tbl>
    <w:p w:rsidR="00203866" w:rsidRPr="00567650" w:rsidRDefault="00203866" w:rsidP="002D51E0">
      <w:pPr>
        <w:spacing w:after="160" w:line="360" w:lineRule="auto"/>
        <w:ind w:firstLine="709"/>
        <w:jc w:val="both"/>
        <w:rPr>
          <w:rFonts w:ascii="Times New Roman" w:eastAsia="Calibri" w:hAnsi="Times New Roman" w:cs="Times New Roman"/>
          <w:sz w:val="24"/>
          <w:szCs w:val="24"/>
          <w:lang w:bidi="ru-RU"/>
        </w:rPr>
      </w:pPr>
    </w:p>
    <w:p w:rsidR="00203866" w:rsidRDefault="00203866" w:rsidP="002D51E0">
      <w:pPr>
        <w:spacing w:after="160" w:line="360" w:lineRule="auto"/>
        <w:ind w:firstLine="709"/>
        <w:jc w:val="both"/>
        <w:rPr>
          <w:rFonts w:ascii="Times New Roman" w:eastAsia="Calibri" w:hAnsi="Times New Roman" w:cs="Times New Roman"/>
          <w:sz w:val="24"/>
          <w:szCs w:val="24"/>
          <w:lang w:bidi="ru-RU"/>
        </w:rPr>
      </w:pPr>
      <w:r w:rsidRPr="00567650">
        <w:rPr>
          <w:rFonts w:ascii="Times New Roman" w:eastAsia="Calibri" w:hAnsi="Times New Roman" w:cs="Times New Roman"/>
          <w:sz w:val="24"/>
          <w:szCs w:val="24"/>
          <w:lang w:bidi="ru-RU"/>
        </w:rPr>
        <w:t>*приведены значения прогнозных целевых показателей на соответствующий год</w:t>
      </w:r>
    </w:p>
    <w:p w:rsidR="00AF1CD8" w:rsidRPr="00567650" w:rsidRDefault="00AF1CD8" w:rsidP="002D51E0">
      <w:pPr>
        <w:spacing w:after="160" w:line="360" w:lineRule="auto"/>
        <w:ind w:firstLine="709"/>
        <w:jc w:val="both"/>
        <w:rPr>
          <w:rFonts w:ascii="Times New Roman" w:eastAsia="Calibri" w:hAnsi="Times New Roman" w:cs="Times New Roman"/>
          <w:sz w:val="24"/>
          <w:szCs w:val="24"/>
          <w:lang w:bidi="ru-RU"/>
        </w:rPr>
      </w:pPr>
    </w:p>
    <w:tbl>
      <w:tblPr>
        <w:tblStyle w:val="a3"/>
        <w:tblpPr w:leftFromText="180" w:rightFromText="180" w:vertAnchor="text" w:horzAnchor="margin" w:tblpX="421" w:tblpY="102"/>
        <w:tblW w:w="0" w:type="auto"/>
        <w:tblLayout w:type="fixed"/>
        <w:tblLook w:val="04A0" w:firstRow="1" w:lastRow="0" w:firstColumn="1" w:lastColumn="0" w:noHBand="0" w:noVBand="1"/>
      </w:tblPr>
      <w:tblGrid>
        <w:gridCol w:w="4310"/>
        <w:gridCol w:w="1234"/>
        <w:gridCol w:w="1085"/>
        <w:gridCol w:w="1588"/>
      </w:tblGrid>
      <w:tr w:rsidR="00203866" w:rsidRPr="00567650" w:rsidTr="00203866">
        <w:trPr>
          <w:trHeight w:hRule="exact" w:val="1428"/>
        </w:trPr>
        <w:tc>
          <w:tcPr>
            <w:tcW w:w="4310" w:type="dxa"/>
          </w:tcPr>
          <w:p w:rsidR="00203866" w:rsidRPr="00567650" w:rsidRDefault="00203866" w:rsidP="002D51E0">
            <w:pPr>
              <w:spacing w:after="160" w:line="360" w:lineRule="auto"/>
              <w:ind w:firstLine="709"/>
              <w:jc w:val="both"/>
              <w:rPr>
                <w:rFonts w:ascii="Times New Roman" w:eastAsia="Calibri" w:hAnsi="Times New Roman" w:cs="Times New Roman"/>
                <w:sz w:val="24"/>
                <w:szCs w:val="24"/>
                <w:lang w:bidi="ru-RU"/>
              </w:rPr>
            </w:pPr>
          </w:p>
        </w:tc>
        <w:tc>
          <w:tcPr>
            <w:tcW w:w="1234" w:type="dxa"/>
          </w:tcPr>
          <w:p w:rsidR="00203866" w:rsidRPr="00567650" w:rsidRDefault="00203866" w:rsidP="002D51E0">
            <w:pPr>
              <w:spacing w:after="160" w:line="360" w:lineRule="auto"/>
              <w:ind w:firstLine="709"/>
              <w:jc w:val="both"/>
              <w:rPr>
                <w:rFonts w:ascii="Times New Roman" w:eastAsia="Calibri" w:hAnsi="Times New Roman" w:cs="Times New Roman"/>
                <w:sz w:val="24"/>
                <w:szCs w:val="24"/>
                <w:lang w:bidi="ru-RU"/>
              </w:rPr>
            </w:pPr>
          </w:p>
        </w:tc>
        <w:tc>
          <w:tcPr>
            <w:tcW w:w="1085" w:type="dxa"/>
          </w:tcPr>
          <w:p w:rsidR="00203866" w:rsidRPr="00567650" w:rsidRDefault="00203866" w:rsidP="002D51E0">
            <w:pPr>
              <w:spacing w:after="160" w:line="360" w:lineRule="auto"/>
              <w:ind w:firstLine="709"/>
              <w:jc w:val="both"/>
              <w:rPr>
                <w:rFonts w:ascii="Times New Roman" w:eastAsia="Calibri" w:hAnsi="Times New Roman" w:cs="Times New Roman"/>
                <w:sz w:val="24"/>
                <w:szCs w:val="24"/>
                <w:lang w:bidi="ru-RU"/>
              </w:rPr>
            </w:pPr>
          </w:p>
        </w:tc>
        <w:tc>
          <w:tcPr>
            <w:tcW w:w="1588" w:type="dxa"/>
          </w:tcPr>
          <w:p w:rsidR="00203866" w:rsidRPr="00567650" w:rsidRDefault="00203866" w:rsidP="002D51E0">
            <w:pPr>
              <w:spacing w:after="160" w:line="360" w:lineRule="auto"/>
              <w:ind w:firstLine="709"/>
              <w:jc w:val="both"/>
              <w:rPr>
                <w:rFonts w:ascii="Times New Roman" w:eastAsia="Calibri" w:hAnsi="Times New Roman" w:cs="Times New Roman"/>
                <w:sz w:val="24"/>
                <w:szCs w:val="24"/>
                <w:lang w:bidi="ru-RU"/>
              </w:rPr>
            </w:pPr>
          </w:p>
        </w:tc>
      </w:tr>
      <w:tr w:rsidR="00203866" w:rsidRPr="00567650" w:rsidTr="00203866">
        <w:trPr>
          <w:trHeight w:hRule="exact" w:val="849"/>
        </w:trPr>
        <w:tc>
          <w:tcPr>
            <w:tcW w:w="4310" w:type="dxa"/>
          </w:tcPr>
          <w:p w:rsidR="00203866" w:rsidRPr="00567650" w:rsidRDefault="00203866" w:rsidP="002D51E0">
            <w:pPr>
              <w:spacing w:after="160" w:line="360" w:lineRule="auto"/>
              <w:ind w:firstLine="709"/>
              <w:jc w:val="both"/>
              <w:rPr>
                <w:rFonts w:ascii="Times New Roman" w:eastAsia="Calibri" w:hAnsi="Times New Roman" w:cs="Times New Roman"/>
                <w:sz w:val="24"/>
                <w:szCs w:val="24"/>
                <w:lang w:bidi="ru-RU"/>
              </w:rPr>
            </w:pPr>
            <w:r w:rsidRPr="00567650">
              <w:rPr>
                <w:rFonts w:ascii="Times New Roman" w:eastAsia="Calibri" w:hAnsi="Times New Roman" w:cs="Times New Roman"/>
                <w:bCs/>
                <w:sz w:val="24"/>
                <w:szCs w:val="24"/>
                <w:lang w:bidi="ru-RU"/>
              </w:rPr>
              <w:t>Количество санкционированных объектов размещения отходов</w:t>
            </w:r>
          </w:p>
        </w:tc>
        <w:tc>
          <w:tcPr>
            <w:tcW w:w="1234" w:type="dxa"/>
          </w:tcPr>
          <w:p w:rsidR="00203866" w:rsidRPr="00567650" w:rsidRDefault="00203866" w:rsidP="002D51E0">
            <w:pPr>
              <w:spacing w:after="160" w:line="360" w:lineRule="auto"/>
              <w:ind w:firstLine="709"/>
              <w:jc w:val="both"/>
              <w:rPr>
                <w:rFonts w:ascii="Times New Roman" w:eastAsia="Calibri" w:hAnsi="Times New Roman" w:cs="Times New Roman"/>
                <w:sz w:val="24"/>
                <w:szCs w:val="24"/>
                <w:lang w:bidi="ru-RU"/>
              </w:rPr>
            </w:pPr>
            <w:r w:rsidRPr="00567650">
              <w:rPr>
                <w:rFonts w:ascii="Times New Roman" w:eastAsia="Calibri" w:hAnsi="Times New Roman" w:cs="Times New Roman"/>
                <w:bCs/>
                <w:sz w:val="24"/>
                <w:szCs w:val="24"/>
                <w:lang w:bidi="ru-RU"/>
              </w:rPr>
              <w:t>шт.</w:t>
            </w:r>
          </w:p>
        </w:tc>
        <w:tc>
          <w:tcPr>
            <w:tcW w:w="1085" w:type="dxa"/>
          </w:tcPr>
          <w:p w:rsidR="00203866" w:rsidRPr="00567650" w:rsidRDefault="00203866" w:rsidP="002D51E0">
            <w:pPr>
              <w:spacing w:after="160" w:line="360" w:lineRule="auto"/>
              <w:ind w:firstLine="709"/>
              <w:jc w:val="both"/>
              <w:rPr>
                <w:rFonts w:ascii="Times New Roman" w:eastAsia="Calibri" w:hAnsi="Times New Roman" w:cs="Times New Roman"/>
                <w:sz w:val="24"/>
                <w:szCs w:val="24"/>
                <w:lang w:bidi="ru-RU"/>
              </w:rPr>
            </w:pPr>
            <w:r w:rsidRPr="00567650">
              <w:rPr>
                <w:rFonts w:ascii="Times New Roman" w:eastAsia="Calibri" w:hAnsi="Times New Roman" w:cs="Times New Roman"/>
                <w:sz w:val="24"/>
                <w:szCs w:val="24"/>
                <w:lang w:bidi="ru-RU"/>
              </w:rPr>
              <w:t>1</w:t>
            </w:r>
          </w:p>
        </w:tc>
        <w:tc>
          <w:tcPr>
            <w:tcW w:w="1588" w:type="dxa"/>
          </w:tcPr>
          <w:p w:rsidR="00203866" w:rsidRPr="00567650" w:rsidRDefault="00203866" w:rsidP="002D51E0">
            <w:pPr>
              <w:spacing w:after="160" w:line="360" w:lineRule="auto"/>
              <w:ind w:firstLine="709"/>
              <w:jc w:val="both"/>
              <w:rPr>
                <w:rFonts w:ascii="Times New Roman" w:eastAsia="Calibri" w:hAnsi="Times New Roman" w:cs="Times New Roman"/>
                <w:sz w:val="24"/>
                <w:szCs w:val="24"/>
                <w:lang w:bidi="ru-RU"/>
              </w:rPr>
            </w:pPr>
            <w:r w:rsidRPr="00567650">
              <w:rPr>
                <w:rFonts w:ascii="Times New Roman" w:eastAsia="Calibri" w:hAnsi="Times New Roman" w:cs="Times New Roman"/>
                <w:sz w:val="24"/>
                <w:szCs w:val="24"/>
                <w:lang w:bidi="ru-RU"/>
              </w:rPr>
              <w:t>1</w:t>
            </w:r>
          </w:p>
        </w:tc>
      </w:tr>
      <w:tr w:rsidR="00203866" w:rsidRPr="00567650" w:rsidTr="00203866">
        <w:trPr>
          <w:trHeight w:hRule="exact" w:val="789"/>
        </w:trPr>
        <w:tc>
          <w:tcPr>
            <w:tcW w:w="4310" w:type="dxa"/>
          </w:tcPr>
          <w:p w:rsidR="00203866" w:rsidRPr="00567650" w:rsidRDefault="00203866" w:rsidP="002D51E0">
            <w:pPr>
              <w:spacing w:after="160" w:line="360" w:lineRule="auto"/>
              <w:ind w:firstLine="709"/>
              <w:jc w:val="both"/>
              <w:rPr>
                <w:rFonts w:ascii="Times New Roman" w:eastAsia="Calibri" w:hAnsi="Times New Roman" w:cs="Times New Roman"/>
                <w:sz w:val="24"/>
                <w:szCs w:val="24"/>
                <w:lang w:bidi="ru-RU"/>
              </w:rPr>
            </w:pPr>
            <w:r w:rsidRPr="00567650">
              <w:rPr>
                <w:rFonts w:ascii="Times New Roman" w:eastAsia="Calibri" w:hAnsi="Times New Roman" w:cs="Times New Roman"/>
                <w:bCs/>
                <w:sz w:val="24"/>
                <w:szCs w:val="24"/>
                <w:lang w:bidi="ru-RU"/>
              </w:rPr>
              <w:t>Количество пунктов сбора опасных отходов от населения</w:t>
            </w:r>
          </w:p>
        </w:tc>
        <w:tc>
          <w:tcPr>
            <w:tcW w:w="1234" w:type="dxa"/>
          </w:tcPr>
          <w:p w:rsidR="00203866" w:rsidRPr="00567650" w:rsidRDefault="00203866" w:rsidP="002D51E0">
            <w:pPr>
              <w:spacing w:after="160" w:line="360" w:lineRule="auto"/>
              <w:ind w:firstLine="709"/>
              <w:jc w:val="both"/>
              <w:rPr>
                <w:rFonts w:ascii="Times New Roman" w:eastAsia="Calibri" w:hAnsi="Times New Roman" w:cs="Times New Roman"/>
                <w:sz w:val="24"/>
                <w:szCs w:val="24"/>
                <w:lang w:bidi="ru-RU"/>
              </w:rPr>
            </w:pPr>
            <w:r w:rsidRPr="00567650">
              <w:rPr>
                <w:rFonts w:ascii="Times New Roman" w:eastAsia="Calibri" w:hAnsi="Times New Roman" w:cs="Times New Roman"/>
                <w:bCs/>
                <w:sz w:val="24"/>
                <w:szCs w:val="24"/>
                <w:lang w:bidi="ru-RU"/>
              </w:rPr>
              <w:t>шт.</w:t>
            </w:r>
          </w:p>
        </w:tc>
        <w:tc>
          <w:tcPr>
            <w:tcW w:w="1085" w:type="dxa"/>
          </w:tcPr>
          <w:p w:rsidR="00203866" w:rsidRPr="00567650" w:rsidRDefault="00203866" w:rsidP="002D51E0">
            <w:pPr>
              <w:spacing w:after="160" w:line="360" w:lineRule="auto"/>
              <w:ind w:firstLine="709"/>
              <w:jc w:val="both"/>
              <w:rPr>
                <w:rFonts w:ascii="Times New Roman" w:eastAsia="Calibri" w:hAnsi="Times New Roman" w:cs="Times New Roman"/>
                <w:sz w:val="24"/>
                <w:szCs w:val="24"/>
                <w:lang w:bidi="ru-RU"/>
              </w:rPr>
            </w:pPr>
            <w:r w:rsidRPr="00567650">
              <w:rPr>
                <w:rFonts w:ascii="Times New Roman" w:eastAsia="Calibri" w:hAnsi="Times New Roman" w:cs="Times New Roman"/>
                <w:bCs/>
                <w:sz w:val="24"/>
                <w:szCs w:val="24"/>
                <w:lang w:bidi="ru-RU"/>
              </w:rPr>
              <w:t>207</w:t>
            </w:r>
          </w:p>
        </w:tc>
        <w:tc>
          <w:tcPr>
            <w:tcW w:w="1588" w:type="dxa"/>
          </w:tcPr>
          <w:p w:rsidR="00203866" w:rsidRPr="00567650" w:rsidRDefault="00203866" w:rsidP="002D51E0">
            <w:pPr>
              <w:spacing w:after="160" w:line="360" w:lineRule="auto"/>
              <w:ind w:firstLine="709"/>
              <w:jc w:val="both"/>
              <w:rPr>
                <w:rFonts w:ascii="Times New Roman" w:eastAsia="Calibri" w:hAnsi="Times New Roman" w:cs="Times New Roman"/>
                <w:sz w:val="24"/>
                <w:szCs w:val="24"/>
                <w:lang w:bidi="ru-RU"/>
              </w:rPr>
            </w:pPr>
            <w:r w:rsidRPr="00567650">
              <w:rPr>
                <w:rFonts w:ascii="Times New Roman" w:eastAsia="Calibri" w:hAnsi="Times New Roman" w:cs="Times New Roman"/>
                <w:bCs/>
                <w:sz w:val="24"/>
                <w:szCs w:val="24"/>
                <w:lang w:bidi="ru-RU"/>
              </w:rPr>
              <w:t>515</w:t>
            </w:r>
          </w:p>
        </w:tc>
      </w:tr>
      <w:tr w:rsidR="00203866" w:rsidRPr="00567650" w:rsidTr="00203866">
        <w:trPr>
          <w:trHeight w:hRule="exact" w:val="2005"/>
        </w:trPr>
        <w:tc>
          <w:tcPr>
            <w:tcW w:w="4310" w:type="dxa"/>
          </w:tcPr>
          <w:p w:rsidR="00203866" w:rsidRPr="00567650" w:rsidRDefault="00203866" w:rsidP="002D51E0">
            <w:pPr>
              <w:spacing w:after="160" w:line="360" w:lineRule="auto"/>
              <w:ind w:firstLine="709"/>
              <w:jc w:val="both"/>
              <w:rPr>
                <w:rFonts w:ascii="Times New Roman" w:eastAsia="Calibri" w:hAnsi="Times New Roman" w:cs="Times New Roman"/>
                <w:sz w:val="24"/>
                <w:szCs w:val="24"/>
                <w:lang w:bidi="ru-RU"/>
              </w:rPr>
            </w:pPr>
            <w:r w:rsidRPr="00567650">
              <w:rPr>
                <w:rFonts w:ascii="Times New Roman" w:eastAsia="Calibri" w:hAnsi="Times New Roman" w:cs="Times New Roman"/>
                <w:bCs/>
                <w:sz w:val="24"/>
                <w:szCs w:val="24"/>
                <w:lang w:bidi="ru-RU"/>
              </w:rPr>
              <w:t>Количество собранных особо опасных отходов от населения с помощью экомобилей, стационарных пунктов приема, экотерминалов и экобоксов</w:t>
            </w:r>
          </w:p>
        </w:tc>
        <w:tc>
          <w:tcPr>
            <w:tcW w:w="1234" w:type="dxa"/>
          </w:tcPr>
          <w:p w:rsidR="00203866" w:rsidRPr="00567650" w:rsidRDefault="00203866" w:rsidP="002D51E0">
            <w:pPr>
              <w:spacing w:after="160" w:line="360" w:lineRule="auto"/>
              <w:ind w:firstLine="709"/>
              <w:jc w:val="both"/>
              <w:rPr>
                <w:rFonts w:ascii="Times New Roman" w:eastAsia="Calibri" w:hAnsi="Times New Roman" w:cs="Times New Roman"/>
                <w:sz w:val="24"/>
                <w:szCs w:val="24"/>
                <w:lang w:bidi="ru-RU"/>
              </w:rPr>
            </w:pPr>
            <w:r w:rsidRPr="00567650">
              <w:rPr>
                <w:rFonts w:ascii="Times New Roman" w:eastAsia="Calibri" w:hAnsi="Times New Roman" w:cs="Times New Roman"/>
                <w:bCs/>
                <w:sz w:val="24"/>
                <w:szCs w:val="24"/>
                <w:lang w:bidi="ru-RU"/>
              </w:rPr>
              <w:t>т</w:t>
            </w:r>
          </w:p>
        </w:tc>
        <w:tc>
          <w:tcPr>
            <w:tcW w:w="1085" w:type="dxa"/>
          </w:tcPr>
          <w:p w:rsidR="00203866" w:rsidRPr="00567650" w:rsidRDefault="00203866" w:rsidP="002D51E0">
            <w:pPr>
              <w:spacing w:after="160" w:line="360" w:lineRule="auto"/>
              <w:ind w:firstLine="709"/>
              <w:jc w:val="both"/>
              <w:rPr>
                <w:rFonts w:ascii="Times New Roman" w:eastAsia="Calibri" w:hAnsi="Times New Roman" w:cs="Times New Roman"/>
                <w:sz w:val="24"/>
                <w:szCs w:val="24"/>
                <w:lang w:bidi="ru-RU"/>
              </w:rPr>
            </w:pPr>
            <w:r w:rsidRPr="00567650">
              <w:rPr>
                <w:rFonts w:ascii="Times New Roman" w:eastAsia="Calibri" w:hAnsi="Times New Roman" w:cs="Times New Roman"/>
                <w:bCs/>
                <w:sz w:val="24"/>
                <w:szCs w:val="24"/>
                <w:lang w:bidi="ru-RU"/>
              </w:rPr>
              <w:t>134,0</w:t>
            </w:r>
          </w:p>
        </w:tc>
        <w:tc>
          <w:tcPr>
            <w:tcW w:w="1588" w:type="dxa"/>
          </w:tcPr>
          <w:p w:rsidR="00203866" w:rsidRPr="00567650" w:rsidRDefault="00203866" w:rsidP="002D51E0">
            <w:pPr>
              <w:spacing w:after="160" w:line="360" w:lineRule="auto"/>
              <w:ind w:firstLine="709"/>
              <w:jc w:val="both"/>
              <w:rPr>
                <w:rFonts w:ascii="Times New Roman" w:eastAsia="Calibri" w:hAnsi="Times New Roman" w:cs="Times New Roman"/>
                <w:sz w:val="24"/>
                <w:szCs w:val="24"/>
                <w:lang w:bidi="ru-RU"/>
              </w:rPr>
            </w:pPr>
            <w:r w:rsidRPr="00567650">
              <w:rPr>
                <w:rFonts w:ascii="Times New Roman" w:eastAsia="Calibri" w:hAnsi="Times New Roman" w:cs="Times New Roman"/>
                <w:bCs/>
                <w:sz w:val="24"/>
                <w:szCs w:val="24"/>
                <w:lang w:bidi="ru-RU"/>
              </w:rPr>
              <w:t>188,3</w:t>
            </w:r>
          </w:p>
        </w:tc>
      </w:tr>
      <w:tr w:rsidR="00203866" w:rsidRPr="00567650" w:rsidTr="00203866">
        <w:trPr>
          <w:trHeight w:hRule="exact" w:val="710"/>
        </w:trPr>
        <w:tc>
          <w:tcPr>
            <w:tcW w:w="4310" w:type="dxa"/>
          </w:tcPr>
          <w:p w:rsidR="00203866" w:rsidRPr="00567650" w:rsidRDefault="00203866" w:rsidP="002D51E0">
            <w:pPr>
              <w:spacing w:after="160" w:line="360" w:lineRule="auto"/>
              <w:ind w:firstLine="709"/>
              <w:jc w:val="both"/>
              <w:rPr>
                <w:rFonts w:ascii="Times New Roman" w:eastAsia="Calibri" w:hAnsi="Times New Roman" w:cs="Times New Roman"/>
                <w:sz w:val="24"/>
                <w:szCs w:val="24"/>
                <w:lang w:bidi="ru-RU"/>
              </w:rPr>
            </w:pPr>
            <w:r w:rsidRPr="00567650">
              <w:rPr>
                <w:rFonts w:ascii="Times New Roman" w:eastAsia="Calibri" w:hAnsi="Times New Roman" w:cs="Times New Roman"/>
                <w:bCs/>
                <w:sz w:val="24"/>
                <w:szCs w:val="24"/>
                <w:lang w:bidi="ru-RU"/>
              </w:rPr>
              <w:t>Количество с помощью экомобилей, стационарных пунктов приема и экотерминалов ртутных ламп</w:t>
            </w:r>
          </w:p>
        </w:tc>
        <w:tc>
          <w:tcPr>
            <w:tcW w:w="1234" w:type="dxa"/>
          </w:tcPr>
          <w:p w:rsidR="00203866" w:rsidRPr="00567650" w:rsidRDefault="00203866" w:rsidP="002D51E0">
            <w:pPr>
              <w:spacing w:after="160" w:line="360" w:lineRule="auto"/>
              <w:ind w:firstLine="709"/>
              <w:jc w:val="both"/>
              <w:rPr>
                <w:rFonts w:ascii="Times New Roman" w:eastAsia="Calibri" w:hAnsi="Times New Roman" w:cs="Times New Roman"/>
                <w:sz w:val="24"/>
                <w:szCs w:val="24"/>
                <w:lang w:bidi="ru-RU"/>
              </w:rPr>
            </w:pPr>
            <w:r w:rsidRPr="00567650">
              <w:rPr>
                <w:rFonts w:ascii="Times New Roman" w:eastAsia="Calibri" w:hAnsi="Times New Roman" w:cs="Times New Roman"/>
                <w:bCs/>
                <w:sz w:val="24"/>
                <w:szCs w:val="24"/>
                <w:lang w:bidi="ru-RU"/>
              </w:rPr>
              <w:t>т</w:t>
            </w:r>
          </w:p>
        </w:tc>
        <w:tc>
          <w:tcPr>
            <w:tcW w:w="1085" w:type="dxa"/>
          </w:tcPr>
          <w:p w:rsidR="00203866" w:rsidRPr="00567650" w:rsidRDefault="00203866" w:rsidP="002D51E0">
            <w:pPr>
              <w:spacing w:after="160" w:line="360" w:lineRule="auto"/>
              <w:ind w:firstLine="709"/>
              <w:jc w:val="both"/>
              <w:rPr>
                <w:rFonts w:ascii="Times New Roman" w:eastAsia="Calibri" w:hAnsi="Times New Roman" w:cs="Times New Roman"/>
                <w:sz w:val="24"/>
                <w:szCs w:val="24"/>
                <w:lang w:bidi="ru-RU"/>
              </w:rPr>
            </w:pPr>
            <w:r w:rsidRPr="00567650">
              <w:rPr>
                <w:rFonts w:ascii="Times New Roman" w:eastAsia="Calibri" w:hAnsi="Times New Roman" w:cs="Times New Roman"/>
                <w:bCs/>
                <w:sz w:val="24"/>
                <w:szCs w:val="24"/>
                <w:lang w:bidi="ru-RU"/>
              </w:rPr>
              <w:t>24,1</w:t>
            </w:r>
          </w:p>
        </w:tc>
        <w:tc>
          <w:tcPr>
            <w:tcW w:w="1588" w:type="dxa"/>
          </w:tcPr>
          <w:p w:rsidR="00203866" w:rsidRPr="00567650" w:rsidRDefault="00203866" w:rsidP="002D51E0">
            <w:pPr>
              <w:spacing w:after="160" w:line="360" w:lineRule="auto"/>
              <w:ind w:firstLine="709"/>
              <w:jc w:val="both"/>
              <w:rPr>
                <w:rFonts w:ascii="Times New Roman" w:eastAsia="Calibri" w:hAnsi="Times New Roman" w:cs="Times New Roman"/>
                <w:sz w:val="24"/>
                <w:szCs w:val="24"/>
                <w:lang w:bidi="ru-RU"/>
              </w:rPr>
            </w:pPr>
            <w:r w:rsidRPr="00567650">
              <w:rPr>
                <w:rFonts w:ascii="Times New Roman" w:eastAsia="Calibri" w:hAnsi="Times New Roman" w:cs="Times New Roman"/>
                <w:bCs/>
                <w:sz w:val="24"/>
                <w:szCs w:val="24"/>
                <w:lang w:bidi="ru-RU"/>
              </w:rPr>
              <w:t>33,0</w:t>
            </w:r>
          </w:p>
        </w:tc>
      </w:tr>
    </w:tbl>
    <w:p w:rsidR="00203866" w:rsidRPr="00567650" w:rsidRDefault="00203866" w:rsidP="002D51E0">
      <w:pPr>
        <w:spacing w:after="160" w:line="360" w:lineRule="auto"/>
        <w:ind w:firstLine="709"/>
        <w:jc w:val="both"/>
        <w:rPr>
          <w:rFonts w:ascii="Times New Roman" w:eastAsia="Calibri" w:hAnsi="Times New Roman" w:cs="Times New Roman"/>
          <w:sz w:val="24"/>
          <w:szCs w:val="24"/>
          <w:lang w:val="en-US"/>
        </w:rPr>
      </w:pPr>
    </w:p>
    <w:p w:rsidR="00203866" w:rsidRPr="00567650" w:rsidRDefault="00203866" w:rsidP="002D51E0">
      <w:pPr>
        <w:spacing w:after="120" w:line="360" w:lineRule="auto"/>
        <w:ind w:firstLine="709"/>
        <w:jc w:val="both"/>
        <w:rPr>
          <w:rFonts w:ascii="Times New Roman" w:eastAsia="Calibri" w:hAnsi="Times New Roman" w:cs="Times New Roman"/>
          <w:color w:val="000000"/>
          <w:sz w:val="24"/>
          <w:szCs w:val="24"/>
        </w:rPr>
      </w:pPr>
    </w:p>
    <w:p w:rsidR="004B3B99" w:rsidRPr="00567650" w:rsidRDefault="004B3B99" w:rsidP="002D51E0">
      <w:pPr>
        <w:spacing w:after="120" w:line="360" w:lineRule="auto"/>
        <w:ind w:firstLine="709"/>
        <w:jc w:val="both"/>
        <w:rPr>
          <w:rFonts w:ascii="Times New Roman" w:eastAsia="Calibri" w:hAnsi="Times New Roman" w:cs="Times New Roman"/>
          <w:color w:val="000000"/>
          <w:sz w:val="24"/>
          <w:szCs w:val="24"/>
        </w:rPr>
      </w:pPr>
    </w:p>
    <w:p w:rsidR="004B3B99" w:rsidRPr="00567650" w:rsidRDefault="004B3B99" w:rsidP="002D51E0">
      <w:pPr>
        <w:spacing w:after="120" w:line="360" w:lineRule="auto"/>
        <w:ind w:firstLine="709"/>
        <w:jc w:val="both"/>
        <w:rPr>
          <w:rFonts w:ascii="Times New Roman" w:eastAsia="Calibri" w:hAnsi="Times New Roman" w:cs="Times New Roman"/>
          <w:color w:val="000000"/>
          <w:sz w:val="24"/>
          <w:szCs w:val="24"/>
        </w:rPr>
      </w:pPr>
    </w:p>
    <w:p w:rsidR="004B3B99" w:rsidRPr="00567650" w:rsidRDefault="004B3B99" w:rsidP="002D51E0">
      <w:pPr>
        <w:spacing w:after="120" w:line="360" w:lineRule="auto"/>
        <w:ind w:firstLine="709"/>
        <w:jc w:val="both"/>
        <w:rPr>
          <w:rFonts w:ascii="Times New Roman" w:eastAsia="Calibri" w:hAnsi="Times New Roman" w:cs="Times New Roman"/>
          <w:color w:val="000000"/>
          <w:sz w:val="24"/>
          <w:szCs w:val="24"/>
        </w:rPr>
      </w:pPr>
    </w:p>
    <w:p w:rsidR="004B3B99" w:rsidRPr="00567650" w:rsidRDefault="004B3B99" w:rsidP="002D51E0">
      <w:pPr>
        <w:spacing w:after="120" w:line="360" w:lineRule="auto"/>
        <w:ind w:firstLine="709"/>
        <w:jc w:val="both"/>
        <w:rPr>
          <w:rFonts w:ascii="Times New Roman" w:eastAsia="Calibri" w:hAnsi="Times New Roman" w:cs="Times New Roman"/>
          <w:color w:val="000000"/>
          <w:sz w:val="24"/>
          <w:szCs w:val="24"/>
          <w:lang w:val="en-US"/>
        </w:rPr>
      </w:pPr>
    </w:p>
    <w:p w:rsidR="005B26C6" w:rsidRPr="00567650" w:rsidRDefault="005B26C6" w:rsidP="002D51E0">
      <w:pPr>
        <w:spacing w:after="120" w:line="360" w:lineRule="auto"/>
        <w:ind w:firstLine="709"/>
        <w:jc w:val="both"/>
        <w:rPr>
          <w:rFonts w:ascii="Times New Roman" w:eastAsia="Calibri" w:hAnsi="Times New Roman" w:cs="Times New Roman"/>
          <w:color w:val="000000"/>
          <w:sz w:val="24"/>
          <w:szCs w:val="24"/>
          <w:lang w:val="en-US"/>
        </w:rPr>
      </w:pPr>
    </w:p>
    <w:p w:rsidR="005B26C6" w:rsidRPr="00567650" w:rsidRDefault="005B26C6" w:rsidP="002D51E0">
      <w:pPr>
        <w:spacing w:after="120" w:line="360" w:lineRule="auto"/>
        <w:ind w:firstLine="709"/>
        <w:jc w:val="both"/>
        <w:rPr>
          <w:rFonts w:ascii="Times New Roman" w:eastAsia="Calibri" w:hAnsi="Times New Roman" w:cs="Times New Roman"/>
          <w:color w:val="000000"/>
          <w:sz w:val="24"/>
          <w:szCs w:val="24"/>
          <w:lang w:val="en-US"/>
        </w:rPr>
      </w:pPr>
    </w:p>
    <w:p w:rsidR="005B26C6" w:rsidRPr="00567650" w:rsidRDefault="005B26C6" w:rsidP="002D51E0">
      <w:pPr>
        <w:spacing w:after="120" w:line="360" w:lineRule="auto"/>
        <w:ind w:firstLine="709"/>
        <w:jc w:val="both"/>
        <w:rPr>
          <w:rFonts w:ascii="Times New Roman" w:eastAsia="Calibri" w:hAnsi="Times New Roman" w:cs="Times New Roman"/>
          <w:color w:val="000000"/>
          <w:sz w:val="24"/>
          <w:szCs w:val="24"/>
          <w:lang w:val="en-US"/>
        </w:rPr>
      </w:pPr>
    </w:p>
    <w:p w:rsidR="005B26C6" w:rsidRPr="00567650" w:rsidRDefault="005B26C6" w:rsidP="002D51E0">
      <w:pPr>
        <w:spacing w:after="120" w:line="360" w:lineRule="auto"/>
        <w:ind w:firstLine="709"/>
        <w:jc w:val="both"/>
        <w:rPr>
          <w:rFonts w:ascii="Times New Roman" w:eastAsia="Calibri" w:hAnsi="Times New Roman" w:cs="Times New Roman"/>
          <w:color w:val="000000"/>
          <w:sz w:val="24"/>
          <w:szCs w:val="24"/>
          <w:lang w:val="en-US"/>
        </w:rPr>
      </w:pPr>
    </w:p>
    <w:p w:rsidR="005B26C6" w:rsidRPr="00567650" w:rsidRDefault="005B26C6" w:rsidP="002D51E0">
      <w:pPr>
        <w:spacing w:after="120" w:line="360" w:lineRule="auto"/>
        <w:ind w:firstLine="709"/>
        <w:jc w:val="both"/>
        <w:rPr>
          <w:rFonts w:ascii="Times New Roman" w:eastAsia="Calibri" w:hAnsi="Times New Roman" w:cs="Times New Roman"/>
          <w:color w:val="000000"/>
          <w:sz w:val="24"/>
          <w:szCs w:val="24"/>
          <w:lang w:val="en-US"/>
        </w:rPr>
      </w:pPr>
    </w:p>
    <w:p w:rsidR="005B26C6" w:rsidRPr="00567650" w:rsidRDefault="005B26C6" w:rsidP="002D51E0">
      <w:pPr>
        <w:spacing w:after="120" w:line="360" w:lineRule="auto"/>
        <w:ind w:firstLine="709"/>
        <w:jc w:val="both"/>
        <w:rPr>
          <w:rFonts w:ascii="Times New Roman" w:eastAsia="Calibri" w:hAnsi="Times New Roman" w:cs="Times New Roman"/>
          <w:color w:val="000000"/>
          <w:sz w:val="24"/>
          <w:szCs w:val="24"/>
          <w:lang w:val="en-US"/>
        </w:rPr>
      </w:pPr>
    </w:p>
    <w:p w:rsidR="005B26C6" w:rsidRPr="00567650" w:rsidRDefault="005B26C6" w:rsidP="002D51E0">
      <w:pPr>
        <w:spacing w:after="120" w:line="360" w:lineRule="auto"/>
        <w:ind w:firstLine="709"/>
        <w:jc w:val="both"/>
        <w:rPr>
          <w:rFonts w:ascii="Times New Roman" w:eastAsia="Calibri" w:hAnsi="Times New Roman" w:cs="Times New Roman"/>
          <w:color w:val="000000"/>
          <w:sz w:val="24"/>
          <w:szCs w:val="24"/>
          <w:lang w:val="en-US"/>
        </w:rPr>
      </w:pPr>
      <w:r w:rsidRPr="00567650">
        <w:rPr>
          <w:rFonts w:ascii="Times New Roman" w:eastAsia="Calibri" w:hAnsi="Times New Roman" w:cs="Times New Roman"/>
          <w:color w:val="000000"/>
          <w:sz w:val="24"/>
          <w:szCs w:val="24"/>
          <w:lang w:val="en-US"/>
        </w:rPr>
        <w:t>[7]</w:t>
      </w:r>
    </w:p>
    <w:p w:rsidR="004B3B99" w:rsidRPr="00567650" w:rsidRDefault="004B3B99" w:rsidP="002D51E0">
      <w:pPr>
        <w:spacing w:after="120" w:line="360" w:lineRule="auto"/>
        <w:ind w:firstLine="709"/>
        <w:jc w:val="both"/>
        <w:rPr>
          <w:rFonts w:ascii="Times New Roman" w:eastAsia="Calibri" w:hAnsi="Times New Roman" w:cs="Times New Roman"/>
          <w:color w:val="000000"/>
          <w:sz w:val="24"/>
          <w:szCs w:val="24"/>
        </w:rPr>
      </w:pPr>
      <w:r w:rsidRPr="00567650">
        <w:rPr>
          <w:rFonts w:ascii="Times New Roman" w:eastAsia="Calibri" w:hAnsi="Times New Roman" w:cs="Times New Roman"/>
          <w:noProof/>
          <w:sz w:val="24"/>
          <w:szCs w:val="24"/>
          <w:lang w:eastAsia="ru-RU"/>
        </w:rPr>
        <w:lastRenderedPageBreak/>
        <w:drawing>
          <wp:inline distT="0" distB="0" distL="0" distR="0">
            <wp:extent cx="5810250" cy="4010025"/>
            <wp:effectExtent l="0" t="0" r="0" b="952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21A1F" w:rsidRPr="00567650" w:rsidRDefault="00421A1F" w:rsidP="002D51E0">
      <w:pPr>
        <w:spacing w:after="120" w:line="360" w:lineRule="auto"/>
        <w:ind w:firstLine="709"/>
        <w:jc w:val="both"/>
        <w:rPr>
          <w:rFonts w:ascii="Times New Roman" w:eastAsia="Calibri" w:hAnsi="Times New Roman" w:cs="Times New Roman"/>
          <w:color w:val="000000"/>
          <w:sz w:val="24"/>
          <w:szCs w:val="24"/>
        </w:rPr>
      </w:pPr>
      <w:r w:rsidRPr="00567650">
        <w:rPr>
          <w:rFonts w:ascii="Times New Roman" w:eastAsia="Calibri" w:hAnsi="Times New Roman" w:cs="Times New Roman"/>
          <w:color w:val="000000"/>
          <w:sz w:val="24"/>
          <w:szCs w:val="24"/>
        </w:rPr>
        <w:t>Рисунок 4 «Количественне показатели по обращению с отходами в городе Санкт-Петербург за 2014-2015 гг.»</w:t>
      </w:r>
      <w:r w:rsidR="00C767CE">
        <w:rPr>
          <w:rFonts w:ascii="Times New Roman" w:eastAsia="Calibri" w:hAnsi="Times New Roman" w:cs="Times New Roman"/>
          <w:color w:val="000000"/>
          <w:sz w:val="24"/>
          <w:szCs w:val="24"/>
        </w:rPr>
        <w:t xml:space="preserve"> (составлено автором)</w:t>
      </w:r>
    </w:p>
    <w:p w:rsidR="00421A1F" w:rsidRPr="00567650" w:rsidRDefault="00421A1F" w:rsidP="002D51E0">
      <w:pPr>
        <w:spacing w:after="120" w:line="360" w:lineRule="auto"/>
        <w:ind w:firstLine="709"/>
        <w:jc w:val="both"/>
        <w:rPr>
          <w:rFonts w:ascii="Times New Roman" w:eastAsia="Calibri" w:hAnsi="Times New Roman" w:cs="Times New Roman"/>
          <w:color w:val="000000"/>
          <w:sz w:val="24"/>
          <w:szCs w:val="24"/>
        </w:rPr>
      </w:pPr>
    </w:p>
    <w:p w:rsidR="00003580" w:rsidRPr="00790E12" w:rsidRDefault="00790E12" w:rsidP="002D51E0">
      <w:pPr>
        <w:pStyle w:val="1"/>
        <w:spacing w:line="360" w:lineRule="auto"/>
        <w:ind w:firstLine="709"/>
        <w:jc w:val="both"/>
        <w:rPr>
          <w:rFonts w:ascii="Times New Roman" w:eastAsia="Calibri" w:hAnsi="Times New Roman" w:cs="Times New Roman"/>
          <w:b/>
          <w:color w:val="000000" w:themeColor="text1"/>
          <w:sz w:val="24"/>
          <w:szCs w:val="24"/>
        </w:rPr>
      </w:pPr>
      <w:bookmarkStart w:id="6" w:name="_Toc483684684"/>
      <w:r>
        <w:rPr>
          <w:rFonts w:ascii="Times New Roman" w:eastAsia="Calibri" w:hAnsi="Times New Roman" w:cs="Times New Roman"/>
          <w:b/>
          <w:color w:val="000000" w:themeColor="text1"/>
          <w:sz w:val="24"/>
          <w:szCs w:val="24"/>
        </w:rPr>
        <w:t xml:space="preserve">1.5 </w:t>
      </w:r>
      <w:r w:rsidR="0048076E" w:rsidRPr="00790E12">
        <w:rPr>
          <w:rFonts w:ascii="Times New Roman" w:eastAsia="Calibri" w:hAnsi="Times New Roman" w:cs="Times New Roman"/>
          <w:b/>
          <w:color w:val="000000" w:themeColor="text1"/>
          <w:sz w:val="24"/>
          <w:szCs w:val="24"/>
        </w:rPr>
        <w:t>Выявление и ликвидация несанкционированных мест сбора отходов в Санкт-Петербурге.</w:t>
      </w:r>
      <w:bookmarkEnd w:id="6"/>
    </w:p>
    <w:p w:rsidR="0048076E" w:rsidRPr="00567650" w:rsidRDefault="0048076E" w:rsidP="002D51E0">
      <w:pPr>
        <w:spacing w:after="120" w:line="360" w:lineRule="auto"/>
        <w:ind w:left="680" w:firstLine="709"/>
        <w:jc w:val="both"/>
        <w:rPr>
          <w:rFonts w:ascii="Times New Roman" w:eastAsia="Calibri" w:hAnsi="Times New Roman" w:cs="Times New Roman"/>
          <w:b/>
          <w:sz w:val="24"/>
          <w:szCs w:val="24"/>
        </w:rPr>
      </w:pPr>
      <w:r w:rsidRPr="00567650">
        <w:rPr>
          <w:rFonts w:ascii="Times New Roman" w:eastAsia="Calibri" w:hAnsi="Times New Roman" w:cs="Times New Roman"/>
          <w:b/>
          <w:sz w:val="24"/>
          <w:szCs w:val="24"/>
        </w:rPr>
        <w:t>1.5.1Выявление несанкционированных мест сбора отходов в Санкт-Петербурге.</w:t>
      </w:r>
    </w:p>
    <w:p w:rsidR="00203866" w:rsidRPr="00567650" w:rsidRDefault="00203866" w:rsidP="002D51E0">
      <w:pPr>
        <w:spacing w:after="120" w:line="360" w:lineRule="auto"/>
        <w:ind w:firstLine="709"/>
        <w:jc w:val="both"/>
        <w:rPr>
          <w:rFonts w:ascii="Times New Roman" w:eastAsia="Calibri" w:hAnsi="Times New Roman" w:cs="Times New Roman"/>
          <w:color w:val="000000"/>
          <w:sz w:val="24"/>
          <w:szCs w:val="24"/>
        </w:rPr>
      </w:pPr>
      <w:r w:rsidRPr="00567650">
        <w:rPr>
          <w:rFonts w:ascii="Times New Roman" w:eastAsia="Calibri" w:hAnsi="Times New Roman" w:cs="Times New Roman"/>
          <w:color w:val="000000"/>
          <w:sz w:val="24"/>
          <w:szCs w:val="24"/>
        </w:rPr>
        <w:t xml:space="preserve">Несанкционированные места размещения отходов – территории, не предназначенные для размещения отходов. Размещение отходов запрещается на территориях, прилегающих к городским и сельским поселениям, в лесопарковых, курортных, лечебно-оздоровительных, рекреационных зонах, на путях миграции животных, вблизи нерестилищ и в иных местах, в которых может быть создана опасность для окружающей среды, естественных экологических систем и здоровья человека  (например, на берегах водохранилищ и в зонах периодического затопления, на территориях санитарной охраны источников питьевого водоснабжения); а также запрещается сброс отходов производства и потребления, в том числе радиоактивных отходов, в поверхностные и подземные водные объекты, на водосборные площади, в недра и на почву. Кроме того, запрещается захоронение отходов в границах населенных </w:t>
      </w:r>
      <w:r w:rsidRPr="00567650">
        <w:rPr>
          <w:rFonts w:ascii="Times New Roman" w:eastAsia="Calibri" w:hAnsi="Times New Roman" w:cs="Times New Roman"/>
          <w:color w:val="000000"/>
          <w:sz w:val="24"/>
          <w:szCs w:val="24"/>
        </w:rPr>
        <w:lastRenderedPageBreak/>
        <w:t>пунктов, водоохранных зон, на водосборных площадях подземных водных объектов, которые используются в целях питьевого и хозяйственно-бытового водоснабжения.</w:t>
      </w:r>
      <w:r w:rsidR="00520AF9" w:rsidRPr="00567650">
        <w:rPr>
          <w:rFonts w:ascii="Times New Roman" w:eastAsia="Calibri" w:hAnsi="Times New Roman" w:cs="Times New Roman"/>
          <w:color w:val="000000"/>
          <w:sz w:val="24"/>
          <w:szCs w:val="24"/>
        </w:rPr>
        <w:t>[13]</w:t>
      </w:r>
    </w:p>
    <w:p w:rsidR="00203866" w:rsidRPr="00790E12" w:rsidRDefault="00203866" w:rsidP="002D51E0">
      <w:pPr>
        <w:spacing w:after="120" w:line="360" w:lineRule="auto"/>
        <w:ind w:firstLine="709"/>
        <w:jc w:val="both"/>
        <w:rPr>
          <w:rFonts w:ascii="Times New Roman" w:eastAsia="Calibri" w:hAnsi="Times New Roman" w:cs="Times New Roman"/>
          <w:color w:val="000000"/>
          <w:sz w:val="24"/>
          <w:szCs w:val="24"/>
        </w:rPr>
      </w:pPr>
      <w:r w:rsidRPr="00567650">
        <w:rPr>
          <w:rFonts w:ascii="Times New Roman" w:eastAsia="Calibri" w:hAnsi="Times New Roman" w:cs="Times New Roman"/>
          <w:color w:val="000000"/>
          <w:sz w:val="24"/>
          <w:szCs w:val="24"/>
        </w:rPr>
        <w:t>Места несанкционированного размещения ТБО – свалки ТБО, эксплуатируемые без предусмотренной законодательством проектной и разрешительной документации (лицензии – в части деятельности по размещению отходов I-IV классов опасности), а также захламление земель ТБО, хранение и захоронение ТБО в не предназначенны</w:t>
      </w:r>
      <w:r w:rsidR="00520AF9" w:rsidRPr="00567650">
        <w:rPr>
          <w:rFonts w:ascii="Times New Roman" w:eastAsia="Calibri" w:hAnsi="Times New Roman" w:cs="Times New Roman"/>
          <w:color w:val="000000"/>
          <w:sz w:val="24"/>
          <w:szCs w:val="24"/>
        </w:rPr>
        <w:t>х для их размещения местах. [</w:t>
      </w:r>
      <w:r w:rsidR="00520AF9" w:rsidRPr="00790E12">
        <w:rPr>
          <w:rFonts w:ascii="Times New Roman" w:eastAsia="Calibri" w:hAnsi="Times New Roman" w:cs="Times New Roman"/>
          <w:color w:val="000000"/>
          <w:sz w:val="24"/>
          <w:szCs w:val="24"/>
        </w:rPr>
        <w:t>14]</w:t>
      </w:r>
    </w:p>
    <w:p w:rsidR="00203866" w:rsidRPr="00567650" w:rsidRDefault="00203866" w:rsidP="002D51E0">
      <w:pPr>
        <w:tabs>
          <w:tab w:val="left" w:pos="3960"/>
        </w:tabs>
        <w:spacing w:after="16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color w:val="000000"/>
          <w:sz w:val="24"/>
          <w:szCs w:val="24"/>
        </w:rPr>
        <w:t xml:space="preserve">На данной карте приведены локации несанкционированных мест размещения отходов отмеченных на информационном ресурсе </w:t>
      </w:r>
      <w:hyperlink r:id="rId12" w:history="1">
        <w:r w:rsidRPr="00567650">
          <w:rPr>
            <w:rFonts w:ascii="Times New Roman" w:eastAsia="Calibri" w:hAnsi="Times New Roman" w:cs="Times New Roman"/>
            <w:color w:val="0563C1"/>
            <w:sz w:val="24"/>
            <w:szCs w:val="24"/>
            <w:u w:val="single"/>
          </w:rPr>
          <w:t>http://kartasvalok.ru/</w:t>
        </w:r>
      </w:hyperlink>
      <w:r w:rsidR="007A5482" w:rsidRPr="00567650">
        <w:rPr>
          <w:rFonts w:ascii="Times New Roman" w:hAnsi="Times New Roman" w:cs="Times New Roman"/>
          <w:sz w:val="24"/>
          <w:szCs w:val="24"/>
        </w:rPr>
        <w:t xml:space="preserve"> (</w:t>
      </w:r>
      <w:r w:rsidR="007A5482" w:rsidRPr="00567650">
        <w:rPr>
          <w:rFonts w:ascii="Times New Roman" w:hAnsi="Times New Roman" w:cs="Times New Roman"/>
          <w:color w:val="303030"/>
          <w:sz w:val="24"/>
          <w:szCs w:val="24"/>
          <w:shd w:val="clear" w:color="auto" w:fill="FFFFFF"/>
        </w:rPr>
        <w:t>Проект Общеросийского Народного Фронта «Генеральная уборка»</w:t>
      </w:r>
      <w:r w:rsidR="007A5482" w:rsidRPr="00567650">
        <w:rPr>
          <w:rStyle w:val="apple-converted-space"/>
          <w:rFonts w:ascii="Times New Roman" w:hAnsi="Times New Roman" w:cs="Times New Roman"/>
          <w:color w:val="303030"/>
          <w:sz w:val="24"/>
          <w:szCs w:val="24"/>
          <w:shd w:val="clear" w:color="auto" w:fill="FFFFFF"/>
        </w:rPr>
        <w:t>)</w:t>
      </w:r>
    </w:p>
    <w:p w:rsidR="00203866" w:rsidRPr="00567650" w:rsidRDefault="00203866" w:rsidP="002D51E0">
      <w:pPr>
        <w:spacing w:after="120" w:line="360" w:lineRule="auto"/>
        <w:ind w:firstLine="709"/>
        <w:jc w:val="both"/>
        <w:rPr>
          <w:rFonts w:ascii="Times New Roman" w:eastAsia="Calibri" w:hAnsi="Times New Roman" w:cs="Times New Roman"/>
          <w:color w:val="000000"/>
          <w:sz w:val="24"/>
          <w:szCs w:val="24"/>
        </w:rPr>
      </w:pPr>
      <w:r w:rsidRPr="00567650">
        <w:rPr>
          <w:rFonts w:ascii="Times New Roman" w:eastAsia="Calibri" w:hAnsi="Times New Roman" w:cs="Times New Roman"/>
          <w:noProof/>
          <w:color w:val="000000"/>
          <w:sz w:val="24"/>
          <w:szCs w:val="24"/>
          <w:lang w:eastAsia="ru-RU"/>
        </w:rPr>
        <w:drawing>
          <wp:inline distT="0" distB="0" distL="0" distR="0">
            <wp:extent cx="5591175" cy="4727600"/>
            <wp:effectExtent l="19050" t="0" r="9525" b="0"/>
            <wp:docPr id="13" name="Рисунок 13" descr="C:\Users\Александр\Desktop\карта свал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лександр\Desktop\карта свалок.b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98036" cy="4733401"/>
                    </a:xfrm>
                    <a:prstGeom prst="rect">
                      <a:avLst/>
                    </a:prstGeom>
                    <a:noFill/>
                    <a:ln>
                      <a:noFill/>
                    </a:ln>
                  </pic:spPr>
                </pic:pic>
              </a:graphicData>
            </a:graphic>
          </wp:inline>
        </w:drawing>
      </w:r>
    </w:p>
    <w:p w:rsidR="00F03463" w:rsidRPr="00567650" w:rsidRDefault="00F03463" w:rsidP="002D51E0">
      <w:pPr>
        <w:spacing w:after="120" w:line="360" w:lineRule="auto"/>
        <w:ind w:firstLine="709"/>
        <w:jc w:val="both"/>
        <w:rPr>
          <w:rFonts w:ascii="Times New Roman" w:eastAsia="Calibri" w:hAnsi="Times New Roman" w:cs="Times New Roman"/>
          <w:color w:val="000000"/>
          <w:sz w:val="24"/>
          <w:szCs w:val="24"/>
        </w:rPr>
      </w:pPr>
      <w:r w:rsidRPr="00567650">
        <w:rPr>
          <w:rFonts w:ascii="Times New Roman" w:eastAsia="Calibri" w:hAnsi="Times New Roman" w:cs="Times New Roman"/>
          <w:color w:val="000000"/>
          <w:sz w:val="24"/>
          <w:szCs w:val="24"/>
        </w:rPr>
        <w:t>Рисунок 5 «Интерактивная карта свалок»</w:t>
      </w:r>
    </w:p>
    <w:p w:rsidR="00203866" w:rsidRPr="00790E12" w:rsidRDefault="00520AF9" w:rsidP="002D51E0">
      <w:pPr>
        <w:spacing w:after="120" w:line="360" w:lineRule="auto"/>
        <w:ind w:firstLine="709"/>
        <w:jc w:val="both"/>
        <w:rPr>
          <w:rFonts w:ascii="Times New Roman" w:eastAsia="Calibri" w:hAnsi="Times New Roman" w:cs="Times New Roman"/>
          <w:color w:val="000000"/>
          <w:sz w:val="24"/>
          <w:szCs w:val="24"/>
        </w:rPr>
      </w:pPr>
      <w:r w:rsidRPr="00790E12">
        <w:rPr>
          <w:rFonts w:ascii="Times New Roman" w:eastAsia="Calibri" w:hAnsi="Times New Roman" w:cs="Times New Roman"/>
          <w:color w:val="000000"/>
          <w:sz w:val="24"/>
          <w:szCs w:val="24"/>
        </w:rPr>
        <w:t>[13]</w:t>
      </w:r>
    </w:p>
    <w:p w:rsidR="00F250A7" w:rsidRPr="00567650" w:rsidRDefault="00F250A7" w:rsidP="002D51E0">
      <w:pPr>
        <w:spacing w:after="120" w:line="360" w:lineRule="auto"/>
        <w:ind w:firstLine="709"/>
        <w:jc w:val="both"/>
        <w:rPr>
          <w:rFonts w:ascii="Times New Roman" w:eastAsia="Calibri" w:hAnsi="Times New Roman" w:cs="Times New Roman"/>
          <w:color w:val="000000"/>
          <w:sz w:val="24"/>
          <w:szCs w:val="24"/>
          <w:lang w:bidi="ru-RU"/>
        </w:rPr>
      </w:pPr>
      <w:r w:rsidRPr="00567650">
        <w:rPr>
          <w:rFonts w:ascii="Times New Roman" w:eastAsia="Calibri" w:hAnsi="Times New Roman" w:cs="Times New Roman"/>
          <w:color w:val="000000"/>
          <w:sz w:val="24"/>
          <w:szCs w:val="24"/>
          <w:lang w:bidi="ru-RU"/>
        </w:rPr>
        <w:t>Отходы как объект права собственности.</w:t>
      </w:r>
    </w:p>
    <w:p w:rsidR="00F250A7" w:rsidRPr="00567650" w:rsidRDefault="00F250A7" w:rsidP="002D51E0">
      <w:pPr>
        <w:spacing w:after="120" w:line="360" w:lineRule="auto"/>
        <w:ind w:firstLine="709"/>
        <w:jc w:val="both"/>
        <w:rPr>
          <w:rFonts w:ascii="Times New Roman" w:eastAsia="Calibri" w:hAnsi="Times New Roman" w:cs="Times New Roman"/>
          <w:color w:val="000000"/>
          <w:sz w:val="24"/>
          <w:szCs w:val="24"/>
          <w:lang w:bidi="ru-RU"/>
        </w:rPr>
      </w:pPr>
      <w:r w:rsidRPr="00567650">
        <w:rPr>
          <w:rFonts w:ascii="Times New Roman" w:eastAsia="Calibri" w:hAnsi="Times New Roman" w:cs="Times New Roman"/>
          <w:color w:val="000000"/>
          <w:sz w:val="24"/>
          <w:szCs w:val="24"/>
          <w:lang w:bidi="ru-RU"/>
        </w:rPr>
        <w:lastRenderedPageBreak/>
        <w:t>Для организации управления обращения с отходами производства и потребления, важную важно определение, разграничение и использование прав собственности на эти объекты на основании гражданского законодательства РФ.</w:t>
      </w:r>
    </w:p>
    <w:p w:rsidR="00F250A7" w:rsidRPr="00567650" w:rsidRDefault="00F250A7" w:rsidP="002D51E0">
      <w:pPr>
        <w:spacing w:after="120" w:line="360" w:lineRule="auto"/>
        <w:ind w:firstLine="709"/>
        <w:jc w:val="both"/>
        <w:rPr>
          <w:rFonts w:ascii="Times New Roman" w:eastAsia="Calibri" w:hAnsi="Times New Roman" w:cs="Times New Roman"/>
          <w:color w:val="000000"/>
          <w:sz w:val="24"/>
          <w:szCs w:val="24"/>
          <w:lang w:bidi="ru-RU"/>
        </w:rPr>
      </w:pPr>
      <w:r w:rsidRPr="00567650">
        <w:rPr>
          <w:rFonts w:ascii="Times New Roman" w:eastAsia="Calibri" w:hAnsi="Times New Roman" w:cs="Times New Roman"/>
          <w:color w:val="000000"/>
          <w:sz w:val="24"/>
          <w:szCs w:val="24"/>
          <w:lang w:bidi="ru-RU"/>
        </w:rPr>
        <w:t>Определение прав собственности  на отходы позволяет установить юридическую ответственность за обращение с отходами производства и потребления.</w:t>
      </w:r>
    </w:p>
    <w:p w:rsidR="00F250A7" w:rsidRPr="00567650" w:rsidRDefault="00F250A7" w:rsidP="002D51E0">
      <w:pPr>
        <w:spacing w:after="120" w:line="360" w:lineRule="auto"/>
        <w:ind w:firstLine="709"/>
        <w:jc w:val="both"/>
        <w:rPr>
          <w:rFonts w:ascii="Times New Roman" w:eastAsia="Calibri" w:hAnsi="Times New Roman" w:cs="Times New Roman"/>
          <w:color w:val="000000"/>
          <w:sz w:val="24"/>
          <w:szCs w:val="24"/>
          <w:lang w:bidi="ru-RU"/>
        </w:rPr>
      </w:pPr>
      <w:r w:rsidRPr="00567650">
        <w:rPr>
          <w:rFonts w:ascii="Times New Roman" w:eastAsia="Calibri" w:hAnsi="Times New Roman" w:cs="Times New Roman"/>
          <w:color w:val="000000"/>
          <w:sz w:val="24"/>
          <w:szCs w:val="24"/>
          <w:lang w:bidi="ru-RU"/>
        </w:rPr>
        <w:t>Собственнику сырья, материалов, полуфабрикатов, иных изделий и продуктов, а также товаров (продукции), в результате использования которых эти отходы образовались принадлежит право собственности на отходы.</w:t>
      </w:r>
    </w:p>
    <w:p w:rsidR="00F250A7" w:rsidRPr="00567650" w:rsidRDefault="00F250A7" w:rsidP="002D51E0">
      <w:pPr>
        <w:spacing w:after="120" w:line="360" w:lineRule="auto"/>
        <w:ind w:firstLine="709"/>
        <w:jc w:val="both"/>
        <w:rPr>
          <w:rFonts w:ascii="Times New Roman" w:eastAsia="Calibri" w:hAnsi="Times New Roman" w:cs="Times New Roman"/>
          <w:color w:val="000000"/>
          <w:sz w:val="24"/>
          <w:szCs w:val="24"/>
          <w:lang w:bidi="ru-RU"/>
        </w:rPr>
      </w:pPr>
      <w:r w:rsidRPr="00567650">
        <w:rPr>
          <w:rFonts w:ascii="Times New Roman" w:eastAsia="Calibri" w:hAnsi="Times New Roman" w:cs="Times New Roman"/>
          <w:color w:val="000000"/>
          <w:sz w:val="24"/>
          <w:szCs w:val="24"/>
          <w:lang w:bidi="ru-RU"/>
        </w:rPr>
        <w:t>Так же на основании договора купли-продажи, дарения или иной сделки об отчуждении отходов право собственности может быть приобретено другим лицом.</w:t>
      </w:r>
      <w:r w:rsidR="00520AF9" w:rsidRPr="00567650">
        <w:rPr>
          <w:rFonts w:ascii="Times New Roman" w:eastAsia="Calibri" w:hAnsi="Times New Roman" w:cs="Times New Roman"/>
          <w:color w:val="000000"/>
          <w:sz w:val="24"/>
          <w:szCs w:val="24"/>
          <w:lang w:bidi="ru-RU"/>
        </w:rPr>
        <w:t>[14]</w:t>
      </w:r>
    </w:p>
    <w:p w:rsidR="00F250A7" w:rsidRPr="00567650" w:rsidRDefault="00F250A7" w:rsidP="002D51E0">
      <w:pPr>
        <w:spacing w:after="120" w:line="360" w:lineRule="auto"/>
        <w:ind w:firstLine="709"/>
        <w:jc w:val="both"/>
        <w:rPr>
          <w:rFonts w:ascii="Times New Roman" w:eastAsia="Calibri" w:hAnsi="Times New Roman" w:cs="Times New Roman"/>
          <w:color w:val="000000"/>
          <w:sz w:val="24"/>
          <w:szCs w:val="24"/>
          <w:lang w:bidi="ru-RU"/>
        </w:rPr>
      </w:pPr>
      <w:r w:rsidRPr="00567650">
        <w:rPr>
          <w:rFonts w:ascii="Times New Roman" w:eastAsia="Calibri" w:hAnsi="Times New Roman" w:cs="Times New Roman"/>
          <w:color w:val="000000"/>
          <w:sz w:val="24"/>
          <w:szCs w:val="24"/>
          <w:lang w:bidi="ru-RU"/>
        </w:rPr>
        <w:t>Собственник опасных отходов вправе отчуждать их другому лицу, передавать ему, оставаясь собственником, право владения, пользования или распоряжения опасными отходами, если у этого лица имеется лицензия на осуществление деятельности в данной сфере.</w:t>
      </w:r>
      <w:r w:rsidR="00520AF9" w:rsidRPr="00567650">
        <w:rPr>
          <w:rFonts w:ascii="Times New Roman" w:eastAsia="Calibri" w:hAnsi="Times New Roman" w:cs="Times New Roman"/>
          <w:color w:val="000000"/>
          <w:sz w:val="24"/>
          <w:szCs w:val="24"/>
          <w:lang w:bidi="ru-RU"/>
        </w:rPr>
        <w:t>[</w:t>
      </w:r>
      <w:r w:rsidR="00520AF9" w:rsidRPr="00790E12">
        <w:rPr>
          <w:rFonts w:ascii="Times New Roman" w:eastAsia="Calibri" w:hAnsi="Times New Roman" w:cs="Times New Roman"/>
          <w:color w:val="000000"/>
          <w:sz w:val="24"/>
          <w:szCs w:val="24"/>
          <w:lang w:bidi="ru-RU"/>
        </w:rPr>
        <w:t>3</w:t>
      </w:r>
      <w:r w:rsidRPr="00567650">
        <w:rPr>
          <w:rFonts w:ascii="Times New Roman" w:eastAsia="Calibri" w:hAnsi="Times New Roman" w:cs="Times New Roman"/>
          <w:color w:val="000000"/>
          <w:sz w:val="24"/>
          <w:szCs w:val="24"/>
          <w:lang w:bidi="ru-RU"/>
        </w:rPr>
        <w:t>]</w:t>
      </w:r>
    </w:p>
    <w:p w:rsidR="00203866" w:rsidRPr="00567650" w:rsidRDefault="0048076E" w:rsidP="002D51E0">
      <w:pPr>
        <w:spacing w:after="120" w:line="360" w:lineRule="auto"/>
        <w:ind w:firstLine="709"/>
        <w:jc w:val="both"/>
        <w:rPr>
          <w:rFonts w:ascii="Times New Roman" w:eastAsia="Calibri" w:hAnsi="Times New Roman" w:cs="Times New Roman"/>
          <w:b/>
          <w:color w:val="000000"/>
          <w:sz w:val="24"/>
          <w:szCs w:val="24"/>
        </w:rPr>
      </w:pPr>
      <w:r w:rsidRPr="00567650">
        <w:rPr>
          <w:rFonts w:ascii="Times New Roman" w:eastAsia="Calibri" w:hAnsi="Times New Roman" w:cs="Times New Roman"/>
          <w:b/>
          <w:color w:val="000000"/>
          <w:sz w:val="24"/>
          <w:szCs w:val="24"/>
        </w:rPr>
        <w:t xml:space="preserve">1.5.2 </w:t>
      </w:r>
      <w:r w:rsidR="00203866" w:rsidRPr="00567650">
        <w:rPr>
          <w:rFonts w:ascii="Times New Roman" w:eastAsia="Calibri" w:hAnsi="Times New Roman" w:cs="Times New Roman"/>
          <w:b/>
          <w:color w:val="000000"/>
          <w:sz w:val="24"/>
          <w:szCs w:val="24"/>
        </w:rPr>
        <w:t>Требования к ликвидации несанкционированных свалок отходов на территории Санкт-Петербурга</w:t>
      </w:r>
    </w:p>
    <w:p w:rsidR="00203866" w:rsidRPr="00567650" w:rsidRDefault="00203866" w:rsidP="002D51E0">
      <w:pPr>
        <w:spacing w:after="120" w:line="360" w:lineRule="auto"/>
        <w:ind w:firstLine="709"/>
        <w:jc w:val="both"/>
        <w:rPr>
          <w:rFonts w:ascii="Times New Roman" w:eastAsia="Calibri" w:hAnsi="Times New Roman" w:cs="Times New Roman"/>
          <w:color w:val="000000"/>
          <w:sz w:val="24"/>
          <w:szCs w:val="24"/>
        </w:rPr>
      </w:pPr>
      <w:r w:rsidRPr="00567650">
        <w:rPr>
          <w:rFonts w:ascii="Times New Roman" w:eastAsia="Calibri" w:hAnsi="Times New Roman" w:cs="Times New Roman"/>
          <w:color w:val="000000"/>
          <w:sz w:val="24"/>
          <w:szCs w:val="24"/>
        </w:rPr>
        <w:t>1) Мероприятия по ликвидации несанкционированных свалок отходов осуществляются уполномоченными лицами и включают мероприятия по пресечению возникновения несанкционированных свалок отходов, в случае выявления лиц, осуществляющих организацию несанкционированных свалок отходов, направлению информации о таких лицах в уполномоченный на составление протокола об административном правонарушении орган, обеспечению непосредственной ликвидации несанкционированных свалок отходов.</w:t>
      </w:r>
    </w:p>
    <w:p w:rsidR="00203866" w:rsidRPr="00567650" w:rsidRDefault="00203866" w:rsidP="002D51E0">
      <w:pPr>
        <w:spacing w:after="120" w:line="360" w:lineRule="auto"/>
        <w:ind w:firstLine="709"/>
        <w:jc w:val="both"/>
        <w:rPr>
          <w:rFonts w:ascii="Times New Roman" w:eastAsia="Calibri" w:hAnsi="Times New Roman" w:cs="Times New Roman"/>
          <w:color w:val="000000"/>
          <w:sz w:val="24"/>
          <w:szCs w:val="24"/>
        </w:rPr>
      </w:pPr>
      <w:r w:rsidRPr="00567650">
        <w:rPr>
          <w:rFonts w:ascii="Times New Roman" w:eastAsia="Calibri" w:hAnsi="Times New Roman" w:cs="Times New Roman"/>
          <w:color w:val="000000"/>
          <w:sz w:val="24"/>
          <w:szCs w:val="24"/>
        </w:rPr>
        <w:t>2) Мероприятия по пресечению возникновения несанкционированных свалок отходов включают в себя мероприятия по постоянному мониторингу территории, размещению информационных щитов о незаконности размещения отходов с установкой в случае необходимости и технической возможности средств видеофиксации.</w:t>
      </w:r>
      <w:r w:rsidR="00520AF9" w:rsidRPr="00567650">
        <w:rPr>
          <w:rFonts w:ascii="Times New Roman" w:eastAsia="Calibri" w:hAnsi="Times New Roman" w:cs="Times New Roman"/>
          <w:color w:val="000000"/>
          <w:sz w:val="24"/>
          <w:szCs w:val="24"/>
        </w:rPr>
        <w:t>[14]</w:t>
      </w:r>
    </w:p>
    <w:p w:rsidR="00203866" w:rsidRPr="00567650" w:rsidRDefault="00203866" w:rsidP="002D51E0">
      <w:pPr>
        <w:spacing w:after="120" w:line="360" w:lineRule="auto"/>
        <w:ind w:firstLine="709"/>
        <w:jc w:val="both"/>
        <w:rPr>
          <w:rFonts w:ascii="Times New Roman" w:eastAsia="Calibri" w:hAnsi="Times New Roman" w:cs="Times New Roman"/>
          <w:color w:val="000000"/>
          <w:sz w:val="24"/>
          <w:szCs w:val="24"/>
        </w:rPr>
      </w:pPr>
      <w:r w:rsidRPr="00567650">
        <w:rPr>
          <w:rFonts w:ascii="Times New Roman" w:eastAsia="Calibri" w:hAnsi="Times New Roman" w:cs="Times New Roman"/>
          <w:color w:val="000000"/>
          <w:sz w:val="24"/>
          <w:szCs w:val="24"/>
        </w:rPr>
        <w:t xml:space="preserve">2.1) Уполномоченные лица обязаны постоянно осуществлять мониторинг территории в целях выявления несанкционированных свалок отходов. Результаты мониторинга должны быть зафиксированы с указанием местоположения несанкционированных свалок отходов, примерной площади, а в случае выявления лица, </w:t>
      </w:r>
      <w:r w:rsidRPr="00567650">
        <w:rPr>
          <w:rFonts w:ascii="Times New Roman" w:eastAsia="Calibri" w:hAnsi="Times New Roman" w:cs="Times New Roman"/>
          <w:color w:val="000000"/>
          <w:sz w:val="24"/>
          <w:szCs w:val="24"/>
        </w:rPr>
        <w:lastRenderedPageBreak/>
        <w:t>организовавшего несанкционированную свалку, - с указанием о принятых мерах в отношении указанного лица.</w:t>
      </w:r>
    </w:p>
    <w:p w:rsidR="00203866" w:rsidRPr="00567650" w:rsidRDefault="00203866" w:rsidP="002D51E0">
      <w:pPr>
        <w:spacing w:after="120" w:line="360" w:lineRule="auto"/>
        <w:ind w:firstLine="709"/>
        <w:jc w:val="both"/>
        <w:rPr>
          <w:rFonts w:ascii="Times New Roman" w:eastAsia="Calibri" w:hAnsi="Times New Roman" w:cs="Times New Roman"/>
          <w:color w:val="000000"/>
          <w:sz w:val="24"/>
          <w:szCs w:val="24"/>
        </w:rPr>
      </w:pPr>
      <w:r w:rsidRPr="00567650">
        <w:rPr>
          <w:rFonts w:ascii="Times New Roman" w:eastAsia="Calibri" w:hAnsi="Times New Roman" w:cs="Times New Roman"/>
          <w:color w:val="000000"/>
          <w:sz w:val="24"/>
          <w:szCs w:val="24"/>
        </w:rPr>
        <w:t>2.2) В местах постоянного образования несанкционированных свалок отходов уполномоченные лица обязаны установить информационные щиты о незаконности размещения отходов с установкой в случае необходимости и технической возможности средств видеофиксации.</w:t>
      </w:r>
      <w:r w:rsidR="00520AF9" w:rsidRPr="00567650">
        <w:rPr>
          <w:rFonts w:ascii="Times New Roman" w:eastAsia="Calibri" w:hAnsi="Times New Roman" w:cs="Times New Roman"/>
          <w:color w:val="000000"/>
          <w:sz w:val="24"/>
          <w:szCs w:val="24"/>
        </w:rPr>
        <w:t>[14]</w:t>
      </w:r>
    </w:p>
    <w:p w:rsidR="00203866" w:rsidRPr="00567650" w:rsidRDefault="00203866" w:rsidP="002D51E0">
      <w:pPr>
        <w:spacing w:after="120" w:line="360" w:lineRule="auto"/>
        <w:ind w:firstLine="709"/>
        <w:jc w:val="both"/>
        <w:rPr>
          <w:rFonts w:ascii="Times New Roman" w:eastAsia="Calibri" w:hAnsi="Times New Roman" w:cs="Times New Roman"/>
          <w:color w:val="000000"/>
          <w:sz w:val="24"/>
          <w:szCs w:val="24"/>
        </w:rPr>
      </w:pPr>
      <w:r w:rsidRPr="00567650">
        <w:rPr>
          <w:rFonts w:ascii="Times New Roman" w:eastAsia="Calibri" w:hAnsi="Times New Roman" w:cs="Times New Roman"/>
          <w:color w:val="000000"/>
          <w:sz w:val="24"/>
          <w:szCs w:val="24"/>
        </w:rPr>
        <w:t>3) Физические лица в случае обнаружения лиц, осуществляющих организацию несанкционированных свалок отходов на территории Санкт-Петербурга, имеют право осуществить фото-, видеофиксацию лиц, осуществляющих несанкционированное размещение отходов (для автотранспортных средств с обязательной фиксацией государственного номера автотранспортного средства). После осуществления указанных действий физическое лицо вправе направить материалы фото- и видеофиксации и другие материалы в уполномоченный орган (уполномоченному лицу) для решения вопроса о привлечении виновного лица к административной ответственности.</w:t>
      </w:r>
      <w:r w:rsidR="00520AF9" w:rsidRPr="00567650">
        <w:rPr>
          <w:rFonts w:ascii="Times New Roman" w:eastAsia="Calibri" w:hAnsi="Times New Roman" w:cs="Times New Roman"/>
          <w:color w:val="000000"/>
          <w:sz w:val="24"/>
          <w:szCs w:val="24"/>
        </w:rPr>
        <w:t>[14]</w:t>
      </w:r>
    </w:p>
    <w:p w:rsidR="00203866" w:rsidRPr="00567650" w:rsidRDefault="00203866" w:rsidP="002D51E0">
      <w:pPr>
        <w:spacing w:after="120" w:line="360" w:lineRule="auto"/>
        <w:ind w:firstLine="709"/>
        <w:jc w:val="both"/>
        <w:rPr>
          <w:rFonts w:ascii="Times New Roman" w:eastAsia="Calibri" w:hAnsi="Times New Roman" w:cs="Times New Roman"/>
          <w:color w:val="000000"/>
          <w:sz w:val="24"/>
          <w:szCs w:val="24"/>
        </w:rPr>
      </w:pPr>
      <w:r w:rsidRPr="00567650">
        <w:rPr>
          <w:rFonts w:ascii="Times New Roman" w:eastAsia="Calibri" w:hAnsi="Times New Roman" w:cs="Times New Roman"/>
          <w:color w:val="000000"/>
          <w:sz w:val="24"/>
          <w:szCs w:val="24"/>
        </w:rPr>
        <w:t>4) Лица, осуществившие организацию несанкционированных свалок отходов, обязаны за свой счет обеспечить уборку и очистку данной территории, а при необходимости - рекультивацию земельного участка.</w:t>
      </w:r>
    </w:p>
    <w:p w:rsidR="00203866" w:rsidRPr="00790E12" w:rsidRDefault="00203866" w:rsidP="002D51E0">
      <w:pPr>
        <w:spacing w:after="120" w:line="360" w:lineRule="auto"/>
        <w:ind w:firstLine="709"/>
        <w:jc w:val="both"/>
        <w:rPr>
          <w:rFonts w:ascii="Times New Roman" w:eastAsia="Calibri" w:hAnsi="Times New Roman" w:cs="Times New Roman"/>
          <w:color w:val="000000"/>
          <w:sz w:val="24"/>
          <w:szCs w:val="24"/>
        </w:rPr>
      </w:pPr>
      <w:r w:rsidRPr="00567650">
        <w:rPr>
          <w:rFonts w:ascii="Times New Roman" w:eastAsia="Calibri" w:hAnsi="Times New Roman" w:cs="Times New Roman"/>
          <w:color w:val="000000"/>
          <w:sz w:val="24"/>
          <w:szCs w:val="24"/>
        </w:rPr>
        <w:t>5) В случае невозможности установления лиц, осуществивших организацию несанкционированных свалок отходов, удаление отходов и рекультивацию территорий несанкционированных свалок отходов производить з</w:t>
      </w:r>
      <w:r w:rsidR="00CA6F31" w:rsidRPr="00567650">
        <w:rPr>
          <w:rFonts w:ascii="Times New Roman" w:eastAsia="Calibri" w:hAnsi="Times New Roman" w:cs="Times New Roman"/>
          <w:color w:val="000000"/>
          <w:sz w:val="24"/>
          <w:szCs w:val="24"/>
        </w:rPr>
        <w:t xml:space="preserve">а счет уполномоченного лица. </w:t>
      </w:r>
      <w:r w:rsidR="00520AF9" w:rsidRPr="00790E12">
        <w:rPr>
          <w:rFonts w:ascii="Times New Roman" w:eastAsia="Calibri" w:hAnsi="Times New Roman" w:cs="Times New Roman"/>
          <w:color w:val="000000"/>
          <w:sz w:val="24"/>
          <w:szCs w:val="24"/>
        </w:rPr>
        <w:t>[14]</w:t>
      </w:r>
    </w:p>
    <w:p w:rsidR="00203866" w:rsidRPr="00567650" w:rsidRDefault="0048076E" w:rsidP="002D51E0">
      <w:pPr>
        <w:spacing w:after="120" w:line="360" w:lineRule="auto"/>
        <w:ind w:firstLine="709"/>
        <w:jc w:val="both"/>
        <w:rPr>
          <w:rFonts w:ascii="Times New Roman" w:eastAsia="Calibri" w:hAnsi="Times New Roman" w:cs="Times New Roman"/>
          <w:b/>
          <w:bCs/>
          <w:color w:val="000000"/>
          <w:sz w:val="24"/>
          <w:szCs w:val="24"/>
        </w:rPr>
      </w:pPr>
      <w:r w:rsidRPr="00567650">
        <w:rPr>
          <w:rFonts w:ascii="Times New Roman" w:eastAsia="Calibri" w:hAnsi="Times New Roman" w:cs="Times New Roman"/>
          <w:b/>
          <w:bCs/>
          <w:color w:val="000000"/>
          <w:sz w:val="24"/>
          <w:szCs w:val="24"/>
        </w:rPr>
        <w:t>1.5.3</w:t>
      </w:r>
      <w:r w:rsidR="00203866" w:rsidRPr="00567650">
        <w:rPr>
          <w:rFonts w:ascii="Times New Roman" w:eastAsia="Calibri" w:hAnsi="Times New Roman" w:cs="Times New Roman"/>
          <w:b/>
          <w:bCs/>
          <w:color w:val="000000"/>
          <w:sz w:val="24"/>
          <w:szCs w:val="24"/>
        </w:rPr>
        <w:t xml:space="preserve"> Полномочия органов местного самоуправления в части уборки несанкционированных свалок</w:t>
      </w:r>
    </w:p>
    <w:p w:rsidR="00203866" w:rsidRPr="0022412A" w:rsidRDefault="00203866" w:rsidP="002D51E0">
      <w:pPr>
        <w:spacing w:after="120" w:line="360" w:lineRule="auto"/>
        <w:ind w:firstLine="709"/>
        <w:jc w:val="both"/>
        <w:rPr>
          <w:rFonts w:ascii="Times New Roman" w:eastAsia="Calibri" w:hAnsi="Times New Roman" w:cs="Times New Roman"/>
          <w:color w:val="000000"/>
          <w:sz w:val="24"/>
          <w:szCs w:val="24"/>
        </w:rPr>
      </w:pPr>
      <w:r w:rsidRPr="00567650">
        <w:rPr>
          <w:rFonts w:ascii="Times New Roman" w:eastAsia="Calibri" w:hAnsi="Times New Roman" w:cs="Times New Roman"/>
          <w:color w:val="000000"/>
          <w:sz w:val="24"/>
          <w:szCs w:val="24"/>
        </w:rPr>
        <w:t xml:space="preserve">В силу ст. 51 Лесного кодекса РФ леса подлежат охране от пожаров, от загрязнения (в том числе радиоактивными веществами) и от иного негативного воздействия, а также защите от вредных организмов; охрана и защита лесов осуществляются органами государственной власти, органами местного самоуправления в пределах их полномочий, определенных в соответствии со статьями 81 - 84 настоящего Кодекса, если иное не предусмотрено настоящим Кодексом, другими федеральными законами. </w:t>
      </w:r>
      <w:r w:rsidR="0013113E" w:rsidRPr="0022412A">
        <w:rPr>
          <w:rFonts w:ascii="Times New Roman" w:eastAsia="Calibri" w:hAnsi="Times New Roman" w:cs="Times New Roman"/>
          <w:color w:val="000000"/>
          <w:sz w:val="24"/>
          <w:szCs w:val="24"/>
        </w:rPr>
        <w:t>[29]</w:t>
      </w:r>
    </w:p>
    <w:p w:rsidR="00727C6C" w:rsidRPr="00567650" w:rsidRDefault="00203866" w:rsidP="002D51E0">
      <w:pPr>
        <w:spacing w:after="120" w:line="360" w:lineRule="auto"/>
        <w:ind w:firstLine="709"/>
        <w:jc w:val="both"/>
        <w:rPr>
          <w:rFonts w:ascii="Times New Roman" w:eastAsia="Calibri" w:hAnsi="Times New Roman" w:cs="Times New Roman"/>
          <w:color w:val="000000"/>
          <w:sz w:val="24"/>
          <w:szCs w:val="24"/>
        </w:rPr>
      </w:pPr>
      <w:r w:rsidRPr="00567650">
        <w:rPr>
          <w:rFonts w:ascii="Times New Roman" w:eastAsia="Calibri" w:hAnsi="Times New Roman" w:cs="Times New Roman"/>
          <w:color w:val="000000"/>
          <w:sz w:val="24"/>
          <w:szCs w:val="24"/>
        </w:rPr>
        <w:t>В соответствии с ч.1 ст.22 Федерального закона от 30.03.1999 № 52-ФЗ «О санитарно-эпидемиологическом благополучии населения», отходы производства и потребления подлежат</w:t>
      </w:r>
      <w:r w:rsidR="00727C6C" w:rsidRPr="00567650">
        <w:rPr>
          <w:rFonts w:ascii="Times New Roman" w:eastAsia="Calibri" w:hAnsi="Times New Roman" w:cs="Times New Roman"/>
          <w:color w:val="000000"/>
          <w:sz w:val="24"/>
          <w:szCs w:val="24"/>
        </w:rPr>
        <w:t>:</w:t>
      </w:r>
    </w:p>
    <w:p w:rsidR="00727C6C" w:rsidRPr="00567650" w:rsidRDefault="00727C6C" w:rsidP="002D51E0">
      <w:pPr>
        <w:pStyle w:val="a6"/>
        <w:numPr>
          <w:ilvl w:val="0"/>
          <w:numId w:val="18"/>
        </w:numPr>
        <w:spacing w:after="120" w:line="360" w:lineRule="auto"/>
        <w:ind w:firstLine="709"/>
        <w:jc w:val="both"/>
        <w:rPr>
          <w:rFonts w:ascii="Times New Roman" w:eastAsia="Calibri" w:hAnsi="Times New Roman" w:cs="Times New Roman"/>
          <w:color w:val="000000"/>
          <w:sz w:val="24"/>
          <w:szCs w:val="24"/>
        </w:rPr>
      </w:pPr>
      <w:r w:rsidRPr="00567650">
        <w:rPr>
          <w:rFonts w:ascii="Times New Roman" w:eastAsia="Calibri" w:hAnsi="Times New Roman" w:cs="Times New Roman"/>
          <w:color w:val="000000"/>
          <w:sz w:val="24"/>
          <w:szCs w:val="24"/>
        </w:rPr>
        <w:t>сбору;</w:t>
      </w:r>
    </w:p>
    <w:p w:rsidR="00727C6C" w:rsidRPr="00567650" w:rsidRDefault="00727C6C" w:rsidP="002D51E0">
      <w:pPr>
        <w:pStyle w:val="a6"/>
        <w:numPr>
          <w:ilvl w:val="0"/>
          <w:numId w:val="18"/>
        </w:numPr>
        <w:spacing w:after="120" w:line="360" w:lineRule="auto"/>
        <w:ind w:firstLine="709"/>
        <w:jc w:val="both"/>
        <w:rPr>
          <w:rFonts w:ascii="Times New Roman" w:eastAsia="Calibri" w:hAnsi="Times New Roman" w:cs="Times New Roman"/>
          <w:color w:val="000000"/>
          <w:sz w:val="24"/>
          <w:szCs w:val="24"/>
        </w:rPr>
      </w:pPr>
      <w:r w:rsidRPr="00567650">
        <w:rPr>
          <w:rFonts w:ascii="Times New Roman" w:eastAsia="Calibri" w:hAnsi="Times New Roman" w:cs="Times New Roman"/>
          <w:color w:val="000000"/>
          <w:sz w:val="24"/>
          <w:szCs w:val="24"/>
        </w:rPr>
        <w:lastRenderedPageBreak/>
        <w:t xml:space="preserve"> накоплению;</w:t>
      </w:r>
    </w:p>
    <w:p w:rsidR="00727C6C" w:rsidRPr="00567650" w:rsidRDefault="00727C6C" w:rsidP="002D51E0">
      <w:pPr>
        <w:pStyle w:val="a6"/>
        <w:numPr>
          <w:ilvl w:val="0"/>
          <w:numId w:val="18"/>
        </w:numPr>
        <w:spacing w:after="120" w:line="360" w:lineRule="auto"/>
        <w:ind w:firstLine="709"/>
        <w:jc w:val="both"/>
        <w:rPr>
          <w:rFonts w:ascii="Times New Roman" w:eastAsia="Calibri" w:hAnsi="Times New Roman" w:cs="Times New Roman"/>
          <w:color w:val="000000"/>
          <w:sz w:val="24"/>
          <w:szCs w:val="24"/>
        </w:rPr>
      </w:pPr>
      <w:r w:rsidRPr="00567650">
        <w:rPr>
          <w:rFonts w:ascii="Times New Roman" w:eastAsia="Calibri" w:hAnsi="Times New Roman" w:cs="Times New Roman"/>
          <w:color w:val="000000"/>
          <w:sz w:val="24"/>
          <w:szCs w:val="24"/>
        </w:rPr>
        <w:t xml:space="preserve"> транспортированию;</w:t>
      </w:r>
    </w:p>
    <w:p w:rsidR="00727C6C" w:rsidRPr="00567650" w:rsidRDefault="00727C6C" w:rsidP="002D51E0">
      <w:pPr>
        <w:pStyle w:val="a6"/>
        <w:numPr>
          <w:ilvl w:val="0"/>
          <w:numId w:val="18"/>
        </w:numPr>
        <w:spacing w:after="120" w:line="360" w:lineRule="auto"/>
        <w:ind w:firstLine="709"/>
        <w:jc w:val="both"/>
        <w:rPr>
          <w:rFonts w:ascii="Times New Roman" w:eastAsia="Calibri" w:hAnsi="Times New Roman" w:cs="Times New Roman"/>
          <w:color w:val="000000"/>
          <w:sz w:val="24"/>
          <w:szCs w:val="24"/>
        </w:rPr>
      </w:pPr>
      <w:r w:rsidRPr="00567650">
        <w:rPr>
          <w:rFonts w:ascii="Times New Roman" w:eastAsia="Calibri" w:hAnsi="Times New Roman" w:cs="Times New Roman"/>
          <w:color w:val="000000"/>
          <w:sz w:val="24"/>
          <w:szCs w:val="24"/>
        </w:rPr>
        <w:t xml:space="preserve"> обработке;</w:t>
      </w:r>
    </w:p>
    <w:p w:rsidR="00727C6C" w:rsidRPr="00567650" w:rsidRDefault="00727C6C" w:rsidP="002D51E0">
      <w:pPr>
        <w:pStyle w:val="a6"/>
        <w:numPr>
          <w:ilvl w:val="0"/>
          <w:numId w:val="18"/>
        </w:numPr>
        <w:spacing w:after="120" w:line="360" w:lineRule="auto"/>
        <w:ind w:firstLine="709"/>
        <w:jc w:val="both"/>
        <w:rPr>
          <w:rFonts w:ascii="Times New Roman" w:eastAsia="Calibri" w:hAnsi="Times New Roman" w:cs="Times New Roman"/>
          <w:color w:val="000000"/>
          <w:sz w:val="24"/>
          <w:szCs w:val="24"/>
        </w:rPr>
      </w:pPr>
      <w:r w:rsidRPr="00567650">
        <w:rPr>
          <w:rFonts w:ascii="Times New Roman" w:eastAsia="Calibri" w:hAnsi="Times New Roman" w:cs="Times New Roman"/>
          <w:color w:val="000000"/>
          <w:sz w:val="24"/>
          <w:szCs w:val="24"/>
        </w:rPr>
        <w:t xml:space="preserve"> утилизации;</w:t>
      </w:r>
    </w:p>
    <w:p w:rsidR="00727C6C" w:rsidRPr="00567650" w:rsidRDefault="00727C6C" w:rsidP="002D51E0">
      <w:pPr>
        <w:pStyle w:val="a6"/>
        <w:numPr>
          <w:ilvl w:val="0"/>
          <w:numId w:val="18"/>
        </w:numPr>
        <w:spacing w:after="120" w:line="360" w:lineRule="auto"/>
        <w:ind w:firstLine="709"/>
        <w:jc w:val="both"/>
        <w:rPr>
          <w:rFonts w:ascii="Times New Roman" w:eastAsia="Calibri" w:hAnsi="Times New Roman" w:cs="Times New Roman"/>
          <w:color w:val="000000"/>
          <w:sz w:val="24"/>
          <w:szCs w:val="24"/>
        </w:rPr>
      </w:pPr>
      <w:r w:rsidRPr="00567650">
        <w:rPr>
          <w:rFonts w:ascii="Times New Roman" w:eastAsia="Calibri" w:hAnsi="Times New Roman" w:cs="Times New Roman"/>
          <w:color w:val="000000"/>
          <w:sz w:val="24"/>
          <w:szCs w:val="24"/>
        </w:rPr>
        <w:t xml:space="preserve"> обезвреживанию;</w:t>
      </w:r>
    </w:p>
    <w:p w:rsidR="00727C6C" w:rsidRPr="00567650" w:rsidRDefault="00727C6C" w:rsidP="002D51E0">
      <w:pPr>
        <w:pStyle w:val="a6"/>
        <w:numPr>
          <w:ilvl w:val="0"/>
          <w:numId w:val="18"/>
        </w:numPr>
        <w:spacing w:after="120" w:line="360" w:lineRule="auto"/>
        <w:ind w:firstLine="709"/>
        <w:jc w:val="both"/>
        <w:rPr>
          <w:rFonts w:ascii="Times New Roman" w:eastAsia="Calibri" w:hAnsi="Times New Roman" w:cs="Times New Roman"/>
          <w:color w:val="000000"/>
          <w:sz w:val="24"/>
          <w:szCs w:val="24"/>
        </w:rPr>
      </w:pPr>
      <w:r w:rsidRPr="00567650">
        <w:rPr>
          <w:rFonts w:ascii="Times New Roman" w:eastAsia="Calibri" w:hAnsi="Times New Roman" w:cs="Times New Roman"/>
          <w:color w:val="000000"/>
          <w:sz w:val="24"/>
          <w:szCs w:val="24"/>
        </w:rPr>
        <w:t>размещению,</w:t>
      </w:r>
    </w:p>
    <w:p w:rsidR="00203866" w:rsidRPr="0022412A" w:rsidRDefault="00727C6C" w:rsidP="002D51E0">
      <w:pPr>
        <w:spacing w:after="120" w:line="360" w:lineRule="auto"/>
        <w:ind w:left="1040" w:firstLine="709"/>
        <w:jc w:val="both"/>
        <w:rPr>
          <w:rFonts w:ascii="Times New Roman" w:eastAsia="Calibri" w:hAnsi="Times New Roman" w:cs="Times New Roman"/>
          <w:color w:val="000000"/>
          <w:sz w:val="24"/>
          <w:szCs w:val="24"/>
        </w:rPr>
      </w:pPr>
      <w:r w:rsidRPr="00567650">
        <w:rPr>
          <w:rFonts w:ascii="Times New Roman" w:eastAsia="Calibri" w:hAnsi="Times New Roman" w:cs="Times New Roman"/>
          <w:color w:val="000000"/>
          <w:sz w:val="24"/>
          <w:szCs w:val="24"/>
        </w:rPr>
        <w:t>При этом условия и способы сбора, накопления и тд.</w:t>
      </w:r>
      <w:r w:rsidR="00203866" w:rsidRPr="00567650">
        <w:rPr>
          <w:rFonts w:ascii="Times New Roman" w:eastAsia="Calibri" w:hAnsi="Times New Roman" w:cs="Times New Roman"/>
          <w:color w:val="000000"/>
          <w:sz w:val="24"/>
          <w:szCs w:val="24"/>
        </w:rPr>
        <w:t xml:space="preserve"> должны быть безопасными для здоровья насе</w:t>
      </w:r>
      <w:r w:rsidRPr="00567650">
        <w:rPr>
          <w:rFonts w:ascii="Times New Roman" w:eastAsia="Calibri" w:hAnsi="Times New Roman" w:cs="Times New Roman"/>
          <w:color w:val="000000"/>
          <w:sz w:val="24"/>
          <w:szCs w:val="24"/>
        </w:rPr>
        <w:t>ления и среды обитания, а так же</w:t>
      </w:r>
      <w:r w:rsidR="00203866" w:rsidRPr="00567650">
        <w:rPr>
          <w:rFonts w:ascii="Times New Roman" w:eastAsia="Calibri" w:hAnsi="Times New Roman" w:cs="Times New Roman"/>
          <w:color w:val="000000"/>
          <w:sz w:val="24"/>
          <w:szCs w:val="24"/>
        </w:rPr>
        <w:t xml:space="preserve"> должны осуществляться в соответствии с санитарными правилами и иными нормативными правовыми актами Российской Федерации. </w:t>
      </w:r>
      <w:r w:rsidR="0013113E" w:rsidRPr="0022412A">
        <w:rPr>
          <w:rFonts w:ascii="Times New Roman" w:eastAsia="Calibri" w:hAnsi="Times New Roman" w:cs="Times New Roman"/>
          <w:color w:val="000000"/>
          <w:sz w:val="24"/>
          <w:szCs w:val="24"/>
        </w:rPr>
        <w:t>[23]</w:t>
      </w:r>
    </w:p>
    <w:p w:rsidR="00203866" w:rsidRPr="00790E12" w:rsidRDefault="00203866" w:rsidP="002D51E0">
      <w:pPr>
        <w:spacing w:after="120" w:line="360" w:lineRule="auto"/>
        <w:ind w:firstLine="709"/>
        <w:jc w:val="both"/>
        <w:rPr>
          <w:rFonts w:ascii="Times New Roman" w:eastAsia="Calibri" w:hAnsi="Times New Roman" w:cs="Times New Roman"/>
          <w:color w:val="000000"/>
          <w:sz w:val="24"/>
          <w:szCs w:val="24"/>
        </w:rPr>
      </w:pPr>
      <w:r w:rsidRPr="00567650">
        <w:rPr>
          <w:rFonts w:ascii="Times New Roman" w:eastAsia="Calibri" w:hAnsi="Times New Roman" w:cs="Times New Roman"/>
          <w:color w:val="000000"/>
          <w:sz w:val="24"/>
          <w:szCs w:val="24"/>
        </w:rPr>
        <w:t xml:space="preserve">Согласно ч.2 ст.11 Земельного кодекса РФ (далее – ЗК РФ), органами местного самоуправления осуществляются управление и распоряжение земельными участками, находящимися в </w:t>
      </w:r>
      <w:hyperlink r:id="rId14" w:anchor="/document/12124624/entry/19" w:history="1">
        <w:r w:rsidRPr="00567650">
          <w:rPr>
            <w:rFonts w:ascii="Times New Roman" w:eastAsia="Calibri" w:hAnsi="Times New Roman" w:cs="Times New Roman"/>
            <w:color w:val="000000"/>
            <w:sz w:val="24"/>
            <w:szCs w:val="24"/>
          </w:rPr>
          <w:t>муниципальной собственности</w:t>
        </w:r>
      </w:hyperlink>
      <w:r w:rsidRPr="00567650">
        <w:rPr>
          <w:rFonts w:ascii="Times New Roman" w:eastAsia="Calibri" w:hAnsi="Times New Roman" w:cs="Times New Roman"/>
          <w:color w:val="000000"/>
          <w:sz w:val="24"/>
          <w:szCs w:val="24"/>
        </w:rPr>
        <w:t xml:space="preserve">. </w:t>
      </w:r>
      <w:r w:rsidR="0013113E" w:rsidRPr="00790E12">
        <w:rPr>
          <w:rFonts w:ascii="Times New Roman" w:eastAsia="Calibri" w:hAnsi="Times New Roman" w:cs="Times New Roman"/>
          <w:color w:val="000000"/>
          <w:sz w:val="24"/>
          <w:szCs w:val="24"/>
        </w:rPr>
        <w:t>[29]</w:t>
      </w:r>
    </w:p>
    <w:p w:rsidR="00203866" w:rsidRPr="00790E12" w:rsidRDefault="00203866" w:rsidP="002D51E0">
      <w:pPr>
        <w:spacing w:after="120" w:line="360" w:lineRule="auto"/>
        <w:ind w:firstLine="709"/>
        <w:jc w:val="both"/>
        <w:rPr>
          <w:rFonts w:ascii="Times New Roman" w:eastAsia="Calibri" w:hAnsi="Times New Roman" w:cs="Times New Roman"/>
          <w:color w:val="000000"/>
          <w:sz w:val="24"/>
          <w:szCs w:val="24"/>
        </w:rPr>
      </w:pPr>
      <w:r w:rsidRPr="00567650">
        <w:rPr>
          <w:rFonts w:ascii="Times New Roman" w:eastAsia="Calibri" w:hAnsi="Times New Roman" w:cs="Times New Roman"/>
          <w:color w:val="000000"/>
          <w:sz w:val="24"/>
          <w:szCs w:val="24"/>
        </w:rPr>
        <w:t xml:space="preserve">П.п. 18 п. 1 ст. 14 Федерального закона от 06.10.2003 г. № 131-ФЗ «Об общих принципах организации местного самоуправления в Российской Федерации» относит к вопросам местного значения поселения организацию сбора и вывоза бытовых отходов и мусора. </w:t>
      </w:r>
      <w:r w:rsidR="0013113E" w:rsidRPr="00790E12">
        <w:rPr>
          <w:rFonts w:ascii="Times New Roman" w:eastAsia="Calibri" w:hAnsi="Times New Roman" w:cs="Times New Roman"/>
          <w:color w:val="000000"/>
          <w:sz w:val="24"/>
          <w:szCs w:val="24"/>
        </w:rPr>
        <w:t>[24]</w:t>
      </w:r>
    </w:p>
    <w:p w:rsidR="00203866" w:rsidRPr="0022412A" w:rsidRDefault="00203866" w:rsidP="002D51E0">
      <w:pPr>
        <w:spacing w:after="120" w:line="360" w:lineRule="auto"/>
        <w:ind w:firstLine="709"/>
        <w:jc w:val="both"/>
        <w:rPr>
          <w:rFonts w:ascii="Times New Roman" w:eastAsia="Calibri" w:hAnsi="Times New Roman" w:cs="Times New Roman"/>
          <w:color w:val="000000"/>
          <w:sz w:val="24"/>
          <w:szCs w:val="24"/>
        </w:rPr>
      </w:pPr>
      <w:r w:rsidRPr="00567650">
        <w:rPr>
          <w:rFonts w:ascii="Times New Roman" w:eastAsia="Calibri" w:hAnsi="Times New Roman" w:cs="Times New Roman"/>
          <w:color w:val="000000"/>
          <w:sz w:val="24"/>
          <w:szCs w:val="24"/>
        </w:rPr>
        <w:t xml:space="preserve">Полномочия органов местного самоуправления распространяются на земли, используемые и предназначенные для застройки и развития населенных пунктов, территорию которого составляют исторически сложившиеся земли населенных пунктов, прилегающие к ним земли общего пользования, территории традиционного природопользования населения соответствующего поселения, рекреационные земли, земли для развития поселений. В состав территории поселения входят земли независимо от форм собственности. </w:t>
      </w:r>
      <w:r w:rsidR="0013113E" w:rsidRPr="0022412A">
        <w:rPr>
          <w:rFonts w:ascii="Times New Roman" w:eastAsia="Calibri" w:hAnsi="Times New Roman" w:cs="Times New Roman"/>
          <w:color w:val="000000"/>
          <w:sz w:val="24"/>
          <w:szCs w:val="24"/>
        </w:rPr>
        <w:t>[24]</w:t>
      </w:r>
    </w:p>
    <w:p w:rsidR="00203866" w:rsidRPr="00790E12" w:rsidRDefault="00203866" w:rsidP="002D51E0">
      <w:pPr>
        <w:spacing w:after="120" w:line="360" w:lineRule="auto"/>
        <w:ind w:firstLine="709"/>
        <w:jc w:val="both"/>
        <w:rPr>
          <w:rFonts w:ascii="Times New Roman" w:eastAsia="Calibri" w:hAnsi="Times New Roman" w:cs="Times New Roman"/>
          <w:color w:val="000000"/>
          <w:sz w:val="24"/>
          <w:szCs w:val="24"/>
        </w:rPr>
      </w:pPr>
      <w:r w:rsidRPr="00567650">
        <w:rPr>
          <w:rFonts w:ascii="Times New Roman" w:eastAsia="Calibri" w:hAnsi="Times New Roman" w:cs="Times New Roman"/>
          <w:color w:val="000000"/>
          <w:sz w:val="24"/>
          <w:szCs w:val="24"/>
        </w:rPr>
        <w:t xml:space="preserve">Конституционный суд РФ в постановлении от 13.10.2015 №26-П указал, что в системе действующего правового регулирования отнесение к вопросам местного значения городского округа организации сбора, вывоза, утилизации и переработки бытовых и промышленных отходов не может рассматриваться как безусловное основание для возложения на органы местного самоуправления городского округа обязанностей, касающихся проведения очистки территории городского округа от загрязнения отходами, без учета характера предоставленных им полномочий в сфере обращения с отходами, в том числе применительно к расположенным на территории городского округа земельным участкам различной формы собственности, и без правовой оценки качества выполнения </w:t>
      </w:r>
      <w:r w:rsidRPr="00567650">
        <w:rPr>
          <w:rFonts w:ascii="Times New Roman" w:eastAsia="Calibri" w:hAnsi="Times New Roman" w:cs="Times New Roman"/>
          <w:color w:val="000000"/>
          <w:sz w:val="24"/>
          <w:szCs w:val="24"/>
        </w:rPr>
        <w:lastRenderedPageBreak/>
        <w:t xml:space="preserve">таких полномочий, а также вне связи с обязанностями по обращению с отходами, которые возлагаются на юридические лица и физических лиц как на субъектов природопользования. </w:t>
      </w:r>
      <w:r w:rsidR="00367F68" w:rsidRPr="00790E12">
        <w:rPr>
          <w:rFonts w:ascii="Times New Roman" w:eastAsia="Calibri" w:hAnsi="Times New Roman" w:cs="Times New Roman"/>
          <w:color w:val="000000"/>
          <w:sz w:val="24"/>
          <w:szCs w:val="24"/>
        </w:rPr>
        <w:t>[24]</w:t>
      </w:r>
    </w:p>
    <w:p w:rsidR="00203866" w:rsidRPr="00567650" w:rsidRDefault="00203866" w:rsidP="002D51E0">
      <w:pPr>
        <w:spacing w:after="120" w:line="360" w:lineRule="auto"/>
        <w:ind w:firstLine="709"/>
        <w:jc w:val="both"/>
        <w:rPr>
          <w:rFonts w:ascii="Times New Roman" w:eastAsia="Calibri" w:hAnsi="Times New Roman" w:cs="Times New Roman"/>
          <w:color w:val="000000"/>
          <w:sz w:val="24"/>
          <w:szCs w:val="24"/>
        </w:rPr>
      </w:pPr>
      <w:r w:rsidRPr="00567650">
        <w:rPr>
          <w:rFonts w:ascii="Times New Roman" w:eastAsia="Calibri" w:hAnsi="Times New Roman" w:cs="Times New Roman"/>
          <w:color w:val="000000"/>
          <w:sz w:val="24"/>
          <w:szCs w:val="24"/>
        </w:rPr>
        <w:t xml:space="preserve">Принятие мер, направленных на ликвидацию загрязнения бытовыми и промышленными отходами лесных участков, расположенных на территории городского округа, но не находящихся в его собственности, органами местного самоуправления данного городского округа не предусмотрено и относится к компетенции уполномоченных исполнительных органов государственной власти. </w:t>
      </w:r>
    </w:p>
    <w:p w:rsidR="00203866" w:rsidRPr="00790E12" w:rsidRDefault="00203866" w:rsidP="002D51E0">
      <w:pPr>
        <w:spacing w:after="120" w:line="360" w:lineRule="auto"/>
        <w:ind w:firstLine="709"/>
        <w:jc w:val="both"/>
        <w:rPr>
          <w:rFonts w:ascii="Times New Roman" w:eastAsia="Calibri" w:hAnsi="Times New Roman" w:cs="Times New Roman"/>
          <w:color w:val="000000"/>
          <w:sz w:val="24"/>
          <w:szCs w:val="24"/>
        </w:rPr>
      </w:pPr>
      <w:r w:rsidRPr="00567650">
        <w:rPr>
          <w:rFonts w:ascii="Times New Roman" w:eastAsia="Calibri" w:hAnsi="Times New Roman" w:cs="Times New Roman"/>
          <w:color w:val="000000"/>
          <w:sz w:val="24"/>
          <w:szCs w:val="24"/>
        </w:rPr>
        <w:t xml:space="preserve">Содержание термина «организация», используемого в Федеральном законе от 06.10.2003 № 131-ФЗ «Об общих принципах организации местного самоуправления в Российской Федерации» при определении вопросов местного значения, должно раскрываться судом с учетом специального отраслевого законодательного регулирования и что в любом случае этот термин не может автоматически трактоваться как предполагающий всю полноту ответственности муниципальных образований в соответствующей сфере деятельности. В противном случае допускалась бы как возможность произвольного возложения на муниципальные образования публично-правовых обязательств, так и возможность выхода самих муниципальных образований за пределы своей компетенции и тем самым – вмешательства в вопросы, относящиеся к предметам ведения и полномочиям иных публично-правовых образований. </w:t>
      </w:r>
      <w:r w:rsidR="00367F68" w:rsidRPr="00790E12">
        <w:rPr>
          <w:rFonts w:ascii="Times New Roman" w:eastAsia="Calibri" w:hAnsi="Times New Roman" w:cs="Times New Roman"/>
          <w:color w:val="000000"/>
          <w:sz w:val="24"/>
          <w:szCs w:val="24"/>
        </w:rPr>
        <w:t>[24]</w:t>
      </w:r>
    </w:p>
    <w:p w:rsidR="00203866" w:rsidRPr="00567650" w:rsidRDefault="00203866" w:rsidP="002D51E0">
      <w:pPr>
        <w:spacing w:after="120" w:line="360" w:lineRule="auto"/>
        <w:ind w:firstLine="709"/>
        <w:jc w:val="both"/>
        <w:rPr>
          <w:rFonts w:ascii="Times New Roman" w:eastAsia="Calibri" w:hAnsi="Times New Roman" w:cs="Times New Roman"/>
          <w:color w:val="000000"/>
          <w:sz w:val="24"/>
          <w:szCs w:val="24"/>
        </w:rPr>
      </w:pPr>
      <w:r w:rsidRPr="00567650">
        <w:rPr>
          <w:rFonts w:ascii="Times New Roman" w:eastAsia="Calibri" w:hAnsi="Times New Roman" w:cs="Times New Roman"/>
          <w:color w:val="000000"/>
          <w:sz w:val="24"/>
          <w:szCs w:val="24"/>
        </w:rPr>
        <w:t xml:space="preserve">В соответствии со ст.ст. 2 и 11 Федерального закона № 131-ФЗ от 06 октября 2003 года «Об общих принципах организации местного самоуправления в Российской Федерации», понятие «поселение» и «территория поселения» различны. Понятие «поселение» связано с понятием «земли населенных пунктов», то есть земли, используемые и предназначенные для застройки и развития населенных пунктов. Именно на такие земли распространяются полномочия органов местного самоуправления по управлению и использованию земель. Территорию поселения составляют исторически сложившиеся земли населенных пунктов, прилегающие к ним земли общего пользования, территории традиционного природопользования населения соответствующего поселения, рекреационные земли, земли для развития поселения. В состав территории поселения входят земли независимо от форм собственности. </w:t>
      </w:r>
    </w:p>
    <w:p w:rsidR="00203866" w:rsidRPr="0022412A" w:rsidRDefault="00203866" w:rsidP="002D51E0">
      <w:pPr>
        <w:spacing w:after="120" w:line="360" w:lineRule="auto"/>
        <w:ind w:firstLine="709"/>
        <w:jc w:val="both"/>
        <w:rPr>
          <w:rFonts w:ascii="Times New Roman" w:eastAsia="Calibri" w:hAnsi="Times New Roman" w:cs="Times New Roman"/>
          <w:color w:val="000000"/>
          <w:sz w:val="24"/>
          <w:szCs w:val="24"/>
        </w:rPr>
      </w:pPr>
      <w:r w:rsidRPr="00567650">
        <w:rPr>
          <w:rFonts w:ascii="Times New Roman" w:eastAsia="Calibri" w:hAnsi="Times New Roman" w:cs="Times New Roman"/>
          <w:color w:val="000000"/>
          <w:sz w:val="24"/>
          <w:szCs w:val="24"/>
        </w:rPr>
        <w:t xml:space="preserve">Таким образом, обязанность по ликвидации свалок твердых бытовых отходов, расположенных на земельных участках, не входящих в категорию земель «земли населенных пунктов», и расположенных на землях лесного фонда, не может быть возложена на администрации поселений безусловно. </w:t>
      </w:r>
      <w:r w:rsidR="00367F68" w:rsidRPr="0022412A">
        <w:rPr>
          <w:rFonts w:ascii="Times New Roman" w:eastAsia="Calibri" w:hAnsi="Times New Roman" w:cs="Times New Roman"/>
          <w:color w:val="000000"/>
          <w:sz w:val="24"/>
          <w:szCs w:val="24"/>
        </w:rPr>
        <w:t>[24]</w:t>
      </w:r>
    </w:p>
    <w:p w:rsidR="00203866" w:rsidRPr="00790E12" w:rsidRDefault="00203866" w:rsidP="002D51E0">
      <w:pPr>
        <w:spacing w:after="120" w:line="360" w:lineRule="auto"/>
        <w:ind w:firstLine="709"/>
        <w:jc w:val="both"/>
        <w:rPr>
          <w:rFonts w:ascii="Times New Roman" w:eastAsia="Calibri" w:hAnsi="Times New Roman" w:cs="Times New Roman"/>
          <w:color w:val="000000"/>
          <w:sz w:val="24"/>
          <w:szCs w:val="24"/>
        </w:rPr>
      </w:pPr>
      <w:r w:rsidRPr="00567650">
        <w:rPr>
          <w:rFonts w:ascii="Times New Roman" w:eastAsia="Calibri" w:hAnsi="Times New Roman" w:cs="Times New Roman"/>
          <w:color w:val="000000"/>
          <w:sz w:val="24"/>
          <w:szCs w:val="24"/>
        </w:rPr>
        <w:lastRenderedPageBreak/>
        <w:t xml:space="preserve">Согласно ст. 42 ЗК РФ собственники земельных участков и лица, не являющиеся собственниками земельных участков, обязаны использовать земельные участки в соответствии с их целевым назначением и принадлежностью к той или иной категории земель и разрешенным использованием способами, которые не должны наносить вред окружающей среде, осуществлять мероприятия по охране земель, не допускать загрязнение, захламление на землях соответствующих категорий. </w:t>
      </w:r>
      <w:r w:rsidR="00367F68" w:rsidRPr="00790E12">
        <w:rPr>
          <w:rFonts w:ascii="Times New Roman" w:eastAsia="Calibri" w:hAnsi="Times New Roman" w:cs="Times New Roman"/>
          <w:color w:val="000000"/>
          <w:sz w:val="24"/>
          <w:szCs w:val="24"/>
        </w:rPr>
        <w:t>[27]</w:t>
      </w:r>
    </w:p>
    <w:p w:rsidR="00203866" w:rsidRPr="00790E12" w:rsidRDefault="00574B33" w:rsidP="002D51E0">
      <w:pPr>
        <w:spacing w:after="120" w:line="360" w:lineRule="auto"/>
        <w:ind w:firstLine="709"/>
        <w:jc w:val="both"/>
        <w:rPr>
          <w:rFonts w:ascii="Times New Roman" w:eastAsia="Calibri" w:hAnsi="Times New Roman" w:cs="Times New Roman"/>
          <w:color w:val="000000"/>
          <w:sz w:val="24"/>
          <w:szCs w:val="24"/>
        </w:rPr>
      </w:pPr>
      <w:r w:rsidRPr="00567650">
        <w:rPr>
          <w:rFonts w:ascii="Times New Roman" w:eastAsia="Calibri" w:hAnsi="Times New Roman" w:cs="Times New Roman"/>
          <w:color w:val="000000"/>
          <w:sz w:val="24"/>
          <w:szCs w:val="24"/>
        </w:rPr>
        <w:t>Делая вывод из вышесказанного</w:t>
      </w:r>
      <w:r w:rsidR="00203866" w:rsidRPr="00567650">
        <w:rPr>
          <w:rFonts w:ascii="Times New Roman" w:eastAsia="Calibri" w:hAnsi="Times New Roman" w:cs="Times New Roman"/>
          <w:color w:val="000000"/>
          <w:sz w:val="24"/>
          <w:szCs w:val="24"/>
        </w:rPr>
        <w:t>, обязанность по уборке несанкционированных свалок бытовых отходов, расположенных вне земель населенных пунктов должна быть возложена на собственников земельных участков в случае, если данная обязанность не передавалас</w:t>
      </w:r>
      <w:r w:rsidRPr="00567650">
        <w:rPr>
          <w:rFonts w:ascii="Times New Roman" w:eastAsia="Calibri" w:hAnsi="Times New Roman" w:cs="Times New Roman"/>
          <w:color w:val="000000"/>
          <w:sz w:val="24"/>
          <w:szCs w:val="24"/>
        </w:rPr>
        <w:t xml:space="preserve">ь третьим лицам по договору. </w:t>
      </w:r>
      <w:r w:rsidRPr="00790E12">
        <w:rPr>
          <w:rFonts w:ascii="Times New Roman" w:eastAsia="Calibri" w:hAnsi="Times New Roman" w:cs="Times New Roman"/>
          <w:color w:val="000000"/>
          <w:sz w:val="24"/>
          <w:szCs w:val="24"/>
        </w:rPr>
        <w:t>[</w:t>
      </w:r>
      <w:r w:rsidR="00367F68" w:rsidRPr="00567650">
        <w:rPr>
          <w:rFonts w:ascii="Times New Roman" w:eastAsia="Calibri" w:hAnsi="Times New Roman" w:cs="Times New Roman"/>
          <w:color w:val="000000"/>
          <w:sz w:val="24"/>
          <w:szCs w:val="24"/>
        </w:rPr>
        <w:t>1</w:t>
      </w:r>
      <w:r w:rsidR="00367F68" w:rsidRPr="00790E12">
        <w:rPr>
          <w:rFonts w:ascii="Times New Roman" w:eastAsia="Calibri" w:hAnsi="Times New Roman" w:cs="Times New Roman"/>
          <w:color w:val="000000"/>
          <w:sz w:val="24"/>
          <w:szCs w:val="24"/>
        </w:rPr>
        <w:t>6</w:t>
      </w:r>
      <w:r w:rsidRPr="00790E12">
        <w:rPr>
          <w:rFonts w:ascii="Times New Roman" w:eastAsia="Calibri" w:hAnsi="Times New Roman" w:cs="Times New Roman"/>
          <w:color w:val="000000"/>
          <w:sz w:val="24"/>
          <w:szCs w:val="24"/>
        </w:rPr>
        <w:t>]</w:t>
      </w:r>
    </w:p>
    <w:p w:rsidR="0075328D" w:rsidRPr="00567650" w:rsidRDefault="0075328D" w:rsidP="002D51E0">
      <w:pPr>
        <w:pStyle w:val="1"/>
        <w:spacing w:line="360" w:lineRule="auto"/>
        <w:ind w:firstLine="709"/>
        <w:jc w:val="both"/>
        <w:rPr>
          <w:rFonts w:ascii="Times New Roman" w:eastAsia="Calibri" w:hAnsi="Times New Roman" w:cs="Times New Roman"/>
          <w:b/>
          <w:color w:val="000000" w:themeColor="text1"/>
          <w:sz w:val="24"/>
          <w:szCs w:val="24"/>
        </w:rPr>
      </w:pPr>
      <w:bookmarkStart w:id="7" w:name="_Toc483684685"/>
      <w:r w:rsidRPr="00567650">
        <w:rPr>
          <w:rFonts w:ascii="Times New Roman" w:eastAsia="Calibri" w:hAnsi="Times New Roman" w:cs="Times New Roman"/>
          <w:b/>
          <w:color w:val="000000" w:themeColor="text1"/>
          <w:sz w:val="24"/>
          <w:szCs w:val="24"/>
        </w:rPr>
        <w:t>1</w:t>
      </w:r>
      <w:r w:rsidR="0048076E" w:rsidRPr="00567650">
        <w:rPr>
          <w:rFonts w:ascii="Times New Roman" w:eastAsia="Calibri" w:hAnsi="Times New Roman" w:cs="Times New Roman"/>
          <w:b/>
          <w:color w:val="000000" w:themeColor="text1"/>
          <w:sz w:val="24"/>
          <w:szCs w:val="24"/>
        </w:rPr>
        <w:t>.6</w:t>
      </w:r>
      <w:r w:rsidRPr="00567650">
        <w:rPr>
          <w:rFonts w:ascii="Times New Roman" w:eastAsia="Calibri" w:hAnsi="Times New Roman" w:cs="Times New Roman"/>
          <w:b/>
          <w:color w:val="000000" w:themeColor="text1"/>
          <w:sz w:val="24"/>
          <w:szCs w:val="24"/>
        </w:rPr>
        <w:t xml:space="preserve"> Мнение бизнеса о</w:t>
      </w:r>
      <w:r w:rsidR="00574B33" w:rsidRPr="00567650">
        <w:rPr>
          <w:rFonts w:ascii="Times New Roman" w:eastAsia="Calibri" w:hAnsi="Times New Roman" w:cs="Times New Roman"/>
          <w:b/>
          <w:color w:val="000000" w:themeColor="text1"/>
          <w:sz w:val="24"/>
          <w:szCs w:val="24"/>
        </w:rPr>
        <w:t>б</w:t>
      </w:r>
      <w:r w:rsidRPr="00567650">
        <w:rPr>
          <w:rFonts w:ascii="Times New Roman" w:eastAsia="Calibri" w:hAnsi="Times New Roman" w:cs="Times New Roman"/>
          <w:b/>
          <w:color w:val="000000" w:themeColor="text1"/>
          <w:sz w:val="24"/>
          <w:szCs w:val="24"/>
        </w:rPr>
        <w:t xml:space="preserve"> эффективности государственного управления.</w:t>
      </w:r>
      <w:bookmarkEnd w:id="7"/>
    </w:p>
    <w:p w:rsidR="0075328D" w:rsidRPr="00567650" w:rsidRDefault="0075328D"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Государственная система наказаний за правонарушения играет важную роль в развитии общества, не исключение в данном случае и экологическая составляющая правоотношений. Ниже приведены результаты опроса руководителей различных предприятий</w:t>
      </w:r>
      <w:r w:rsidR="00C24C95">
        <w:rPr>
          <w:rFonts w:ascii="Times New Roman" w:eastAsia="Calibri" w:hAnsi="Times New Roman" w:cs="Times New Roman"/>
          <w:sz w:val="24"/>
          <w:szCs w:val="24"/>
        </w:rPr>
        <w:t>.</w:t>
      </w:r>
    </w:p>
    <w:p w:rsidR="0075328D" w:rsidRPr="00790E12" w:rsidRDefault="002C361C"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В научном журнале</w:t>
      </w:r>
      <w:r w:rsidR="0075328D" w:rsidRPr="00567650">
        <w:rPr>
          <w:rFonts w:ascii="Times New Roman" w:eastAsia="Calibri" w:hAnsi="Times New Roman" w:cs="Times New Roman"/>
          <w:sz w:val="24"/>
          <w:szCs w:val="24"/>
        </w:rPr>
        <w:t>«менеджмент инноваций» №1 от 21 февраля 2013 года в статье «Экологические инновации на предприятиях Санкт-Петербурга – готовы ли руководители к их внедрению?» руководители предприятий отвечают на вопросы связанные с экологической ответственностью.</w:t>
      </w:r>
    </w:p>
    <w:p w:rsidR="0075328D" w:rsidRPr="00567650" w:rsidRDefault="00574B33"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Структура участников опроса</w:t>
      </w:r>
      <w:r w:rsidR="0075328D" w:rsidRPr="00567650">
        <w:rPr>
          <w:rFonts w:ascii="Times New Roman" w:eastAsia="Calibri" w:hAnsi="Times New Roman" w:cs="Times New Roman"/>
          <w:sz w:val="24"/>
          <w:szCs w:val="24"/>
        </w:rPr>
        <w:t>.</w:t>
      </w:r>
    </w:p>
    <w:p w:rsidR="0075328D" w:rsidRPr="00567650" w:rsidRDefault="0075328D"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Достаточно представительным по сферам бизнеса получился состав анкетируемых:</w:t>
      </w:r>
    </w:p>
    <w:p w:rsidR="0075328D" w:rsidRPr="00567650" w:rsidRDefault="0075328D"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производство – 14 человек (включая производство стройматериалов, двигателей, мебели, кабеля; микроэлектроника; химическое производство; кондитерские изделия);</w:t>
      </w:r>
    </w:p>
    <w:p w:rsidR="0075328D" w:rsidRPr="00567650" w:rsidRDefault="0075328D"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 энергетика – 3; </w:t>
      </w:r>
    </w:p>
    <w:p w:rsidR="0075328D" w:rsidRPr="00567650" w:rsidRDefault="0075328D"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проектирование -2;</w:t>
      </w:r>
    </w:p>
    <w:p w:rsidR="0075328D" w:rsidRPr="00567650" w:rsidRDefault="0075328D"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-строительство – 5;</w:t>
      </w:r>
    </w:p>
    <w:p w:rsidR="0075328D" w:rsidRPr="00567650" w:rsidRDefault="0075328D"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ремонт -2;</w:t>
      </w:r>
    </w:p>
    <w:p w:rsidR="0075328D" w:rsidRPr="00567650" w:rsidRDefault="0075328D"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портовая деятельность – 3;</w:t>
      </w:r>
    </w:p>
    <w:p w:rsidR="0075328D" w:rsidRPr="00567650" w:rsidRDefault="0075328D"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военные – 5;</w:t>
      </w:r>
    </w:p>
    <w:p w:rsidR="0075328D" w:rsidRPr="00567650" w:rsidRDefault="0075328D"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благоустройство -2;</w:t>
      </w:r>
    </w:p>
    <w:p w:rsidR="0075328D" w:rsidRPr="00567650" w:rsidRDefault="0075328D"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lastRenderedPageBreak/>
        <w:t xml:space="preserve">- сельское хозяйство -1; </w:t>
      </w:r>
    </w:p>
    <w:p w:rsidR="0075328D" w:rsidRPr="00567650" w:rsidRDefault="0075328D"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 торговля -2; </w:t>
      </w:r>
    </w:p>
    <w:p w:rsidR="0075328D" w:rsidRPr="00567650" w:rsidRDefault="0075328D"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 туризм -3; </w:t>
      </w:r>
    </w:p>
    <w:p w:rsidR="0075328D" w:rsidRPr="00567650" w:rsidRDefault="0075328D"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медицина - 1</w:t>
      </w:r>
    </w:p>
    <w:p w:rsidR="0075328D" w:rsidRPr="00567650" w:rsidRDefault="0075328D"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 издательство – 1. </w:t>
      </w:r>
    </w:p>
    <w:p w:rsidR="0075328D" w:rsidRPr="00567650" w:rsidRDefault="0075328D"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По составу занимаемых должностей: </w:t>
      </w:r>
    </w:p>
    <w:p w:rsidR="0075328D" w:rsidRPr="00567650" w:rsidRDefault="0075328D"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- 43% - генеральные директора, </w:t>
      </w:r>
    </w:p>
    <w:p w:rsidR="0075328D" w:rsidRPr="00567650" w:rsidRDefault="0075328D"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остальные 57%  – управляющие высшего звена управления: заместители директоров, исполнительные директора, директора по направлениям (например, строительству) и др.</w:t>
      </w:r>
      <w:r w:rsidR="00EE2A65" w:rsidRPr="00567650">
        <w:rPr>
          <w:rFonts w:ascii="Times New Roman" w:eastAsia="Calibri" w:hAnsi="Times New Roman" w:cs="Times New Roman"/>
          <w:sz w:val="24"/>
          <w:szCs w:val="24"/>
        </w:rPr>
        <w:t>[30]</w:t>
      </w:r>
    </w:p>
    <w:p w:rsidR="0075328D" w:rsidRPr="00567650" w:rsidRDefault="0075328D"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noProof/>
          <w:sz w:val="24"/>
          <w:szCs w:val="24"/>
          <w:lang w:eastAsia="ru-RU"/>
        </w:rPr>
        <w:drawing>
          <wp:inline distT="0" distB="0" distL="0" distR="0">
            <wp:extent cx="6191250" cy="3267075"/>
            <wp:effectExtent l="0" t="0" r="0" b="9525"/>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03463" w:rsidRPr="00567650" w:rsidRDefault="00F03463"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Рисунок 6 «Распределение состава респондентов по базовому образованию (в процентах)»</w:t>
      </w:r>
      <w:r w:rsidR="00C24C95">
        <w:rPr>
          <w:rFonts w:ascii="Times New Roman" w:eastAsia="Calibri" w:hAnsi="Times New Roman" w:cs="Times New Roman"/>
          <w:sz w:val="24"/>
          <w:szCs w:val="24"/>
        </w:rPr>
        <w:t xml:space="preserve"> </w:t>
      </w:r>
    </w:p>
    <w:p w:rsidR="0075328D" w:rsidRPr="00567650" w:rsidRDefault="0075328D"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Ответы на вопросы</w:t>
      </w:r>
    </w:p>
    <w:p w:rsidR="0075328D" w:rsidRPr="00567650" w:rsidRDefault="0075328D"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Что способствует и что препятствует экологизации предприятий в России? (блок вопросов № 2)</w:t>
      </w:r>
    </w:p>
    <w:p w:rsidR="0075328D" w:rsidRPr="00567650" w:rsidRDefault="0075328D"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Обобщение ответов респондентов дало следующую картину  (в скобках отмечены сферы, в которых задействованы представители предприятий).</w:t>
      </w:r>
    </w:p>
    <w:p w:rsidR="0075328D" w:rsidRPr="00567650" w:rsidRDefault="00B707E3"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Мероприятия способствующие</w:t>
      </w:r>
      <w:r w:rsidR="0075328D" w:rsidRPr="00567650">
        <w:rPr>
          <w:rFonts w:ascii="Times New Roman" w:eastAsia="Calibri" w:hAnsi="Times New Roman" w:cs="Times New Roman"/>
          <w:sz w:val="24"/>
          <w:szCs w:val="24"/>
        </w:rPr>
        <w:t>экологизации предприятий:</w:t>
      </w:r>
    </w:p>
    <w:p w:rsidR="0075328D" w:rsidRPr="00567650" w:rsidRDefault="0075328D"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lastRenderedPageBreak/>
        <w:t>- 34%  респондентов: «постоянные проверки соответствующих органов», «штрафы», «требования федеральных законов», «жесткое наказание за нарушения», «отдельные элементы законодательства»  (сферы: сельское хозяйство, портовая деятельность, благоустройство, проектирование, химическое производство, строительство дорог, коттеджей, ремонт монтаж оборудования);</w:t>
      </w:r>
    </w:p>
    <w:p w:rsidR="0075328D" w:rsidRPr="00567650" w:rsidRDefault="0075328D"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- 25% оставили эту графу незаполненной или отметили, что ничего не способствует (авиастроение, строительство, портовая деятельность, торговля);</w:t>
      </w:r>
    </w:p>
    <w:p w:rsidR="0075328D" w:rsidRPr="00567650" w:rsidRDefault="0075328D"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-16% - «средства массовой информации, пропагандирующие борьбу за улучшение экологической ситуации», «такие движения как "Гринпис"», «общественные акции, реклама», «образование» (туризм, издательство, энергетика, монтаж оборудования);</w:t>
      </w:r>
    </w:p>
    <w:p w:rsidR="0075328D" w:rsidRPr="00567650" w:rsidRDefault="0075328D"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-14%  - «личная позиция», «честность и порядочность», «должное отношение к вопросам охраны окружающей среды», «социальная ответственность», «ответственность за будущее» (производство кабеля, микроэлектроника, химическое производство, медицина);</w:t>
      </w:r>
    </w:p>
    <w:p w:rsidR="0075328D" w:rsidRPr="00567650" w:rsidRDefault="0075328D"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-9%  - отметили положительное влияние государства: «стремление нового руководства страны в этой сфере деятельности», «поддержка государства», «эпизодическое внимание первых лиц государства» (военные, монтаж оборудования, энергетика);</w:t>
      </w:r>
    </w:p>
    <w:p w:rsidR="0075328D" w:rsidRPr="00567650" w:rsidRDefault="0075328D"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w:t>
      </w:r>
      <w:r w:rsidR="00827981" w:rsidRPr="00567650">
        <w:rPr>
          <w:rFonts w:ascii="Times New Roman" w:eastAsia="Calibri" w:hAnsi="Times New Roman" w:cs="Times New Roman"/>
          <w:sz w:val="24"/>
          <w:szCs w:val="24"/>
        </w:rPr>
        <w:t>7</w:t>
      </w:r>
      <w:r w:rsidRPr="00567650">
        <w:rPr>
          <w:rFonts w:ascii="Times New Roman" w:eastAsia="Calibri" w:hAnsi="Times New Roman" w:cs="Times New Roman"/>
          <w:sz w:val="24"/>
          <w:szCs w:val="24"/>
        </w:rPr>
        <w:t>% - указали на ухудшающуюся экологическую обстановку: «плохая экологическая ситуация», «инстинкт самовыживания», «сегодняшнее экологическое состояние городов» (проектирование в области машиностроения, военные, химическое производство);</w:t>
      </w:r>
    </w:p>
    <w:p w:rsidR="0075328D" w:rsidRPr="00567650" w:rsidRDefault="0075328D"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-5% - отмечают влияние международных факторов: «мнение международных организаций», «подстегивают международные программы», «увеличение западных предприятий в экономике России» (производство двигателей, водный туризм, пищевая промышленность). (Итог </w:t>
      </w:r>
      <w:r w:rsidR="00C24C95" w:rsidRPr="00B35B1D">
        <w:rPr>
          <w:rFonts w:ascii="Times New Roman" w:eastAsia="Calibri" w:hAnsi="Times New Roman" w:cs="Times New Roman"/>
          <w:sz w:val="24"/>
          <w:szCs w:val="24"/>
        </w:rPr>
        <w:t xml:space="preserve">: </w:t>
      </w:r>
      <w:r w:rsidRPr="00567650">
        <w:rPr>
          <w:rFonts w:ascii="Times New Roman" w:eastAsia="Calibri" w:hAnsi="Times New Roman" w:cs="Times New Roman"/>
          <w:sz w:val="24"/>
          <w:szCs w:val="24"/>
        </w:rPr>
        <w:t>более 100%, т.к. респонденты отмечали несколько причин).</w:t>
      </w:r>
    </w:p>
    <w:p w:rsidR="0075328D" w:rsidRPr="00567650" w:rsidRDefault="0075328D"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Согласно</w:t>
      </w:r>
      <w:r w:rsidR="001251C2" w:rsidRPr="00567650">
        <w:rPr>
          <w:rFonts w:ascii="Times New Roman" w:eastAsia="Calibri" w:hAnsi="Times New Roman" w:cs="Times New Roman"/>
          <w:sz w:val="24"/>
          <w:szCs w:val="24"/>
        </w:rPr>
        <w:t xml:space="preserve"> данным полученным в ходе анализа анкет</w:t>
      </w:r>
      <w:r w:rsidRPr="00567650">
        <w:rPr>
          <w:rFonts w:ascii="Times New Roman" w:eastAsia="Calibri" w:hAnsi="Times New Roman" w:cs="Times New Roman"/>
          <w:sz w:val="24"/>
          <w:szCs w:val="24"/>
        </w:rPr>
        <w:t>, препятствует экологизации предприятий в России следующие факторы:</w:t>
      </w:r>
    </w:p>
    <w:p w:rsidR="0075328D" w:rsidRPr="00567650" w:rsidRDefault="0075328D"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-41% респондентов:  «бюрократия», «отсутствие законов, которые все должны исполнять», «законодательство, низкая исполняемость законов, бюрократизация и коррупция, отсутствие здоровых правил конкуренции на рынке (выбор подрядчиков и поставщиков по критерию личной выгоды), беспредельная власть правоохранительных </w:t>
      </w:r>
      <w:r w:rsidRPr="00567650">
        <w:rPr>
          <w:rFonts w:ascii="Times New Roman" w:eastAsia="Calibri" w:hAnsi="Times New Roman" w:cs="Times New Roman"/>
          <w:sz w:val="24"/>
          <w:szCs w:val="24"/>
        </w:rPr>
        <w:lastRenderedPageBreak/>
        <w:t>органов и государства в целом», «пассивность надзорных органов», «государственная политика», «отсутствие знаний и контроля со стороны государства, честного и принципиального», «алчность органов надзора» (отрасли не указываются из-за большого количества таких ответов).</w:t>
      </w:r>
    </w:p>
    <w:p w:rsidR="0075328D" w:rsidRPr="00567650" w:rsidRDefault="0075328D"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-32% ответов отмечают личные качества руководителей в качестве доминирующих препятствий:  «нерадивость, безалаберность и махровое разгильдяйство, страсть наживы», «менталитет, недостаток образования», «слабая ответственность руководителей (личная ответственность)», «неграмотность, никто не думает о том, как и где будет жить будущее поколение», «инертность мышления», «понимание ответственности руководителей», «сложившиеся стереотипы», «устаревшие взгляды на экологические проблемы».</w:t>
      </w:r>
    </w:p>
    <w:p w:rsidR="0075328D" w:rsidRPr="00567650" w:rsidRDefault="0075328D"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- 20% респондентов: «финансирование на основе собственных бюджетов предприятия»,  «отсутствие финансовых средств», «материальная составляющая», «слабое финансирование», «затратная составляющая мероприятий», «отсутствие льгот при природоохранной деятельности» (военные, мебельное производство, портовая деятельность, производство: микроэлектроника, строительство, энергетика).</w:t>
      </w:r>
    </w:p>
    <w:p w:rsidR="0075328D" w:rsidRPr="00790E12" w:rsidRDefault="0075328D"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- 7% респондентов оставили графу не заполненной.</w:t>
      </w:r>
      <w:r w:rsidR="00EE2A65" w:rsidRPr="00567650">
        <w:rPr>
          <w:rFonts w:ascii="Times New Roman" w:eastAsia="Calibri" w:hAnsi="Times New Roman" w:cs="Times New Roman"/>
          <w:sz w:val="24"/>
          <w:szCs w:val="24"/>
        </w:rPr>
        <w:t xml:space="preserve"> [</w:t>
      </w:r>
      <w:r w:rsidR="00EE2A65" w:rsidRPr="00790E12">
        <w:rPr>
          <w:rFonts w:ascii="Times New Roman" w:eastAsia="Calibri" w:hAnsi="Times New Roman" w:cs="Times New Roman"/>
          <w:sz w:val="24"/>
          <w:szCs w:val="24"/>
        </w:rPr>
        <w:t>30]</w:t>
      </w:r>
    </w:p>
    <w:p w:rsidR="0075328D" w:rsidRPr="00567650" w:rsidRDefault="0075328D"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Единичные ответы: «мало просветительной деятельности в школах, вузах», «общество», «отсутствие природоохранной инфраструктуры», «исторически сложилось, что экологии всегда уделялось незначительное место, например, премировали в советское время за умение сэкономить на экологии».</w:t>
      </w:r>
    </w:p>
    <w:p w:rsidR="0075328D" w:rsidRPr="00567650" w:rsidRDefault="00827981"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Количество </w:t>
      </w:r>
      <w:r w:rsidR="0075328D" w:rsidRPr="00567650">
        <w:rPr>
          <w:rFonts w:ascii="Times New Roman" w:eastAsia="Calibri" w:hAnsi="Times New Roman" w:cs="Times New Roman"/>
          <w:sz w:val="24"/>
          <w:szCs w:val="24"/>
        </w:rPr>
        <w:t>респондентов, не ответивших на вопрос о стимулах значительно больше, чем тех, кто не ответил на вопрос о препятствиях осуществления природоохранной деятельности (соответственно 25% и 7%).</w:t>
      </w:r>
    </w:p>
    <w:p w:rsidR="00827981" w:rsidRPr="00567650" w:rsidRDefault="00827981" w:rsidP="002D51E0">
      <w:pPr>
        <w:spacing w:after="120" w:line="360" w:lineRule="auto"/>
        <w:ind w:firstLine="709"/>
        <w:jc w:val="both"/>
        <w:rPr>
          <w:rFonts w:ascii="Times New Roman" w:eastAsia="Calibri" w:hAnsi="Times New Roman" w:cs="Times New Roman"/>
          <w:sz w:val="24"/>
          <w:szCs w:val="24"/>
        </w:rPr>
      </w:pPr>
      <w:r w:rsidRPr="00567650">
        <w:rPr>
          <w:rFonts w:ascii="Times New Roman" w:hAnsi="Times New Roman" w:cs="Times New Roman"/>
          <w:noProof/>
          <w:sz w:val="24"/>
          <w:szCs w:val="24"/>
          <w:lang w:eastAsia="ru-RU"/>
        </w:rPr>
        <w:lastRenderedPageBreak/>
        <w:drawing>
          <wp:inline distT="0" distB="0" distL="0" distR="0">
            <wp:extent cx="5486400" cy="32004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E3C10" w:rsidRPr="00567650" w:rsidRDefault="007E3C10"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Рисунок 7 «Опрос руководителей предприятий»</w:t>
      </w:r>
      <w:r w:rsidR="00C24C95">
        <w:rPr>
          <w:rFonts w:ascii="Times New Roman" w:eastAsia="Calibri" w:hAnsi="Times New Roman" w:cs="Times New Roman"/>
          <w:sz w:val="24"/>
          <w:szCs w:val="24"/>
        </w:rPr>
        <w:t xml:space="preserve"> (составлено автором)</w:t>
      </w:r>
    </w:p>
    <w:p w:rsidR="000F7BBE" w:rsidRDefault="0075328D" w:rsidP="000F7BBE">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Как видно из приведенного выше опроса, лидирующие позиции, по мнению руководителей предприятий, которые способствует и препятствует экологизации бизнеса это система государственного управления. Так же стоит отметить, что факторы препятствующие в большинстве своем это проблемы общегосударственного масштаба  которые, конечно, касаются и экологического управления («бюрократия»,«коррупция», «государственная политика»). В факторах способствующих экологизации предприятий, так же лидирующую роль занимает государство («постоянные проверки соответствующих органов», «штрафы», «требования федеральных законов», «же</w:t>
      </w:r>
      <w:r w:rsidR="00827981" w:rsidRPr="00567650">
        <w:rPr>
          <w:rFonts w:ascii="Times New Roman" w:eastAsia="Calibri" w:hAnsi="Times New Roman" w:cs="Times New Roman"/>
          <w:sz w:val="24"/>
          <w:szCs w:val="24"/>
        </w:rPr>
        <w:t>сткое наказание за нарушения»).</w:t>
      </w:r>
    </w:p>
    <w:p w:rsidR="000F7BBE" w:rsidRDefault="00FC494A" w:rsidP="000F7BBE">
      <w:pPr>
        <w:spacing w:after="12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Данные опроса показали, что применение экологических инноваций напрямую связано с </w:t>
      </w:r>
      <w:r w:rsidR="00886F61">
        <w:rPr>
          <w:rFonts w:ascii="Times New Roman" w:eastAsia="Calibri" w:hAnsi="Times New Roman" w:cs="Times New Roman"/>
          <w:sz w:val="24"/>
          <w:szCs w:val="24"/>
        </w:rPr>
        <w:t>государственным экологическим управлением</w:t>
      </w:r>
    </w:p>
    <w:p w:rsidR="000F7BBE" w:rsidRDefault="000F7BBE" w:rsidP="000F7BBE">
      <w:pPr>
        <w:spacing w:after="120" w:line="360" w:lineRule="auto"/>
        <w:ind w:firstLine="709"/>
        <w:jc w:val="both"/>
        <w:rPr>
          <w:rFonts w:ascii="Times New Roman" w:eastAsia="Calibri" w:hAnsi="Times New Roman" w:cs="Times New Roman"/>
          <w:sz w:val="24"/>
          <w:szCs w:val="24"/>
        </w:rPr>
      </w:pPr>
    </w:p>
    <w:p w:rsidR="000F7BBE" w:rsidRDefault="000F7BBE" w:rsidP="000F7BBE">
      <w:pPr>
        <w:spacing w:after="120" w:line="360" w:lineRule="auto"/>
        <w:ind w:firstLine="709"/>
        <w:jc w:val="both"/>
        <w:rPr>
          <w:rFonts w:ascii="Times New Roman" w:eastAsia="Calibri" w:hAnsi="Times New Roman" w:cs="Times New Roman"/>
          <w:sz w:val="24"/>
          <w:szCs w:val="24"/>
        </w:rPr>
      </w:pPr>
    </w:p>
    <w:p w:rsidR="000F7BBE" w:rsidRDefault="000F7BBE" w:rsidP="000F7BBE">
      <w:pPr>
        <w:spacing w:after="120" w:line="360" w:lineRule="auto"/>
        <w:ind w:firstLine="709"/>
        <w:jc w:val="both"/>
        <w:rPr>
          <w:rFonts w:ascii="Times New Roman" w:eastAsia="Calibri" w:hAnsi="Times New Roman" w:cs="Times New Roman"/>
          <w:sz w:val="24"/>
          <w:szCs w:val="24"/>
        </w:rPr>
      </w:pPr>
    </w:p>
    <w:p w:rsidR="000F7BBE" w:rsidRDefault="000F7BBE" w:rsidP="000F7BBE">
      <w:pPr>
        <w:spacing w:after="120" w:line="360" w:lineRule="auto"/>
        <w:ind w:firstLine="709"/>
        <w:jc w:val="both"/>
        <w:rPr>
          <w:rFonts w:ascii="Times New Roman" w:eastAsia="Calibri" w:hAnsi="Times New Roman" w:cs="Times New Roman"/>
          <w:sz w:val="24"/>
          <w:szCs w:val="24"/>
        </w:rPr>
      </w:pPr>
    </w:p>
    <w:p w:rsidR="000F7BBE" w:rsidRPr="00567650" w:rsidRDefault="000F7BBE" w:rsidP="000F7BBE">
      <w:pPr>
        <w:spacing w:after="120" w:line="360" w:lineRule="auto"/>
        <w:ind w:firstLine="709"/>
        <w:jc w:val="both"/>
        <w:rPr>
          <w:rFonts w:ascii="Times New Roman" w:eastAsia="Calibri" w:hAnsi="Times New Roman" w:cs="Times New Roman"/>
          <w:sz w:val="24"/>
          <w:szCs w:val="24"/>
        </w:rPr>
      </w:pPr>
    </w:p>
    <w:p w:rsidR="00565F43" w:rsidRPr="00567650" w:rsidRDefault="002550F6" w:rsidP="002D51E0">
      <w:pPr>
        <w:pStyle w:val="1"/>
        <w:spacing w:line="360" w:lineRule="auto"/>
        <w:ind w:firstLine="709"/>
        <w:jc w:val="both"/>
        <w:rPr>
          <w:rFonts w:ascii="Times New Roman" w:eastAsia="Calibri" w:hAnsi="Times New Roman" w:cs="Times New Roman"/>
          <w:b/>
          <w:color w:val="auto"/>
          <w:sz w:val="24"/>
          <w:szCs w:val="24"/>
        </w:rPr>
      </w:pPr>
      <w:bookmarkStart w:id="8" w:name="_Toc483684686"/>
      <w:r w:rsidRPr="00567650">
        <w:rPr>
          <w:rFonts w:ascii="Times New Roman" w:eastAsia="Calibri" w:hAnsi="Times New Roman" w:cs="Times New Roman"/>
          <w:b/>
          <w:color w:val="auto"/>
          <w:sz w:val="24"/>
          <w:szCs w:val="24"/>
        </w:rPr>
        <w:lastRenderedPageBreak/>
        <w:t xml:space="preserve">Глава 2. Анализ проблемы </w:t>
      </w:r>
      <w:r w:rsidR="009F44C2" w:rsidRPr="00567650">
        <w:rPr>
          <w:rFonts w:ascii="Times New Roman" w:eastAsia="Calibri" w:hAnsi="Times New Roman" w:cs="Times New Roman"/>
          <w:b/>
          <w:color w:val="auto"/>
          <w:sz w:val="24"/>
          <w:szCs w:val="24"/>
        </w:rPr>
        <w:t>определения административного и уголовного правонарушения</w:t>
      </w:r>
      <w:bookmarkEnd w:id="8"/>
    </w:p>
    <w:p w:rsidR="00203866" w:rsidRPr="00567650" w:rsidRDefault="002A0C7E" w:rsidP="002D51E0">
      <w:pPr>
        <w:pStyle w:val="1"/>
        <w:spacing w:line="360" w:lineRule="auto"/>
        <w:ind w:firstLine="709"/>
        <w:jc w:val="both"/>
        <w:rPr>
          <w:rFonts w:ascii="Times New Roman" w:eastAsia="Calibri" w:hAnsi="Times New Roman" w:cs="Times New Roman"/>
          <w:b/>
          <w:color w:val="000000" w:themeColor="text1"/>
          <w:sz w:val="24"/>
          <w:szCs w:val="24"/>
        </w:rPr>
      </w:pPr>
      <w:bookmarkStart w:id="9" w:name="_Toc483684687"/>
      <w:r w:rsidRPr="00567650">
        <w:rPr>
          <w:rFonts w:ascii="Times New Roman" w:eastAsia="Calibri" w:hAnsi="Times New Roman" w:cs="Times New Roman"/>
          <w:b/>
          <w:color w:val="000000" w:themeColor="text1"/>
          <w:sz w:val="24"/>
          <w:szCs w:val="24"/>
        </w:rPr>
        <w:t>2.1</w:t>
      </w:r>
      <w:r w:rsidR="00203866" w:rsidRPr="00567650">
        <w:rPr>
          <w:rFonts w:ascii="Times New Roman" w:eastAsia="Calibri" w:hAnsi="Times New Roman" w:cs="Times New Roman"/>
          <w:b/>
          <w:color w:val="000000" w:themeColor="text1"/>
          <w:sz w:val="24"/>
          <w:szCs w:val="24"/>
        </w:rPr>
        <w:t>. Понятие «экологическое правонарушение»</w:t>
      </w:r>
      <w:bookmarkEnd w:id="9"/>
    </w:p>
    <w:p w:rsidR="00203866" w:rsidRPr="00567650" w:rsidRDefault="00203866" w:rsidP="002D51E0">
      <w:pPr>
        <w:spacing w:after="120" w:line="360" w:lineRule="auto"/>
        <w:ind w:firstLine="709"/>
        <w:jc w:val="both"/>
        <w:rPr>
          <w:rFonts w:ascii="Times New Roman" w:eastAsia="Calibri" w:hAnsi="Times New Roman" w:cs="Times New Roman"/>
          <w:sz w:val="24"/>
          <w:szCs w:val="24"/>
          <w:lang w:bidi="ru-RU"/>
        </w:rPr>
      </w:pPr>
      <w:r w:rsidRPr="00567650">
        <w:rPr>
          <w:rFonts w:ascii="Times New Roman" w:eastAsia="Calibri" w:hAnsi="Times New Roman" w:cs="Times New Roman"/>
          <w:color w:val="000000"/>
          <w:sz w:val="24"/>
          <w:szCs w:val="24"/>
          <w:lang w:bidi="ru-RU"/>
        </w:rPr>
        <w:t xml:space="preserve">Экологическое правонарушение </w:t>
      </w:r>
      <w:r w:rsidRPr="00567650">
        <w:rPr>
          <w:rFonts w:ascii="Times New Roman" w:eastAsia="Calibri" w:hAnsi="Times New Roman" w:cs="Times New Roman"/>
          <w:sz w:val="24"/>
          <w:szCs w:val="24"/>
          <w:lang w:bidi="ru-RU"/>
        </w:rPr>
        <w:t>— 1) конституционный ро</w:t>
      </w:r>
      <w:r w:rsidRPr="00567650">
        <w:rPr>
          <w:rFonts w:ascii="Times New Roman" w:eastAsia="Calibri" w:hAnsi="Times New Roman" w:cs="Times New Roman"/>
          <w:sz w:val="24"/>
          <w:szCs w:val="24"/>
          <w:lang w:bidi="ru-RU"/>
        </w:rPr>
        <w:softHyphen/>
        <w:t>довой термин, обозначающий нарушение правовых норм, регули</w:t>
      </w:r>
      <w:r w:rsidRPr="00567650">
        <w:rPr>
          <w:rFonts w:ascii="Times New Roman" w:eastAsia="Calibri" w:hAnsi="Times New Roman" w:cs="Times New Roman"/>
          <w:sz w:val="24"/>
          <w:szCs w:val="24"/>
          <w:lang w:bidi="ru-RU"/>
        </w:rPr>
        <w:softHyphen/>
        <w:t xml:space="preserve">рующих </w:t>
      </w:r>
      <w:r w:rsidRPr="00567650">
        <w:rPr>
          <w:rFonts w:ascii="Times New Roman" w:eastAsia="Calibri" w:hAnsi="Times New Roman" w:cs="Times New Roman"/>
          <w:iCs/>
          <w:sz w:val="24"/>
          <w:szCs w:val="24"/>
          <w:lang w:bidi="ru-RU"/>
        </w:rPr>
        <w:t>экологические общественные отношения;</w:t>
      </w:r>
      <w:r w:rsidRPr="00567650">
        <w:rPr>
          <w:rFonts w:ascii="Times New Roman" w:eastAsia="Calibri" w:hAnsi="Times New Roman" w:cs="Times New Roman"/>
          <w:sz w:val="24"/>
          <w:szCs w:val="24"/>
          <w:lang w:bidi="ru-RU"/>
        </w:rPr>
        <w:t xml:space="preserve"> 2) разновидность правонарушения (см. также </w:t>
      </w:r>
      <w:r w:rsidRPr="00567650">
        <w:rPr>
          <w:rFonts w:ascii="Times New Roman" w:eastAsia="Calibri" w:hAnsi="Times New Roman" w:cs="Times New Roman"/>
          <w:iCs/>
          <w:sz w:val="24"/>
          <w:szCs w:val="24"/>
          <w:lang w:bidi="ru-RU"/>
        </w:rPr>
        <w:t>Экологическое административное правонарушение</w:t>
      </w:r>
      <w:r w:rsidRPr="00567650">
        <w:rPr>
          <w:rFonts w:ascii="Times New Roman" w:eastAsia="Calibri" w:hAnsi="Times New Roman" w:cs="Times New Roman"/>
          <w:sz w:val="24"/>
          <w:szCs w:val="24"/>
          <w:lang w:bidi="ru-RU"/>
        </w:rPr>
        <w:t xml:space="preserve">, </w:t>
      </w:r>
      <w:r w:rsidRPr="00567650">
        <w:rPr>
          <w:rFonts w:ascii="Times New Roman" w:eastAsia="Calibri" w:hAnsi="Times New Roman" w:cs="Times New Roman"/>
          <w:iCs/>
          <w:sz w:val="24"/>
          <w:szCs w:val="24"/>
          <w:lang w:bidi="ru-RU"/>
        </w:rPr>
        <w:t>Экологическое преступление</w:t>
      </w:r>
      <w:r w:rsidR="00EE2A65" w:rsidRPr="00567650">
        <w:rPr>
          <w:rFonts w:ascii="Times New Roman" w:eastAsia="Calibri" w:hAnsi="Times New Roman" w:cs="Times New Roman"/>
          <w:sz w:val="24"/>
          <w:szCs w:val="24"/>
          <w:lang w:bidi="ru-RU"/>
        </w:rPr>
        <w:t>).[6</w:t>
      </w:r>
      <w:r w:rsidRPr="00567650">
        <w:rPr>
          <w:rFonts w:ascii="Times New Roman" w:eastAsia="Calibri" w:hAnsi="Times New Roman" w:cs="Times New Roman"/>
          <w:sz w:val="24"/>
          <w:szCs w:val="24"/>
          <w:lang w:bidi="ru-RU"/>
        </w:rPr>
        <w:t>]</w:t>
      </w:r>
    </w:p>
    <w:p w:rsidR="00203866" w:rsidRPr="00567650" w:rsidRDefault="00203866"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       Экологическое правонарушение можно определить как противоправное, как правило, виновное деяние (действие или бездействие), совершаемое праводееспособным субъектом, причиняющее или несущее реальную угрозу причинения экологического вреда либо нарушающее права и законные интересы субъектов экологического права.</w:t>
      </w:r>
    </w:p>
    <w:p w:rsidR="00203866" w:rsidRPr="00567650" w:rsidRDefault="00203866"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     Из данного определения можно выделить две особенности:</w:t>
      </w:r>
    </w:p>
    <w:p w:rsidR="00203866" w:rsidRPr="00567650" w:rsidRDefault="00203866"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w:t>
      </w:r>
      <w:r w:rsidRPr="00567650">
        <w:rPr>
          <w:rFonts w:ascii="Times New Roman" w:eastAsia="Calibri" w:hAnsi="Times New Roman" w:cs="Times New Roman"/>
          <w:sz w:val="24"/>
          <w:szCs w:val="24"/>
        </w:rPr>
        <w:tab/>
        <w:t xml:space="preserve">экологически значимое противоправное деяние не всегда должно быть виновным </w:t>
      </w:r>
    </w:p>
    <w:p w:rsidR="00203866" w:rsidRPr="00567650" w:rsidRDefault="00203866"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w:t>
      </w:r>
      <w:r w:rsidRPr="00567650">
        <w:rPr>
          <w:rFonts w:ascii="Times New Roman" w:eastAsia="Calibri" w:hAnsi="Times New Roman" w:cs="Times New Roman"/>
          <w:sz w:val="24"/>
          <w:szCs w:val="24"/>
        </w:rPr>
        <w:tab/>
        <w:t>совершение экологического правонарушения не всегда сопровождается причинением вреда. В определенных условиях вред мог не наступить, но была реальная угроза его наступления      В соответствии с общей теорией права экологическое правонарушение по своей структуре состоит из объекта, субъекта, объективной и субъективной сторон.</w:t>
      </w:r>
    </w:p>
    <w:p w:rsidR="00B52F46" w:rsidRPr="00567650" w:rsidRDefault="00B52F46"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noProof/>
          <w:sz w:val="24"/>
          <w:szCs w:val="24"/>
          <w:lang w:eastAsia="ru-RU"/>
        </w:rPr>
        <w:drawing>
          <wp:inline distT="0" distB="0" distL="0" distR="0">
            <wp:extent cx="5167307" cy="2914650"/>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71922" cy="2917253"/>
                    </a:xfrm>
                    <a:prstGeom prst="rect">
                      <a:avLst/>
                    </a:prstGeom>
                    <a:noFill/>
                  </pic:spPr>
                </pic:pic>
              </a:graphicData>
            </a:graphic>
          </wp:inline>
        </w:drawing>
      </w:r>
    </w:p>
    <w:p w:rsidR="0029744C" w:rsidRPr="00567650" w:rsidRDefault="0029744C"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Рисунок 8 «Схема элементов экологического правонарушения»</w:t>
      </w:r>
      <w:r w:rsidR="00C24C95">
        <w:rPr>
          <w:rFonts w:ascii="Times New Roman" w:eastAsia="Calibri" w:hAnsi="Times New Roman" w:cs="Times New Roman"/>
          <w:sz w:val="24"/>
          <w:szCs w:val="24"/>
        </w:rPr>
        <w:t xml:space="preserve"> (составлено автором)</w:t>
      </w:r>
    </w:p>
    <w:p w:rsidR="0027099E" w:rsidRPr="00567650" w:rsidRDefault="00203866"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lastRenderedPageBreak/>
        <w:t xml:space="preserve">      Объектом экологического правонарушения являются общественные отношения по поводу окружающей среды в целом и ее отдельных компонентов, регулируемые и охраняемые нормами права. Эти отношения касаются собственности на природные ресурсы, природопользования, охраны окружающе</w:t>
      </w:r>
      <w:r w:rsidR="00B52F46" w:rsidRPr="00567650">
        <w:rPr>
          <w:rFonts w:ascii="Times New Roman" w:eastAsia="Calibri" w:hAnsi="Times New Roman" w:cs="Times New Roman"/>
          <w:sz w:val="24"/>
          <w:szCs w:val="24"/>
        </w:rPr>
        <w:t>й среды от вредных воздействий.</w:t>
      </w:r>
      <w:r w:rsidR="00AF135E" w:rsidRPr="00567650">
        <w:rPr>
          <w:rFonts w:ascii="Times New Roman" w:eastAsia="Calibri" w:hAnsi="Times New Roman" w:cs="Times New Roman"/>
          <w:sz w:val="24"/>
          <w:szCs w:val="24"/>
        </w:rPr>
        <w:t>[6]</w:t>
      </w:r>
    </w:p>
    <w:p w:rsidR="00203866" w:rsidRPr="00567650" w:rsidRDefault="00203866"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Предметом правонарушения признается элемент окружающей среды (водные объекты, атмосферный воздух, почвенный покров, лесные массивы). </w:t>
      </w:r>
    </w:p>
    <w:p w:rsidR="00203866" w:rsidRPr="00567650" w:rsidRDefault="00203866"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Так же предметом экологических правонарушений следует считать различные компоненты природной среды, не отторгнутые человеческим трудом от естественных природных условий, либо аккумулирующие в себе определенное количество труда настоящих и предшествующих поколений людей, но остающиеся в природной среде либо внесенные в нее человеком для выполнения своих биологических и иных природных функций (лесные насаждения, выпущенные для разведения звери, птицы, мальки рыб, например).</w:t>
      </w:r>
      <w:r w:rsidR="00AF135E" w:rsidRPr="00567650">
        <w:rPr>
          <w:rFonts w:ascii="Times New Roman" w:eastAsia="Calibri" w:hAnsi="Times New Roman" w:cs="Times New Roman"/>
          <w:sz w:val="24"/>
          <w:szCs w:val="24"/>
        </w:rPr>
        <w:t>[6]</w:t>
      </w:r>
    </w:p>
    <w:p w:rsidR="00203866" w:rsidRPr="00567650" w:rsidRDefault="00203866"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       Субъектами экологического правонарушения могут быть юридические, должностные и физические лица, в том числе иностранные юридические лица и граждане, совершившие правонарушения, связанные с природопользованием или охраной окружающей среды на территории России или территории, находящейся под ее юрисдикцией.</w:t>
      </w:r>
      <w:r w:rsidR="00AF135E" w:rsidRPr="00567650">
        <w:rPr>
          <w:rFonts w:ascii="Times New Roman" w:eastAsia="Calibri" w:hAnsi="Times New Roman" w:cs="Times New Roman"/>
          <w:sz w:val="24"/>
          <w:szCs w:val="24"/>
        </w:rPr>
        <w:t>[6]</w:t>
      </w:r>
    </w:p>
    <w:p w:rsidR="00203866" w:rsidRPr="00567650" w:rsidRDefault="00203866"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        Состав субъектов варьируется в зависимости от вида экологического правонарушения. Так, субъектами дисциплинарной ответственности являются должностные лица и работники предприятий, уголовной – должностные лица и граждане, административной – юридические лица, должностные лица и граждане.</w:t>
      </w:r>
    </w:p>
    <w:p w:rsidR="00203866" w:rsidRPr="00567650" w:rsidRDefault="00203866"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         Субъективная сторона экологического правонарушения характеризуется виной правонарушителя (за исключением случаев ответственности владельца источника повышенной опасности). Под виной понимается психическое отношение правонарушителя к своему противоправному поведению, которое может проявляться в действии или бездействии. Закон предусматривает две формы вины: </w:t>
      </w:r>
    </w:p>
    <w:p w:rsidR="00203866" w:rsidRPr="00567650" w:rsidRDefault="00203866"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w:t>
      </w:r>
      <w:r w:rsidRPr="00567650">
        <w:rPr>
          <w:rFonts w:ascii="Times New Roman" w:eastAsia="Calibri" w:hAnsi="Times New Roman" w:cs="Times New Roman"/>
          <w:sz w:val="24"/>
          <w:szCs w:val="24"/>
        </w:rPr>
        <w:tab/>
        <w:t>умысел (прямой или косвенный)</w:t>
      </w:r>
    </w:p>
    <w:p w:rsidR="00203866" w:rsidRPr="00567650" w:rsidRDefault="00203866"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w:t>
      </w:r>
      <w:r w:rsidRPr="00567650">
        <w:rPr>
          <w:rFonts w:ascii="Times New Roman" w:eastAsia="Calibri" w:hAnsi="Times New Roman" w:cs="Times New Roman"/>
          <w:sz w:val="24"/>
          <w:szCs w:val="24"/>
        </w:rPr>
        <w:tab/>
        <w:t>неосторожность.</w:t>
      </w:r>
    </w:p>
    <w:p w:rsidR="00203866" w:rsidRPr="00790E12" w:rsidRDefault="00203866"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      Умышленным является экологическое правонарушение, при котором нарушитель предвидит наступление общественно вредных последствий своего поведения и желает или сознательно допускает их.</w:t>
      </w:r>
      <w:r w:rsidR="00AF135E" w:rsidRPr="00567650">
        <w:rPr>
          <w:rFonts w:ascii="Times New Roman" w:eastAsia="Calibri" w:hAnsi="Times New Roman" w:cs="Times New Roman"/>
          <w:sz w:val="24"/>
          <w:szCs w:val="24"/>
        </w:rPr>
        <w:t xml:space="preserve"> [</w:t>
      </w:r>
      <w:r w:rsidR="00AF135E" w:rsidRPr="00790E12">
        <w:rPr>
          <w:rFonts w:ascii="Times New Roman" w:eastAsia="Calibri" w:hAnsi="Times New Roman" w:cs="Times New Roman"/>
          <w:sz w:val="24"/>
          <w:szCs w:val="24"/>
        </w:rPr>
        <w:t>6]</w:t>
      </w:r>
    </w:p>
    <w:p w:rsidR="00203866" w:rsidRPr="00567650" w:rsidRDefault="00203866"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lastRenderedPageBreak/>
        <w:t xml:space="preserve">     Мотивы и цели умышленных экологических правонарушений могут быть различными и, как правило, в качестве признаков состава правонарушения не указываются, но могут учитываться при назначении наказания в качестве отягчающих или смягчающих обстоятельств.</w:t>
      </w:r>
    </w:p>
    <w:p w:rsidR="00203866" w:rsidRPr="00567650" w:rsidRDefault="00203866"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     Все экологические правонарушения разделяются на проступки и преступления.</w:t>
      </w:r>
    </w:p>
    <w:p w:rsidR="009F44C2" w:rsidRPr="00567650" w:rsidRDefault="00565F43" w:rsidP="002D51E0">
      <w:pPr>
        <w:pStyle w:val="1"/>
        <w:spacing w:line="360" w:lineRule="auto"/>
        <w:ind w:firstLine="709"/>
        <w:jc w:val="both"/>
        <w:rPr>
          <w:rFonts w:ascii="Times New Roman" w:eastAsia="Calibri" w:hAnsi="Times New Roman" w:cs="Times New Roman"/>
          <w:b/>
          <w:color w:val="000000" w:themeColor="text1"/>
          <w:sz w:val="24"/>
          <w:szCs w:val="24"/>
        </w:rPr>
      </w:pPr>
      <w:bookmarkStart w:id="10" w:name="_Toc483684688"/>
      <w:r w:rsidRPr="00567650">
        <w:rPr>
          <w:rFonts w:ascii="Times New Roman" w:eastAsia="Calibri" w:hAnsi="Times New Roman" w:cs="Times New Roman"/>
          <w:b/>
          <w:color w:val="000000" w:themeColor="text1"/>
          <w:sz w:val="24"/>
          <w:szCs w:val="24"/>
        </w:rPr>
        <w:t>2</w:t>
      </w:r>
      <w:r w:rsidR="00203866" w:rsidRPr="00567650">
        <w:rPr>
          <w:rFonts w:ascii="Times New Roman" w:eastAsia="Calibri" w:hAnsi="Times New Roman" w:cs="Times New Roman"/>
          <w:b/>
          <w:color w:val="000000" w:themeColor="text1"/>
          <w:sz w:val="24"/>
          <w:szCs w:val="24"/>
        </w:rPr>
        <w:t>.2 Классификация экологических правонарушений</w:t>
      </w:r>
      <w:bookmarkEnd w:id="10"/>
    </w:p>
    <w:p w:rsidR="00203866" w:rsidRPr="00567650" w:rsidRDefault="00203866"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      Понятие «экологическое правонарушение» делят на экологический проступок и экологическое преступление.</w:t>
      </w:r>
    </w:p>
    <w:p w:rsidR="00203866" w:rsidRPr="00567650" w:rsidRDefault="0082462D"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Важно различать понятие проступок и преступление,</w:t>
      </w:r>
      <w:r w:rsidR="00203866" w:rsidRPr="00567650">
        <w:rPr>
          <w:rFonts w:ascii="Times New Roman" w:eastAsia="Calibri" w:hAnsi="Times New Roman" w:cs="Times New Roman"/>
          <w:sz w:val="24"/>
          <w:szCs w:val="24"/>
        </w:rPr>
        <w:t xml:space="preserve"> очень часто </w:t>
      </w:r>
      <w:r w:rsidRPr="00567650">
        <w:rPr>
          <w:rFonts w:ascii="Times New Roman" w:eastAsia="Calibri" w:hAnsi="Times New Roman" w:cs="Times New Roman"/>
          <w:sz w:val="24"/>
          <w:szCs w:val="24"/>
        </w:rPr>
        <w:t xml:space="preserve">различие </w:t>
      </w:r>
      <w:r w:rsidR="00203866" w:rsidRPr="00567650">
        <w:rPr>
          <w:rFonts w:ascii="Times New Roman" w:eastAsia="Calibri" w:hAnsi="Times New Roman" w:cs="Times New Roman"/>
          <w:sz w:val="24"/>
          <w:szCs w:val="24"/>
        </w:rPr>
        <w:t>состоит  в масштабе причиненного ущерба, но не в характере действия как такового.</w:t>
      </w:r>
    </w:p>
    <w:p w:rsidR="00203866" w:rsidRPr="00567650" w:rsidRDefault="00203866"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Экологическое преступление — 1) вид экологического правонарушения; 2) родовой термин, применяемый в уголовном праве для обозначения специфичной группы преступлений, предусмотренных гл. 26 Уголовного</w:t>
      </w:r>
      <w:r w:rsidR="00AF135E" w:rsidRPr="00567650">
        <w:rPr>
          <w:rFonts w:ascii="Times New Roman" w:eastAsia="Calibri" w:hAnsi="Times New Roman" w:cs="Times New Roman"/>
          <w:sz w:val="24"/>
          <w:szCs w:val="24"/>
        </w:rPr>
        <w:t xml:space="preserve"> кодекса Российской Федерации [</w:t>
      </w:r>
      <w:r w:rsidR="00ED7C46" w:rsidRPr="00567650">
        <w:rPr>
          <w:rFonts w:ascii="Times New Roman" w:eastAsia="Calibri" w:hAnsi="Times New Roman" w:cs="Times New Roman"/>
          <w:sz w:val="24"/>
          <w:szCs w:val="24"/>
        </w:rPr>
        <w:t>31</w:t>
      </w:r>
      <w:r w:rsidR="000977EF" w:rsidRPr="00567650">
        <w:rPr>
          <w:rFonts w:ascii="Times New Roman" w:eastAsia="Calibri" w:hAnsi="Times New Roman" w:cs="Times New Roman"/>
          <w:sz w:val="24"/>
          <w:szCs w:val="24"/>
        </w:rPr>
        <w:t>]</w:t>
      </w:r>
    </w:p>
    <w:p w:rsidR="00203866" w:rsidRPr="00567650" w:rsidRDefault="00203866"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      Проступки менее общественно опасные деяния по сравнению с преступлениями и являются дисциплинарными, материальными, административными и гражданскими правонарушениями.</w:t>
      </w:r>
    </w:p>
    <w:p w:rsidR="00203866" w:rsidRPr="00567650" w:rsidRDefault="00203866"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Но на практике основная проблема состоит в трудности разграничения уголовно наказуемого деяния и административного проступка. При этом нужно уделять внимание таким характеристикам, как:</w:t>
      </w:r>
    </w:p>
    <w:p w:rsidR="00203866" w:rsidRPr="00567650" w:rsidRDefault="00203866"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w:t>
      </w:r>
      <w:r w:rsidRPr="00567650">
        <w:rPr>
          <w:rFonts w:ascii="Times New Roman" w:eastAsia="Calibri" w:hAnsi="Times New Roman" w:cs="Times New Roman"/>
          <w:sz w:val="24"/>
          <w:szCs w:val="24"/>
        </w:rPr>
        <w:tab/>
        <w:t>последствия противоправного деяния</w:t>
      </w:r>
    </w:p>
    <w:p w:rsidR="00203866" w:rsidRPr="00567650" w:rsidRDefault="00203866"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w:t>
      </w:r>
      <w:r w:rsidRPr="00567650">
        <w:rPr>
          <w:rFonts w:ascii="Times New Roman" w:eastAsia="Calibri" w:hAnsi="Times New Roman" w:cs="Times New Roman"/>
          <w:sz w:val="24"/>
          <w:szCs w:val="24"/>
        </w:rPr>
        <w:tab/>
        <w:t xml:space="preserve"> размера нанесенного вреда и причиненного ущерба</w:t>
      </w:r>
    </w:p>
    <w:p w:rsidR="00203866" w:rsidRPr="00567650" w:rsidRDefault="007D4C09"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В ходе изучения можно столкнуться с проблемой разграничения</w:t>
      </w:r>
      <w:r w:rsidR="00203866" w:rsidRPr="00567650">
        <w:rPr>
          <w:rFonts w:ascii="Times New Roman" w:eastAsia="Calibri" w:hAnsi="Times New Roman" w:cs="Times New Roman"/>
          <w:sz w:val="24"/>
          <w:szCs w:val="24"/>
        </w:rPr>
        <w:t xml:space="preserve"> преступлений и проступков, так как около 63 % содержащихся в УКРФ норм экологического характера сходны с нормами административного законодательства. </w:t>
      </w:r>
    </w:p>
    <w:p w:rsidR="00203866" w:rsidRPr="0022412A" w:rsidRDefault="00203866"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      К тому же в научной литературе дается достаточно много определений понятия экологических преступлений, чего не скажешь в части правовых понятий. Получается, что теоретическая база есть, но как применять на практике это понятие не прописано в законах.</w:t>
      </w:r>
      <w:r w:rsidR="00ED7C46" w:rsidRPr="0022412A">
        <w:rPr>
          <w:rFonts w:ascii="Times New Roman" w:eastAsia="Calibri" w:hAnsi="Times New Roman" w:cs="Times New Roman"/>
          <w:sz w:val="24"/>
          <w:szCs w:val="24"/>
        </w:rPr>
        <w:t>[31]</w:t>
      </w:r>
    </w:p>
    <w:p w:rsidR="00203866" w:rsidRPr="00567650" w:rsidRDefault="00203866"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      Единственное правовое понятие экологических преступлений дается в Законе РФ от 19 декабря 1991 г. № 2060–1 «Об охране окружающей природной среды» и при этом в статье 85 указывается, что под «экологическим преступлением понимается </w:t>
      </w:r>
      <w:r w:rsidRPr="00567650">
        <w:rPr>
          <w:rFonts w:ascii="Times New Roman" w:eastAsia="Calibri" w:hAnsi="Times New Roman" w:cs="Times New Roman"/>
          <w:sz w:val="24"/>
          <w:szCs w:val="24"/>
        </w:rPr>
        <w:lastRenderedPageBreak/>
        <w:t>общественно опасное деяние, посягающее на установленный в Российской Федерации экологический правопорядок, экологическую безопасность общества и причиняющее вред окружающей природной среде и здоровью человека». Закон утратил силу на основании Федерального закона от 10 января 2002 г. № 7-ФЗ «Об охране окружающей среды».</w:t>
      </w:r>
      <w:r w:rsidR="00ED7C46" w:rsidRPr="00567650">
        <w:rPr>
          <w:rFonts w:ascii="Times New Roman" w:eastAsia="Calibri" w:hAnsi="Times New Roman" w:cs="Times New Roman"/>
          <w:sz w:val="24"/>
          <w:szCs w:val="24"/>
        </w:rPr>
        <w:t>[</w:t>
      </w:r>
      <w:r w:rsidR="00ED7C46" w:rsidRPr="00790E12">
        <w:rPr>
          <w:rFonts w:ascii="Times New Roman" w:eastAsia="Calibri" w:hAnsi="Times New Roman" w:cs="Times New Roman"/>
          <w:sz w:val="24"/>
          <w:szCs w:val="24"/>
        </w:rPr>
        <w:t>21</w:t>
      </w:r>
      <w:r w:rsidR="006D198F" w:rsidRPr="00567650">
        <w:rPr>
          <w:rFonts w:ascii="Times New Roman" w:eastAsia="Calibri" w:hAnsi="Times New Roman" w:cs="Times New Roman"/>
          <w:sz w:val="24"/>
          <w:szCs w:val="24"/>
        </w:rPr>
        <w:t>]</w:t>
      </w:r>
    </w:p>
    <w:p w:rsidR="00203866" w:rsidRPr="00567650" w:rsidRDefault="00203866"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     Исходя из данной классификации, возникают вопросы: какие общественно опасные деяния образуют преступления в области охраны окружающей среды и природопользования, а какие деяния образуют экологические проступки?</w:t>
      </w:r>
    </w:p>
    <w:p w:rsidR="00203866" w:rsidRPr="00567650" w:rsidRDefault="00203866"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     В науке уголовного права в части определения и систематизации преступлений в области охраны окружающей среды и природопользования имеются различные подходы.</w:t>
      </w:r>
    </w:p>
    <w:p w:rsidR="00203866" w:rsidRPr="0022412A" w:rsidRDefault="00203866"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   Для прикладного использования необходимо систематизировать все эти подходы в законодательных актах, потому что на данный момент в официальных документах даются ответы только в виде юридической характеристики, рекомендаций и комментариев. </w:t>
      </w:r>
      <w:r w:rsidR="00E43D0F" w:rsidRPr="0022412A">
        <w:rPr>
          <w:rFonts w:ascii="Times New Roman" w:eastAsia="Calibri" w:hAnsi="Times New Roman" w:cs="Times New Roman"/>
          <w:sz w:val="24"/>
          <w:szCs w:val="24"/>
        </w:rPr>
        <w:t>[31]</w:t>
      </w:r>
    </w:p>
    <w:p w:rsidR="00203866" w:rsidRPr="00567650" w:rsidRDefault="00203866"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Для точного разграничения понятий «преступление» и «проступок» общественная опасность должна имеет конкретную качественную и </w:t>
      </w:r>
      <w:r w:rsidR="002D00D9" w:rsidRPr="00567650">
        <w:rPr>
          <w:rFonts w:ascii="Times New Roman" w:eastAsia="Calibri" w:hAnsi="Times New Roman" w:cs="Times New Roman"/>
          <w:sz w:val="24"/>
          <w:szCs w:val="24"/>
        </w:rPr>
        <w:t>количественную характеристики.</w:t>
      </w:r>
    </w:p>
    <w:p w:rsidR="00203866" w:rsidRPr="00567650" w:rsidRDefault="00565F43" w:rsidP="002D51E0">
      <w:pPr>
        <w:pStyle w:val="1"/>
        <w:spacing w:line="360" w:lineRule="auto"/>
        <w:ind w:firstLine="709"/>
        <w:jc w:val="both"/>
        <w:rPr>
          <w:rFonts w:ascii="Times New Roman" w:eastAsia="Calibri" w:hAnsi="Times New Roman" w:cs="Times New Roman"/>
          <w:b/>
          <w:color w:val="000000" w:themeColor="text1"/>
          <w:sz w:val="24"/>
          <w:szCs w:val="24"/>
        </w:rPr>
      </w:pPr>
      <w:bookmarkStart w:id="11" w:name="_Toc483684689"/>
      <w:r w:rsidRPr="00567650">
        <w:rPr>
          <w:rFonts w:ascii="Times New Roman" w:eastAsia="Calibri" w:hAnsi="Times New Roman" w:cs="Times New Roman"/>
          <w:b/>
          <w:color w:val="000000" w:themeColor="text1"/>
          <w:sz w:val="24"/>
          <w:szCs w:val="24"/>
        </w:rPr>
        <w:t>2</w:t>
      </w:r>
      <w:r w:rsidR="00203866" w:rsidRPr="00567650">
        <w:rPr>
          <w:rFonts w:ascii="Times New Roman" w:eastAsia="Calibri" w:hAnsi="Times New Roman" w:cs="Times New Roman"/>
          <w:b/>
          <w:color w:val="000000" w:themeColor="text1"/>
          <w:sz w:val="24"/>
          <w:szCs w:val="24"/>
        </w:rPr>
        <w:t>.3. Виды ответственности за экологическое правонарушение</w:t>
      </w:r>
      <w:bookmarkEnd w:id="11"/>
    </w:p>
    <w:p w:rsidR="00203866" w:rsidRPr="00567650" w:rsidRDefault="00203866"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     Ответственность за экологические правонарушения - это обязанность соблюдать нормы взаимоотношения общества и природы.</w:t>
      </w:r>
    </w:p>
    <w:p w:rsidR="00203866" w:rsidRPr="00567650" w:rsidRDefault="00203866"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     Сущность экологической ответственности проявляется в 3-х функциях:</w:t>
      </w:r>
    </w:p>
    <w:p w:rsidR="00203866" w:rsidRPr="00567650" w:rsidRDefault="00203866"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w:t>
      </w:r>
      <w:r w:rsidRPr="00567650">
        <w:rPr>
          <w:rFonts w:ascii="Times New Roman" w:eastAsia="Calibri" w:hAnsi="Times New Roman" w:cs="Times New Roman"/>
          <w:sz w:val="24"/>
          <w:szCs w:val="24"/>
        </w:rPr>
        <w:tab/>
        <w:t>стимулирующей - проявляющейся в наличии стимулов (экономических и правовых), понуждающих к охране экологических интересов</w:t>
      </w:r>
    </w:p>
    <w:p w:rsidR="00203866" w:rsidRPr="00567650" w:rsidRDefault="00203866"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w:t>
      </w:r>
      <w:r w:rsidRPr="00567650">
        <w:rPr>
          <w:rFonts w:ascii="Times New Roman" w:eastAsia="Calibri" w:hAnsi="Times New Roman" w:cs="Times New Roman"/>
          <w:sz w:val="24"/>
          <w:szCs w:val="24"/>
        </w:rPr>
        <w:tab/>
        <w:t>компенсационной – направленной на восстановление потерь природной среды в форме натуральной или денежной компенсации</w:t>
      </w:r>
    </w:p>
    <w:p w:rsidR="00203866" w:rsidRPr="00567650" w:rsidRDefault="00203866"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w:t>
      </w:r>
      <w:r w:rsidRPr="00567650">
        <w:rPr>
          <w:rFonts w:ascii="Times New Roman" w:eastAsia="Calibri" w:hAnsi="Times New Roman" w:cs="Times New Roman"/>
          <w:sz w:val="24"/>
          <w:szCs w:val="24"/>
        </w:rPr>
        <w:tab/>
        <w:t>предупредительной (превентивная) - направленной на предупреждение экологического правонарушения, воздействуя на поведение человека через наказания и взыскание ущерба</w:t>
      </w:r>
    </w:p>
    <w:p w:rsidR="00203866" w:rsidRPr="00567650" w:rsidRDefault="00203866" w:rsidP="002D51E0">
      <w:pPr>
        <w:spacing w:after="120" w:line="360" w:lineRule="auto"/>
        <w:ind w:firstLine="709"/>
        <w:jc w:val="both"/>
        <w:rPr>
          <w:rFonts w:ascii="Times New Roman" w:eastAsia="Calibri" w:hAnsi="Times New Roman" w:cs="Times New Roman"/>
          <w:sz w:val="24"/>
          <w:szCs w:val="24"/>
          <w:lang w:val="en-US"/>
        </w:rPr>
      </w:pPr>
      <w:r w:rsidRPr="00567650">
        <w:rPr>
          <w:rFonts w:ascii="Times New Roman" w:eastAsia="Calibri" w:hAnsi="Times New Roman" w:cs="Times New Roman"/>
          <w:sz w:val="24"/>
          <w:szCs w:val="24"/>
        </w:rPr>
        <w:t>Эколого - правовая ответственность является разновидностью обще юридической ответственности.</w:t>
      </w:r>
      <w:r w:rsidR="00CA464F" w:rsidRPr="00567650">
        <w:rPr>
          <w:rFonts w:ascii="Times New Roman" w:eastAsia="Calibri" w:hAnsi="Times New Roman" w:cs="Times New Roman"/>
          <w:sz w:val="24"/>
          <w:szCs w:val="24"/>
        </w:rPr>
        <w:t xml:space="preserve"> [</w:t>
      </w:r>
      <w:r w:rsidR="00CA464F" w:rsidRPr="00567650">
        <w:rPr>
          <w:rFonts w:ascii="Times New Roman" w:eastAsia="Calibri" w:hAnsi="Times New Roman" w:cs="Times New Roman"/>
          <w:sz w:val="24"/>
          <w:szCs w:val="24"/>
          <w:lang w:val="en-US"/>
        </w:rPr>
        <w:t>1]</w:t>
      </w:r>
    </w:p>
    <w:p w:rsidR="00F86B94" w:rsidRPr="00567650" w:rsidRDefault="00F86B94"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noProof/>
          <w:sz w:val="24"/>
          <w:szCs w:val="24"/>
          <w:lang w:eastAsia="ru-RU"/>
        </w:rPr>
        <w:lastRenderedPageBreak/>
        <w:drawing>
          <wp:inline distT="0" distB="0" distL="0" distR="0">
            <wp:extent cx="5986573" cy="2905125"/>
            <wp:effectExtent l="0" t="0" r="0" b="0"/>
            <wp:docPr id="3" name="Рисунок 3" descr="C:\Users\Александр\Desktop\рисунок ответст.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ксандр\Desktop\рисунок ответст.b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09187" cy="2916099"/>
                    </a:xfrm>
                    <a:prstGeom prst="rect">
                      <a:avLst/>
                    </a:prstGeom>
                    <a:noFill/>
                    <a:ln>
                      <a:noFill/>
                    </a:ln>
                  </pic:spPr>
                </pic:pic>
              </a:graphicData>
            </a:graphic>
          </wp:inline>
        </w:drawing>
      </w:r>
    </w:p>
    <w:p w:rsidR="000B59A4" w:rsidRPr="00567650" w:rsidRDefault="000B59A4"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Рисунок 9 «Схема видов ответственности должностных лиц за экологическое правонарушение»</w:t>
      </w:r>
      <w:r w:rsidR="00C12D10">
        <w:rPr>
          <w:rFonts w:ascii="Times New Roman" w:eastAsia="Calibri" w:hAnsi="Times New Roman" w:cs="Times New Roman"/>
          <w:sz w:val="24"/>
          <w:szCs w:val="24"/>
        </w:rPr>
        <w:t xml:space="preserve"> (составлено автором)</w:t>
      </w:r>
    </w:p>
    <w:p w:rsidR="00203866" w:rsidRPr="00567650" w:rsidRDefault="00203866"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Уголовная ответственность установлена за наиболее социально опасные деяния в сфере природопользования и охраны окружающей среды, предусмотренные Уголовным кодексом РФ, - экологические преступления.</w:t>
      </w:r>
    </w:p>
    <w:p w:rsidR="00203866" w:rsidRPr="00567650" w:rsidRDefault="00203866"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        В виде санкций за экологические преступления применяются штраф, лишение права заниматься определенной деятельностью или занимать определенные должности, исправительные работы, арест, ограничение свободы, лишение свободы на определенный срок и др.</w:t>
      </w:r>
      <w:r w:rsidR="00CA464F" w:rsidRPr="00567650">
        <w:rPr>
          <w:rFonts w:ascii="Times New Roman" w:eastAsia="Calibri" w:hAnsi="Times New Roman" w:cs="Times New Roman"/>
          <w:sz w:val="24"/>
          <w:szCs w:val="24"/>
        </w:rPr>
        <w:t>[2]</w:t>
      </w:r>
    </w:p>
    <w:p w:rsidR="00203866" w:rsidRPr="00790E12" w:rsidRDefault="00203866" w:rsidP="002D51E0">
      <w:pPr>
        <w:spacing w:after="120" w:line="360" w:lineRule="auto"/>
        <w:ind w:firstLine="709"/>
        <w:jc w:val="both"/>
        <w:rPr>
          <w:rFonts w:ascii="Times New Roman" w:eastAsia="Calibri" w:hAnsi="Times New Roman" w:cs="Times New Roman"/>
          <w:b/>
          <w:bCs/>
          <w:sz w:val="24"/>
          <w:szCs w:val="24"/>
        </w:rPr>
      </w:pPr>
      <w:r w:rsidRPr="00567650">
        <w:rPr>
          <w:rFonts w:ascii="Times New Roman" w:eastAsia="Calibri" w:hAnsi="Times New Roman" w:cs="Times New Roman"/>
          <w:sz w:val="24"/>
          <w:szCs w:val="24"/>
        </w:rPr>
        <w:t xml:space="preserve">       Так же отдельно часто выделают материальную ответственность, которую несет должностные лица и другие </w:t>
      </w:r>
      <w:r w:rsidR="006333DC" w:rsidRPr="00567650">
        <w:rPr>
          <w:rFonts w:ascii="Times New Roman" w:eastAsia="Calibri" w:hAnsi="Times New Roman" w:cs="Times New Roman"/>
          <w:sz w:val="24"/>
          <w:szCs w:val="24"/>
        </w:rPr>
        <w:t>сотрудники</w:t>
      </w:r>
      <w:r w:rsidRPr="00567650">
        <w:rPr>
          <w:rFonts w:ascii="Times New Roman" w:eastAsia="Calibri" w:hAnsi="Times New Roman" w:cs="Times New Roman"/>
          <w:sz w:val="24"/>
          <w:szCs w:val="24"/>
        </w:rPr>
        <w:t xml:space="preserve"> предприятия по вине которых предприятие понесло расходы по возмещению вреда, причиненного экологическим правонарушением. Материальная ответственность регулируется </w:t>
      </w:r>
      <w:r w:rsidRPr="00567650">
        <w:rPr>
          <w:rFonts w:ascii="Times New Roman" w:eastAsia="Calibri" w:hAnsi="Times New Roman" w:cs="Times New Roman"/>
          <w:bCs/>
          <w:sz w:val="24"/>
          <w:szCs w:val="24"/>
        </w:rPr>
        <w:t>Трудовым кодексом Российской Федерации"</w:t>
      </w:r>
      <w:r w:rsidRPr="00567650">
        <w:rPr>
          <w:rFonts w:ascii="Times New Roman" w:eastAsia="Calibri" w:hAnsi="Times New Roman" w:cs="Times New Roman"/>
          <w:sz w:val="24"/>
          <w:szCs w:val="24"/>
        </w:rPr>
        <w:t>.</w:t>
      </w:r>
      <w:r w:rsidR="00CA464F" w:rsidRPr="00790E12">
        <w:rPr>
          <w:rFonts w:ascii="Times New Roman" w:eastAsia="Calibri" w:hAnsi="Times New Roman" w:cs="Times New Roman"/>
          <w:sz w:val="24"/>
          <w:szCs w:val="24"/>
        </w:rPr>
        <w:t xml:space="preserve"> [28]</w:t>
      </w:r>
    </w:p>
    <w:p w:rsidR="00203866" w:rsidRPr="0022412A" w:rsidRDefault="00203866"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       Помимо рассмотренных основных видов юридической ответственности за экологические правонарушения могут применяться специальные санкции, установленные земельным, лесным, водным и другим законодательством за отдельные виды нарушений. Например, изъятие природного объекта в случае его неосвоения в течение определенного срока, использования его не по целевому назначению, нарушения экологических требований; ограничение, приостановление или прекращение права пользования природным объектом при нарушении правил его рационального использования и охраны.</w:t>
      </w:r>
      <w:r w:rsidR="00CA464F" w:rsidRPr="00567650">
        <w:rPr>
          <w:rFonts w:ascii="Times New Roman" w:eastAsia="Calibri" w:hAnsi="Times New Roman" w:cs="Times New Roman"/>
          <w:sz w:val="24"/>
          <w:szCs w:val="24"/>
        </w:rPr>
        <w:t xml:space="preserve"> [</w:t>
      </w:r>
      <w:r w:rsidR="00CA464F" w:rsidRPr="0022412A">
        <w:rPr>
          <w:rFonts w:ascii="Times New Roman" w:eastAsia="Calibri" w:hAnsi="Times New Roman" w:cs="Times New Roman"/>
          <w:sz w:val="24"/>
          <w:szCs w:val="24"/>
        </w:rPr>
        <w:t>31]</w:t>
      </w:r>
    </w:p>
    <w:p w:rsidR="00203866" w:rsidRPr="00567650" w:rsidRDefault="00203866"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lastRenderedPageBreak/>
        <w:t>Закон РФ «Об охране окружающей среды» не устанавливает какие – либо специальные правила возмещения вреда, причиненного здоровью и имуществу граждан в результате нарушения законодательства в области охраны окружающей среды, и поэтому в настоящее время данную сферу отношений регулирует непосредственно гражданское законодательство.</w:t>
      </w:r>
    </w:p>
    <w:p w:rsidR="00203866" w:rsidRPr="00567650" w:rsidRDefault="00203866"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Недостаток критериев благополучия или неблагополучия состояния окружающей среды вызывает трудности в правоприменительной и правозащитной деятельности, то есть опять возникает проблема «применения на практике».</w:t>
      </w:r>
    </w:p>
    <w:p w:rsidR="00203866" w:rsidRPr="00790E12" w:rsidRDefault="00203866"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Сложность применения на  практике заключается в том, что подтвердить или опровергнуть благополучное состояние среды во многих ситуациях возможно только экспертным путем. В свою очередь,  проведение экспертиз составляет проблему, так как нет отработанных и общепризнанных методов, получения объективной информации, которую можно применить в правовой практике.</w:t>
      </w:r>
      <w:r w:rsidR="00CA464F" w:rsidRPr="00567650">
        <w:rPr>
          <w:rFonts w:ascii="Times New Roman" w:eastAsia="Calibri" w:hAnsi="Times New Roman" w:cs="Times New Roman"/>
          <w:sz w:val="24"/>
          <w:szCs w:val="24"/>
        </w:rPr>
        <w:t xml:space="preserve"> [</w:t>
      </w:r>
      <w:r w:rsidR="00CA464F" w:rsidRPr="00790E12">
        <w:rPr>
          <w:rFonts w:ascii="Times New Roman" w:eastAsia="Calibri" w:hAnsi="Times New Roman" w:cs="Times New Roman"/>
          <w:sz w:val="24"/>
          <w:szCs w:val="24"/>
        </w:rPr>
        <w:t>31]</w:t>
      </w:r>
    </w:p>
    <w:p w:rsidR="00203866" w:rsidRPr="00567650" w:rsidRDefault="00203866"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      Назначаемые судами традиционные экспертизы на предмет связи полученного заболевания человеком или ухудшения состояния окружающей среды часто ведут в тупик. Человек может и не получить специфического заболевания от данного конкретного фактора и нарушения, хотя при этом неизбежно страдает его общее здоровье, снижается иммунитет, обостряются имеющиеся хронические болезни, происходят генетические нарушения. Что касается окружающей среды необходимо выяснять, не вызваны ли вредные последствия иными факторами, в том числе естественно-природными, и не наступили ли они вне зависимости от установленного нарушения.</w:t>
      </w:r>
    </w:p>
    <w:p w:rsidR="00203866" w:rsidRPr="00790E12" w:rsidRDefault="00203866"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     Особенность применения юридической ответственности за экологические правонарушения </w:t>
      </w:r>
      <w:r w:rsidR="006333DC" w:rsidRPr="00567650">
        <w:rPr>
          <w:rFonts w:ascii="Times New Roman" w:eastAsia="Calibri" w:hAnsi="Times New Roman" w:cs="Times New Roman"/>
          <w:sz w:val="24"/>
          <w:szCs w:val="24"/>
        </w:rPr>
        <w:t>в частности основана на том</w:t>
      </w:r>
      <w:r w:rsidRPr="00567650">
        <w:rPr>
          <w:rFonts w:ascii="Times New Roman" w:eastAsia="Calibri" w:hAnsi="Times New Roman" w:cs="Times New Roman"/>
          <w:sz w:val="24"/>
          <w:szCs w:val="24"/>
        </w:rPr>
        <w:t xml:space="preserve">, что нормы экологического законодательства являются </w:t>
      </w:r>
      <w:r w:rsidR="005A547E" w:rsidRPr="00567650">
        <w:rPr>
          <w:rFonts w:ascii="Times New Roman" w:eastAsia="Calibri" w:hAnsi="Times New Roman" w:cs="Times New Roman"/>
          <w:sz w:val="24"/>
          <w:szCs w:val="24"/>
        </w:rPr>
        <w:t xml:space="preserve">отсылочными и предусматривают </w:t>
      </w:r>
      <w:r w:rsidRPr="00567650">
        <w:rPr>
          <w:rFonts w:ascii="Times New Roman" w:eastAsia="Calibri" w:hAnsi="Times New Roman" w:cs="Times New Roman"/>
          <w:sz w:val="24"/>
          <w:szCs w:val="24"/>
        </w:rPr>
        <w:t xml:space="preserve">лишь перечни правонарушений </w:t>
      </w:r>
      <w:r w:rsidR="005A547E" w:rsidRPr="00567650">
        <w:rPr>
          <w:rFonts w:ascii="Times New Roman" w:eastAsia="Calibri" w:hAnsi="Times New Roman" w:cs="Times New Roman"/>
          <w:sz w:val="24"/>
          <w:szCs w:val="24"/>
        </w:rPr>
        <w:t>относящихся</w:t>
      </w:r>
      <w:r w:rsidRPr="00567650">
        <w:rPr>
          <w:rFonts w:ascii="Times New Roman" w:eastAsia="Calibri" w:hAnsi="Times New Roman" w:cs="Times New Roman"/>
          <w:sz w:val="24"/>
          <w:szCs w:val="24"/>
        </w:rPr>
        <w:t xml:space="preserve"> к отде</w:t>
      </w:r>
      <w:r w:rsidR="005A547E" w:rsidRPr="00567650">
        <w:rPr>
          <w:rFonts w:ascii="Times New Roman" w:eastAsia="Calibri" w:hAnsi="Times New Roman" w:cs="Times New Roman"/>
          <w:sz w:val="24"/>
          <w:szCs w:val="24"/>
        </w:rPr>
        <w:t>льным видам природных ресурсов. К</w:t>
      </w:r>
      <w:r w:rsidRPr="00567650">
        <w:rPr>
          <w:rFonts w:ascii="Times New Roman" w:eastAsia="Calibri" w:hAnsi="Times New Roman" w:cs="Times New Roman"/>
          <w:sz w:val="24"/>
          <w:szCs w:val="24"/>
        </w:rPr>
        <w:t>он</w:t>
      </w:r>
      <w:r w:rsidR="005A547E" w:rsidRPr="00567650">
        <w:rPr>
          <w:rFonts w:ascii="Times New Roman" w:eastAsia="Calibri" w:hAnsi="Times New Roman" w:cs="Times New Roman"/>
          <w:sz w:val="24"/>
          <w:szCs w:val="24"/>
        </w:rPr>
        <w:t>кретные санкции за правонарушения</w:t>
      </w:r>
      <w:r w:rsidRPr="00567650">
        <w:rPr>
          <w:rFonts w:ascii="Times New Roman" w:eastAsia="Calibri" w:hAnsi="Times New Roman" w:cs="Times New Roman"/>
          <w:sz w:val="24"/>
          <w:szCs w:val="24"/>
        </w:rPr>
        <w:t xml:space="preserve"> установлены в других отраслях законодательства (уголовного, административного, гражданского и др.),</w:t>
      </w:r>
      <w:r w:rsidR="005A547E" w:rsidRPr="00567650">
        <w:rPr>
          <w:rFonts w:ascii="Times New Roman" w:eastAsia="Calibri" w:hAnsi="Times New Roman" w:cs="Times New Roman"/>
          <w:sz w:val="24"/>
          <w:szCs w:val="24"/>
        </w:rPr>
        <w:t>поэтому</w:t>
      </w:r>
      <w:r w:rsidRPr="00567650">
        <w:rPr>
          <w:rFonts w:ascii="Times New Roman" w:eastAsia="Calibri" w:hAnsi="Times New Roman" w:cs="Times New Roman"/>
          <w:sz w:val="24"/>
          <w:szCs w:val="24"/>
        </w:rPr>
        <w:t xml:space="preserve"> возникают сложности с оценкой степени воздействия правонарушителя.</w:t>
      </w:r>
      <w:r w:rsidR="00CA464F" w:rsidRPr="00567650">
        <w:rPr>
          <w:rFonts w:ascii="Times New Roman" w:eastAsia="Calibri" w:hAnsi="Times New Roman" w:cs="Times New Roman"/>
          <w:sz w:val="24"/>
          <w:szCs w:val="24"/>
        </w:rPr>
        <w:t xml:space="preserve"> [</w:t>
      </w:r>
      <w:r w:rsidR="00CA464F" w:rsidRPr="00790E12">
        <w:rPr>
          <w:rFonts w:ascii="Times New Roman" w:eastAsia="Calibri" w:hAnsi="Times New Roman" w:cs="Times New Roman"/>
          <w:sz w:val="24"/>
          <w:szCs w:val="24"/>
        </w:rPr>
        <w:t>31]</w:t>
      </w:r>
    </w:p>
    <w:p w:rsidR="004501AB" w:rsidRPr="00567650" w:rsidRDefault="004501AB"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Возмещение вреда за экологические правонарушения </w:t>
      </w:r>
    </w:p>
    <w:p w:rsidR="006248E7" w:rsidRPr="00567650" w:rsidRDefault="006248E7"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В соответствии со ст. 42 Конституции РФ и в ст. 11 </w:t>
      </w:r>
      <w:hyperlink r:id="rId19" w:history="1">
        <w:r w:rsidRPr="00567650">
          <w:rPr>
            <w:rStyle w:val="a7"/>
            <w:rFonts w:ascii="Times New Roman" w:eastAsia="Calibri" w:hAnsi="Times New Roman" w:cs="Times New Roman"/>
            <w:bCs/>
            <w:color w:val="000000" w:themeColor="text1"/>
            <w:sz w:val="24"/>
            <w:szCs w:val="24"/>
            <w:u w:val="none"/>
          </w:rPr>
          <w:t>Федерального закона  N 7-ФЗ "Об охране окружающей среды"</w:t>
        </w:r>
      </w:hyperlink>
      <w:r w:rsidR="000977EF" w:rsidRPr="00567650">
        <w:rPr>
          <w:rFonts w:ascii="Times New Roman" w:eastAsia="Calibri" w:hAnsi="Times New Roman" w:cs="Times New Roman"/>
          <w:color w:val="000000" w:themeColor="text1"/>
          <w:sz w:val="24"/>
          <w:szCs w:val="24"/>
        </w:rPr>
        <w:t xml:space="preserve">. </w:t>
      </w:r>
      <w:r w:rsidR="006C3E97" w:rsidRPr="00567650">
        <w:rPr>
          <w:rFonts w:ascii="Times New Roman" w:eastAsia="Calibri" w:hAnsi="Times New Roman" w:cs="Times New Roman"/>
          <w:color w:val="000000" w:themeColor="text1"/>
          <w:sz w:val="24"/>
          <w:szCs w:val="24"/>
        </w:rPr>
        <w:t>[</w:t>
      </w:r>
      <w:r w:rsidR="006C3E97" w:rsidRPr="00790E12">
        <w:rPr>
          <w:rFonts w:ascii="Times New Roman" w:eastAsia="Calibri" w:hAnsi="Times New Roman" w:cs="Times New Roman"/>
          <w:color w:val="000000" w:themeColor="text1"/>
          <w:sz w:val="24"/>
          <w:szCs w:val="24"/>
        </w:rPr>
        <w:t>21</w:t>
      </w:r>
      <w:r w:rsidR="000977EF" w:rsidRPr="00567650">
        <w:rPr>
          <w:rFonts w:ascii="Times New Roman" w:eastAsia="Calibri" w:hAnsi="Times New Roman" w:cs="Times New Roman"/>
          <w:color w:val="000000" w:themeColor="text1"/>
          <w:sz w:val="24"/>
          <w:szCs w:val="24"/>
        </w:rPr>
        <w:t>]</w:t>
      </w:r>
    </w:p>
    <w:p w:rsidR="00E8516B" w:rsidRPr="00567650" w:rsidRDefault="00E8516B"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В основе возмещения вреда, причиненного здоровью граждан неблагоприятным воздействием окружающей среды,</w:t>
      </w:r>
      <w:r w:rsidR="006248E7" w:rsidRPr="00567650">
        <w:rPr>
          <w:rFonts w:ascii="Times New Roman" w:eastAsia="Calibri" w:hAnsi="Times New Roman" w:cs="Times New Roman"/>
          <w:sz w:val="24"/>
          <w:szCs w:val="24"/>
        </w:rPr>
        <w:t xml:space="preserve"> является</w:t>
      </w:r>
      <w:r w:rsidRPr="00567650">
        <w:rPr>
          <w:rFonts w:ascii="Times New Roman" w:eastAsia="Calibri" w:hAnsi="Times New Roman" w:cs="Times New Roman"/>
          <w:sz w:val="24"/>
          <w:szCs w:val="24"/>
        </w:rPr>
        <w:t xml:space="preserve"> право каждого на благоприятную </w:t>
      </w:r>
      <w:r w:rsidRPr="00567650">
        <w:rPr>
          <w:rFonts w:ascii="Times New Roman" w:eastAsia="Calibri" w:hAnsi="Times New Roman" w:cs="Times New Roman"/>
          <w:sz w:val="24"/>
          <w:szCs w:val="24"/>
        </w:rPr>
        <w:lastRenderedPageBreak/>
        <w:t>окружающую среду и право на возмещение причиненного неблагоприятным состоянием окружающей среды вреда.</w:t>
      </w:r>
    </w:p>
    <w:p w:rsidR="00E8516B" w:rsidRPr="00567650" w:rsidRDefault="006248E7"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ст. 79 </w:t>
      </w:r>
      <w:hyperlink r:id="rId20" w:history="1">
        <w:r w:rsidRPr="00567650">
          <w:rPr>
            <w:rStyle w:val="a7"/>
            <w:rFonts w:ascii="Times New Roman" w:eastAsia="Calibri" w:hAnsi="Times New Roman" w:cs="Times New Roman"/>
            <w:bCs/>
            <w:color w:val="000000" w:themeColor="text1"/>
            <w:sz w:val="24"/>
            <w:szCs w:val="24"/>
            <w:u w:val="none"/>
          </w:rPr>
          <w:t>Федерального закона  N 7-ФЗ "Об охране окружающей среды"</w:t>
        </w:r>
      </w:hyperlink>
      <w:r w:rsidRPr="00567650">
        <w:rPr>
          <w:rFonts w:ascii="Times New Roman" w:eastAsia="Calibri" w:hAnsi="Times New Roman" w:cs="Times New Roman"/>
          <w:sz w:val="24"/>
          <w:szCs w:val="24"/>
        </w:rPr>
        <w:t xml:space="preserve"> указывается</w:t>
      </w:r>
      <w:r w:rsidR="00E8516B" w:rsidRPr="00567650">
        <w:rPr>
          <w:rFonts w:ascii="Times New Roman" w:eastAsia="Calibri" w:hAnsi="Times New Roman" w:cs="Times New Roman"/>
          <w:sz w:val="24"/>
          <w:szCs w:val="24"/>
        </w:rPr>
        <w:t xml:space="preserve">, что вред, причиненный здоровью и имуществу граждан негативным воздействием окружающей среды в результате хозяйственной и иной деятельности юридических и физических лиц подлежит возмещению в полном объеме. </w:t>
      </w:r>
      <w:r w:rsidRPr="00567650">
        <w:rPr>
          <w:rFonts w:ascii="Times New Roman" w:eastAsia="Calibri" w:hAnsi="Times New Roman" w:cs="Times New Roman"/>
          <w:sz w:val="24"/>
          <w:szCs w:val="24"/>
        </w:rPr>
        <w:t xml:space="preserve">В определении объема и </w:t>
      </w:r>
      <w:r w:rsidR="00E8516B" w:rsidRPr="00567650">
        <w:rPr>
          <w:rFonts w:ascii="Times New Roman" w:eastAsia="Calibri" w:hAnsi="Times New Roman" w:cs="Times New Roman"/>
          <w:sz w:val="24"/>
          <w:szCs w:val="24"/>
        </w:rPr>
        <w:t xml:space="preserve"> размера причиненного вреда указанная статья отсылает к </w:t>
      </w:r>
      <w:r w:rsidRPr="00567650">
        <w:rPr>
          <w:rFonts w:ascii="Times New Roman" w:eastAsia="Calibri" w:hAnsi="Times New Roman" w:cs="Times New Roman"/>
          <w:sz w:val="24"/>
          <w:szCs w:val="24"/>
        </w:rPr>
        <w:t>Гражданскому кодексу РФ</w:t>
      </w:r>
      <w:r w:rsidR="00E8516B" w:rsidRPr="00567650">
        <w:rPr>
          <w:rFonts w:ascii="Times New Roman" w:eastAsia="Calibri" w:hAnsi="Times New Roman" w:cs="Times New Roman"/>
          <w:sz w:val="24"/>
          <w:szCs w:val="24"/>
        </w:rPr>
        <w:t>.</w:t>
      </w:r>
      <w:r w:rsidR="008E4719" w:rsidRPr="00567650">
        <w:rPr>
          <w:rFonts w:ascii="Times New Roman" w:eastAsia="Calibri" w:hAnsi="Times New Roman" w:cs="Times New Roman"/>
          <w:sz w:val="24"/>
          <w:szCs w:val="24"/>
        </w:rPr>
        <w:t xml:space="preserve"> [19]</w:t>
      </w:r>
    </w:p>
    <w:p w:rsidR="00E8516B" w:rsidRPr="00567650" w:rsidRDefault="00E8516B"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Этим законодательством являются ст. 1085–1094 ГК РФ. Согласно п. 1 ст. 1085 ГК РФ при причинении гражданину увечья или ином повреждении его здоровья возмещению подлежит: утрата потерпевшим заработка (дохода, который он имел либо определенно мог иметь); дополнительно понесенные расходы, вызванные повреждением здоровья, в том числе расходы на лечение, дополнительное питание, приобретение лекарств, протезирование, посторонний уход, санаторно-курортное лечение, приобретение специальных транспортных средств; подготовка к другой профессии, если установлено, что потерпевший нуждается в этих видах помощи и ухода и не имеет права на их бесплатное получение.</w:t>
      </w:r>
      <w:r w:rsidR="001C7CD3" w:rsidRPr="00567650">
        <w:rPr>
          <w:rFonts w:ascii="Times New Roman" w:eastAsia="Calibri" w:hAnsi="Times New Roman" w:cs="Times New Roman"/>
          <w:sz w:val="24"/>
          <w:szCs w:val="24"/>
        </w:rPr>
        <w:t>[21</w:t>
      </w:r>
      <w:r w:rsidR="000977EF" w:rsidRPr="00567650">
        <w:rPr>
          <w:rFonts w:ascii="Times New Roman" w:eastAsia="Calibri" w:hAnsi="Times New Roman" w:cs="Times New Roman"/>
          <w:sz w:val="24"/>
          <w:szCs w:val="24"/>
        </w:rPr>
        <w:t>]</w:t>
      </w:r>
    </w:p>
    <w:p w:rsidR="00E8516B" w:rsidRPr="00567650" w:rsidRDefault="00E8516B"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Подробно порядок определения размера возмещения вреда применительно к различным случаям (ситуациям) установлен в ст. 1086–1094 ГК РФ.</w:t>
      </w:r>
      <w:r w:rsidR="001C7CD3" w:rsidRPr="00567650">
        <w:rPr>
          <w:rFonts w:ascii="Times New Roman" w:eastAsia="Calibri" w:hAnsi="Times New Roman" w:cs="Times New Roman"/>
          <w:sz w:val="24"/>
          <w:szCs w:val="24"/>
        </w:rPr>
        <w:t>(Гражданский кодекс РФ)</w:t>
      </w:r>
      <w:r w:rsidR="00791A17" w:rsidRPr="00567650">
        <w:rPr>
          <w:rFonts w:ascii="Times New Roman" w:eastAsia="Calibri" w:hAnsi="Times New Roman" w:cs="Times New Roman"/>
          <w:sz w:val="24"/>
          <w:szCs w:val="24"/>
        </w:rPr>
        <w:t>К слову,</w:t>
      </w:r>
      <w:r w:rsidRPr="00567650">
        <w:rPr>
          <w:rFonts w:ascii="Times New Roman" w:eastAsia="Calibri" w:hAnsi="Times New Roman" w:cs="Times New Roman"/>
          <w:sz w:val="24"/>
          <w:szCs w:val="24"/>
        </w:rPr>
        <w:t xml:space="preserve"> ст. 1086 ГК регулирует порядок определения заработка (дохода), утраченного в результате </w:t>
      </w:r>
      <w:r w:rsidR="00791A17" w:rsidRPr="00567650">
        <w:rPr>
          <w:rFonts w:ascii="Times New Roman" w:eastAsia="Calibri" w:hAnsi="Times New Roman" w:cs="Times New Roman"/>
          <w:sz w:val="24"/>
          <w:szCs w:val="24"/>
        </w:rPr>
        <w:t>нанесенного вреда здоровью</w:t>
      </w:r>
      <w:r w:rsidRPr="00567650">
        <w:rPr>
          <w:rFonts w:ascii="Times New Roman" w:eastAsia="Calibri" w:hAnsi="Times New Roman" w:cs="Times New Roman"/>
          <w:sz w:val="24"/>
          <w:szCs w:val="24"/>
        </w:rPr>
        <w:t>.</w:t>
      </w:r>
      <w:r w:rsidR="001C7CD3" w:rsidRPr="00567650">
        <w:rPr>
          <w:rFonts w:ascii="Times New Roman" w:eastAsia="Calibri" w:hAnsi="Times New Roman" w:cs="Times New Roman"/>
          <w:sz w:val="24"/>
          <w:szCs w:val="24"/>
        </w:rPr>
        <w:t>[32</w:t>
      </w:r>
      <w:r w:rsidR="000977EF" w:rsidRPr="00567650">
        <w:rPr>
          <w:rFonts w:ascii="Times New Roman" w:eastAsia="Calibri" w:hAnsi="Times New Roman" w:cs="Times New Roman"/>
          <w:sz w:val="24"/>
          <w:szCs w:val="24"/>
        </w:rPr>
        <w:t>]</w:t>
      </w:r>
    </w:p>
    <w:p w:rsidR="00E8516B" w:rsidRPr="00790E12" w:rsidRDefault="000977EF"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color w:val="000000" w:themeColor="text1"/>
          <w:sz w:val="24"/>
          <w:szCs w:val="24"/>
        </w:rPr>
        <w:t xml:space="preserve">В ст. </w:t>
      </w:r>
      <w:r w:rsidR="00791A17" w:rsidRPr="00567650">
        <w:rPr>
          <w:rFonts w:ascii="Times New Roman" w:eastAsia="Calibri" w:hAnsi="Times New Roman" w:cs="Times New Roman"/>
          <w:color w:val="000000" w:themeColor="text1"/>
          <w:sz w:val="24"/>
          <w:szCs w:val="24"/>
        </w:rPr>
        <w:t xml:space="preserve">79 </w:t>
      </w:r>
      <w:hyperlink r:id="rId21" w:history="1">
        <w:r w:rsidR="00791A17" w:rsidRPr="00567650">
          <w:rPr>
            <w:rStyle w:val="a7"/>
            <w:rFonts w:ascii="Times New Roman" w:eastAsia="Calibri" w:hAnsi="Times New Roman" w:cs="Times New Roman"/>
            <w:bCs/>
            <w:color w:val="000000" w:themeColor="text1"/>
            <w:sz w:val="24"/>
            <w:szCs w:val="24"/>
            <w:u w:val="none"/>
          </w:rPr>
          <w:t>Федерального закона  N 7-ФЗ "Об охране окружающей среды"</w:t>
        </w:r>
      </w:hyperlink>
      <w:r w:rsidR="00E8516B" w:rsidRPr="00567650">
        <w:rPr>
          <w:rFonts w:ascii="Times New Roman" w:eastAsia="Calibri" w:hAnsi="Times New Roman" w:cs="Times New Roman"/>
          <w:sz w:val="24"/>
          <w:szCs w:val="24"/>
        </w:rPr>
        <w:t xml:space="preserve">говоря о возмещении вреда, причиненного здоровью граждан неблагоприятным состоянием окружающей среды, вызванным хозяйственной и иной деятельностью юридических и физических лиц, не уточняет о какого рода деятельности идет речь. </w:t>
      </w:r>
      <w:r w:rsidR="001C7CD3" w:rsidRPr="00790E12">
        <w:rPr>
          <w:rFonts w:ascii="Times New Roman" w:eastAsia="Calibri" w:hAnsi="Times New Roman" w:cs="Times New Roman"/>
          <w:sz w:val="24"/>
          <w:szCs w:val="24"/>
        </w:rPr>
        <w:t>[21]</w:t>
      </w:r>
    </w:p>
    <w:p w:rsidR="00203866" w:rsidRPr="00567650" w:rsidRDefault="00565F43" w:rsidP="002D51E0">
      <w:pPr>
        <w:pStyle w:val="1"/>
        <w:spacing w:line="360" w:lineRule="auto"/>
        <w:ind w:firstLine="709"/>
        <w:jc w:val="both"/>
        <w:rPr>
          <w:rFonts w:ascii="Times New Roman" w:eastAsia="Calibri" w:hAnsi="Times New Roman" w:cs="Times New Roman"/>
          <w:b/>
          <w:color w:val="000000" w:themeColor="text1"/>
          <w:sz w:val="24"/>
          <w:szCs w:val="24"/>
        </w:rPr>
      </w:pPr>
      <w:bookmarkStart w:id="12" w:name="_Toc483684690"/>
      <w:r w:rsidRPr="00567650">
        <w:rPr>
          <w:rFonts w:ascii="Times New Roman" w:eastAsia="Calibri" w:hAnsi="Times New Roman" w:cs="Times New Roman"/>
          <w:b/>
          <w:color w:val="000000" w:themeColor="text1"/>
          <w:sz w:val="24"/>
          <w:szCs w:val="24"/>
        </w:rPr>
        <w:t>2</w:t>
      </w:r>
      <w:r w:rsidR="00203866" w:rsidRPr="00567650">
        <w:rPr>
          <w:rFonts w:ascii="Times New Roman" w:eastAsia="Calibri" w:hAnsi="Times New Roman" w:cs="Times New Roman"/>
          <w:b/>
          <w:color w:val="000000" w:themeColor="text1"/>
          <w:sz w:val="24"/>
          <w:szCs w:val="24"/>
        </w:rPr>
        <w:t>.4. Административная и уголовная ответственность за нарушение требований в области обращения с отходами.</w:t>
      </w:r>
      <w:bookmarkEnd w:id="12"/>
    </w:p>
    <w:p w:rsidR="00C64746" w:rsidRPr="00567650" w:rsidRDefault="00565F43" w:rsidP="002D51E0">
      <w:pPr>
        <w:spacing w:after="120" w:line="360" w:lineRule="auto"/>
        <w:ind w:firstLine="709"/>
        <w:jc w:val="both"/>
        <w:rPr>
          <w:rFonts w:ascii="Times New Roman" w:eastAsia="Calibri" w:hAnsi="Times New Roman" w:cs="Times New Roman"/>
          <w:b/>
          <w:sz w:val="24"/>
          <w:szCs w:val="24"/>
        </w:rPr>
      </w:pPr>
      <w:r w:rsidRPr="00567650">
        <w:rPr>
          <w:rFonts w:ascii="Times New Roman" w:eastAsia="Calibri" w:hAnsi="Times New Roman" w:cs="Times New Roman"/>
          <w:b/>
          <w:sz w:val="24"/>
          <w:szCs w:val="24"/>
        </w:rPr>
        <w:t>2</w:t>
      </w:r>
      <w:r w:rsidR="00203866" w:rsidRPr="00567650">
        <w:rPr>
          <w:rFonts w:ascii="Times New Roman" w:eastAsia="Calibri" w:hAnsi="Times New Roman" w:cs="Times New Roman"/>
          <w:b/>
          <w:sz w:val="24"/>
          <w:szCs w:val="24"/>
        </w:rPr>
        <w:t>.4.1. Административная ответственность за нарушение требований в области обращения с отходами</w:t>
      </w:r>
    </w:p>
    <w:p w:rsidR="00AB1C79" w:rsidRPr="00790E12" w:rsidRDefault="006333DC"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Экологическое административное правонарушение </w:t>
      </w:r>
      <w:r w:rsidR="00AB1C79" w:rsidRPr="00567650">
        <w:rPr>
          <w:rFonts w:ascii="Times New Roman" w:eastAsia="Calibri" w:hAnsi="Times New Roman" w:cs="Times New Roman"/>
          <w:sz w:val="24"/>
          <w:szCs w:val="24"/>
        </w:rPr>
        <w:t>–</w:t>
      </w:r>
    </w:p>
    <w:p w:rsidR="00AB1C79" w:rsidRPr="00790E12" w:rsidRDefault="006333DC"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1)вид экологического правонарушения; </w:t>
      </w:r>
    </w:p>
    <w:p w:rsidR="006333DC" w:rsidRPr="00790E12" w:rsidRDefault="006333DC"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2) родовой термин, применяемый для обозначения специфичной группы административных правонарушений — правонарушений в области охраны окружающей </w:t>
      </w:r>
      <w:r w:rsidRPr="00567650">
        <w:rPr>
          <w:rFonts w:ascii="Times New Roman" w:eastAsia="Calibri" w:hAnsi="Times New Roman" w:cs="Times New Roman"/>
          <w:sz w:val="24"/>
          <w:szCs w:val="24"/>
        </w:rPr>
        <w:lastRenderedPageBreak/>
        <w:t xml:space="preserve">природной среды и природопользования, предусмотренных главой 8 и рядом статей других глав Кодекса Российской Федерации об административных правонарушениях. </w:t>
      </w:r>
      <w:r w:rsidR="00AB1C79" w:rsidRPr="00567650">
        <w:rPr>
          <w:rFonts w:ascii="Times New Roman" w:eastAsia="Calibri" w:hAnsi="Times New Roman" w:cs="Times New Roman"/>
          <w:sz w:val="24"/>
          <w:szCs w:val="24"/>
        </w:rPr>
        <w:t>[</w:t>
      </w:r>
      <w:r w:rsidR="00AB1C79" w:rsidRPr="00790E12">
        <w:rPr>
          <w:rFonts w:ascii="Times New Roman" w:eastAsia="Calibri" w:hAnsi="Times New Roman" w:cs="Times New Roman"/>
          <w:sz w:val="24"/>
          <w:szCs w:val="24"/>
        </w:rPr>
        <w:t>6</w:t>
      </w:r>
      <w:r w:rsidRPr="00567650">
        <w:rPr>
          <w:rFonts w:ascii="Times New Roman" w:eastAsia="Calibri" w:hAnsi="Times New Roman" w:cs="Times New Roman"/>
          <w:sz w:val="24"/>
          <w:szCs w:val="24"/>
        </w:rPr>
        <w:t>]</w:t>
      </w:r>
    </w:p>
    <w:p w:rsidR="00203866" w:rsidRPr="00567650" w:rsidRDefault="00C64746"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 Земля является важнейшим природным ресурсом. Поэтому законодательство Российской Федерации содержит ряд положений, направленных на охрану земли от ухудшен</w:t>
      </w:r>
      <w:r w:rsidR="00576407" w:rsidRPr="00567650">
        <w:rPr>
          <w:rFonts w:ascii="Times New Roman" w:eastAsia="Calibri" w:hAnsi="Times New Roman" w:cs="Times New Roman"/>
          <w:sz w:val="24"/>
          <w:szCs w:val="24"/>
        </w:rPr>
        <w:t xml:space="preserve">ия ее качественного состояния. </w:t>
      </w:r>
    </w:p>
    <w:p w:rsidR="00651EEB" w:rsidRPr="00567650" w:rsidRDefault="00651EEB"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noProof/>
          <w:sz w:val="24"/>
          <w:szCs w:val="24"/>
          <w:lang w:eastAsia="ru-RU"/>
        </w:rPr>
        <w:drawing>
          <wp:inline distT="0" distB="0" distL="0" distR="0">
            <wp:extent cx="5648325" cy="3200400"/>
            <wp:effectExtent l="0" t="0" r="0" b="0"/>
            <wp:docPr id="39" name="Схема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D7034F" w:rsidRPr="00567650" w:rsidRDefault="00D7034F"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Рисунок 10 «Схема статьи из КОАПа об административной ответственности связанные с экологическими правонарушениями»</w:t>
      </w:r>
      <w:r w:rsidR="00C12D10">
        <w:rPr>
          <w:rFonts w:ascii="Times New Roman" w:eastAsia="Calibri" w:hAnsi="Times New Roman" w:cs="Times New Roman"/>
          <w:sz w:val="24"/>
          <w:szCs w:val="24"/>
        </w:rPr>
        <w:t xml:space="preserve"> (составлено автором)</w:t>
      </w:r>
    </w:p>
    <w:p w:rsidR="00C72BA3" w:rsidRPr="00567650" w:rsidRDefault="00C72BA3" w:rsidP="002D51E0">
      <w:pPr>
        <w:spacing w:after="120" w:line="360" w:lineRule="auto"/>
        <w:ind w:firstLine="709"/>
        <w:jc w:val="both"/>
        <w:rPr>
          <w:rFonts w:ascii="Times New Roman" w:eastAsia="Calibri" w:hAnsi="Times New Roman" w:cs="Times New Roman"/>
          <w:sz w:val="24"/>
          <w:szCs w:val="24"/>
        </w:rPr>
      </w:pPr>
    </w:p>
    <w:p w:rsidR="00C72BA3" w:rsidRPr="00567650" w:rsidRDefault="00C72BA3"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Статья 8.6 Кодекса об административных правонарушениях.</w:t>
      </w:r>
    </w:p>
    <w:p w:rsidR="00203866" w:rsidRPr="00567650" w:rsidRDefault="00203866"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За самовольное снятие или перемещение плодородного слоя почвы частью 1 статьи 8.6 КоАП РФ предусмотрена административная ответственность. </w:t>
      </w:r>
    </w:p>
    <w:p w:rsidR="00203866" w:rsidRPr="0022412A" w:rsidRDefault="00203866"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Самовольное снятие плодородного слоя почвы – это его отделение от поверхности земли без разрешения. Самовольное перемещение плодородного слоя почвы - это осуществленное без надлежащего разрешения изменение пространственного расположения плодородного слоя почвы. </w:t>
      </w:r>
      <w:r w:rsidR="00AB1C79" w:rsidRPr="0022412A">
        <w:rPr>
          <w:rFonts w:ascii="Times New Roman" w:eastAsia="Calibri" w:hAnsi="Times New Roman" w:cs="Times New Roman"/>
          <w:sz w:val="24"/>
          <w:szCs w:val="24"/>
        </w:rPr>
        <w:t>[33]</w:t>
      </w:r>
    </w:p>
    <w:p w:rsidR="00203866" w:rsidRPr="00567650" w:rsidRDefault="00203866"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За совершение указанного правонарушения предусмотрена административная ответственность в виде штрафа на граждан в размере от одной до трех тысяч рублей; на должностных лиц - от пяти до десяти тысяч рублей; на юридических лиц - от тридцати до пятидесяти тысяч рублей. </w:t>
      </w:r>
    </w:p>
    <w:p w:rsidR="00203866" w:rsidRPr="00790E12" w:rsidRDefault="00203866"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lastRenderedPageBreak/>
        <w:t xml:space="preserve">За уничтожение плодородного слоя почвы, а равно порчу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предусмотрена административная ответственность по части 2 статьи 8.6 Кодекса Российской Федерации об административных правонарушениях. </w:t>
      </w:r>
      <w:r w:rsidR="00951216" w:rsidRPr="00790E12">
        <w:rPr>
          <w:rFonts w:ascii="Times New Roman" w:eastAsia="Calibri" w:hAnsi="Times New Roman" w:cs="Times New Roman"/>
          <w:sz w:val="24"/>
          <w:szCs w:val="24"/>
        </w:rPr>
        <w:t>[33]</w:t>
      </w:r>
    </w:p>
    <w:p w:rsidR="00203866" w:rsidRPr="00567650" w:rsidRDefault="00203866"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Уничтожение плодородного слоя почвы может выражаться в таких действиях, как насыпка поверх него другого грунта, залив бетоном, асфальтом, приведение в негодность при заготовке и трелевке древесины, сносе плодородного слоя при строительстве, прокладке дорог; невыполнения мероприятий по рекультивации земель, проезда тяжелого транспорта и тому подобное. </w:t>
      </w:r>
    </w:p>
    <w:p w:rsidR="00203866" w:rsidRPr="00790E12" w:rsidRDefault="00AE4AB5"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Деградация</w:t>
      </w:r>
      <w:r w:rsidR="00203866" w:rsidRPr="00567650">
        <w:rPr>
          <w:rFonts w:ascii="Times New Roman" w:eastAsia="Calibri" w:hAnsi="Times New Roman" w:cs="Times New Roman"/>
          <w:sz w:val="24"/>
          <w:szCs w:val="24"/>
        </w:rPr>
        <w:t xml:space="preserve"> земель представляет собой действия (бездействие), приводящие как к частичному или полному разрушению плодородного слоя в результате умышленных или неосторожных действий, так и частичной утрате плодородного слоя или ухудшению его физических, химических или биологических свойств, а также снижению природно-хозяйственной ценности земель. Порчей земель является ухудшение их качества в результате антропогенной деятельности, связанной с обращением опасных веществ и отходов, лишением плодородного слоя почвы, увеличением количества химических веществ или уровня радиации и иное. </w:t>
      </w:r>
      <w:r w:rsidR="00951216" w:rsidRPr="00790E12">
        <w:rPr>
          <w:rFonts w:ascii="Times New Roman" w:eastAsia="Calibri" w:hAnsi="Times New Roman" w:cs="Times New Roman"/>
          <w:sz w:val="24"/>
          <w:szCs w:val="24"/>
        </w:rPr>
        <w:t>[33]</w:t>
      </w:r>
    </w:p>
    <w:p w:rsidR="00203866" w:rsidRPr="00567650" w:rsidRDefault="00203866"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Совершение данного административного правонарушения влечет наложение штрафа на граждан в размере от трех до пяти тысяч рублей; на должностных лиц - от десяти до тридцати тысяч рублей; на лиц, осуществляющих предпринимательскую деятельность без образования юридического лица, - от двадцати до сорока тысяч рублей или административное приостановление деятельности на срок до девяноста суток; на юридических лиц - от сорока до восьмидесяти тысяч рублей или административное приостановление деятельности на срок до девяноста суток. </w:t>
      </w:r>
    </w:p>
    <w:p w:rsidR="00203866" w:rsidRPr="00567650" w:rsidRDefault="00203866"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Предметом посягательства могут быть любые земли, вне зависимости от их категории. К ответственности за порчу земель также может быть привлечено лицо, не обладающее никакими правами на земельный участок. Достаточными основаниями для привлечения к ответственности является наличие вреда, причиненного земле, и установление причинно - следственной связи между действиями нарушителя и наступившим вредо</w:t>
      </w:r>
      <w:r w:rsidR="000977EF" w:rsidRPr="00567650">
        <w:rPr>
          <w:rFonts w:ascii="Times New Roman" w:eastAsia="Calibri" w:hAnsi="Times New Roman" w:cs="Times New Roman"/>
          <w:sz w:val="24"/>
          <w:szCs w:val="24"/>
        </w:rPr>
        <w:t>м. [</w:t>
      </w:r>
      <w:r w:rsidR="00951216" w:rsidRPr="00790E12">
        <w:rPr>
          <w:rFonts w:ascii="Times New Roman" w:eastAsia="Calibri" w:hAnsi="Times New Roman" w:cs="Times New Roman"/>
          <w:sz w:val="24"/>
          <w:szCs w:val="24"/>
        </w:rPr>
        <w:t>27</w:t>
      </w:r>
      <w:r w:rsidR="000977EF" w:rsidRPr="00567650">
        <w:rPr>
          <w:rFonts w:ascii="Times New Roman" w:eastAsia="Calibri" w:hAnsi="Times New Roman" w:cs="Times New Roman"/>
          <w:sz w:val="24"/>
          <w:szCs w:val="24"/>
        </w:rPr>
        <w:t>]</w:t>
      </w:r>
    </w:p>
    <w:p w:rsidR="00C72BA3" w:rsidRPr="00567650" w:rsidRDefault="00C72BA3"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Статья 8.2 Кодекса об административных правонарушениях.</w:t>
      </w:r>
    </w:p>
    <w:p w:rsidR="00203866" w:rsidRPr="00567650" w:rsidRDefault="00203866" w:rsidP="002D51E0">
      <w:pPr>
        <w:spacing w:after="120" w:line="360" w:lineRule="auto"/>
        <w:ind w:firstLine="709"/>
        <w:jc w:val="both"/>
        <w:rPr>
          <w:rFonts w:ascii="Times New Roman" w:eastAsia="Calibri" w:hAnsi="Times New Roman" w:cs="Times New Roman"/>
          <w:bCs/>
          <w:sz w:val="24"/>
          <w:szCs w:val="24"/>
        </w:rPr>
      </w:pPr>
      <w:r w:rsidRPr="00567650">
        <w:rPr>
          <w:rFonts w:ascii="Times New Roman" w:eastAsia="Calibri" w:hAnsi="Times New Roman" w:cs="Times New Roman"/>
          <w:bCs/>
          <w:sz w:val="24"/>
          <w:szCs w:val="24"/>
        </w:rPr>
        <w:lastRenderedPageBreak/>
        <w:t>Статья 8.2. Несоблюдение экологических и санитарно-эпидемиологических требований при обращении с отходами производства и потребления, веществами, разрушающими озоновый слой, или иными опасными веществами</w:t>
      </w:r>
    </w:p>
    <w:p w:rsidR="00203866" w:rsidRPr="00567650" w:rsidRDefault="00203866"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Несоблюдение экологических </w:t>
      </w:r>
      <w:r w:rsidR="00C72BA3" w:rsidRPr="00567650">
        <w:rPr>
          <w:rFonts w:ascii="Times New Roman" w:eastAsia="Calibri" w:hAnsi="Times New Roman" w:cs="Times New Roman"/>
          <w:sz w:val="24"/>
          <w:szCs w:val="24"/>
        </w:rPr>
        <w:t>а также</w:t>
      </w:r>
      <w:r w:rsidRPr="00567650">
        <w:rPr>
          <w:rFonts w:ascii="Times New Roman" w:eastAsia="Calibri" w:hAnsi="Times New Roman" w:cs="Times New Roman"/>
          <w:sz w:val="24"/>
          <w:szCs w:val="24"/>
        </w:rPr>
        <w:t xml:space="preserve"> санитарно-эпидемиологических требован</w:t>
      </w:r>
      <w:r w:rsidR="003410BE" w:rsidRPr="00567650">
        <w:rPr>
          <w:rFonts w:ascii="Times New Roman" w:eastAsia="Calibri" w:hAnsi="Times New Roman" w:cs="Times New Roman"/>
          <w:sz w:val="24"/>
          <w:szCs w:val="24"/>
        </w:rPr>
        <w:t>ий при сборе,</w:t>
      </w:r>
      <w:r w:rsidRPr="00567650">
        <w:rPr>
          <w:rFonts w:ascii="Times New Roman" w:eastAsia="Calibri" w:hAnsi="Times New Roman" w:cs="Times New Roman"/>
          <w:sz w:val="24"/>
          <w:szCs w:val="24"/>
        </w:rPr>
        <w:t xml:space="preserve"> использовании, </w:t>
      </w:r>
      <w:r w:rsidR="003410BE" w:rsidRPr="00567650">
        <w:rPr>
          <w:rFonts w:ascii="Times New Roman" w:eastAsia="Calibri" w:hAnsi="Times New Roman" w:cs="Times New Roman"/>
          <w:sz w:val="24"/>
          <w:szCs w:val="24"/>
        </w:rPr>
        <w:t xml:space="preserve">накоплении, </w:t>
      </w:r>
      <w:r w:rsidRPr="00567650">
        <w:rPr>
          <w:rFonts w:ascii="Times New Roman" w:eastAsia="Calibri" w:hAnsi="Times New Roman" w:cs="Times New Roman"/>
          <w:sz w:val="24"/>
          <w:szCs w:val="24"/>
        </w:rPr>
        <w:t>обезвреживании, транспортировании, размещении и ином обращении с отходами производства и потребления, веществами, разрушающими озоновый слой, или иными опасными веществами 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r w:rsidR="00B958AC" w:rsidRPr="00567650">
        <w:rPr>
          <w:rFonts w:ascii="Times New Roman" w:eastAsia="Calibri" w:hAnsi="Times New Roman" w:cs="Times New Roman"/>
          <w:sz w:val="24"/>
          <w:szCs w:val="24"/>
        </w:rPr>
        <w:t>[33]</w:t>
      </w:r>
    </w:p>
    <w:p w:rsidR="00203866" w:rsidRPr="00567650" w:rsidRDefault="00790E12" w:rsidP="002D51E0">
      <w:pPr>
        <w:spacing w:after="120" w:line="360" w:lineRule="auto"/>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t>2</w:t>
      </w:r>
      <w:r w:rsidR="00203866" w:rsidRPr="00567650">
        <w:rPr>
          <w:rFonts w:ascii="Times New Roman" w:eastAsia="Calibri" w:hAnsi="Times New Roman" w:cs="Times New Roman"/>
          <w:b/>
          <w:sz w:val="24"/>
          <w:szCs w:val="24"/>
        </w:rPr>
        <w:t>.4.2. Уголовная ответственность за нарушения правил обращения с отходами.</w:t>
      </w:r>
    </w:p>
    <w:p w:rsidR="00203866" w:rsidRPr="00567650" w:rsidRDefault="00203866" w:rsidP="002D51E0">
      <w:pPr>
        <w:spacing w:after="120" w:line="360" w:lineRule="auto"/>
        <w:ind w:firstLine="709"/>
        <w:jc w:val="both"/>
        <w:rPr>
          <w:rFonts w:ascii="Times New Roman" w:eastAsia="Calibri" w:hAnsi="Times New Roman" w:cs="Times New Roman"/>
          <w:bCs/>
          <w:sz w:val="24"/>
          <w:szCs w:val="24"/>
        </w:rPr>
      </w:pPr>
      <w:r w:rsidRPr="00567650">
        <w:rPr>
          <w:rFonts w:ascii="Times New Roman" w:eastAsia="Calibri" w:hAnsi="Times New Roman" w:cs="Times New Roman"/>
          <w:bCs/>
          <w:sz w:val="24"/>
          <w:szCs w:val="24"/>
        </w:rPr>
        <w:t xml:space="preserve">УК РФ, Статья 247. Нарушение правил обращения экологически опасных веществ и отходов </w:t>
      </w:r>
    </w:p>
    <w:p w:rsidR="00203866" w:rsidRPr="00567650" w:rsidRDefault="00203866" w:rsidP="002D51E0">
      <w:pPr>
        <w:spacing w:after="120" w:line="360" w:lineRule="auto"/>
        <w:ind w:firstLine="709"/>
        <w:jc w:val="both"/>
        <w:rPr>
          <w:rFonts w:ascii="Times New Roman" w:eastAsia="Calibri" w:hAnsi="Times New Roman" w:cs="Times New Roman"/>
          <w:sz w:val="24"/>
          <w:szCs w:val="24"/>
        </w:rPr>
      </w:pPr>
      <w:bookmarkStart w:id="13" w:name="dst101635"/>
      <w:bookmarkEnd w:id="13"/>
      <w:r w:rsidRPr="00567650">
        <w:rPr>
          <w:rFonts w:ascii="Times New Roman" w:eastAsia="Calibri" w:hAnsi="Times New Roman" w:cs="Times New Roman"/>
          <w:sz w:val="24"/>
          <w:szCs w:val="24"/>
        </w:rPr>
        <w:t>1. Производство запрещенных видов опасных отходов, транспортировка, хранение, захоронение, использование или иное обращение радиоактивных, бактериологических, химических веществ и отходов с нарушением установленных правил, если эти деяния создал</w:t>
      </w:r>
      <w:r w:rsidRPr="00567650">
        <w:rPr>
          <w:rFonts w:ascii="Times New Roman" w:eastAsia="Calibri" w:hAnsi="Times New Roman" w:cs="Times New Roman"/>
          <w:color w:val="000000"/>
          <w:sz w:val="24"/>
          <w:szCs w:val="24"/>
        </w:rPr>
        <w:t xml:space="preserve">и </w:t>
      </w:r>
      <w:hyperlink r:id="rId27" w:anchor="dst100016" w:history="1">
        <w:r w:rsidRPr="00567650">
          <w:rPr>
            <w:rFonts w:ascii="Times New Roman" w:eastAsia="Calibri" w:hAnsi="Times New Roman" w:cs="Times New Roman"/>
            <w:color w:val="000000"/>
            <w:sz w:val="24"/>
            <w:szCs w:val="24"/>
          </w:rPr>
          <w:t>угрозу</w:t>
        </w:r>
      </w:hyperlink>
      <w:r w:rsidRPr="00567650">
        <w:rPr>
          <w:rFonts w:ascii="Times New Roman" w:eastAsia="Calibri" w:hAnsi="Times New Roman" w:cs="Times New Roman"/>
          <w:color w:val="000000"/>
          <w:sz w:val="24"/>
          <w:szCs w:val="24"/>
        </w:rPr>
        <w:t xml:space="preserve"> причинения существенного </w:t>
      </w:r>
      <w:hyperlink r:id="rId28" w:anchor="dst100009" w:history="1">
        <w:r w:rsidRPr="00567650">
          <w:rPr>
            <w:rFonts w:ascii="Times New Roman" w:eastAsia="Calibri" w:hAnsi="Times New Roman" w:cs="Times New Roman"/>
            <w:color w:val="000000"/>
            <w:sz w:val="24"/>
            <w:szCs w:val="24"/>
          </w:rPr>
          <w:t>вреда здоровью</w:t>
        </w:r>
      </w:hyperlink>
      <w:r w:rsidRPr="00567650">
        <w:rPr>
          <w:rFonts w:ascii="Times New Roman" w:eastAsia="Calibri" w:hAnsi="Times New Roman" w:cs="Times New Roman"/>
          <w:sz w:val="24"/>
          <w:szCs w:val="24"/>
        </w:rPr>
        <w:t xml:space="preserve"> человека или окружающей среде, - </w:t>
      </w:r>
    </w:p>
    <w:p w:rsidR="00203866" w:rsidRPr="00567650" w:rsidRDefault="00203866" w:rsidP="002D51E0">
      <w:pPr>
        <w:spacing w:after="120" w:line="360" w:lineRule="auto"/>
        <w:ind w:firstLine="709"/>
        <w:jc w:val="both"/>
        <w:rPr>
          <w:rFonts w:ascii="Times New Roman" w:eastAsia="Calibri" w:hAnsi="Times New Roman" w:cs="Times New Roman"/>
          <w:sz w:val="24"/>
          <w:szCs w:val="24"/>
        </w:rPr>
      </w:pPr>
      <w:bookmarkStart w:id="14" w:name="dst914"/>
      <w:bookmarkEnd w:id="14"/>
      <w:r w:rsidRPr="00567650">
        <w:rPr>
          <w:rFonts w:ascii="Times New Roman" w:eastAsia="Calibri" w:hAnsi="Times New Roman" w:cs="Times New Roman"/>
          <w:sz w:val="24"/>
          <w:szCs w:val="24"/>
        </w:rPr>
        <w:t>наказываются штрафом в размере до двухсот тысяч рублей или в размере заработной платы или иного дохода осужденного за период до восемнадцати месяцев, либо ограничением свободы на срок до двух лет, либо принудительными работами на срок до двух лет, либо лишением свободы на тот же срок.</w:t>
      </w:r>
      <w:r w:rsidR="00B958AC" w:rsidRPr="00567650">
        <w:rPr>
          <w:rFonts w:ascii="Times New Roman" w:eastAsia="Calibri" w:hAnsi="Times New Roman" w:cs="Times New Roman"/>
          <w:sz w:val="24"/>
          <w:szCs w:val="24"/>
        </w:rPr>
        <w:t>[34]</w:t>
      </w:r>
    </w:p>
    <w:p w:rsidR="00203866" w:rsidRPr="00567650" w:rsidRDefault="00203866"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2. Те же деяния, повлекшие загрязнение, отравление или заражение окружающей среды, причинение вреда здоровью человека либо массовую гибель животных, а равно совершенные в зоне экологического бедствия или в зоне чрезвычайной экологической ситуации, - </w:t>
      </w:r>
    </w:p>
    <w:p w:rsidR="00203866" w:rsidRPr="00567650" w:rsidRDefault="00203866" w:rsidP="002D51E0">
      <w:pPr>
        <w:spacing w:after="120" w:line="360" w:lineRule="auto"/>
        <w:ind w:firstLine="709"/>
        <w:jc w:val="both"/>
        <w:rPr>
          <w:rFonts w:ascii="Times New Roman" w:eastAsia="Calibri" w:hAnsi="Times New Roman" w:cs="Times New Roman"/>
          <w:sz w:val="24"/>
          <w:szCs w:val="24"/>
        </w:rPr>
      </w:pPr>
      <w:bookmarkStart w:id="15" w:name="dst915"/>
      <w:bookmarkEnd w:id="15"/>
      <w:r w:rsidRPr="00567650">
        <w:rPr>
          <w:rFonts w:ascii="Times New Roman" w:eastAsia="Calibri" w:hAnsi="Times New Roman" w:cs="Times New Roman"/>
          <w:sz w:val="24"/>
          <w:szCs w:val="24"/>
        </w:rPr>
        <w:t xml:space="preserve">наказываются штрафом в размере от ста тысяч до трехсот тысяч рублей или в размере заработной платы или иного дохода осужденного за период от одного года до </w:t>
      </w:r>
      <w:r w:rsidRPr="00567650">
        <w:rPr>
          <w:rFonts w:ascii="Times New Roman" w:eastAsia="Calibri" w:hAnsi="Times New Roman" w:cs="Times New Roman"/>
          <w:sz w:val="24"/>
          <w:szCs w:val="24"/>
        </w:rPr>
        <w:lastRenderedPageBreak/>
        <w:t>двух лет, либо принудительными работами на срок до пяти лет, либо лишением свободы на тот же срок.</w:t>
      </w:r>
    </w:p>
    <w:p w:rsidR="00203866" w:rsidRPr="00567650" w:rsidRDefault="00203866"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3. Деяния, предусмотренные </w:t>
      </w:r>
      <w:hyperlink r:id="rId29" w:anchor="dst101635" w:history="1">
        <w:r w:rsidRPr="00567650">
          <w:rPr>
            <w:rFonts w:ascii="Times New Roman" w:eastAsia="Calibri" w:hAnsi="Times New Roman" w:cs="Times New Roman"/>
            <w:color w:val="000000"/>
            <w:sz w:val="24"/>
            <w:szCs w:val="24"/>
          </w:rPr>
          <w:t>частями первой</w:t>
        </w:r>
      </w:hyperlink>
      <w:r w:rsidRPr="00567650">
        <w:rPr>
          <w:rFonts w:ascii="Times New Roman" w:eastAsia="Calibri" w:hAnsi="Times New Roman" w:cs="Times New Roman"/>
          <w:color w:val="000000"/>
          <w:sz w:val="24"/>
          <w:szCs w:val="24"/>
        </w:rPr>
        <w:t xml:space="preserve"> или </w:t>
      </w:r>
      <w:hyperlink r:id="rId30" w:anchor="dst101637" w:history="1">
        <w:r w:rsidRPr="00567650">
          <w:rPr>
            <w:rFonts w:ascii="Times New Roman" w:eastAsia="Calibri" w:hAnsi="Times New Roman" w:cs="Times New Roman"/>
            <w:color w:val="000000"/>
            <w:sz w:val="24"/>
            <w:szCs w:val="24"/>
          </w:rPr>
          <w:t>второй</w:t>
        </w:r>
      </w:hyperlink>
      <w:r w:rsidRPr="00567650">
        <w:rPr>
          <w:rFonts w:ascii="Times New Roman" w:eastAsia="Calibri" w:hAnsi="Times New Roman" w:cs="Times New Roman"/>
          <w:sz w:val="24"/>
          <w:szCs w:val="24"/>
        </w:rPr>
        <w:t xml:space="preserve">настоящей статьи, повлекшие по неосторожности смерть человека либо массовое заболевание людей, - </w:t>
      </w:r>
    </w:p>
    <w:p w:rsidR="00203866" w:rsidRPr="00790E12" w:rsidRDefault="00203866" w:rsidP="002D51E0">
      <w:pPr>
        <w:spacing w:after="120" w:line="360" w:lineRule="auto"/>
        <w:ind w:firstLine="709"/>
        <w:jc w:val="both"/>
        <w:rPr>
          <w:rFonts w:ascii="Times New Roman" w:eastAsia="Calibri" w:hAnsi="Times New Roman" w:cs="Times New Roman"/>
          <w:sz w:val="24"/>
          <w:szCs w:val="24"/>
        </w:rPr>
      </w:pPr>
      <w:bookmarkStart w:id="16" w:name="dst383"/>
      <w:bookmarkEnd w:id="16"/>
      <w:r w:rsidRPr="00567650">
        <w:rPr>
          <w:rFonts w:ascii="Times New Roman" w:eastAsia="Calibri" w:hAnsi="Times New Roman" w:cs="Times New Roman"/>
          <w:sz w:val="24"/>
          <w:szCs w:val="24"/>
        </w:rPr>
        <w:t>наказываются лишением свободы на срок до восьми лет.</w:t>
      </w:r>
      <w:r w:rsidR="00B958AC" w:rsidRPr="00567650">
        <w:rPr>
          <w:rFonts w:ascii="Times New Roman" w:eastAsia="Calibri" w:hAnsi="Times New Roman" w:cs="Times New Roman"/>
          <w:sz w:val="24"/>
          <w:szCs w:val="24"/>
        </w:rPr>
        <w:t xml:space="preserve"> [</w:t>
      </w:r>
      <w:r w:rsidR="00B958AC" w:rsidRPr="00790E12">
        <w:rPr>
          <w:rFonts w:ascii="Times New Roman" w:eastAsia="Calibri" w:hAnsi="Times New Roman" w:cs="Times New Roman"/>
          <w:sz w:val="24"/>
          <w:szCs w:val="24"/>
        </w:rPr>
        <w:t>34]</w:t>
      </w:r>
    </w:p>
    <w:p w:rsidR="00203866" w:rsidRPr="00567650" w:rsidRDefault="008E4719" w:rsidP="002D51E0">
      <w:pPr>
        <w:pStyle w:val="1"/>
        <w:spacing w:line="360" w:lineRule="auto"/>
        <w:ind w:firstLine="709"/>
        <w:jc w:val="both"/>
        <w:rPr>
          <w:rFonts w:ascii="Times New Roman" w:eastAsia="Calibri" w:hAnsi="Times New Roman" w:cs="Times New Roman"/>
          <w:b/>
          <w:color w:val="000000" w:themeColor="text1"/>
          <w:sz w:val="24"/>
          <w:szCs w:val="24"/>
        </w:rPr>
      </w:pPr>
      <w:bookmarkStart w:id="17" w:name="_Toc483684691"/>
      <w:r w:rsidRPr="00567650">
        <w:rPr>
          <w:rFonts w:ascii="Times New Roman" w:eastAsia="Calibri" w:hAnsi="Times New Roman" w:cs="Times New Roman"/>
          <w:b/>
          <w:color w:val="000000" w:themeColor="text1"/>
          <w:sz w:val="24"/>
          <w:szCs w:val="24"/>
        </w:rPr>
        <w:t>2</w:t>
      </w:r>
      <w:r w:rsidR="00203866" w:rsidRPr="00567650">
        <w:rPr>
          <w:rFonts w:ascii="Times New Roman" w:eastAsia="Calibri" w:hAnsi="Times New Roman" w:cs="Times New Roman"/>
          <w:b/>
          <w:color w:val="000000" w:themeColor="text1"/>
          <w:sz w:val="24"/>
          <w:szCs w:val="24"/>
        </w:rPr>
        <w:t>.5. Применение уголовной ответственности</w:t>
      </w:r>
      <w:bookmarkEnd w:id="17"/>
    </w:p>
    <w:p w:rsidR="00203866" w:rsidRPr="00567650" w:rsidRDefault="00203866"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Главное следственное управление Следственного комитета Российской Федерации по Санкт-Петербургу</w:t>
      </w:r>
      <w:r w:rsidR="006333DC" w:rsidRPr="00567650">
        <w:rPr>
          <w:rFonts w:ascii="Times New Roman" w:eastAsia="Calibri" w:hAnsi="Times New Roman" w:cs="Times New Roman"/>
          <w:sz w:val="24"/>
          <w:szCs w:val="24"/>
        </w:rPr>
        <w:t xml:space="preserve"> (ГСУ СК РФ)</w:t>
      </w:r>
      <w:r w:rsidRPr="00567650">
        <w:rPr>
          <w:rFonts w:ascii="Times New Roman" w:eastAsia="Calibri" w:hAnsi="Times New Roman" w:cs="Times New Roman"/>
          <w:sz w:val="24"/>
          <w:szCs w:val="24"/>
        </w:rPr>
        <w:t>.</w:t>
      </w:r>
    </w:p>
    <w:p w:rsidR="00203866" w:rsidRPr="00567650" w:rsidRDefault="00203866"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15 марта 2017 года состоялось заседание общественного совета при ГСУ СКР по Санкт-Петербургу по теме «Взаимодействие государственных органов и иных структур при выявлении и расследовании экологических преступлений»</w:t>
      </w:r>
    </w:p>
    <w:p w:rsidR="00203866" w:rsidRPr="00567650" w:rsidRDefault="00203866"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Во время обсуждения участниками заседания было отмечено, что вопросы борьбы с экологическими преступлениями являются актуальными и требуют к себе пристального внимания.</w:t>
      </w:r>
    </w:p>
    <w:p w:rsidR="00203866" w:rsidRPr="00790E12" w:rsidRDefault="00203866"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Результатами  совместной и слаженной  работы следственных органов с органами власти  Санкт-Петербурга ста</w:t>
      </w:r>
      <w:r w:rsidR="00F51616" w:rsidRPr="00567650">
        <w:rPr>
          <w:rFonts w:ascii="Times New Roman" w:eastAsia="Calibri" w:hAnsi="Times New Roman" w:cs="Times New Roman"/>
          <w:sz w:val="24"/>
          <w:szCs w:val="24"/>
        </w:rPr>
        <w:t xml:space="preserve">ло  беспрецедентное  увеличение </w:t>
      </w:r>
      <w:r w:rsidRPr="00567650">
        <w:rPr>
          <w:rFonts w:ascii="Times New Roman" w:eastAsia="Calibri" w:hAnsi="Times New Roman" w:cs="Times New Roman"/>
          <w:sz w:val="24"/>
          <w:szCs w:val="24"/>
        </w:rPr>
        <w:t>числа </w:t>
      </w:r>
      <w:r w:rsidR="00F51616" w:rsidRPr="00567650">
        <w:rPr>
          <w:rFonts w:ascii="Times New Roman" w:eastAsia="Calibri" w:hAnsi="Times New Roman" w:cs="Times New Roman"/>
          <w:sz w:val="24"/>
          <w:szCs w:val="24"/>
        </w:rPr>
        <w:t xml:space="preserve"> возбужденных  </w:t>
      </w:r>
      <w:r w:rsidR="006333DC" w:rsidRPr="00567650">
        <w:rPr>
          <w:rFonts w:ascii="Times New Roman" w:eastAsia="Calibri" w:hAnsi="Times New Roman" w:cs="Times New Roman"/>
          <w:sz w:val="24"/>
          <w:szCs w:val="24"/>
        </w:rPr>
        <w:t>ГСУ СК РФ</w:t>
      </w:r>
      <w:r w:rsidR="00F51616" w:rsidRPr="00567650">
        <w:rPr>
          <w:rFonts w:ascii="Times New Roman" w:eastAsia="Calibri" w:hAnsi="Times New Roman" w:cs="Times New Roman"/>
          <w:sz w:val="24"/>
          <w:szCs w:val="24"/>
        </w:rPr>
        <w:t xml:space="preserve"> уголовных  дел в экологической сфере в 2016 году</w:t>
      </w:r>
      <w:r w:rsidRPr="00567650">
        <w:rPr>
          <w:rFonts w:ascii="Times New Roman" w:eastAsia="Calibri" w:hAnsi="Times New Roman" w:cs="Times New Roman"/>
          <w:sz w:val="24"/>
          <w:szCs w:val="24"/>
        </w:rPr>
        <w:t>.</w:t>
      </w:r>
      <w:r w:rsidR="00996225" w:rsidRPr="00567650">
        <w:rPr>
          <w:rFonts w:ascii="Times New Roman" w:eastAsia="Calibri" w:hAnsi="Times New Roman" w:cs="Times New Roman"/>
          <w:sz w:val="24"/>
          <w:szCs w:val="24"/>
        </w:rPr>
        <w:t xml:space="preserve"> [</w:t>
      </w:r>
      <w:r w:rsidR="00996225" w:rsidRPr="00790E12">
        <w:rPr>
          <w:rFonts w:ascii="Times New Roman" w:eastAsia="Calibri" w:hAnsi="Times New Roman" w:cs="Times New Roman"/>
          <w:sz w:val="24"/>
          <w:szCs w:val="24"/>
        </w:rPr>
        <w:t>16]</w:t>
      </w:r>
    </w:p>
    <w:p w:rsidR="00203866" w:rsidRPr="00567650" w:rsidRDefault="00203866" w:rsidP="002D51E0">
      <w:pPr>
        <w:spacing w:after="120" w:line="360" w:lineRule="auto"/>
        <w:ind w:firstLine="709"/>
        <w:jc w:val="both"/>
        <w:rPr>
          <w:rFonts w:ascii="Times New Roman" w:eastAsia="Calibri" w:hAnsi="Times New Roman" w:cs="Times New Roman"/>
          <w:sz w:val="24"/>
          <w:szCs w:val="24"/>
          <w:lang w:val="en-US"/>
        </w:rPr>
      </w:pPr>
      <w:r w:rsidRPr="00567650">
        <w:rPr>
          <w:rFonts w:ascii="Times New Roman" w:eastAsia="Calibri" w:hAnsi="Times New Roman" w:cs="Times New Roman"/>
          <w:sz w:val="24"/>
          <w:szCs w:val="24"/>
        </w:rPr>
        <w:t>         Так, если с 2011 по 2015 год количество  возбужденных уголовных дел не превышало  4-х в год, то в 2016 году  было  возбуждено 10 уголовных дел. Также в прошедшем году в суд направлено 4 уголовных дела, еще по 2-м расследование оканчивается, а  3 находятся на завершающей  стадии  расследования.</w:t>
      </w:r>
      <w:r w:rsidR="00996225" w:rsidRPr="00567650">
        <w:rPr>
          <w:rFonts w:ascii="Times New Roman" w:eastAsia="Calibri" w:hAnsi="Times New Roman" w:cs="Times New Roman"/>
          <w:sz w:val="24"/>
          <w:szCs w:val="24"/>
        </w:rPr>
        <w:t xml:space="preserve"> [</w:t>
      </w:r>
      <w:r w:rsidR="00996225" w:rsidRPr="00567650">
        <w:rPr>
          <w:rFonts w:ascii="Times New Roman" w:eastAsia="Calibri" w:hAnsi="Times New Roman" w:cs="Times New Roman"/>
          <w:sz w:val="24"/>
          <w:szCs w:val="24"/>
          <w:lang w:val="en-US"/>
        </w:rPr>
        <w:t>16]</w:t>
      </w:r>
    </w:p>
    <w:p w:rsidR="00203866" w:rsidRPr="00567650" w:rsidRDefault="00203866"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noProof/>
          <w:sz w:val="24"/>
          <w:szCs w:val="24"/>
          <w:lang w:eastAsia="ru-RU"/>
        </w:rPr>
        <w:lastRenderedPageBreak/>
        <w:drawing>
          <wp:inline distT="0" distB="0" distL="0" distR="0">
            <wp:extent cx="6076950" cy="48006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F6686" w:rsidRPr="00567650" w:rsidRDefault="005F6686"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Рисунок 11 «Диаграмма латентности экологических преступлений»</w:t>
      </w:r>
      <w:r w:rsidR="00C12D10">
        <w:rPr>
          <w:rFonts w:ascii="Times New Roman" w:eastAsia="Calibri" w:hAnsi="Times New Roman" w:cs="Times New Roman"/>
          <w:sz w:val="24"/>
          <w:szCs w:val="24"/>
        </w:rPr>
        <w:t>(составлено автором)</w:t>
      </w:r>
    </w:p>
    <w:p w:rsidR="00203866" w:rsidRPr="00567650" w:rsidRDefault="00203866"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Необходимо отметить, что помимо очевидного вреда здоровью граждан, экологические преступления причиняют и катастрофический суммарный ущерб, который невозможно устранить в сжатые сроки.</w:t>
      </w:r>
    </w:p>
    <w:p w:rsidR="00203866" w:rsidRPr="00567650" w:rsidRDefault="00203866"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В свою очередь, в общей структуре преступности экологические преступления занимают малую часть, а их латентность по оценкам экспертов составляет свыше 95%.</w:t>
      </w:r>
    </w:p>
    <w:p w:rsidR="00203866" w:rsidRPr="00567650" w:rsidRDefault="00203866"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Проблемой является отсутствие единой методики экспертной оценки степени вреда, причиненного окружающей среде и однозначного критерия отнесения его к существенному, а также экспертов и экспертных учреждений, имеющих право на проведение соответствующих исследован</w:t>
      </w:r>
      <w:r w:rsidR="000977EF" w:rsidRPr="00567650">
        <w:rPr>
          <w:rFonts w:ascii="Times New Roman" w:eastAsia="Calibri" w:hAnsi="Times New Roman" w:cs="Times New Roman"/>
          <w:sz w:val="24"/>
          <w:szCs w:val="24"/>
        </w:rPr>
        <w:t>ий и подготовку заключений. [16</w:t>
      </w:r>
      <w:r w:rsidR="00D01D4C" w:rsidRPr="00567650">
        <w:rPr>
          <w:rFonts w:ascii="Times New Roman" w:eastAsia="Calibri" w:hAnsi="Times New Roman" w:cs="Times New Roman"/>
          <w:sz w:val="24"/>
          <w:szCs w:val="24"/>
        </w:rPr>
        <w:t>]</w:t>
      </w:r>
    </w:p>
    <w:p w:rsidR="00203866" w:rsidRPr="00567650" w:rsidRDefault="00203866"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Прокуратура Санкт-Петербурга.</w:t>
      </w:r>
    </w:p>
    <w:p w:rsidR="00203866" w:rsidRPr="00567650" w:rsidRDefault="00203866"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lastRenderedPageBreak/>
        <w:t xml:space="preserve">В 2016 году по результатам проверок природоохранной прокуратуры Санкт-Петербурга возбуждено 10 уголовных дел по признакам преступления, предусмотренного ст. 247 УК РФ (нарушение правил обращения экологически опасных веществ и отходов). </w:t>
      </w:r>
    </w:p>
    <w:p w:rsidR="00203866" w:rsidRPr="00567650" w:rsidRDefault="00203866"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По итогам расследования </w:t>
      </w:r>
      <w:r w:rsidR="006333DC" w:rsidRPr="00567650">
        <w:rPr>
          <w:rFonts w:ascii="Times New Roman" w:eastAsia="Calibri" w:hAnsi="Times New Roman" w:cs="Times New Roman"/>
          <w:sz w:val="24"/>
          <w:szCs w:val="24"/>
        </w:rPr>
        <w:t>два</w:t>
      </w:r>
      <w:r w:rsidRPr="00567650">
        <w:rPr>
          <w:rFonts w:ascii="Times New Roman" w:eastAsia="Calibri" w:hAnsi="Times New Roman" w:cs="Times New Roman"/>
          <w:sz w:val="24"/>
          <w:szCs w:val="24"/>
        </w:rPr>
        <w:t xml:space="preserve"> уголовных дела направлены в суд для рассмотрения по существу. </w:t>
      </w:r>
    </w:p>
    <w:p w:rsidR="00203866" w:rsidRPr="00790E12" w:rsidRDefault="00203866"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В результате судебного рассмотрения этих уголовных дел виновные лица, причастные к организации несанкционированных свалок на территории Санкт-Петербурга, привлечены к уголовной ответственности. </w:t>
      </w:r>
      <w:r w:rsidR="00996225" w:rsidRPr="00790E12">
        <w:rPr>
          <w:rFonts w:ascii="Times New Roman" w:eastAsia="Calibri" w:hAnsi="Times New Roman" w:cs="Times New Roman"/>
          <w:sz w:val="24"/>
          <w:szCs w:val="24"/>
        </w:rPr>
        <w:t>[16]</w:t>
      </w:r>
    </w:p>
    <w:p w:rsidR="00203866" w:rsidRPr="00567650" w:rsidRDefault="00203866"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Пушкинский районный суд Санкт-Петербурга 13 марта 2017 года вынес приговор по уголовному делу в отношении виновного лица. </w:t>
      </w:r>
    </w:p>
    <w:p w:rsidR="00203866" w:rsidRPr="00567650" w:rsidRDefault="00203866"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Он признан виновным в совершении преступления, предусмотренного ч. 2 ст. 247 УК РФ (нарушение правил обращения экологически опасных веществ и отходов, повлекшие загрязнение окружающей среды). Ему назначено наказание в виде штрафа в размере 100 тыс. рублей. </w:t>
      </w:r>
    </w:p>
    <w:p w:rsidR="00203866" w:rsidRPr="00567650" w:rsidRDefault="00203866"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Красносельский районный суд Санкт-Петербурга 16 марта 2017 года вынес приговор по уголовному делу в отношении виновного лица. Он признан виновным в совершении аналогичного преступления. </w:t>
      </w:r>
    </w:p>
    <w:p w:rsidR="00203866" w:rsidRPr="00567650" w:rsidRDefault="00203866"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Суд установил, что подсудимый организовал несколько несанкционированных свалок в различных местах на территории города.  По данному уголовному делу также назначено наказание в виде штраф</w:t>
      </w:r>
      <w:r w:rsidR="000977EF" w:rsidRPr="00567650">
        <w:rPr>
          <w:rFonts w:ascii="Times New Roman" w:eastAsia="Calibri" w:hAnsi="Times New Roman" w:cs="Times New Roman"/>
          <w:sz w:val="24"/>
          <w:szCs w:val="24"/>
        </w:rPr>
        <w:t>а в размере 100 тыс. рублей. [17</w:t>
      </w:r>
      <w:r w:rsidRPr="00567650">
        <w:rPr>
          <w:rFonts w:ascii="Times New Roman" w:eastAsia="Calibri" w:hAnsi="Times New Roman" w:cs="Times New Roman"/>
          <w:sz w:val="24"/>
          <w:szCs w:val="24"/>
        </w:rPr>
        <w:t>]</w:t>
      </w:r>
    </w:p>
    <w:p w:rsidR="002A0C7E" w:rsidRPr="00567650" w:rsidRDefault="002A0C7E" w:rsidP="002D51E0">
      <w:pPr>
        <w:pStyle w:val="1"/>
        <w:spacing w:line="360" w:lineRule="auto"/>
        <w:ind w:firstLine="709"/>
        <w:jc w:val="both"/>
        <w:rPr>
          <w:rFonts w:ascii="Times New Roman" w:eastAsia="Calibri" w:hAnsi="Times New Roman" w:cs="Times New Roman"/>
          <w:b/>
          <w:color w:val="000000" w:themeColor="text1"/>
          <w:sz w:val="24"/>
          <w:szCs w:val="24"/>
        </w:rPr>
      </w:pPr>
      <w:bookmarkStart w:id="18" w:name="_Toc483684692"/>
      <w:r w:rsidRPr="00567650">
        <w:rPr>
          <w:rFonts w:ascii="Times New Roman" w:eastAsia="Calibri" w:hAnsi="Times New Roman" w:cs="Times New Roman"/>
          <w:b/>
          <w:color w:val="000000" w:themeColor="text1"/>
          <w:sz w:val="24"/>
          <w:szCs w:val="24"/>
        </w:rPr>
        <w:t>2.6. Анализ</w:t>
      </w:r>
      <w:r w:rsidR="00075CC3" w:rsidRPr="00567650">
        <w:rPr>
          <w:rFonts w:ascii="Times New Roman" w:eastAsia="Calibri" w:hAnsi="Times New Roman" w:cs="Times New Roman"/>
          <w:b/>
          <w:color w:val="000000" w:themeColor="text1"/>
          <w:sz w:val="24"/>
          <w:szCs w:val="24"/>
        </w:rPr>
        <w:t xml:space="preserve"> проблемы определений экологических правонарушений.</w:t>
      </w:r>
      <w:bookmarkEnd w:id="18"/>
    </w:p>
    <w:p w:rsidR="00306C72" w:rsidRPr="00567650" w:rsidRDefault="00306C72"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     Рассмотрев подробно понятие «экологическое правонарушение», его структуру и статистику данных правонарушений в России и Санкт-Петербурге можно сделать вывод, что основными проблемами, касающимися экологических правонарушений являются:</w:t>
      </w:r>
    </w:p>
    <w:p w:rsidR="00306C72" w:rsidRPr="00567650" w:rsidRDefault="00C12D10" w:rsidP="002D51E0">
      <w:pPr>
        <w:spacing w:after="12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о</w:t>
      </w:r>
      <w:r w:rsidR="00306C72" w:rsidRPr="00567650">
        <w:rPr>
          <w:rFonts w:ascii="Times New Roman" w:eastAsia="Calibri" w:hAnsi="Times New Roman" w:cs="Times New Roman"/>
          <w:sz w:val="24"/>
          <w:szCs w:val="24"/>
        </w:rPr>
        <w:t>тсутствие четкого разделения в  законодательстве критериев экологического</w:t>
      </w:r>
      <w:r w:rsidR="006333DC" w:rsidRPr="00567650">
        <w:rPr>
          <w:rFonts w:ascii="Times New Roman" w:eastAsia="Calibri" w:hAnsi="Times New Roman" w:cs="Times New Roman"/>
          <w:sz w:val="24"/>
          <w:szCs w:val="24"/>
        </w:rPr>
        <w:t xml:space="preserve"> проступка и преступления а так</w:t>
      </w:r>
      <w:r w:rsidR="00306C72" w:rsidRPr="00567650">
        <w:rPr>
          <w:rFonts w:ascii="Times New Roman" w:eastAsia="Calibri" w:hAnsi="Times New Roman" w:cs="Times New Roman"/>
          <w:sz w:val="24"/>
          <w:szCs w:val="24"/>
        </w:rPr>
        <w:t>же необходимых для этого критериев оценки причиненного ущерба, а значит возникают проблемы определения вида ответственности на правонарушение.</w:t>
      </w:r>
    </w:p>
    <w:p w:rsidR="008E4719" w:rsidRPr="00567650" w:rsidRDefault="008E4719"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В </w:t>
      </w:r>
      <w:hyperlink r:id="rId32" w:history="1">
        <w:r w:rsidRPr="00567650">
          <w:rPr>
            <w:rStyle w:val="a7"/>
            <w:rFonts w:ascii="Times New Roman" w:eastAsia="Calibri" w:hAnsi="Times New Roman" w:cs="Times New Roman"/>
            <w:bCs/>
            <w:color w:val="000000" w:themeColor="text1"/>
            <w:sz w:val="24"/>
            <w:szCs w:val="24"/>
            <w:u w:val="none"/>
          </w:rPr>
          <w:t>Федеральном законе N 7-ФЗ "Об охране окружающей среды"</w:t>
        </w:r>
      </w:hyperlink>
      <w:r w:rsidRPr="00567650">
        <w:rPr>
          <w:rStyle w:val="a7"/>
          <w:rFonts w:ascii="Times New Roman" w:eastAsia="Calibri" w:hAnsi="Times New Roman" w:cs="Times New Roman"/>
          <w:bCs/>
          <w:color w:val="000000" w:themeColor="text1"/>
          <w:sz w:val="24"/>
          <w:szCs w:val="24"/>
          <w:u w:val="none"/>
        </w:rPr>
        <w:t xml:space="preserve"> отсутствует </w:t>
      </w:r>
      <w:r w:rsidRPr="00567650">
        <w:rPr>
          <w:rFonts w:ascii="Times New Roman" w:eastAsia="Calibri" w:hAnsi="Times New Roman" w:cs="Times New Roman"/>
          <w:bCs/>
          <w:color w:val="000000" w:themeColor="text1"/>
          <w:sz w:val="24"/>
          <w:szCs w:val="24"/>
        </w:rPr>
        <w:t>регулирование объема, характера и порядока возмещения вреда.</w:t>
      </w:r>
    </w:p>
    <w:p w:rsidR="00306C72" w:rsidRPr="00567650" w:rsidRDefault="00306C72"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В связи с вышеперечисленными недостатками возникают трудности в определении административного и уголовного правонарушения.</w:t>
      </w:r>
    </w:p>
    <w:p w:rsidR="00306C72" w:rsidRPr="00567650" w:rsidRDefault="00306C72"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lastRenderedPageBreak/>
        <w:t>Из этих проблем возникают следующие:</w:t>
      </w:r>
    </w:p>
    <w:p w:rsidR="00306C72" w:rsidRPr="00567650" w:rsidRDefault="00306C72" w:rsidP="002D51E0">
      <w:pPr>
        <w:numPr>
          <w:ilvl w:val="0"/>
          <w:numId w:val="4"/>
        </w:num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низкая эффективность правового механизма</w:t>
      </w:r>
    </w:p>
    <w:p w:rsidR="00306C72" w:rsidRPr="00567650" w:rsidRDefault="00306C72" w:rsidP="002D51E0">
      <w:pPr>
        <w:numPr>
          <w:ilvl w:val="0"/>
          <w:numId w:val="4"/>
        </w:num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рост правонарушений</w:t>
      </w:r>
    </w:p>
    <w:p w:rsidR="000F7BBE" w:rsidRDefault="000F7BBE" w:rsidP="002D51E0">
      <w:pPr>
        <w:pStyle w:val="1"/>
        <w:ind w:firstLine="709"/>
        <w:jc w:val="both"/>
        <w:rPr>
          <w:rFonts w:ascii="Times New Roman" w:eastAsia="Calibri" w:hAnsi="Times New Roman" w:cs="Times New Roman"/>
          <w:b/>
          <w:color w:val="000000" w:themeColor="text1"/>
          <w:sz w:val="24"/>
          <w:szCs w:val="24"/>
        </w:rPr>
      </w:pPr>
    </w:p>
    <w:p w:rsidR="000F7BBE" w:rsidRDefault="000F7BBE" w:rsidP="002D51E0">
      <w:pPr>
        <w:pStyle w:val="1"/>
        <w:ind w:firstLine="709"/>
        <w:jc w:val="both"/>
        <w:rPr>
          <w:rFonts w:ascii="Times New Roman" w:eastAsia="Calibri" w:hAnsi="Times New Roman" w:cs="Times New Roman"/>
          <w:b/>
          <w:color w:val="000000" w:themeColor="text1"/>
          <w:sz w:val="24"/>
          <w:szCs w:val="24"/>
        </w:rPr>
      </w:pPr>
    </w:p>
    <w:p w:rsidR="000F7BBE" w:rsidRDefault="000F7BBE" w:rsidP="002D51E0">
      <w:pPr>
        <w:pStyle w:val="1"/>
        <w:ind w:firstLine="709"/>
        <w:jc w:val="both"/>
        <w:rPr>
          <w:rFonts w:ascii="Times New Roman" w:eastAsia="Calibri" w:hAnsi="Times New Roman" w:cs="Times New Roman"/>
          <w:b/>
          <w:color w:val="000000" w:themeColor="text1"/>
          <w:sz w:val="24"/>
          <w:szCs w:val="24"/>
        </w:rPr>
      </w:pPr>
    </w:p>
    <w:p w:rsidR="000F7BBE" w:rsidRDefault="000F7BBE" w:rsidP="002D51E0">
      <w:pPr>
        <w:pStyle w:val="1"/>
        <w:ind w:firstLine="709"/>
        <w:jc w:val="both"/>
        <w:rPr>
          <w:rFonts w:ascii="Times New Roman" w:eastAsia="Calibri" w:hAnsi="Times New Roman" w:cs="Times New Roman"/>
          <w:b/>
          <w:color w:val="000000" w:themeColor="text1"/>
          <w:sz w:val="24"/>
          <w:szCs w:val="24"/>
        </w:rPr>
      </w:pPr>
    </w:p>
    <w:p w:rsidR="000F7BBE" w:rsidRDefault="000F7BBE" w:rsidP="002D51E0">
      <w:pPr>
        <w:pStyle w:val="1"/>
        <w:ind w:firstLine="709"/>
        <w:jc w:val="both"/>
        <w:rPr>
          <w:rFonts w:ascii="Times New Roman" w:eastAsia="Calibri" w:hAnsi="Times New Roman" w:cs="Times New Roman"/>
          <w:b/>
          <w:color w:val="000000" w:themeColor="text1"/>
          <w:sz w:val="24"/>
          <w:szCs w:val="24"/>
        </w:rPr>
      </w:pPr>
    </w:p>
    <w:p w:rsidR="000F7BBE" w:rsidRDefault="000F7BBE" w:rsidP="002D51E0">
      <w:pPr>
        <w:pStyle w:val="1"/>
        <w:ind w:firstLine="709"/>
        <w:jc w:val="both"/>
        <w:rPr>
          <w:rFonts w:ascii="Times New Roman" w:eastAsia="Calibri" w:hAnsi="Times New Roman" w:cs="Times New Roman"/>
          <w:b/>
          <w:color w:val="000000" w:themeColor="text1"/>
          <w:sz w:val="24"/>
          <w:szCs w:val="24"/>
        </w:rPr>
      </w:pPr>
    </w:p>
    <w:p w:rsidR="000F7BBE" w:rsidRDefault="000F7BBE" w:rsidP="002D51E0">
      <w:pPr>
        <w:pStyle w:val="1"/>
        <w:ind w:firstLine="709"/>
        <w:jc w:val="both"/>
        <w:rPr>
          <w:rFonts w:ascii="Times New Roman" w:eastAsia="Calibri" w:hAnsi="Times New Roman" w:cs="Times New Roman"/>
          <w:b/>
          <w:color w:val="000000" w:themeColor="text1"/>
          <w:sz w:val="24"/>
          <w:szCs w:val="24"/>
        </w:rPr>
      </w:pPr>
    </w:p>
    <w:p w:rsidR="000F7BBE" w:rsidRDefault="000F7BBE" w:rsidP="002D51E0">
      <w:pPr>
        <w:pStyle w:val="1"/>
        <w:ind w:firstLine="709"/>
        <w:jc w:val="both"/>
        <w:rPr>
          <w:rFonts w:ascii="Times New Roman" w:eastAsia="Calibri" w:hAnsi="Times New Roman" w:cs="Times New Roman"/>
          <w:b/>
          <w:color w:val="000000" w:themeColor="text1"/>
          <w:sz w:val="24"/>
          <w:szCs w:val="24"/>
        </w:rPr>
      </w:pPr>
    </w:p>
    <w:p w:rsidR="000F7BBE" w:rsidRDefault="000F7BBE" w:rsidP="002D51E0">
      <w:pPr>
        <w:pStyle w:val="1"/>
        <w:ind w:firstLine="709"/>
        <w:jc w:val="both"/>
        <w:rPr>
          <w:rFonts w:ascii="Times New Roman" w:eastAsia="Calibri" w:hAnsi="Times New Roman" w:cs="Times New Roman"/>
          <w:b/>
          <w:color w:val="000000" w:themeColor="text1"/>
          <w:sz w:val="24"/>
          <w:szCs w:val="24"/>
        </w:rPr>
      </w:pPr>
    </w:p>
    <w:p w:rsidR="000F7BBE" w:rsidRDefault="000F7BBE" w:rsidP="002D51E0">
      <w:pPr>
        <w:pStyle w:val="1"/>
        <w:ind w:firstLine="709"/>
        <w:jc w:val="both"/>
        <w:rPr>
          <w:rFonts w:ascii="Times New Roman" w:eastAsia="Calibri" w:hAnsi="Times New Roman" w:cs="Times New Roman"/>
          <w:b/>
          <w:color w:val="000000" w:themeColor="text1"/>
          <w:sz w:val="24"/>
          <w:szCs w:val="24"/>
        </w:rPr>
      </w:pPr>
    </w:p>
    <w:p w:rsidR="000F7BBE" w:rsidRDefault="000F7BBE" w:rsidP="002D51E0">
      <w:pPr>
        <w:pStyle w:val="1"/>
        <w:ind w:firstLine="709"/>
        <w:jc w:val="both"/>
        <w:rPr>
          <w:rFonts w:ascii="Times New Roman" w:eastAsia="Calibri" w:hAnsi="Times New Roman" w:cs="Times New Roman"/>
          <w:b/>
          <w:color w:val="000000" w:themeColor="text1"/>
          <w:sz w:val="24"/>
          <w:szCs w:val="24"/>
        </w:rPr>
      </w:pPr>
    </w:p>
    <w:p w:rsidR="000F7BBE" w:rsidRDefault="000F7BBE" w:rsidP="002D51E0">
      <w:pPr>
        <w:pStyle w:val="1"/>
        <w:ind w:firstLine="709"/>
        <w:jc w:val="both"/>
        <w:rPr>
          <w:rFonts w:ascii="Times New Roman" w:eastAsia="Calibri" w:hAnsi="Times New Roman" w:cs="Times New Roman"/>
          <w:b/>
          <w:color w:val="000000" w:themeColor="text1"/>
          <w:sz w:val="24"/>
          <w:szCs w:val="24"/>
        </w:rPr>
      </w:pPr>
    </w:p>
    <w:p w:rsidR="000F7BBE" w:rsidRDefault="000F7BBE" w:rsidP="002D51E0">
      <w:pPr>
        <w:pStyle w:val="1"/>
        <w:ind w:firstLine="709"/>
        <w:jc w:val="both"/>
        <w:rPr>
          <w:rFonts w:ascii="Times New Roman" w:eastAsia="Calibri" w:hAnsi="Times New Roman" w:cs="Times New Roman"/>
          <w:b/>
          <w:color w:val="000000" w:themeColor="text1"/>
          <w:sz w:val="24"/>
          <w:szCs w:val="24"/>
        </w:rPr>
      </w:pPr>
    </w:p>
    <w:p w:rsidR="000F7BBE" w:rsidRDefault="000F7BBE" w:rsidP="002D51E0">
      <w:pPr>
        <w:pStyle w:val="1"/>
        <w:ind w:firstLine="709"/>
        <w:jc w:val="both"/>
        <w:rPr>
          <w:rFonts w:ascii="Times New Roman" w:eastAsia="Calibri" w:hAnsi="Times New Roman" w:cs="Times New Roman"/>
          <w:b/>
          <w:color w:val="000000" w:themeColor="text1"/>
          <w:sz w:val="24"/>
          <w:szCs w:val="24"/>
        </w:rPr>
      </w:pPr>
    </w:p>
    <w:p w:rsidR="000F7BBE" w:rsidRDefault="000F7BBE" w:rsidP="002D51E0">
      <w:pPr>
        <w:pStyle w:val="1"/>
        <w:ind w:firstLine="709"/>
        <w:jc w:val="both"/>
        <w:rPr>
          <w:rFonts w:ascii="Times New Roman" w:eastAsia="Calibri" w:hAnsi="Times New Roman" w:cs="Times New Roman"/>
          <w:b/>
          <w:color w:val="000000" w:themeColor="text1"/>
          <w:sz w:val="24"/>
          <w:szCs w:val="24"/>
        </w:rPr>
      </w:pPr>
    </w:p>
    <w:p w:rsidR="000F7BBE" w:rsidRDefault="000F7BBE" w:rsidP="002D51E0">
      <w:pPr>
        <w:pStyle w:val="1"/>
        <w:ind w:firstLine="709"/>
        <w:jc w:val="both"/>
        <w:rPr>
          <w:rFonts w:ascii="Times New Roman" w:eastAsia="Calibri" w:hAnsi="Times New Roman" w:cs="Times New Roman"/>
          <w:b/>
          <w:color w:val="000000" w:themeColor="text1"/>
          <w:sz w:val="24"/>
          <w:szCs w:val="24"/>
        </w:rPr>
      </w:pPr>
    </w:p>
    <w:p w:rsidR="000F7BBE" w:rsidRDefault="000F7BBE" w:rsidP="002D51E0">
      <w:pPr>
        <w:pStyle w:val="1"/>
        <w:ind w:firstLine="709"/>
        <w:jc w:val="both"/>
        <w:rPr>
          <w:rFonts w:asciiTheme="minorHAnsi" w:eastAsiaTheme="minorHAnsi" w:hAnsiTheme="minorHAnsi" w:cstheme="minorBidi"/>
          <w:color w:val="auto"/>
          <w:sz w:val="22"/>
          <w:szCs w:val="22"/>
        </w:rPr>
      </w:pPr>
    </w:p>
    <w:p w:rsidR="000F7BBE" w:rsidRPr="000F7BBE" w:rsidRDefault="000F7BBE" w:rsidP="000F7BBE"/>
    <w:p w:rsidR="009F44C2" w:rsidRPr="00051ED1" w:rsidRDefault="000F7BBE" w:rsidP="002D51E0">
      <w:pPr>
        <w:pStyle w:val="1"/>
        <w:ind w:firstLine="709"/>
        <w:jc w:val="both"/>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lastRenderedPageBreak/>
        <w:t xml:space="preserve"> </w:t>
      </w:r>
      <w:bookmarkStart w:id="19" w:name="_Toc483684693"/>
      <w:r>
        <w:rPr>
          <w:rFonts w:ascii="Times New Roman" w:eastAsia="Calibri" w:hAnsi="Times New Roman" w:cs="Times New Roman"/>
          <w:b/>
          <w:color w:val="000000" w:themeColor="text1"/>
          <w:sz w:val="24"/>
          <w:szCs w:val="24"/>
        </w:rPr>
        <w:t xml:space="preserve">Глава </w:t>
      </w:r>
      <w:r w:rsidR="009F44C2" w:rsidRPr="00051ED1">
        <w:rPr>
          <w:rFonts w:ascii="Times New Roman" w:eastAsia="Calibri" w:hAnsi="Times New Roman" w:cs="Times New Roman"/>
          <w:b/>
          <w:color w:val="000000" w:themeColor="text1"/>
          <w:sz w:val="24"/>
          <w:szCs w:val="24"/>
        </w:rPr>
        <w:t xml:space="preserve">3. </w:t>
      </w:r>
      <w:r w:rsidR="003E64AA" w:rsidRPr="00051ED1">
        <w:rPr>
          <w:rFonts w:ascii="Times New Roman" w:eastAsia="Calibri" w:hAnsi="Times New Roman" w:cs="Times New Roman"/>
          <w:b/>
          <w:color w:val="000000" w:themeColor="text1"/>
          <w:sz w:val="24"/>
          <w:szCs w:val="24"/>
        </w:rPr>
        <w:t>Оценка определения существенности причиненного вреда здоровью человека, экологическим происшествием</w:t>
      </w:r>
      <w:bookmarkEnd w:id="19"/>
    </w:p>
    <w:p w:rsidR="00D21801" w:rsidRPr="00051ED1" w:rsidRDefault="00D21801" w:rsidP="002D51E0">
      <w:pPr>
        <w:pStyle w:val="1"/>
        <w:ind w:firstLine="709"/>
        <w:jc w:val="both"/>
        <w:rPr>
          <w:rFonts w:ascii="Times New Roman" w:eastAsia="Calibri" w:hAnsi="Times New Roman" w:cs="Times New Roman"/>
          <w:b/>
          <w:color w:val="000000" w:themeColor="text1"/>
          <w:sz w:val="24"/>
          <w:szCs w:val="24"/>
        </w:rPr>
      </w:pPr>
      <w:bookmarkStart w:id="20" w:name="_Toc483684694"/>
      <w:r w:rsidRPr="00051ED1">
        <w:rPr>
          <w:rFonts w:ascii="Times New Roman" w:eastAsia="Calibri" w:hAnsi="Times New Roman" w:cs="Times New Roman"/>
          <w:b/>
          <w:color w:val="000000" w:themeColor="text1"/>
          <w:sz w:val="24"/>
          <w:szCs w:val="24"/>
        </w:rPr>
        <w:t>3</w:t>
      </w:r>
      <w:r w:rsidR="00203866" w:rsidRPr="00051ED1">
        <w:rPr>
          <w:rFonts w:ascii="Times New Roman" w:eastAsia="Calibri" w:hAnsi="Times New Roman" w:cs="Times New Roman"/>
          <w:b/>
          <w:color w:val="000000" w:themeColor="text1"/>
          <w:sz w:val="24"/>
          <w:szCs w:val="24"/>
        </w:rPr>
        <w:t xml:space="preserve">.1 </w:t>
      </w:r>
      <w:r w:rsidR="00BB281B" w:rsidRPr="00051ED1">
        <w:rPr>
          <w:rFonts w:ascii="Times New Roman" w:eastAsia="Calibri" w:hAnsi="Times New Roman" w:cs="Times New Roman"/>
          <w:b/>
          <w:color w:val="000000" w:themeColor="text1"/>
          <w:sz w:val="24"/>
          <w:szCs w:val="24"/>
        </w:rPr>
        <w:t>Методика определения</w:t>
      </w:r>
      <w:r w:rsidRPr="00051ED1">
        <w:rPr>
          <w:rFonts w:ascii="Times New Roman" w:eastAsia="Calibri" w:hAnsi="Times New Roman" w:cs="Times New Roman"/>
          <w:b/>
          <w:color w:val="000000" w:themeColor="text1"/>
          <w:sz w:val="24"/>
          <w:szCs w:val="24"/>
        </w:rPr>
        <w:t xml:space="preserve"> существенности причиненного вреда здоровью человека, экологическим происшествием</w:t>
      </w:r>
      <w:bookmarkEnd w:id="20"/>
    </w:p>
    <w:p w:rsidR="00203866" w:rsidRPr="00051ED1" w:rsidRDefault="00D21801" w:rsidP="002D51E0">
      <w:pPr>
        <w:pStyle w:val="1"/>
        <w:ind w:firstLine="709"/>
        <w:jc w:val="both"/>
        <w:rPr>
          <w:rFonts w:ascii="Times New Roman" w:eastAsia="Calibri" w:hAnsi="Times New Roman" w:cs="Times New Roman"/>
          <w:b/>
          <w:color w:val="000000" w:themeColor="text1"/>
          <w:sz w:val="24"/>
          <w:szCs w:val="24"/>
        </w:rPr>
      </w:pPr>
      <w:bookmarkStart w:id="21" w:name="_Toc483684695"/>
      <w:r w:rsidRPr="00051ED1">
        <w:rPr>
          <w:rFonts w:ascii="Times New Roman" w:eastAsia="Calibri" w:hAnsi="Times New Roman" w:cs="Times New Roman"/>
          <w:b/>
          <w:color w:val="000000" w:themeColor="text1"/>
          <w:sz w:val="24"/>
          <w:szCs w:val="24"/>
        </w:rPr>
        <w:t>3</w:t>
      </w:r>
      <w:r w:rsidR="00BB281B" w:rsidRPr="00051ED1">
        <w:rPr>
          <w:rFonts w:ascii="Times New Roman" w:eastAsia="Calibri" w:hAnsi="Times New Roman" w:cs="Times New Roman"/>
          <w:b/>
          <w:color w:val="000000" w:themeColor="text1"/>
          <w:sz w:val="24"/>
          <w:szCs w:val="24"/>
        </w:rPr>
        <w:t>.1.1.</w:t>
      </w:r>
      <w:r w:rsidR="0048076E" w:rsidRPr="00051ED1">
        <w:rPr>
          <w:rFonts w:ascii="Times New Roman" w:eastAsia="Calibri" w:hAnsi="Times New Roman" w:cs="Times New Roman"/>
          <w:b/>
          <w:color w:val="000000" w:themeColor="text1"/>
          <w:sz w:val="24"/>
          <w:szCs w:val="24"/>
        </w:rPr>
        <w:t>Руководство по оценке риска для здоровья населения при воздействии химических веществ, загрязняющих окружающую среду</w:t>
      </w:r>
      <w:r w:rsidR="00075CC3" w:rsidRPr="00051ED1">
        <w:rPr>
          <w:rFonts w:ascii="Times New Roman" w:eastAsia="Calibri" w:hAnsi="Times New Roman" w:cs="Times New Roman"/>
          <w:b/>
          <w:color w:val="000000" w:themeColor="text1"/>
          <w:sz w:val="24"/>
          <w:szCs w:val="24"/>
        </w:rPr>
        <w:t xml:space="preserve"> P 2.1.10.1920-04 </w:t>
      </w:r>
      <w:r w:rsidR="00203866" w:rsidRPr="00051ED1">
        <w:rPr>
          <w:rFonts w:ascii="Times New Roman" w:eastAsia="Calibri" w:hAnsi="Times New Roman" w:cs="Times New Roman"/>
          <w:b/>
          <w:color w:val="000000" w:themeColor="text1"/>
          <w:sz w:val="24"/>
          <w:szCs w:val="24"/>
        </w:rPr>
        <w:t>от 5 марта 2004 г.</w:t>
      </w:r>
      <w:bookmarkEnd w:id="21"/>
    </w:p>
    <w:p w:rsidR="00203866" w:rsidRPr="00567650" w:rsidRDefault="00203866" w:rsidP="002D51E0">
      <w:pPr>
        <w:spacing w:after="160" w:line="360" w:lineRule="auto"/>
        <w:ind w:firstLine="709"/>
        <w:jc w:val="both"/>
        <w:rPr>
          <w:rFonts w:ascii="Times New Roman" w:eastAsia="Calibri" w:hAnsi="Times New Roman" w:cs="Times New Roman"/>
          <w:bCs/>
          <w:sz w:val="24"/>
          <w:szCs w:val="24"/>
        </w:rPr>
      </w:pPr>
      <w:r w:rsidRPr="00567650">
        <w:rPr>
          <w:rFonts w:ascii="Times New Roman" w:eastAsia="Calibri" w:hAnsi="Times New Roman" w:cs="Times New Roman"/>
          <w:bCs/>
          <w:sz w:val="24"/>
          <w:szCs w:val="24"/>
        </w:rPr>
        <w:t xml:space="preserve">1. Область применения и общие положения </w:t>
      </w:r>
    </w:p>
    <w:p w:rsidR="003B659D" w:rsidRPr="003B659D" w:rsidRDefault="003B659D" w:rsidP="002D51E0">
      <w:pPr>
        <w:spacing w:after="160" w:line="360" w:lineRule="auto"/>
        <w:ind w:firstLine="709"/>
        <w:jc w:val="both"/>
        <w:rPr>
          <w:rFonts w:ascii="Times New Roman" w:eastAsia="Calibri" w:hAnsi="Times New Roman" w:cs="Times New Roman"/>
          <w:bCs/>
          <w:sz w:val="24"/>
          <w:szCs w:val="24"/>
        </w:rPr>
      </w:pPr>
      <w:r w:rsidRPr="003B659D">
        <w:rPr>
          <w:rFonts w:ascii="Times New Roman" w:eastAsia="Calibri" w:hAnsi="Times New Roman" w:cs="Times New Roman"/>
          <w:bCs/>
          <w:sz w:val="24"/>
          <w:szCs w:val="24"/>
        </w:rPr>
        <w:t xml:space="preserve">1. Область применения и общие положения </w:t>
      </w:r>
    </w:p>
    <w:p w:rsidR="003B659D" w:rsidRPr="003B659D" w:rsidRDefault="003B659D" w:rsidP="002D51E0">
      <w:pPr>
        <w:spacing w:after="160" w:line="360" w:lineRule="auto"/>
        <w:ind w:firstLine="709"/>
        <w:jc w:val="both"/>
        <w:rPr>
          <w:rFonts w:ascii="Times New Roman" w:eastAsia="Calibri" w:hAnsi="Times New Roman" w:cs="Times New Roman"/>
          <w:sz w:val="24"/>
          <w:szCs w:val="24"/>
        </w:rPr>
      </w:pPr>
      <w:r w:rsidRPr="003B659D">
        <w:rPr>
          <w:rFonts w:ascii="Times New Roman" w:eastAsia="Calibri" w:hAnsi="Times New Roman" w:cs="Times New Roman"/>
          <w:sz w:val="24"/>
          <w:szCs w:val="24"/>
        </w:rPr>
        <w:t>Руководство применяется для выполнения работ по оценке риска для здоровья населения при воздействии химических веществ, загрязняющих окружающую среду, с целью: [</w:t>
      </w:r>
      <w:r>
        <w:rPr>
          <w:rFonts w:ascii="Times New Roman" w:eastAsia="Calibri" w:hAnsi="Times New Roman" w:cs="Times New Roman"/>
          <w:sz w:val="24"/>
          <w:szCs w:val="24"/>
        </w:rPr>
        <w:t>18</w:t>
      </w:r>
      <w:r w:rsidRPr="003B659D">
        <w:rPr>
          <w:rFonts w:ascii="Times New Roman" w:eastAsia="Calibri" w:hAnsi="Times New Roman" w:cs="Times New Roman"/>
          <w:sz w:val="24"/>
          <w:szCs w:val="24"/>
        </w:rPr>
        <w:t>]</w:t>
      </w:r>
    </w:p>
    <w:p w:rsidR="003B659D" w:rsidRPr="003B659D" w:rsidRDefault="003B659D" w:rsidP="002D51E0">
      <w:pPr>
        <w:spacing w:after="160" w:line="360" w:lineRule="auto"/>
        <w:ind w:firstLine="709"/>
        <w:jc w:val="both"/>
        <w:rPr>
          <w:rFonts w:ascii="Times New Roman" w:eastAsia="Calibri" w:hAnsi="Times New Roman" w:cs="Times New Roman"/>
          <w:sz w:val="24"/>
          <w:szCs w:val="24"/>
        </w:rPr>
      </w:pPr>
      <w:r w:rsidRPr="003B659D">
        <w:rPr>
          <w:rFonts w:ascii="Times New Roman" w:eastAsia="Calibri" w:hAnsi="Times New Roman" w:cs="Times New Roman"/>
          <w:sz w:val="24"/>
          <w:szCs w:val="24"/>
        </w:rPr>
        <w:t>- намечания, реализации и оценивания результатов внедрения руководства социально-гигиенического мониторинга;</w:t>
      </w:r>
    </w:p>
    <w:p w:rsidR="003B659D" w:rsidRPr="003B659D" w:rsidRDefault="003B659D" w:rsidP="002D51E0">
      <w:pPr>
        <w:spacing w:after="160" w:line="360" w:lineRule="auto"/>
        <w:ind w:firstLine="709"/>
        <w:jc w:val="both"/>
        <w:rPr>
          <w:rFonts w:ascii="Times New Roman" w:eastAsia="Calibri" w:hAnsi="Times New Roman" w:cs="Times New Roman"/>
          <w:sz w:val="24"/>
          <w:szCs w:val="24"/>
        </w:rPr>
      </w:pPr>
      <w:r w:rsidRPr="003B659D">
        <w:rPr>
          <w:rFonts w:ascii="Times New Roman" w:eastAsia="Calibri" w:hAnsi="Times New Roman" w:cs="Times New Roman"/>
          <w:sz w:val="24"/>
          <w:szCs w:val="24"/>
        </w:rPr>
        <w:t>- оценки ущерба (вреда) здоровью человека от воздействия факторов среды обитания, в том числе при чрезвычайных ситуациях природного и техногенного характера; [</w:t>
      </w:r>
      <w:r>
        <w:rPr>
          <w:rFonts w:ascii="Times New Roman" w:eastAsia="Calibri" w:hAnsi="Times New Roman" w:cs="Times New Roman"/>
          <w:sz w:val="24"/>
          <w:szCs w:val="24"/>
        </w:rPr>
        <w:t>18</w:t>
      </w:r>
      <w:r w:rsidRPr="003B659D">
        <w:rPr>
          <w:rFonts w:ascii="Times New Roman" w:eastAsia="Calibri" w:hAnsi="Times New Roman" w:cs="Times New Roman"/>
          <w:sz w:val="24"/>
          <w:szCs w:val="24"/>
        </w:rPr>
        <w:t>]</w:t>
      </w:r>
    </w:p>
    <w:p w:rsidR="003B659D" w:rsidRPr="003B659D" w:rsidRDefault="003B659D" w:rsidP="002D51E0">
      <w:pPr>
        <w:spacing w:after="160" w:line="360" w:lineRule="auto"/>
        <w:ind w:firstLine="709"/>
        <w:jc w:val="both"/>
        <w:rPr>
          <w:rFonts w:ascii="Times New Roman" w:eastAsia="Calibri" w:hAnsi="Times New Roman" w:cs="Times New Roman"/>
          <w:sz w:val="24"/>
          <w:szCs w:val="24"/>
        </w:rPr>
      </w:pPr>
      <w:r w:rsidRPr="003B659D">
        <w:rPr>
          <w:rFonts w:ascii="Times New Roman" w:eastAsia="Calibri" w:hAnsi="Times New Roman" w:cs="Times New Roman"/>
          <w:sz w:val="24"/>
          <w:szCs w:val="24"/>
        </w:rPr>
        <w:t xml:space="preserve">- аргументации главенствующих процедур в программе действий по защите природной среды и вальвации их исполнения; </w:t>
      </w:r>
    </w:p>
    <w:p w:rsidR="003B659D" w:rsidRPr="003B659D" w:rsidRDefault="003B659D" w:rsidP="002D51E0">
      <w:pPr>
        <w:spacing w:after="160" w:line="360" w:lineRule="auto"/>
        <w:ind w:firstLine="709"/>
        <w:jc w:val="both"/>
        <w:rPr>
          <w:rFonts w:ascii="Times New Roman" w:eastAsia="Calibri" w:hAnsi="Times New Roman" w:cs="Times New Roman"/>
          <w:sz w:val="24"/>
          <w:szCs w:val="24"/>
        </w:rPr>
      </w:pPr>
      <w:r w:rsidRPr="003B659D">
        <w:rPr>
          <w:rFonts w:ascii="Times New Roman" w:eastAsia="Calibri" w:hAnsi="Times New Roman" w:cs="Times New Roman"/>
          <w:sz w:val="24"/>
          <w:szCs w:val="24"/>
        </w:rPr>
        <w:t xml:space="preserve">- установление районов экологического бедствия и чрезвычайных ситуаций, возникающих по различным причинам (природного и техногенного характера) в плане оценивания вреда состоянию здоровья обитателей пострадавших районов </w:t>
      </w:r>
    </w:p>
    <w:p w:rsidR="003B659D" w:rsidRPr="003B659D" w:rsidRDefault="003B659D" w:rsidP="002D51E0">
      <w:pPr>
        <w:spacing w:after="160" w:line="360" w:lineRule="auto"/>
        <w:ind w:firstLine="709"/>
        <w:jc w:val="both"/>
        <w:rPr>
          <w:rFonts w:ascii="Times New Roman" w:eastAsia="Calibri" w:hAnsi="Times New Roman" w:cs="Times New Roman"/>
          <w:sz w:val="24"/>
          <w:szCs w:val="24"/>
        </w:rPr>
      </w:pPr>
      <w:r w:rsidRPr="003B659D">
        <w:rPr>
          <w:rFonts w:ascii="Times New Roman" w:eastAsia="Calibri" w:hAnsi="Times New Roman" w:cs="Times New Roman"/>
          <w:sz w:val="24"/>
          <w:szCs w:val="24"/>
        </w:rPr>
        <w:t>- установления причин возникновения и распространения массовых неинфекционных заболеваний, обусловленных воздействием факторов среды обитания человека, а также обоснования причинно-следственных связей между загрязнением окружающей среды и нарушением здоровья; [</w:t>
      </w:r>
      <w:r>
        <w:rPr>
          <w:rFonts w:ascii="Times New Roman" w:eastAsia="Calibri" w:hAnsi="Times New Roman" w:cs="Times New Roman"/>
          <w:sz w:val="24"/>
          <w:szCs w:val="24"/>
        </w:rPr>
        <w:t>18</w:t>
      </w:r>
      <w:r w:rsidRPr="003B659D">
        <w:rPr>
          <w:rFonts w:ascii="Times New Roman" w:eastAsia="Calibri" w:hAnsi="Times New Roman" w:cs="Times New Roman"/>
          <w:sz w:val="24"/>
          <w:szCs w:val="24"/>
        </w:rPr>
        <w:t>]</w:t>
      </w:r>
    </w:p>
    <w:p w:rsidR="003B659D" w:rsidRPr="003B659D" w:rsidRDefault="003B659D" w:rsidP="002D51E0">
      <w:pPr>
        <w:spacing w:after="160" w:line="360" w:lineRule="auto"/>
        <w:ind w:firstLine="709"/>
        <w:jc w:val="both"/>
        <w:rPr>
          <w:rFonts w:ascii="Times New Roman" w:eastAsia="Calibri" w:hAnsi="Times New Roman" w:cs="Times New Roman"/>
          <w:sz w:val="24"/>
          <w:szCs w:val="24"/>
        </w:rPr>
      </w:pPr>
      <w:r w:rsidRPr="003B659D">
        <w:rPr>
          <w:rFonts w:ascii="Times New Roman" w:eastAsia="Calibri" w:hAnsi="Times New Roman" w:cs="Times New Roman"/>
          <w:sz w:val="24"/>
          <w:szCs w:val="24"/>
        </w:rPr>
        <w:t>- гигиенической паспортизации, сертификации отдельных видов продукции, работ и услуг, лицензирования отдельных видов деятельности (работ, услуг), представляющих потенциальную опасность для человека; [</w:t>
      </w:r>
      <w:r>
        <w:rPr>
          <w:rFonts w:ascii="Times New Roman" w:eastAsia="Calibri" w:hAnsi="Times New Roman" w:cs="Times New Roman"/>
          <w:sz w:val="24"/>
          <w:szCs w:val="24"/>
        </w:rPr>
        <w:t>18</w:t>
      </w:r>
      <w:r w:rsidRPr="003B659D">
        <w:rPr>
          <w:rFonts w:ascii="Times New Roman" w:eastAsia="Calibri" w:hAnsi="Times New Roman" w:cs="Times New Roman"/>
          <w:sz w:val="24"/>
          <w:szCs w:val="24"/>
        </w:rPr>
        <w:t>]</w:t>
      </w:r>
    </w:p>
    <w:p w:rsidR="003B659D" w:rsidRPr="003B659D" w:rsidRDefault="003B659D" w:rsidP="002D51E0">
      <w:pPr>
        <w:spacing w:after="160" w:line="360" w:lineRule="auto"/>
        <w:ind w:firstLine="709"/>
        <w:jc w:val="both"/>
        <w:rPr>
          <w:rFonts w:ascii="Times New Roman" w:eastAsia="Calibri" w:hAnsi="Times New Roman" w:cs="Times New Roman"/>
          <w:sz w:val="24"/>
          <w:szCs w:val="24"/>
        </w:rPr>
      </w:pPr>
      <w:r w:rsidRPr="003B659D">
        <w:rPr>
          <w:rFonts w:ascii="Times New Roman" w:eastAsia="Calibri" w:hAnsi="Times New Roman" w:cs="Times New Roman"/>
          <w:sz w:val="24"/>
          <w:szCs w:val="24"/>
        </w:rPr>
        <w:t>- высчитывание территорий, с особым режимом использования, которая устанавливается вокруг объектов и производств, являющихся источниками воздействия на среду обитания и здоровье человека</w:t>
      </w:r>
    </w:p>
    <w:p w:rsidR="003B659D" w:rsidRPr="003B659D" w:rsidRDefault="003B659D" w:rsidP="002D51E0">
      <w:pPr>
        <w:spacing w:after="160" w:line="360" w:lineRule="auto"/>
        <w:ind w:firstLine="709"/>
        <w:jc w:val="both"/>
        <w:rPr>
          <w:rFonts w:ascii="Times New Roman" w:eastAsia="Calibri" w:hAnsi="Times New Roman" w:cs="Times New Roman"/>
          <w:sz w:val="24"/>
          <w:szCs w:val="24"/>
        </w:rPr>
      </w:pPr>
      <w:r w:rsidRPr="003B659D">
        <w:rPr>
          <w:rFonts w:ascii="Times New Roman" w:eastAsia="Calibri" w:hAnsi="Times New Roman" w:cs="Times New Roman"/>
          <w:sz w:val="24"/>
          <w:szCs w:val="24"/>
        </w:rPr>
        <w:lastRenderedPageBreak/>
        <w:t>- ранжирования территорий по уровням загрязнения окружающей среды в связи с его опасностью для здоровья на любом уровне административного деления страны; [</w:t>
      </w:r>
      <w:r>
        <w:rPr>
          <w:rFonts w:ascii="Times New Roman" w:eastAsia="Calibri" w:hAnsi="Times New Roman" w:cs="Times New Roman"/>
          <w:sz w:val="24"/>
          <w:szCs w:val="24"/>
        </w:rPr>
        <w:t>18</w:t>
      </w:r>
      <w:r w:rsidRPr="003B659D">
        <w:rPr>
          <w:rFonts w:ascii="Times New Roman" w:eastAsia="Calibri" w:hAnsi="Times New Roman" w:cs="Times New Roman"/>
          <w:sz w:val="24"/>
          <w:szCs w:val="24"/>
        </w:rPr>
        <w:t>]</w:t>
      </w:r>
    </w:p>
    <w:p w:rsidR="003B659D" w:rsidRPr="003B659D" w:rsidRDefault="003B659D" w:rsidP="002D51E0">
      <w:pPr>
        <w:spacing w:after="160" w:line="360" w:lineRule="auto"/>
        <w:ind w:firstLine="709"/>
        <w:jc w:val="both"/>
        <w:rPr>
          <w:rFonts w:ascii="Times New Roman" w:eastAsia="Calibri" w:hAnsi="Times New Roman" w:cs="Times New Roman"/>
          <w:sz w:val="24"/>
          <w:szCs w:val="24"/>
        </w:rPr>
      </w:pPr>
      <w:r w:rsidRPr="003B659D">
        <w:rPr>
          <w:rFonts w:ascii="Times New Roman" w:eastAsia="Calibri" w:hAnsi="Times New Roman" w:cs="Times New Roman"/>
          <w:sz w:val="24"/>
          <w:szCs w:val="24"/>
        </w:rPr>
        <w:t>- медико-социального и экономического обоснования размеров и порядка возмещения гражданам или юридическим лицам ущерба (вреда) здоровью, причиненного негативными воздействиями факторов среды обитания; сравнительной оценки прогнозируемых ущербов здоровью при различных санитарно-эпидемических ситуациях; [</w:t>
      </w:r>
      <w:r>
        <w:rPr>
          <w:rFonts w:ascii="Times New Roman" w:eastAsia="Calibri" w:hAnsi="Times New Roman" w:cs="Times New Roman"/>
          <w:sz w:val="24"/>
          <w:szCs w:val="24"/>
        </w:rPr>
        <w:t>18</w:t>
      </w:r>
      <w:r w:rsidRPr="003B659D">
        <w:rPr>
          <w:rFonts w:ascii="Times New Roman" w:eastAsia="Calibri" w:hAnsi="Times New Roman" w:cs="Times New Roman"/>
          <w:sz w:val="24"/>
          <w:szCs w:val="24"/>
        </w:rPr>
        <w:t>]</w:t>
      </w:r>
    </w:p>
    <w:p w:rsidR="003B659D" w:rsidRPr="003B659D" w:rsidRDefault="003B659D" w:rsidP="002D51E0">
      <w:pPr>
        <w:spacing w:after="160" w:line="360" w:lineRule="auto"/>
        <w:ind w:firstLine="709"/>
        <w:jc w:val="both"/>
        <w:rPr>
          <w:rFonts w:ascii="Times New Roman" w:eastAsia="Calibri" w:hAnsi="Times New Roman" w:cs="Times New Roman"/>
          <w:sz w:val="24"/>
          <w:szCs w:val="24"/>
        </w:rPr>
      </w:pPr>
      <w:r w:rsidRPr="003B659D">
        <w:rPr>
          <w:rFonts w:ascii="Times New Roman" w:eastAsia="Calibri" w:hAnsi="Times New Roman" w:cs="Times New Roman"/>
          <w:sz w:val="24"/>
          <w:szCs w:val="24"/>
        </w:rPr>
        <w:t>- экономического анализа различных вариантов и способов управления риском (оценка "затраты-эффективность", "ущерб-выгода"), в том числе для прогнозирования социальных и экономических последствий применения санитарных правил, санитарно-эпидемиологических нормативов и других профилактических мероприятий, оценки эффективности различных вариантов природоохранных и профилактических мероприятий;</w:t>
      </w:r>
      <w:r>
        <w:rPr>
          <w:rFonts w:ascii="Times New Roman" w:eastAsia="Calibri" w:hAnsi="Times New Roman" w:cs="Times New Roman"/>
          <w:sz w:val="24"/>
          <w:szCs w:val="24"/>
        </w:rPr>
        <w:t xml:space="preserve"> [18</w:t>
      </w:r>
      <w:r w:rsidRPr="003B659D">
        <w:rPr>
          <w:rFonts w:ascii="Times New Roman" w:eastAsia="Calibri" w:hAnsi="Times New Roman" w:cs="Times New Roman"/>
          <w:sz w:val="24"/>
          <w:szCs w:val="24"/>
        </w:rPr>
        <w:t>]</w:t>
      </w:r>
    </w:p>
    <w:p w:rsidR="00203866" w:rsidRDefault="003B659D" w:rsidP="002D51E0">
      <w:pPr>
        <w:spacing w:after="160" w:line="360" w:lineRule="auto"/>
        <w:ind w:firstLine="709"/>
        <w:jc w:val="both"/>
        <w:rPr>
          <w:rFonts w:ascii="Times New Roman" w:eastAsia="Calibri" w:hAnsi="Times New Roman" w:cs="Times New Roman"/>
          <w:sz w:val="24"/>
          <w:szCs w:val="24"/>
        </w:rPr>
      </w:pPr>
      <w:r w:rsidRPr="003B659D">
        <w:rPr>
          <w:rFonts w:ascii="Times New Roman" w:eastAsia="Calibri" w:hAnsi="Times New Roman" w:cs="Times New Roman"/>
          <w:sz w:val="24"/>
          <w:szCs w:val="24"/>
        </w:rPr>
        <w:t>Цель внедрения метода,описанного в документе, заключается в следующем: процесс стандартизации требований, методов, постулатов оценки риска для здоровья, состояние которого может колебаться в зависимости от воздействия химических веществ на организм, которые оказывают влияние на состояние окружающей среды, с учетом опыта российских и международных организаций (Программа ООН по защите окружающей среды, Организация по экономическому сотрудничеству и развитию, Всемирная организация здравоохранения, Международная организация труда, Международная программа по химической безопасности, Комиссия Евросоюза).</w:t>
      </w:r>
      <w:r w:rsidRPr="003B659D">
        <w:rPr>
          <w:rFonts w:ascii="Times New Roman" w:eastAsia="Calibri" w:hAnsi="Times New Roman" w:cs="Times New Roman"/>
          <w:sz w:val="24"/>
          <w:szCs w:val="24"/>
        </w:rPr>
        <w:br/>
      </w:r>
    </w:p>
    <w:p w:rsidR="000F7BBE" w:rsidRDefault="000F7BBE" w:rsidP="002D51E0">
      <w:pPr>
        <w:spacing w:after="160" w:line="360" w:lineRule="auto"/>
        <w:ind w:firstLine="709"/>
        <w:jc w:val="both"/>
        <w:rPr>
          <w:rFonts w:ascii="Times New Roman" w:eastAsia="Calibri" w:hAnsi="Times New Roman" w:cs="Times New Roman"/>
          <w:sz w:val="24"/>
          <w:szCs w:val="24"/>
        </w:rPr>
      </w:pPr>
    </w:p>
    <w:p w:rsidR="000F7BBE" w:rsidRDefault="000F7BBE" w:rsidP="002D51E0">
      <w:pPr>
        <w:spacing w:after="160" w:line="360" w:lineRule="auto"/>
        <w:ind w:firstLine="709"/>
        <w:jc w:val="both"/>
        <w:rPr>
          <w:rFonts w:ascii="Times New Roman" w:eastAsia="Calibri" w:hAnsi="Times New Roman" w:cs="Times New Roman"/>
          <w:sz w:val="24"/>
          <w:szCs w:val="24"/>
        </w:rPr>
      </w:pPr>
    </w:p>
    <w:p w:rsidR="000F7BBE" w:rsidRPr="00567650" w:rsidRDefault="000F7BBE" w:rsidP="002D51E0">
      <w:pPr>
        <w:spacing w:after="160" w:line="360" w:lineRule="auto"/>
        <w:ind w:firstLine="709"/>
        <w:jc w:val="both"/>
        <w:rPr>
          <w:rFonts w:ascii="Times New Roman" w:eastAsia="Calibri" w:hAnsi="Times New Roman" w:cs="Times New Roman"/>
          <w:sz w:val="24"/>
          <w:szCs w:val="24"/>
        </w:rPr>
      </w:pPr>
    </w:p>
    <w:p w:rsidR="00203866" w:rsidRPr="00567650" w:rsidRDefault="009D5DAE" w:rsidP="002D51E0">
      <w:pPr>
        <w:spacing w:after="160" w:line="360" w:lineRule="auto"/>
        <w:ind w:firstLine="709"/>
        <w:jc w:val="both"/>
        <w:rPr>
          <w:rFonts w:ascii="Times New Roman" w:eastAsia="Calibri" w:hAnsi="Times New Roman" w:cs="Times New Roman"/>
          <w:b/>
          <w:bCs/>
          <w:sz w:val="24"/>
          <w:szCs w:val="24"/>
        </w:rPr>
      </w:pPr>
      <w:r w:rsidRPr="00567650">
        <w:rPr>
          <w:rFonts w:ascii="Times New Roman" w:eastAsia="Calibri" w:hAnsi="Times New Roman" w:cs="Times New Roman"/>
          <w:b/>
          <w:bCs/>
          <w:sz w:val="24"/>
          <w:szCs w:val="24"/>
        </w:rPr>
        <w:t>3.1.2</w:t>
      </w:r>
      <w:r w:rsidR="00203866" w:rsidRPr="00567650">
        <w:rPr>
          <w:rFonts w:ascii="Times New Roman" w:eastAsia="Calibri" w:hAnsi="Times New Roman" w:cs="Times New Roman"/>
          <w:b/>
          <w:bCs/>
          <w:sz w:val="24"/>
          <w:szCs w:val="24"/>
        </w:rPr>
        <w:t xml:space="preserve"> Параметры для оценки неканцерогенного риска</w:t>
      </w:r>
    </w:p>
    <w:p w:rsidR="00203866" w:rsidRPr="00567650" w:rsidRDefault="00203866" w:rsidP="002D51E0">
      <w:pPr>
        <w:spacing w:after="16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В методологии оценки риска в качестве параметров для оценки неканцерогенного риска используются референтные уровни воздействия (референтные дозы и концентрации), а также параметры зависимости "концентрация-ответ", полученные в эпидемиологических исследованиях.</w:t>
      </w:r>
      <w:r w:rsidR="00B50668" w:rsidRPr="00567650">
        <w:rPr>
          <w:rFonts w:ascii="Times New Roman" w:eastAsia="Calibri" w:hAnsi="Times New Roman" w:cs="Times New Roman"/>
          <w:sz w:val="24"/>
          <w:szCs w:val="24"/>
        </w:rPr>
        <w:t>[18</w:t>
      </w:r>
      <w:r w:rsidR="003A16B5" w:rsidRPr="00567650">
        <w:rPr>
          <w:rFonts w:ascii="Times New Roman" w:eastAsia="Calibri" w:hAnsi="Times New Roman" w:cs="Times New Roman"/>
          <w:sz w:val="24"/>
          <w:szCs w:val="24"/>
        </w:rPr>
        <w:t>]</w:t>
      </w:r>
    </w:p>
    <w:p w:rsidR="00203866" w:rsidRPr="00567650" w:rsidRDefault="00203866" w:rsidP="002D51E0">
      <w:pPr>
        <w:spacing w:after="16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lastRenderedPageBreak/>
        <w:t>При оценке риска развития неканцерогенных эффектов, как правило, исходят из предположения о наличии порога вредного действия, ниже которого вредные эффекты не развиваются. Однако для отдельных загрязнений окружающей среды наличие данного порога не доказано (например, взвешенные вещества).</w:t>
      </w:r>
    </w:p>
    <w:p w:rsidR="00203866" w:rsidRPr="00567650" w:rsidRDefault="00203866" w:rsidP="002D51E0">
      <w:pPr>
        <w:spacing w:after="16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Критерии установления пороговых доз/концентраций приведены в отечественных методических указаниях по установлению предельно допустимых концентраций химических веществ в различных объектах окружающей среды, а также в зарубежных руководствах.</w:t>
      </w:r>
      <w:r w:rsidR="00B50668" w:rsidRPr="00567650">
        <w:rPr>
          <w:rFonts w:ascii="Times New Roman" w:eastAsia="Calibri" w:hAnsi="Times New Roman" w:cs="Times New Roman"/>
          <w:sz w:val="24"/>
          <w:szCs w:val="24"/>
        </w:rPr>
        <w:t xml:space="preserve"> [</w:t>
      </w:r>
      <w:r w:rsidR="00B50668" w:rsidRPr="00567650">
        <w:rPr>
          <w:rFonts w:ascii="Times New Roman" w:eastAsia="Calibri" w:hAnsi="Times New Roman" w:cs="Times New Roman"/>
          <w:sz w:val="24"/>
          <w:szCs w:val="24"/>
          <w:lang w:val="en-US"/>
        </w:rPr>
        <w:t>18</w:t>
      </w:r>
      <w:r w:rsidR="003A16B5" w:rsidRPr="00567650">
        <w:rPr>
          <w:rFonts w:ascii="Times New Roman" w:eastAsia="Calibri" w:hAnsi="Times New Roman" w:cs="Times New Roman"/>
          <w:sz w:val="24"/>
          <w:szCs w:val="24"/>
        </w:rPr>
        <w:t>]</w:t>
      </w:r>
    </w:p>
    <w:p w:rsidR="00203866" w:rsidRPr="00567650" w:rsidRDefault="00203866" w:rsidP="002D51E0">
      <w:pPr>
        <w:spacing w:after="16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Принцип установления референтных уровней воздействия представлен на рис</w:t>
      </w:r>
      <w:r w:rsidR="000F1651" w:rsidRPr="00567650">
        <w:rPr>
          <w:rFonts w:ascii="Times New Roman" w:eastAsia="Calibri" w:hAnsi="Times New Roman" w:cs="Times New Roman"/>
          <w:sz w:val="24"/>
          <w:szCs w:val="24"/>
        </w:rPr>
        <w:t>унке 12</w:t>
      </w:r>
      <w:r w:rsidR="00C12D10">
        <w:rPr>
          <w:rFonts w:ascii="Times New Roman" w:eastAsia="Calibri" w:hAnsi="Times New Roman" w:cs="Times New Roman"/>
          <w:sz w:val="24"/>
          <w:szCs w:val="24"/>
        </w:rPr>
        <w:t>.</w:t>
      </w:r>
    </w:p>
    <w:p w:rsidR="00203866" w:rsidRPr="00567650" w:rsidRDefault="00203866" w:rsidP="002D51E0">
      <w:pPr>
        <w:spacing w:after="16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noProof/>
          <w:sz w:val="24"/>
          <w:szCs w:val="24"/>
          <w:lang w:eastAsia="ru-RU"/>
        </w:rPr>
        <w:drawing>
          <wp:inline distT="0" distB="0" distL="0" distR="0">
            <wp:extent cx="4257675" cy="2438400"/>
            <wp:effectExtent l="0" t="0" r="9525" b="0"/>
            <wp:docPr id="18" name="Рисунок 18" descr="http://text.gosthelp.ru/images/text/45598.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xt.gosthelp.ru/images/text/45598.files/image00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57675" cy="2438400"/>
                    </a:xfrm>
                    <a:prstGeom prst="rect">
                      <a:avLst/>
                    </a:prstGeom>
                    <a:noFill/>
                    <a:ln>
                      <a:noFill/>
                    </a:ln>
                  </pic:spPr>
                </pic:pic>
              </a:graphicData>
            </a:graphic>
          </wp:inline>
        </w:drawing>
      </w:r>
    </w:p>
    <w:p w:rsidR="00203866" w:rsidRPr="00567650" w:rsidRDefault="000F1651" w:rsidP="002D51E0">
      <w:pPr>
        <w:spacing w:after="16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bCs/>
          <w:sz w:val="24"/>
          <w:szCs w:val="24"/>
        </w:rPr>
        <w:t>Рисунок 12</w:t>
      </w:r>
      <w:r w:rsidRPr="00567650">
        <w:rPr>
          <w:rFonts w:ascii="Times New Roman" w:eastAsia="Calibri" w:hAnsi="Times New Roman" w:cs="Times New Roman"/>
          <w:b/>
          <w:bCs/>
          <w:sz w:val="24"/>
          <w:szCs w:val="24"/>
        </w:rPr>
        <w:t>«</w:t>
      </w:r>
      <w:r w:rsidR="00203866" w:rsidRPr="00567650">
        <w:rPr>
          <w:rFonts w:ascii="Times New Roman" w:eastAsia="Calibri" w:hAnsi="Times New Roman" w:cs="Times New Roman"/>
          <w:sz w:val="24"/>
          <w:szCs w:val="24"/>
        </w:rPr>
        <w:t>Установление референтного уровня воздействия на основе пороговой или недействующей дозы</w:t>
      </w:r>
      <w:r w:rsidRPr="00567650">
        <w:rPr>
          <w:rFonts w:ascii="Times New Roman" w:eastAsia="Calibri" w:hAnsi="Times New Roman" w:cs="Times New Roman"/>
          <w:sz w:val="24"/>
          <w:szCs w:val="24"/>
        </w:rPr>
        <w:t>»</w:t>
      </w:r>
      <w:r w:rsidR="00203866" w:rsidRPr="00567650">
        <w:rPr>
          <w:rFonts w:ascii="Times New Roman" w:eastAsia="Calibri" w:hAnsi="Times New Roman" w:cs="Times New Roman"/>
          <w:sz w:val="24"/>
          <w:szCs w:val="24"/>
        </w:rPr>
        <w:br/>
      </w:r>
      <w:r w:rsidR="00B50668" w:rsidRPr="00567650">
        <w:rPr>
          <w:rFonts w:ascii="Times New Roman" w:eastAsia="Calibri" w:hAnsi="Times New Roman" w:cs="Times New Roman"/>
          <w:sz w:val="24"/>
          <w:szCs w:val="24"/>
        </w:rPr>
        <w:t>[18</w:t>
      </w:r>
      <w:r w:rsidR="003A16B5" w:rsidRPr="00567650">
        <w:rPr>
          <w:rFonts w:ascii="Times New Roman" w:eastAsia="Calibri" w:hAnsi="Times New Roman" w:cs="Times New Roman"/>
          <w:sz w:val="24"/>
          <w:szCs w:val="24"/>
        </w:rPr>
        <w:t>]</w:t>
      </w:r>
    </w:p>
    <w:p w:rsidR="00203866" w:rsidRPr="00567650" w:rsidRDefault="009D5DAE" w:rsidP="002D51E0">
      <w:pPr>
        <w:spacing w:after="160" w:line="360" w:lineRule="auto"/>
        <w:ind w:firstLine="709"/>
        <w:jc w:val="both"/>
        <w:rPr>
          <w:rFonts w:ascii="Times New Roman" w:eastAsia="Calibri" w:hAnsi="Times New Roman" w:cs="Times New Roman"/>
          <w:b/>
          <w:bCs/>
          <w:sz w:val="24"/>
          <w:szCs w:val="24"/>
        </w:rPr>
      </w:pPr>
      <w:r w:rsidRPr="00567650">
        <w:rPr>
          <w:rFonts w:ascii="Times New Roman" w:eastAsia="Calibri" w:hAnsi="Times New Roman" w:cs="Times New Roman"/>
          <w:b/>
          <w:bCs/>
          <w:sz w:val="24"/>
          <w:szCs w:val="24"/>
        </w:rPr>
        <w:t>3.1</w:t>
      </w:r>
      <w:r w:rsidR="00203866" w:rsidRPr="00567650">
        <w:rPr>
          <w:rFonts w:ascii="Times New Roman" w:eastAsia="Calibri" w:hAnsi="Times New Roman" w:cs="Times New Roman"/>
          <w:b/>
          <w:bCs/>
          <w:sz w:val="24"/>
          <w:szCs w:val="24"/>
        </w:rPr>
        <w:t>.</w:t>
      </w:r>
      <w:r w:rsidRPr="00567650">
        <w:rPr>
          <w:rFonts w:ascii="Times New Roman" w:eastAsia="Calibri" w:hAnsi="Times New Roman" w:cs="Times New Roman"/>
          <w:b/>
          <w:bCs/>
          <w:sz w:val="24"/>
          <w:szCs w:val="24"/>
        </w:rPr>
        <w:t>3</w:t>
      </w:r>
      <w:r w:rsidR="00203866" w:rsidRPr="00567650">
        <w:rPr>
          <w:rFonts w:ascii="Times New Roman" w:eastAsia="Calibri" w:hAnsi="Times New Roman" w:cs="Times New Roman"/>
          <w:b/>
          <w:bCs/>
          <w:sz w:val="24"/>
          <w:szCs w:val="24"/>
        </w:rPr>
        <w:t xml:space="preserve"> Параметры для оценки канцерогенного риска</w:t>
      </w:r>
    </w:p>
    <w:p w:rsidR="00203866" w:rsidRPr="00567650" w:rsidRDefault="00203866" w:rsidP="002D51E0">
      <w:pPr>
        <w:spacing w:after="16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 Канцерогенез - многостадийный процесс, включающий три основные стадии: инициация (мутационные процессы в клетке), промоция (преобразование инициированных клеток в опухолевые) и прогрессия (приобретение клетками свойств злокачественности).</w:t>
      </w:r>
    </w:p>
    <w:p w:rsidR="00203866" w:rsidRPr="00567650" w:rsidRDefault="00203866" w:rsidP="002D51E0">
      <w:pPr>
        <w:spacing w:after="16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Механизм канцерогенного действия может быть связан как с прямым повреждением генома (генотоксические канцерогены), так его опосредованным повреждением (эпигенетические канцерогены). Предполагается, что действие генотоксических канцерогенов не имеет порога канцерогенного действия. </w:t>
      </w:r>
      <w:r w:rsidRPr="00567650">
        <w:rPr>
          <w:rFonts w:ascii="Times New Roman" w:eastAsia="Calibri" w:hAnsi="Times New Roman" w:cs="Times New Roman"/>
          <w:sz w:val="24"/>
          <w:szCs w:val="24"/>
        </w:rPr>
        <w:lastRenderedPageBreak/>
        <w:t>Негенотоксические канцерогены могут обладать порогом вредного действия, ниже которого канцерогенного риска не возникает.</w:t>
      </w:r>
      <w:r w:rsidR="00B50668" w:rsidRPr="00567650">
        <w:rPr>
          <w:rFonts w:ascii="Times New Roman" w:eastAsia="Calibri" w:hAnsi="Times New Roman" w:cs="Times New Roman"/>
          <w:sz w:val="24"/>
          <w:szCs w:val="24"/>
        </w:rPr>
        <w:t xml:space="preserve"> [</w:t>
      </w:r>
      <w:r w:rsidR="00B50668" w:rsidRPr="00790E12">
        <w:rPr>
          <w:rFonts w:ascii="Times New Roman" w:eastAsia="Calibri" w:hAnsi="Times New Roman" w:cs="Times New Roman"/>
          <w:sz w:val="24"/>
          <w:szCs w:val="24"/>
        </w:rPr>
        <w:t>18</w:t>
      </w:r>
      <w:r w:rsidR="003A16B5" w:rsidRPr="00567650">
        <w:rPr>
          <w:rFonts w:ascii="Times New Roman" w:eastAsia="Calibri" w:hAnsi="Times New Roman" w:cs="Times New Roman"/>
          <w:sz w:val="24"/>
          <w:szCs w:val="24"/>
        </w:rPr>
        <w:t>]</w:t>
      </w:r>
    </w:p>
    <w:p w:rsidR="00203866" w:rsidRPr="00567650" w:rsidRDefault="00203866" w:rsidP="002D51E0">
      <w:pPr>
        <w:spacing w:after="16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Оценка зависимости "доза-ответ" у канцерогенов с беспороговым механизмом действия осуществляется путем линейной экстраполяции реально наблюдаемых в эксперименте или в эпидемиологических исследованиях зависимостей в области малых доз и нулевого канцерогенного риска. Пример зависимости "доза-ответ" для канцерогена с беспороговым механизмом действия прив</w:t>
      </w:r>
      <w:r w:rsidR="000F1651" w:rsidRPr="00567650">
        <w:rPr>
          <w:rFonts w:ascii="Times New Roman" w:eastAsia="Calibri" w:hAnsi="Times New Roman" w:cs="Times New Roman"/>
          <w:sz w:val="24"/>
          <w:szCs w:val="24"/>
        </w:rPr>
        <w:t>еден на рисунке 13</w:t>
      </w:r>
      <w:r w:rsidRPr="00567650">
        <w:rPr>
          <w:rFonts w:ascii="Times New Roman" w:eastAsia="Calibri" w:hAnsi="Times New Roman" w:cs="Times New Roman"/>
          <w:sz w:val="24"/>
          <w:szCs w:val="24"/>
        </w:rPr>
        <w:t xml:space="preserve">. </w:t>
      </w:r>
    </w:p>
    <w:p w:rsidR="00203866" w:rsidRPr="00567650" w:rsidRDefault="00203866" w:rsidP="002D51E0">
      <w:pPr>
        <w:spacing w:after="16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noProof/>
          <w:sz w:val="24"/>
          <w:szCs w:val="24"/>
          <w:lang w:eastAsia="ru-RU"/>
        </w:rPr>
        <w:drawing>
          <wp:inline distT="0" distB="0" distL="0" distR="0">
            <wp:extent cx="4200525" cy="1771650"/>
            <wp:effectExtent l="0" t="0" r="9525" b="0"/>
            <wp:docPr id="19" name="Рисунок 19" descr="http://text.gosthelp.ru/images/text/45598.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ext.gosthelp.ru/images/text/45598.files/image00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00525" cy="1771650"/>
                    </a:xfrm>
                    <a:prstGeom prst="rect">
                      <a:avLst/>
                    </a:prstGeom>
                    <a:noFill/>
                    <a:ln>
                      <a:noFill/>
                    </a:ln>
                  </pic:spPr>
                </pic:pic>
              </a:graphicData>
            </a:graphic>
          </wp:inline>
        </w:drawing>
      </w:r>
    </w:p>
    <w:p w:rsidR="00203866" w:rsidRPr="00567650" w:rsidRDefault="000F1651" w:rsidP="002D51E0">
      <w:pPr>
        <w:spacing w:after="16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bCs/>
          <w:sz w:val="24"/>
          <w:szCs w:val="24"/>
        </w:rPr>
        <w:t>Рисунок 13</w:t>
      </w:r>
      <w:r w:rsidRPr="00567650">
        <w:rPr>
          <w:rFonts w:ascii="Times New Roman" w:eastAsia="Calibri" w:hAnsi="Times New Roman" w:cs="Times New Roman"/>
          <w:strike/>
          <w:sz w:val="24"/>
          <w:szCs w:val="24"/>
        </w:rPr>
        <w:t>«</w:t>
      </w:r>
      <w:r w:rsidR="00203866" w:rsidRPr="00567650">
        <w:rPr>
          <w:rFonts w:ascii="Times New Roman" w:eastAsia="Calibri" w:hAnsi="Times New Roman" w:cs="Times New Roman"/>
          <w:sz w:val="24"/>
          <w:szCs w:val="24"/>
        </w:rPr>
        <w:t>Зависимость "доза-ответ" для химического канцерогена</w:t>
      </w:r>
      <w:r w:rsidRPr="00567650">
        <w:rPr>
          <w:rFonts w:ascii="Times New Roman" w:eastAsia="Calibri" w:hAnsi="Times New Roman" w:cs="Times New Roman"/>
          <w:sz w:val="24"/>
          <w:szCs w:val="24"/>
        </w:rPr>
        <w:t>»</w:t>
      </w:r>
    </w:p>
    <w:p w:rsidR="00203866" w:rsidRPr="00567650" w:rsidRDefault="00203866" w:rsidP="002D51E0">
      <w:pPr>
        <w:spacing w:after="16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 Основной параметр для оценки канцерогенного риска воздействия канцерогенного агента с беспороговым механизмом действия - фактор канцерогенного потенциала (CPF) или фактор наклона (SF), характеризующий степень нарастания канцерогенного риска с увеличением воздействующей дозы на одну единицу. Фактор наклона имеет размерность (мг/(кг×день))</w:t>
      </w:r>
      <w:r w:rsidRPr="00567650">
        <w:rPr>
          <w:rFonts w:ascii="Times New Roman" w:eastAsia="Calibri" w:hAnsi="Times New Roman" w:cs="Times New Roman"/>
          <w:sz w:val="24"/>
          <w:szCs w:val="24"/>
          <w:vertAlign w:val="superscript"/>
        </w:rPr>
        <w:t>-1</w:t>
      </w:r>
      <w:r w:rsidRPr="00567650">
        <w:rPr>
          <w:rFonts w:ascii="Times New Roman" w:eastAsia="Calibri" w:hAnsi="Times New Roman" w:cs="Times New Roman"/>
          <w:sz w:val="24"/>
          <w:szCs w:val="24"/>
        </w:rPr>
        <w:t>. Этот показатель отражает верхнюю, консервативную оценку канцерогенного риска за ожидаемую продолжительность жизни человека (70 лет). Значения SF устанавливаются раздельно для ингаляционного (SFi) и перорального (SFo) поступления химических канцерогенов. Перечень канцерогенных веществ с отобранными в соответствии с международными рекомендациями факторами канцерогенного потенциала, классами канцерогенности по классификациям U.S. EPA и МАИР, а также источниками информации содержится в прилож. 2.</w:t>
      </w:r>
      <w:r w:rsidR="00B50668" w:rsidRPr="00567650">
        <w:rPr>
          <w:rFonts w:ascii="Times New Roman" w:eastAsia="Calibri" w:hAnsi="Times New Roman" w:cs="Times New Roman"/>
          <w:sz w:val="24"/>
          <w:szCs w:val="24"/>
        </w:rPr>
        <w:t xml:space="preserve"> [</w:t>
      </w:r>
      <w:r w:rsidR="00B50668" w:rsidRPr="0022412A">
        <w:rPr>
          <w:rFonts w:ascii="Times New Roman" w:eastAsia="Calibri" w:hAnsi="Times New Roman" w:cs="Times New Roman"/>
          <w:sz w:val="24"/>
          <w:szCs w:val="24"/>
        </w:rPr>
        <w:t>18</w:t>
      </w:r>
      <w:r w:rsidR="003A16B5" w:rsidRPr="00567650">
        <w:rPr>
          <w:rFonts w:ascii="Times New Roman" w:eastAsia="Calibri" w:hAnsi="Times New Roman" w:cs="Times New Roman"/>
          <w:sz w:val="24"/>
          <w:szCs w:val="24"/>
        </w:rPr>
        <w:t>]</w:t>
      </w:r>
    </w:p>
    <w:p w:rsidR="00B213D6" w:rsidRPr="00567650" w:rsidRDefault="00B213D6" w:rsidP="002D51E0">
      <w:pPr>
        <w:spacing w:after="16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Расчет средней суточной дозы химических веществ при ингаляционном воздействии.</w:t>
      </w:r>
      <w:r w:rsidR="00203866" w:rsidRPr="00567650">
        <w:rPr>
          <w:rFonts w:ascii="Times New Roman" w:eastAsia="Calibri" w:hAnsi="Times New Roman" w:cs="Times New Roman"/>
          <w:sz w:val="24"/>
          <w:szCs w:val="24"/>
        </w:rPr>
        <w:br/>
      </w:r>
      <w:r w:rsidRPr="00567650">
        <w:rPr>
          <w:rFonts w:ascii="Times New Roman" w:eastAsia="Calibri" w:hAnsi="Times New Roman" w:cs="Times New Roman"/>
          <w:sz w:val="24"/>
          <w:szCs w:val="24"/>
        </w:rPr>
        <w:t>Стандартная формула для расчета средней суточной дозы при ингаляционном воздействии химических веществ, попадающих в воздух из почвы</w:t>
      </w:r>
    </w:p>
    <w:p w:rsidR="00B213D6" w:rsidRPr="00567650" w:rsidRDefault="00B213D6" w:rsidP="002D51E0">
      <w:pPr>
        <w:spacing w:after="160" w:line="360" w:lineRule="auto"/>
        <w:ind w:firstLine="709"/>
        <w:jc w:val="both"/>
        <w:rPr>
          <w:rFonts w:ascii="Times New Roman" w:eastAsia="Calibri" w:hAnsi="Times New Roman" w:cs="Times New Roman"/>
          <w:sz w:val="24"/>
          <w:szCs w:val="24"/>
          <w:lang w:val="en-US"/>
        </w:rPr>
      </w:pPr>
      <w:r w:rsidRPr="00567650">
        <w:rPr>
          <w:rFonts w:ascii="Times New Roman" w:eastAsia="Calibri" w:hAnsi="Times New Roman" w:cs="Times New Roman"/>
          <w:sz w:val="24"/>
          <w:szCs w:val="24"/>
          <w:lang w:val="en-US"/>
        </w:rPr>
        <w:t xml:space="preserve">I = ( </w:t>
      </w:r>
      <w:r w:rsidRPr="00567650">
        <w:rPr>
          <w:rFonts w:ascii="Times New Roman" w:eastAsia="Calibri" w:hAnsi="Times New Roman" w:cs="Times New Roman"/>
          <w:sz w:val="24"/>
          <w:szCs w:val="24"/>
        </w:rPr>
        <w:t>Са</w:t>
      </w:r>
      <w:r w:rsidRPr="00567650">
        <w:rPr>
          <w:rFonts w:ascii="Times New Roman" w:eastAsia="Calibri" w:hAnsi="Times New Roman" w:cs="Times New Roman"/>
          <w:sz w:val="24"/>
          <w:szCs w:val="24"/>
          <w:lang w:val="en-US"/>
        </w:rPr>
        <w:t xml:space="preserve"> × IR × ED × EF)/(BW × AT × 365)</w:t>
      </w:r>
      <w:r w:rsidR="00832B64" w:rsidRPr="00567650">
        <w:rPr>
          <w:rFonts w:ascii="Times New Roman" w:eastAsia="Calibri" w:hAnsi="Times New Roman" w:cs="Times New Roman"/>
          <w:sz w:val="24"/>
          <w:szCs w:val="24"/>
          <w:lang w:val="en-US"/>
        </w:rPr>
        <w:t>(</w:t>
      </w:r>
      <w:r w:rsidR="001A203C" w:rsidRPr="00567650">
        <w:rPr>
          <w:rFonts w:ascii="Times New Roman" w:eastAsia="Calibri" w:hAnsi="Times New Roman" w:cs="Times New Roman"/>
          <w:sz w:val="24"/>
          <w:szCs w:val="24"/>
          <w:lang w:val="en-US"/>
        </w:rPr>
        <w:t>3</w:t>
      </w:r>
      <w:r w:rsidR="006333DC" w:rsidRPr="00567650">
        <w:rPr>
          <w:rFonts w:ascii="Times New Roman" w:eastAsia="Calibri" w:hAnsi="Times New Roman" w:cs="Times New Roman"/>
          <w:sz w:val="24"/>
          <w:szCs w:val="24"/>
          <w:lang w:val="en-US"/>
        </w:rPr>
        <w:t>.1)</w:t>
      </w:r>
    </w:p>
    <w:p w:rsidR="00AF1CD8" w:rsidRPr="00790E12" w:rsidRDefault="00AF1CD8" w:rsidP="002D51E0">
      <w:pPr>
        <w:spacing w:after="160" w:line="360" w:lineRule="auto"/>
        <w:ind w:firstLine="709"/>
        <w:jc w:val="both"/>
        <w:rPr>
          <w:rFonts w:ascii="Times New Roman" w:eastAsia="Calibri" w:hAnsi="Times New Roman" w:cs="Times New Roman"/>
          <w:sz w:val="24"/>
          <w:szCs w:val="24"/>
          <w:lang w:val="en-US"/>
        </w:rPr>
      </w:pPr>
    </w:p>
    <w:p w:rsidR="00AF1CD8" w:rsidRPr="00790E12" w:rsidRDefault="00AF1CD8" w:rsidP="002D51E0">
      <w:pPr>
        <w:spacing w:after="160" w:line="360" w:lineRule="auto"/>
        <w:ind w:firstLine="709"/>
        <w:jc w:val="both"/>
        <w:rPr>
          <w:rFonts w:ascii="Times New Roman" w:eastAsia="Calibri" w:hAnsi="Times New Roman" w:cs="Times New Roman"/>
          <w:sz w:val="24"/>
          <w:szCs w:val="24"/>
          <w:lang w:val="en-US"/>
        </w:rPr>
      </w:pPr>
    </w:p>
    <w:p w:rsidR="00AF1CD8" w:rsidRPr="00790E12" w:rsidRDefault="00AF1CD8" w:rsidP="002D51E0">
      <w:pPr>
        <w:spacing w:after="160" w:line="360" w:lineRule="auto"/>
        <w:ind w:firstLine="709"/>
        <w:jc w:val="both"/>
        <w:rPr>
          <w:rFonts w:ascii="Times New Roman" w:eastAsia="Calibri" w:hAnsi="Times New Roman" w:cs="Times New Roman"/>
          <w:sz w:val="24"/>
          <w:szCs w:val="24"/>
          <w:lang w:val="en-US"/>
        </w:rPr>
      </w:pPr>
    </w:p>
    <w:p w:rsidR="000F1651" w:rsidRPr="00567650" w:rsidRDefault="00832B64" w:rsidP="002D51E0">
      <w:pPr>
        <w:spacing w:after="16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Таблица 3</w:t>
      </w:r>
    </w:p>
    <w:p w:rsidR="00832B64" w:rsidRPr="00567650" w:rsidRDefault="00832B64" w:rsidP="002D51E0">
      <w:pPr>
        <w:spacing w:after="16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Описание характеристик параметро</w:t>
      </w:r>
      <w:r w:rsidR="00C12D10">
        <w:rPr>
          <w:rFonts w:ascii="Times New Roman" w:eastAsia="Calibri" w:hAnsi="Times New Roman" w:cs="Times New Roman"/>
          <w:sz w:val="24"/>
          <w:szCs w:val="24"/>
        </w:rPr>
        <w:t>в, использующихся в руководстве</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48"/>
        <w:gridCol w:w="5134"/>
        <w:gridCol w:w="2961"/>
      </w:tblGrid>
      <w:tr w:rsidR="00B213D6" w:rsidRPr="00567650" w:rsidTr="00FB78D3">
        <w:trPr>
          <w:trHeight w:val="15"/>
          <w:tblCellSpacing w:w="7" w:type="dxa"/>
        </w:trPr>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B213D6" w:rsidRPr="00567650" w:rsidRDefault="00B213D6" w:rsidP="002D51E0">
            <w:pPr>
              <w:spacing w:after="16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Параметр </w:t>
            </w:r>
          </w:p>
        </w:tc>
        <w:tc>
          <w:tcPr>
            <w:tcW w:w="2700" w:type="pct"/>
            <w:tcBorders>
              <w:top w:val="outset" w:sz="6" w:space="0" w:color="auto"/>
              <w:left w:val="outset" w:sz="6" w:space="0" w:color="auto"/>
              <w:bottom w:val="outset" w:sz="6" w:space="0" w:color="auto"/>
              <w:right w:val="outset" w:sz="6" w:space="0" w:color="auto"/>
            </w:tcBorders>
            <w:shd w:val="clear" w:color="auto" w:fill="FFFFFF"/>
            <w:hideMark/>
          </w:tcPr>
          <w:p w:rsidR="00B213D6" w:rsidRPr="00567650" w:rsidRDefault="00B213D6" w:rsidP="002D51E0">
            <w:pPr>
              <w:spacing w:after="16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Характеристика </w:t>
            </w: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B213D6" w:rsidRPr="00567650" w:rsidRDefault="00B213D6" w:rsidP="002D51E0">
            <w:pPr>
              <w:spacing w:after="16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Стандартное значение </w:t>
            </w:r>
          </w:p>
        </w:tc>
      </w:tr>
      <w:tr w:rsidR="00B213D6" w:rsidRPr="00567650" w:rsidTr="00FB78D3">
        <w:trPr>
          <w:trHeight w:val="15"/>
          <w:tblCellSpacing w:w="7" w:type="dxa"/>
        </w:trPr>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B213D6" w:rsidRPr="00567650" w:rsidRDefault="00B213D6" w:rsidP="002D51E0">
            <w:pPr>
              <w:spacing w:after="16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I </w:t>
            </w:r>
          </w:p>
        </w:tc>
        <w:tc>
          <w:tcPr>
            <w:tcW w:w="2700" w:type="pct"/>
            <w:tcBorders>
              <w:top w:val="outset" w:sz="6" w:space="0" w:color="auto"/>
              <w:left w:val="outset" w:sz="6" w:space="0" w:color="auto"/>
              <w:bottom w:val="outset" w:sz="6" w:space="0" w:color="auto"/>
              <w:right w:val="outset" w:sz="6" w:space="0" w:color="auto"/>
            </w:tcBorders>
            <w:shd w:val="clear" w:color="auto" w:fill="FFFFFF"/>
            <w:hideMark/>
          </w:tcPr>
          <w:p w:rsidR="00B213D6" w:rsidRPr="00567650" w:rsidRDefault="00B213D6" w:rsidP="002D51E0">
            <w:pPr>
              <w:spacing w:after="16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Ингаляционное поступление, мг/(кг×день) </w:t>
            </w: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B213D6" w:rsidRPr="00567650" w:rsidRDefault="00B213D6" w:rsidP="002D51E0">
            <w:pPr>
              <w:spacing w:after="16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 </w:t>
            </w:r>
          </w:p>
        </w:tc>
      </w:tr>
      <w:tr w:rsidR="00B213D6" w:rsidRPr="00567650" w:rsidTr="00FB78D3">
        <w:trPr>
          <w:trHeight w:val="15"/>
          <w:tblCellSpacing w:w="7" w:type="dxa"/>
        </w:trPr>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B213D6" w:rsidRPr="00567650" w:rsidRDefault="00B213D6" w:rsidP="002D51E0">
            <w:pPr>
              <w:spacing w:after="16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Са</w:t>
            </w:r>
          </w:p>
        </w:tc>
        <w:tc>
          <w:tcPr>
            <w:tcW w:w="2700" w:type="pct"/>
            <w:tcBorders>
              <w:top w:val="outset" w:sz="6" w:space="0" w:color="auto"/>
              <w:left w:val="outset" w:sz="6" w:space="0" w:color="auto"/>
              <w:bottom w:val="outset" w:sz="6" w:space="0" w:color="auto"/>
              <w:right w:val="outset" w:sz="6" w:space="0" w:color="auto"/>
            </w:tcBorders>
            <w:shd w:val="clear" w:color="auto" w:fill="FFFFFF"/>
            <w:hideMark/>
          </w:tcPr>
          <w:p w:rsidR="00B213D6" w:rsidRPr="00567650" w:rsidRDefault="00B213D6" w:rsidP="002D51E0">
            <w:pPr>
              <w:spacing w:after="16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Концентрация вещества в воздухе, мг/м</w:t>
            </w:r>
            <w:r w:rsidRPr="00567650">
              <w:rPr>
                <w:rFonts w:ascii="Times New Roman" w:eastAsia="Calibri" w:hAnsi="Times New Roman" w:cs="Times New Roman"/>
                <w:sz w:val="24"/>
                <w:szCs w:val="24"/>
                <w:vertAlign w:val="superscript"/>
              </w:rPr>
              <w:t>3</w:t>
            </w: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B213D6" w:rsidRPr="00567650" w:rsidRDefault="00B213D6" w:rsidP="002D51E0">
            <w:pPr>
              <w:spacing w:after="16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Cs× (l/PEF + 1/EF) </w:t>
            </w:r>
          </w:p>
        </w:tc>
      </w:tr>
      <w:tr w:rsidR="00B213D6" w:rsidRPr="00567650" w:rsidTr="00FB78D3">
        <w:trPr>
          <w:trHeight w:val="15"/>
          <w:tblCellSpacing w:w="7" w:type="dxa"/>
        </w:trPr>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B213D6" w:rsidRPr="00567650" w:rsidRDefault="00B213D6" w:rsidP="002D51E0">
            <w:pPr>
              <w:spacing w:after="16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Cs</w:t>
            </w:r>
          </w:p>
        </w:tc>
        <w:tc>
          <w:tcPr>
            <w:tcW w:w="2700" w:type="pct"/>
            <w:tcBorders>
              <w:top w:val="outset" w:sz="6" w:space="0" w:color="auto"/>
              <w:left w:val="outset" w:sz="6" w:space="0" w:color="auto"/>
              <w:bottom w:val="outset" w:sz="6" w:space="0" w:color="auto"/>
              <w:right w:val="outset" w:sz="6" w:space="0" w:color="auto"/>
            </w:tcBorders>
            <w:shd w:val="clear" w:color="auto" w:fill="FFFFFF"/>
            <w:hideMark/>
          </w:tcPr>
          <w:p w:rsidR="00B213D6" w:rsidRPr="00567650" w:rsidRDefault="00B213D6" w:rsidP="002D51E0">
            <w:pPr>
              <w:spacing w:after="16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Концентрация вещества в почве, мг/кг </w:t>
            </w: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B213D6" w:rsidRPr="00567650" w:rsidRDefault="00B213D6" w:rsidP="002D51E0">
            <w:pPr>
              <w:spacing w:after="16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 </w:t>
            </w:r>
          </w:p>
        </w:tc>
      </w:tr>
      <w:tr w:rsidR="00B213D6" w:rsidRPr="00567650" w:rsidTr="00FB78D3">
        <w:trPr>
          <w:trHeight w:val="15"/>
          <w:tblCellSpacing w:w="7" w:type="dxa"/>
        </w:trPr>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B213D6" w:rsidRPr="00567650" w:rsidRDefault="00B213D6" w:rsidP="002D51E0">
            <w:pPr>
              <w:spacing w:after="16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PEF </w:t>
            </w:r>
          </w:p>
        </w:tc>
        <w:tc>
          <w:tcPr>
            <w:tcW w:w="2700" w:type="pct"/>
            <w:tcBorders>
              <w:top w:val="outset" w:sz="6" w:space="0" w:color="auto"/>
              <w:left w:val="outset" w:sz="6" w:space="0" w:color="auto"/>
              <w:bottom w:val="outset" w:sz="6" w:space="0" w:color="auto"/>
              <w:right w:val="outset" w:sz="6" w:space="0" w:color="auto"/>
            </w:tcBorders>
            <w:shd w:val="clear" w:color="auto" w:fill="FFFFFF"/>
            <w:hideMark/>
          </w:tcPr>
          <w:p w:rsidR="00B213D6" w:rsidRPr="00567650" w:rsidRDefault="00B213D6" w:rsidP="002D51E0">
            <w:pPr>
              <w:spacing w:after="16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Фактор эмиссии пылевых частиц, м</w:t>
            </w:r>
            <w:r w:rsidRPr="00567650">
              <w:rPr>
                <w:rFonts w:ascii="Times New Roman" w:eastAsia="Calibri" w:hAnsi="Times New Roman" w:cs="Times New Roman"/>
                <w:sz w:val="24"/>
                <w:szCs w:val="24"/>
                <w:vertAlign w:val="superscript"/>
              </w:rPr>
              <w:t>3</w:t>
            </w:r>
            <w:r w:rsidRPr="00567650">
              <w:rPr>
                <w:rFonts w:ascii="Times New Roman" w:eastAsia="Calibri" w:hAnsi="Times New Roman" w:cs="Times New Roman"/>
                <w:sz w:val="24"/>
                <w:szCs w:val="24"/>
              </w:rPr>
              <w:t xml:space="preserve">/кг </w:t>
            </w: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B213D6" w:rsidRPr="00567650" w:rsidRDefault="00B213D6" w:rsidP="002D51E0">
            <w:pPr>
              <w:spacing w:after="16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расчетная величина </w:t>
            </w:r>
          </w:p>
        </w:tc>
      </w:tr>
      <w:tr w:rsidR="00B213D6" w:rsidRPr="00567650" w:rsidTr="00FB78D3">
        <w:trPr>
          <w:trHeight w:val="15"/>
          <w:tblCellSpacing w:w="7" w:type="dxa"/>
        </w:trPr>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B213D6" w:rsidRPr="00567650" w:rsidRDefault="00B213D6" w:rsidP="002D51E0">
            <w:pPr>
              <w:spacing w:after="16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VF </w:t>
            </w:r>
          </w:p>
        </w:tc>
        <w:tc>
          <w:tcPr>
            <w:tcW w:w="2700" w:type="pct"/>
            <w:tcBorders>
              <w:top w:val="outset" w:sz="6" w:space="0" w:color="auto"/>
              <w:left w:val="outset" w:sz="6" w:space="0" w:color="auto"/>
              <w:bottom w:val="outset" w:sz="6" w:space="0" w:color="auto"/>
              <w:right w:val="outset" w:sz="6" w:space="0" w:color="auto"/>
            </w:tcBorders>
            <w:shd w:val="clear" w:color="auto" w:fill="FFFFFF"/>
            <w:hideMark/>
          </w:tcPr>
          <w:p w:rsidR="00B213D6" w:rsidRPr="00567650" w:rsidRDefault="00B213D6" w:rsidP="002D51E0">
            <w:pPr>
              <w:spacing w:after="16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Фактор испарения из почвы, м</w:t>
            </w:r>
            <w:r w:rsidRPr="00567650">
              <w:rPr>
                <w:rFonts w:ascii="Times New Roman" w:eastAsia="Calibri" w:hAnsi="Times New Roman" w:cs="Times New Roman"/>
                <w:sz w:val="24"/>
                <w:szCs w:val="24"/>
                <w:vertAlign w:val="superscript"/>
              </w:rPr>
              <w:t>3</w:t>
            </w:r>
            <w:r w:rsidRPr="00567650">
              <w:rPr>
                <w:rFonts w:ascii="Times New Roman" w:eastAsia="Calibri" w:hAnsi="Times New Roman" w:cs="Times New Roman"/>
                <w:sz w:val="24"/>
                <w:szCs w:val="24"/>
              </w:rPr>
              <w:t xml:space="preserve">/кг </w:t>
            </w: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B213D6" w:rsidRPr="00567650" w:rsidRDefault="00B213D6" w:rsidP="002D51E0">
            <w:pPr>
              <w:spacing w:after="16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расчетная величина  </w:t>
            </w:r>
          </w:p>
        </w:tc>
      </w:tr>
      <w:tr w:rsidR="00B213D6" w:rsidRPr="00567650" w:rsidTr="00FB78D3">
        <w:trPr>
          <w:trHeight w:val="15"/>
          <w:tblCellSpacing w:w="7" w:type="dxa"/>
        </w:trPr>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B213D6" w:rsidRPr="00567650" w:rsidRDefault="00B213D6" w:rsidP="002D51E0">
            <w:pPr>
              <w:spacing w:after="16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IR </w:t>
            </w:r>
          </w:p>
        </w:tc>
        <w:tc>
          <w:tcPr>
            <w:tcW w:w="2700" w:type="pct"/>
            <w:tcBorders>
              <w:top w:val="outset" w:sz="6" w:space="0" w:color="auto"/>
              <w:left w:val="outset" w:sz="6" w:space="0" w:color="auto"/>
              <w:bottom w:val="outset" w:sz="6" w:space="0" w:color="auto"/>
              <w:right w:val="outset" w:sz="6" w:space="0" w:color="auto"/>
            </w:tcBorders>
            <w:shd w:val="clear" w:color="auto" w:fill="FFFFFF"/>
            <w:hideMark/>
          </w:tcPr>
          <w:p w:rsidR="00B213D6" w:rsidRPr="00567650" w:rsidRDefault="00B213D6" w:rsidP="002D51E0">
            <w:pPr>
              <w:spacing w:after="16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Скорость поступления, м</w:t>
            </w:r>
            <w:r w:rsidRPr="00567650">
              <w:rPr>
                <w:rFonts w:ascii="Times New Roman" w:eastAsia="Calibri" w:hAnsi="Times New Roman" w:cs="Times New Roman"/>
                <w:sz w:val="24"/>
                <w:szCs w:val="24"/>
                <w:vertAlign w:val="superscript"/>
              </w:rPr>
              <w:t>3</w:t>
            </w:r>
            <w:r w:rsidRPr="00567650">
              <w:rPr>
                <w:rFonts w:ascii="Times New Roman" w:eastAsia="Calibri" w:hAnsi="Times New Roman" w:cs="Times New Roman"/>
                <w:sz w:val="24"/>
                <w:szCs w:val="24"/>
              </w:rPr>
              <w:t xml:space="preserve">/сут. </w:t>
            </w: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B213D6" w:rsidRPr="00567650" w:rsidRDefault="00B213D6" w:rsidP="002D51E0">
            <w:pPr>
              <w:spacing w:after="16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20 м</w:t>
            </w:r>
            <w:r w:rsidRPr="00567650">
              <w:rPr>
                <w:rFonts w:ascii="Times New Roman" w:eastAsia="Calibri" w:hAnsi="Times New Roman" w:cs="Times New Roman"/>
                <w:sz w:val="24"/>
                <w:szCs w:val="24"/>
                <w:vertAlign w:val="superscript"/>
              </w:rPr>
              <w:t>3</w:t>
            </w:r>
            <w:r w:rsidRPr="00567650">
              <w:rPr>
                <w:rFonts w:ascii="Times New Roman" w:eastAsia="Calibri" w:hAnsi="Times New Roman" w:cs="Times New Roman"/>
                <w:sz w:val="24"/>
                <w:szCs w:val="24"/>
              </w:rPr>
              <w:t>/сут.; дети: 10 м</w:t>
            </w:r>
            <w:r w:rsidRPr="00567650">
              <w:rPr>
                <w:rFonts w:ascii="Times New Roman" w:eastAsia="Calibri" w:hAnsi="Times New Roman" w:cs="Times New Roman"/>
                <w:sz w:val="24"/>
                <w:szCs w:val="24"/>
                <w:vertAlign w:val="superscript"/>
              </w:rPr>
              <w:t>3</w:t>
            </w:r>
            <w:r w:rsidRPr="00567650">
              <w:rPr>
                <w:rFonts w:ascii="Times New Roman" w:eastAsia="Calibri" w:hAnsi="Times New Roman" w:cs="Times New Roman"/>
                <w:sz w:val="24"/>
                <w:szCs w:val="24"/>
              </w:rPr>
              <w:t xml:space="preserve">/сут. </w:t>
            </w:r>
          </w:p>
        </w:tc>
      </w:tr>
      <w:tr w:rsidR="00B213D6" w:rsidRPr="00567650" w:rsidTr="00FB78D3">
        <w:trPr>
          <w:trHeight w:val="15"/>
          <w:tblCellSpacing w:w="7" w:type="dxa"/>
        </w:trPr>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B213D6" w:rsidRPr="00567650" w:rsidRDefault="00B213D6" w:rsidP="002D51E0">
            <w:pPr>
              <w:spacing w:after="16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EF </w:t>
            </w:r>
          </w:p>
        </w:tc>
        <w:tc>
          <w:tcPr>
            <w:tcW w:w="2700" w:type="pct"/>
            <w:tcBorders>
              <w:top w:val="outset" w:sz="6" w:space="0" w:color="auto"/>
              <w:left w:val="outset" w:sz="6" w:space="0" w:color="auto"/>
              <w:bottom w:val="outset" w:sz="6" w:space="0" w:color="auto"/>
              <w:right w:val="outset" w:sz="6" w:space="0" w:color="auto"/>
            </w:tcBorders>
            <w:shd w:val="clear" w:color="auto" w:fill="FFFFFF"/>
            <w:hideMark/>
          </w:tcPr>
          <w:p w:rsidR="00B213D6" w:rsidRPr="00567650" w:rsidRDefault="00B213D6" w:rsidP="002D51E0">
            <w:pPr>
              <w:spacing w:after="16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Частота воздействия, дней/год </w:t>
            </w: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B213D6" w:rsidRPr="00567650" w:rsidRDefault="00B213D6" w:rsidP="002D51E0">
            <w:pPr>
              <w:spacing w:after="16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350 дн./г </w:t>
            </w:r>
          </w:p>
        </w:tc>
      </w:tr>
      <w:tr w:rsidR="00B213D6" w:rsidRPr="00567650" w:rsidTr="00FB78D3">
        <w:trPr>
          <w:trHeight w:val="15"/>
          <w:tblCellSpacing w:w="7" w:type="dxa"/>
        </w:trPr>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B213D6" w:rsidRPr="00567650" w:rsidRDefault="00B213D6" w:rsidP="002D51E0">
            <w:pPr>
              <w:spacing w:after="16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ED </w:t>
            </w:r>
          </w:p>
        </w:tc>
        <w:tc>
          <w:tcPr>
            <w:tcW w:w="2700" w:type="pct"/>
            <w:tcBorders>
              <w:top w:val="outset" w:sz="6" w:space="0" w:color="auto"/>
              <w:left w:val="outset" w:sz="6" w:space="0" w:color="auto"/>
              <w:bottom w:val="outset" w:sz="6" w:space="0" w:color="auto"/>
              <w:right w:val="outset" w:sz="6" w:space="0" w:color="auto"/>
            </w:tcBorders>
            <w:shd w:val="clear" w:color="auto" w:fill="FFFFFF"/>
            <w:hideMark/>
          </w:tcPr>
          <w:p w:rsidR="00B213D6" w:rsidRPr="00567650" w:rsidRDefault="00B213D6" w:rsidP="002D51E0">
            <w:pPr>
              <w:spacing w:after="16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Продолжительность воздействия, лет </w:t>
            </w: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B213D6" w:rsidRPr="00567650" w:rsidRDefault="00B213D6" w:rsidP="002D51E0">
            <w:pPr>
              <w:spacing w:after="16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30 лет; дети: 6 лет </w:t>
            </w:r>
          </w:p>
        </w:tc>
      </w:tr>
      <w:tr w:rsidR="00B213D6" w:rsidRPr="00567650" w:rsidTr="00FB78D3">
        <w:trPr>
          <w:trHeight w:val="15"/>
          <w:tblCellSpacing w:w="7" w:type="dxa"/>
        </w:trPr>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B213D6" w:rsidRPr="00567650" w:rsidRDefault="00B213D6" w:rsidP="002D51E0">
            <w:pPr>
              <w:spacing w:after="16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BW </w:t>
            </w:r>
          </w:p>
        </w:tc>
        <w:tc>
          <w:tcPr>
            <w:tcW w:w="2700" w:type="pct"/>
            <w:tcBorders>
              <w:top w:val="outset" w:sz="6" w:space="0" w:color="auto"/>
              <w:left w:val="outset" w:sz="6" w:space="0" w:color="auto"/>
              <w:bottom w:val="outset" w:sz="6" w:space="0" w:color="auto"/>
              <w:right w:val="outset" w:sz="6" w:space="0" w:color="auto"/>
            </w:tcBorders>
            <w:shd w:val="clear" w:color="auto" w:fill="FFFFFF"/>
            <w:hideMark/>
          </w:tcPr>
          <w:p w:rsidR="00B213D6" w:rsidRPr="00567650" w:rsidRDefault="00B213D6" w:rsidP="002D51E0">
            <w:pPr>
              <w:spacing w:after="16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Масса тела, кг </w:t>
            </w: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B213D6" w:rsidRPr="00567650" w:rsidRDefault="00B213D6" w:rsidP="002D51E0">
            <w:pPr>
              <w:spacing w:after="16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70 кг; дети: 15 кг </w:t>
            </w:r>
          </w:p>
        </w:tc>
      </w:tr>
      <w:tr w:rsidR="00B213D6" w:rsidRPr="00567650" w:rsidTr="00FB78D3">
        <w:trPr>
          <w:trHeight w:val="15"/>
          <w:tblCellSpacing w:w="7" w:type="dxa"/>
        </w:trPr>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B213D6" w:rsidRPr="00567650" w:rsidRDefault="00B213D6" w:rsidP="002D51E0">
            <w:pPr>
              <w:spacing w:after="16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AT </w:t>
            </w:r>
          </w:p>
        </w:tc>
        <w:tc>
          <w:tcPr>
            <w:tcW w:w="2700" w:type="pct"/>
            <w:tcBorders>
              <w:top w:val="outset" w:sz="6" w:space="0" w:color="auto"/>
              <w:left w:val="outset" w:sz="6" w:space="0" w:color="auto"/>
              <w:bottom w:val="outset" w:sz="6" w:space="0" w:color="auto"/>
              <w:right w:val="outset" w:sz="6" w:space="0" w:color="auto"/>
            </w:tcBorders>
            <w:shd w:val="clear" w:color="auto" w:fill="FFFFFF"/>
            <w:hideMark/>
          </w:tcPr>
          <w:p w:rsidR="00B213D6" w:rsidRPr="00567650" w:rsidRDefault="00B213D6" w:rsidP="002D51E0">
            <w:pPr>
              <w:spacing w:after="16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Период усреднения экспозиции, лет </w:t>
            </w: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B213D6" w:rsidRPr="00567650" w:rsidRDefault="00B213D6" w:rsidP="002D51E0">
            <w:pPr>
              <w:spacing w:after="16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Для взрослых 30 лет; для детей: 6 лет; канцерогены: 70 лет</w:t>
            </w:r>
            <w:r w:rsidRPr="00567650">
              <w:rPr>
                <w:rFonts w:ascii="Times New Roman" w:eastAsia="Calibri" w:hAnsi="Times New Roman" w:cs="Times New Roman"/>
                <w:sz w:val="24"/>
                <w:szCs w:val="24"/>
              </w:rPr>
              <w:br/>
            </w:r>
            <w:r w:rsidRPr="00567650">
              <w:rPr>
                <w:rFonts w:ascii="Times New Roman" w:eastAsia="Calibri" w:hAnsi="Times New Roman" w:cs="Times New Roman"/>
                <w:sz w:val="24"/>
                <w:szCs w:val="24"/>
              </w:rPr>
              <w:br/>
            </w:r>
          </w:p>
        </w:tc>
      </w:tr>
    </w:tbl>
    <w:p w:rsidR="00B213D6" w:rsidRPr="00567650" w:rsidRDefault="00B213D6" w:rsidP="002D51E0">
      <w:pPr>
        <w:spacing w:after="160" w:line="360" w:lineRule="auto"/>
        <w:ind w:firstLine="709"/>
        <w:jc w:val="both"/>
        <w:rPr>
          <w:rFonts w:ascii="Times New Roman" w:eastAsia="Calibri" w:hAnsi="Times New Roman" w:cs="Times New Roman"/>
          <w:sz w:val="24"/>
          <w:szCs w:val="24"/>
        </w:rPr>
      </w:pPr>
    </w:p>
    <w:p w:rsidR="007D36EB" w:rsidRPr="00567650" w:rsidRDefault="009D1F45" w:rsidP="002D51E0">
      <w:pPr>
        <w:spacing w:after="160" w:line="360" w:lineRule="auto"/>
        <w:ind w:firstLine="709"/>
        <w:jc w:val="both"/>
        <w:rPr>
          <w:rFonts w:ascii="Times New Roman" w:eastAsia="Calibri" w:hAnsi="Times New Roman" w:cs="Times New Roman"/>
          <w:bCs/>
          <w:sz w:val="24"/>
          <w:szCs w:val="24"/>
        </w:rPr>
      </w:pPr>
      <w:r w:rsidRPr="00567650">
        <w:rPr>
          <w:rFonts w:ascii="Times New Roman" w:eastAsia="Calibri" w:hAnsi="Times New Roman" w:cs="Times New Roman"/>
          <w:sz w:val="24"/>
          <w:szCs w:val="24"/>
        </w:rPr>
        <w:t>В качестве основного н</w:t>
      </w:r>
      <w:r w:rsidR="00C82FB6" w:rsidRPr="00567650">
        <w:rPr>
          <w:rFonts w:ascii="Times New Roman" w:eastAsia="Calibri" w:hAnsi="Times New Roman" w:cs="Times New Roman"/>
          <w:sz w:val="24"/>
          <w:szCs w:val="24"/>
        </w:rPr>
        <w:t>едостатк</w:t>
      </w:r>
      <w:r w:rsidRPr="00567650">
        <w:rPr>
          <w:rFonts w:ascii="Times New Roman" w:eastAsia="Calibri" w:hAnsi="Times New Roman" w:cs="Times New Roman"/>
          <w:sz w:val="24"/>
          <w:szCs w:val="24"/>
        </w:rPr>
        <w:t>а</w:t>
      </w:r>
      <w:r w:rsidRPr="00567650">
        <w:rPr>
          <w:rFonts w:ascii="Times New Roman" w:eastAsia="Calibri" w:hAnsi="Times New Roman" w:cs="Times New Roman"/>
          <w:bCs/>
          <w:sz w:val="24"/>
          <w:szCs w:val="24"/>
        </w:rPr>
        <w:t>Р</w:t>
      </w:r>
      <w:r w:rsidR="00C82FB6" w:rsidRPr="00567650">
        <w:rPr>
          <w:rFonts w:ascii="Times New Roman" w:eastAsia="Calibri" w:hAnsi="Times New Roman" w:cs="Times New Roman"/>
          <w:bCs/>
          <w:sz w:val="24"/>
          <w:szCs w:val="24"/>
        </w:rPr>
        <w:t xml:space="preserve">уководства по оценке риска для здоровья населения при воздействии химических веществ, загрязняющих окружающую среду P 2.1.10.1920-04 </w:t>
      </w:r>
      <w:r w:rsidR="00AE4724" w:rsidRPr="00567650">
        <w:rPr>
          <w:rFonts w:ascii="Times New Roman" w:eastAsia="Calibri" w:hAnsi="Times New Roman" w:cs="Times New Roman"/>
          <w:bCs/>
          <w:sz w:val="24"/>
          <w:szCs w:val="24"/>
        </w:rPr>
        <w:t xml:space="preserve">от 5 марта 2004 года, в </w:t>
      </w:r>
      <w:r w:rsidR="00C82FB6" w:rsidRPr="00567650">
        <w:rPr>
          <w:rFonts w:ascii="Times New Roman" w:eastAsia="Calibri" w:hAnsi="Times New Roman" w:cs="Times New Roman"/>
          <w:bCs/>
          <w:sz w:val="24"/>
          <w:szCs w:val="24"/>
        </w:rPr>
        <w:t>целях примен</w:t>
      </w:r>
      <w:r w:rsidR="00AE4724" w:rsidRPr="00567650">
        <w:rPr>
          <w:rFonts w:ascii="Times New Roman" w:eastAsia="Calibri" w:hAnsi="Times New Roman" w:cs="Times New Roman"/>
          <w:bCs/>
          <w:sz w:val="24"/>
          <w:szCs w:val="24"/>
        </w:rPr>
        <w:t>ен</w:t>
      </w:r>
      <w:r w:rsidR="00C82FB6" w:rsidRPr="00567650">
        <w:rPr>
          <w:rFonts w:ascii="Times New Roman" w:eastAsia="Calibri" w:hAnsi="Times New Roman" w:cs="Times New Roman"/>
          <w:bCs/>
          <w:sz w:val="24"/>
          <w:szCs w:val="24"/>
        </w:rPr>
        <w:t xml:space="preserve">ия </w:t>
      </w:r>
      <w:r w:rsidR="00AE4724" w:rsidRPr="00567650">
        <w:rPr>
          <w:rFonts w:ascii="Times New Roman" w:eastAsia="Calibri" w:hAnsi="Times New Roman" w:cs="Times New Roman"/>
          <w:bCs/>
          <w:sz w:val="24"/>
          <w:szCs w:val="24"/>
        </w:rPr>
        <w:t xml:space="preserve">в качествеметодики определения </w:t>
      </w:r>
      <w:r w:rsidR="00AE4724" w:rsidRPr="00567650">
        <w:rPr>
          <w:rFonts w:ascii="Times New Roman" w:eastAsia="Calibri" w:hAnsi="Times New Roman" w:cs="Times New Roman"/>
          <w:bCs/>
          <w:sz w:val="24"/>
          <w:szCs w:val="24"/>
        </w:rPr>
        <w:lastRenderedPageBreak/>
        <w:t>существенности причиненного вреда здоровью человека, экологическим происшествием</w:t>
      </w:r>
      <w:r w:rsidR="00E30EC2" w:rsidRPr="00567650">
        <w:rPr>
          <w:rFonts w:ascii="Times New Roman" w:eastAsia="Calibri" w:hAnsi="Times New Roman" w:cs="Times New Roman"/>
          <w:bCs/>
          <w:sz w:val="24"/>
          <w:szCs w:val="24"/>
        </w:rPr>
        <w:t xml:space="preserve"> является</w:t>
      </w:r>
      <w:r w:rsidRPr="00567650">
        <w:rPr>
          <w:rFonts w:ascii="Times New Roman" w:eastAsia="Calibri" w:hAnsi="Times New Roman" w:cs="Times New Roman"/>
          <w:bCs/>
          <w:sz w:val="24"/>
          <w:szCs w:val="24"/>
        </w:rPr>
        <w:t>:</w:t>
      </w:r>
    </w:p>
    <w:p w:rsidR="00203866" w:rsidRPr="00567650" w:rsidRDefault="009D1F45" w:rsidP="002D51E0">
      <w:pPr>
        <w:spacing w:after="16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w:t>
      </w:r>
      <w:r w:rsidR="00E21F3F" w:rsidRPr="00567650">
        <w:rPr>
          <w:rFonts w:ascii="Times New Roman" w:eastAsia="Calibri" w:hAnsi="Times New Roman" w:cs="Times New Roman"/>
          <w:sz w:val="24"/>
          <w:szCs w:val="24"/>
        </w:rPr>
        <w:t xml:space="preserve"> Данное руководство создано и применяется для оценки риска, а не причиненного вреда здоровью человека. </w:t>
      </w:r>
      <w:r w:rsidR="009F4131" w:rsidRPr="00567650">
        <w:rPr>
          <w:rFonts w:ascii="Times New Roman" w:eastAsia="Calibri" w:hAnsi="Times New Roman" w:cs="Times New Roman"/>
          <w:sz w:val="24"/>
          <w:szCs w:val="24"/>
        </w:rPr>
        <w:t xml:space="preserve">Следовательно ее применение возможно для установления угрозы </w:t>
      </w:r>
      <w:r w:rsidR="009F4131" w:rsidRPr="00567650">
        <w:rPr>
          <w:rFonts w:ascii="Times New Roman" w:eastAsia="Calibri" w:hAnsi="Times New Roman" w:cs="Times New Roman"/>
          <w:color w:val="000000"/>
          <w:sz w:val="24"/>
          <w:szCs w:val="24"/>
        </w:rPr>
        <w:t xml:space="preserve">причинения существенного </w:t>
      </w:r>
      <w:hyperlink r:id="rId35" w:anchor="dst100009" w:history="1">
        <w:r w:rsidR="009F4131" w:rsidRPr="00567650">
          <w:rPr>
            <w:rFonts w:ascii="Times New Roman" w:eastAsia="Calibri" w:hAnsi="Times New Roman" w:cs="Times New Roman"/>
            <w:color w:val="000000"/>
            <w:sz w:val="24"/>
            <w:szCs w:val="24"/>
          </w:rPr>
          <w:t>вреда здоровью</w:t>
        </w:r>
      </w:hyperlink>
      <w:r w:rsidR="009F4131" w:rsidRPr="00567650">
        <w:rPr>
          <w:rFonts w:ascii="Times New Roman" w:eastAsia="Calibri" w:hAnsi="Times New Roman" w:cs="Times New Roman"/>
          <w:sz w:val="24"/>
          <w:szCs w:val="24"/>
        </w:rPr>
        <w:t xml:space="preserve"> человека (что требуется для ч.1 ст</w:t>
      </w:r>
      <w:r w:rsidRPr="00567650">
        <w:rPr>
          <w:rFonts w:ascii="Times New Roman" w:eastAsia="Calibri" w:hAnsi="Times New Roman" w:cs="Times New Roman"/>
          <w:sz w:val="24"/>
          <w:szCs w:val="24"/>
        </w:rPr>
        <w:t xml:space="preserve">. </w:t>
      </w:r>
      <w:r w:rsidR="009F4131" w:rsidRPr="00567650">
        <w:rPr>
          <w:rFonts w:ascii="Times New Roman" w:eastAsia="Calibri" w:hAnsi="Times New Roman" w:cs="Times New Roman"/>
          <w:sz w:val="24"/>
          <w:szCs w:val="24"/>
        </w:rPr>
        <w:t>247УКРФ)</w:t>
      </w:r>
    </w:p>
    <w:p w:rsidR="00B213D6" w:rsidRPr="00790E12" w:rsidRDefault="009D5DAE" w:rsidP="002D51E0">
      <w:pPr>
        <w:pStyle w:val="1"/>
        <w:ind w:firstLine="709"/>
        <w:jc w:val="both"/>
        <w:rPr>
          <w:rFonts w:ascii="Times New Roman" w:eastAsia="Calibri" w:hAnsi="Times New Roman" w:cs="Times New Roman"/>
          <w:b/>
          <w:color w:val="000000" w:themeColor="text1"/>
          <w:sz w:val="24"/>
          <w:szCs w:val="24"/>
        </w:rPr>
      </w:pPr>
      <w:bookmarkStart w:id="22" w:name="_Toc483684696"/>
      <w:r w:rsidRPr="00790E12">
        <w:rPr>
          <w:rFonts w:ascii="Times New Roman" w:eastAsia="Calibri" w:hAnsi="Times New Roman" w:cs="Times New Roman"/>
          <w:b/>
          <w:color w:val="000000" w:themeColor="text1"/>
          <w:sz w:val="24"/>
          <w:szCs w:val="24"/>
        </w:rPr>
        <w:t>3</w:t>
      </w:r>
      <w:r w:rsidR="00C82FB6" w:rsidRPr="00790E12">
        <w:rPr>
          <w:rFonts w:ascii="Times New Roman" w:eastAsia="Calibri" w:hAnsi="Times New Roman" w:cs="Times New Roman"/>
          <w:b/>
          <w:color w:val="000000" w:themeColor="text1"/>
          <w:sz w:val="24"/>
          <w:szCs w:val="24"/>
        </w:rPr>
        <w:t>.2</w:t>
      </w:r>
      <w:r w:rsidR="00C37C53" w:rsidRPr="00790E12">
        <w:rPr>
          <w:rFonts w:ascii="Times New Roman" w:eastAsia="Calibri" w:hAnsi="Times New Roman" w:cs="Times New Roman"/>
          <w:b/>
          <w:color w:val="000000" w:themeColor="text1"/>
          <w:sz w:val="24"/>
          <w:szCs w:val="24"/>
        </w:rPr>
        <w:t xml:space="preserve">. Пример применения </w:t>
      </w:r>
      <w:r w:rsidR="00E8394C" w:rsidRPr="00790E12">
        <w:rPr>
          <w:rFonts w:ascii="Times New Roman" w:eastAsia="Calibri" w:hAnsi="Times New Roman" w:cs="Times New Roman"/>
          <w:b/>
          <w:color w:val="000000" w:themeColor="text1"/>
          <w:sz w:val="24"/>
          <w:szCs w:val="24"/>
        </w:rPr>
        <w:t>Р</w:t>
      </w:r>
      <w:r w:rsidR="00075CC3" w:rsidRPr="00790E12">
        <w:rPr>
          <w:rFonts w:ascii="Times New Roman" w:eastAsia="Calibri" w:hAnsi="Times New Roman" w:cs="Times New Roman"/>
          <w:b/>
          <w:color w:val="000000" w:themeColor="text1"/>
          <w:sz w:val="24"/>
          <w:szCs w:val="24"/>
        </w:rPr>
        <w:t>уководств</w:t>
      </w:r>
      <w:r w:rsidR="00E8394C" w:rsidRPr="00790E12">
        <w:rPr>
          <w:rFonts w:ascii="Times New Roman" w:eastAsia="Calibri" w:hAnsi="Times New Roman" w:cs="Times New Roman"/>
          <w:b/>
          <w:color w:val="000000" w:themeColor="text1"/>
          <w:sz w:val="24"/>
          <w:szCs w:val="24"/>
        </w:rPr>
        <w:t>а</w:t>
      </w:r>
      <w:r w:rsidR="00075CC3" w:rsidRPr="00790E12">
        <w:rPr>
          <w:rFonts w:ascii="Times New Roman" w:eastAsia="Calibri" w:hAnsi="Times New Roman" w:cs="Times New Roman"/>
          <w:b/>
          <w:color w:val="000000" w:themeColor="text1"/>
          <w:sz w:val="24"/>
          <w:szCs w:val="24"/>
        </w:rPr>
        <w:t xml:space="preserve"> по оценке риска для здоровья населения при воздействии химических веществ, загрязняющих окружающую среду P 2.1.10.1920-04 от 5 марта 2004 г.</w:t>
      </w:r>
      <w:bookmarkEnd w:id="22"/>
    </w:p>
    <w:p w:rsidR="00B213D6" w:rsidRPr="00567650" w:rsidRDefault="00B213D6" w:rsidP="002D51E0">
      <w:pPr>
        <w:spacing w:after="160" w:line="360" w:lineRule="auto"/>
        <w:ind w:firstLine="709"/>
        <w:jc w:val="both"/>
        <w:rPr>
          <w:rFonts w:ascii="Times New Roman" w:eastAsia="Calibri" w:hAnsi="Times New Roman" w:cs="Times New Roman"/>
          <w:color w:val="000000" w:themeColor="text1"/>
          <w:sz w:val="24"/>
          <w:szCs w:val="24"/>
        </w:rPr>
      </w:pPr>
      <w:r w:rsidRPr="00567650">
        <w:rPr>
          <w:rFonts w:ascii="Times New Roman" w:eastAsia="Calibri" w:hAnsi="Times New Roman" w:cs="Times New Roman"/>
          <w:color w:val="000000" w:themeColor="text1"/>
          <w:sz w:val="24"/>
          <w:szCs w:val="24"/>
        </w:rPr>
        <w:tab/>
        <w:t>В качестве примера применения данной методики, были взяты лабораторны</w:t>
      </w:r>
      <w:r w:rsidR="004501AB" w:rsidRPr="00567650">
        <w:rPr>
          <w:rFonts w:ascii="Times New Roman" w:eastAsia="Calibri" w:hAnsi="Times New Roman" w:cs="Times New Roman"/>
          <w:color w:val="000000" w:themeColor="text1"/>
          <w:sz w:val="24"/>
          <w:szCs w:val="24"/>
        </w:rPr>
        <w:t>е данные исследований почвы на о</w:t>
      </w:r>
      <w:r w:rsidRPr="00567650">
        <w:rPr>
          <w:rFonts w:ascii="Times New Roman" w:eastAsia="Calibri" w:hAnsi="Times New Roman" w:cs="Times New Roman"/>
          <w:color w:val="000000" w:themeColor="text1"/>
          <w:sz w:val="24"/>
          <w:szCs w:val="24"/>
        </w:rPr>
        <w:t xml:space="preserve">бъекте размещения отходов </w:t>
      </w:r>
      <w:r w:rsidRPr="00567650">
        <w:rPr>
          <w:rFonts w:ascii="Times New Roman" w:eastAsia="Calibri" w:hAnsi="Times New Roman" w:cs="Times New Roman"/>
          <w:color w:val="000000" w:themeColor="text1"/>
          <w:sz w:val="24"/>
          <w:szCs w:val="24"/>
          <w:lang w:val="en-US"/>
        </w:rPr>
        <w:t>N</w:t>
      </w:r>
      <w:r w:rsidRPr="00567650">
        <w:rPr>
          <w:rFonts w:ascii="Times New Roman" w:eastAsia="Calibri" w:hAnsi="Times New Roman" w:cs="Times New Roman"/>
          <w:color w:val="000000" w:themeColor="text1"/>
          <w:sz w:val="24"/>
          <w:szCs w:val="24"/>
        </w:rPr>
        <w:t>.</w:t>
      </w:r>
    </w:p>
    <w:p w:rsidR="00203866" w:rsidRPr="00567650" w:rsidRDefault="00B213D6" w:rsidP="002D51E0">
      <w:pPr>
        <w:spacing w:after="160" w:line="360" w:lineRule="auto"/>
        <w:ind w:firstLine="709"/>
        <w:jc w:val="both"/>
        <w:rPr>
          <w:rFonts w:ascii="Times New Roman" w:eastAsia="Calibri" w:hAnsi="Times New Roman" w:cs="Times New Roman"/>
          <w:color w:val="000000" w:themeColor="text1"/>
          <w:sz w:val="24"/>
          <w:szCs w:val="24"/>
        </w:rPr>
      </w:pPr>
      <w:r w:rsidRPr="00567650">
        <w:rPr>
          <w:rFonts w:ascii="Times New Roman" w:eastAsia="Calibri" w:hAnsi="Times New Roman" w:cs="Times New Roman"/>
          <w:color w:val="000000" w:themeColor="text1"/>
          <w:sz w:val="24"/>
          <w:szCs w:val="24"/>
        </w:rPr>
        <w:t>Согласно приложени</w:t>
      </w:r>
      <w:r w:rsidR="00D263BD" w:rsidRPr="00567650">
        <w:rPr>
          <w:rFonts w:ascii="Times New Roman" w:eastAsia="Calibri" w:hAnsi="Times New Roman" w:cs="Times New Roman"/>
          <w:color w:val="000000" w:themeColor="text1"/>
          <w:sz w:val="24"/>
          <w:szCs w:val="24"/>
        </w:rPr>
        <w:t>ям 1 и 2,</w:t>
      </w:r>
      <w:r w:rsidRPr="00567650">
        <w:rPr>
          <w:rFonts w:ascii="Times New Roman" w:eastAsia="Calibri" w:hAnsi="Times New Roman" w:cs="Times New Roman"/>
          <w:color w:val="000000" w:themeColor="text1"/>
          <w:sz w:val="24"/>
          <w:szCs w:val="24"/>
        </w:rPr>
        <w:t xml:space="preserve"> из </w:t>
      </w:r>
      <w:r w:rsidR="00203866" w:rsidRPr="00567650">
        <w:rPr>
          <w:rFonts w:ascii="Times New Roman" w:eastAsia="Calibri" w:hAnsi="Times New Roman" w:cs="Times New Roman"/>
          <w:color w:val="000000" w:themeColor="text1"/>
          <w:sz w:val="24"/>
          <w:szCs w:val="24"/>
        </w:rPr>
        <w:t>9 исследованных загрязняющих химических веществ, 5 явл</w:t>
      </w:r>
      <w:r w:rsidR="00790E12">
        <w:rPr>
          <w:rFonts w:ascii="Times New Roman" w:eastAsia="Calibri" w:hAnsi="Times New Roman" w:cs="Times New Roman"/>
          <w:color w:val="000000" w:themeColor="text1"/>
          <w:sz w:val="24"/>
          <w:szCs w:val="24"/>
        </w:rPr>
        <w:t>яются канцерогенными веществами</w:t>
      </w:r>
      <w:r w:rsidR="00203866" w:rsidRPr="00567650">
        <w:rPr>
          <w:rFonts w:ascii="Times New Roman" w:eastAsia="Calibri" w:hAnsi="Times New Roman" w:cs="Times New Roman"/>
          <w:color w:val="000000" w:themeColor="text1"/>
          <w:sz w:val="24"/>
          <w:szCs w:val="24"/>
        </w:rPr>
        <w:t>:</w:t>
      </w:r>
    </w:p>
    <w:p w:rsidR="00203866" w:rsidRPr="00567650" w:rsidRDefault="00203866" w:rsidP="002D51E0">
      <w:pPr>
        <w:spacing w:after="160" w:line="360" w:lineRule="auto"/>
        <w:ind w:firstLine="709"/>
        <w:jc w:val="both"/>
        <w:rPr>
          <w:rFonts w:ascii="Times New Roman" w:eastAsia="Calibri" w:hAnsi="Times New Roman" w:cs="Times New Roman"/>
          <w:color w:val="000000" w:themeColor="text1"/>
          <w:sz w:val="24"/>
          <w:szCs w:val="24"/>
        </w:rPr>
      </w:pPr>
      <w:r w:rsidRPr="00567650">
        <w:rPr>
          <w:rFonts w:ascii="Times New Roman" w:eastAsia="Calibri" w:hAnsi="Times New Roman" w:cs="Times New Roman"/>
          <w:color w:val="000000" w:themeColor="text1"/>
          <w:sz w:val="24"/>
          <w:szCs w:val="24"/>
        </w:rPr>
        <w:t>1.</w:t>
      </w:r>
      <w:r w:rsidRPr="00567650">
        <w:rPr>
          <w:rFonts w:ascii="Times New Roman" w:eastAsia="Calibri" w:hAnsi="Times New Roman" w:cs="Times New Roman"/>
          <w:color w:val="000000" w:themeColor="text1"/>
          <w:sz w:val="24"/>
          <w:szCs w:val="24"/>
        </w:rPr>
        <w:tab/>
        <w:t>Бенз(а)пирен</w:t>
      </w:r>
    </w:p>
    <w:p w:rsidR="00203866" w:rsidRPr="00567650" w:rsidRDefault="00203866" w:rsidP="002D51E0">
      <w:pPr>
        <w:spacing w:after="160" w:line="360" w:lineRule="auto"/>
        <w:ind w:firstLine="709"/>
        <w:jc w:val="both"/>
        <w:rPr>
          <w:rFonts w:ascii="Times New Roman" w:eastAsia="Calibri" w:hAnsi="Times New Roman" w:cs="Times New Roman"/>
          <w:color w:val="000000" w:themeColor="text1"/>
          <w:sz w:val="24"/>
          <w:szCs w:val="24"/>
        </w:rPr>
      </w:pPr>
      <w:r w:rsidRPr="00567650">
        <w:rPr>
          <w:rFonts w:ascii="Times New Roman" w:eastAsia="Calibri" w:hAnsi="Times New Roman" w:cs="Times New Roman"/>
          <w:color w:val="000000" w:themeColor="text1"/>
          <w:sz w:val="24"/>
          <w:szCs w:val="24"/>
        </w:rPr>
        <w:t>2.</w:t>
      </w:r>
      <w:r w:rsidRPr="00567650">
        <w:rPr>
          <w:rFonts w:ascii="Times New Roman" w:eastAsia="Calibri" w:hAnsi="Times New Roman" w:cs="Times New Roman"/>
          <w:color w:val="000000" w:themeColor="text1"/>
          <w:sz w:val="24"/>
          <w:szCs w:val="24"/>
        </w:rPr>
        <w:tab/>
        <w:t>Кадмий и его соединения</w:t>
      </w:r>
    </w:p>
    <w:p w:rsidR="00203866" w:rsidRPr="00567650" w:rsidRDefault="00203866" w:rsidP="002D51E0">
      <w:pPr>
        <w:spacing w:after="160" w:line="360" w:lineRule="auto"/>
        <w:ind w:firstLine="709"/>
        <w:jc w:val="both"/>
        <w:rPr>
          <w:rFonts w:ascii="Times New Roman" w:eastAsia="Calibri" w:hAnsi="Times New Roman" w:cs="Times New Roman"/>
          <w:color w:val="000000" w:themeColor="text1"/>
          <w:sz w:val="24"/>
          <w:szCs w:val="24"/>
        </w:rPr>
      </w:pPr>
      <w:r w:rsidRPr="00567650">
        <w:rPr>
          <w:rFonts w:ascii="Times New Roman" w:eastAsia="Calibri" w:hAnsi="Times New Roman" w:cs="Times New Roman"/>
          <w:color w:val="000000" w:themeColor="text1"/>
          <w:sz w:val="24"/>
          <w:szCs w:val="24"/>
        </w:rPr>
        <w:t>3.</w:t>
      </w:r>
      <w:r w:rsidRPr="00567650">
        <w:rPr>
          <w:rFonts w:ascii="Times New Roman" w:eastAsia="Calibri" w:hAnsi="Times New Roman" w:cs="Times New Roman"/>
          <w:color w:val="000000" w:themeColor="text1"/>
          <w:sz w:val="24"/>
          <w:szCs w:val="24"/>
        </w:rPr>
        <w:tab/>
        <w:t>Мышьяк и его неорганические соединения</w:t>
      </w:r>
    </w:p>
    <w:p w:rsidR="00203866" w:rsidRPr="00567650" w:rsidRDefault="00203866" w:rsidP="002D51E0">
      <w:pPr>
        <w:spacing w:after="160" w:line="360" w:lineRule="auto"/>
        <w:ind w:firstLine="709"/>
        <w:jc w:val="both"/>
        <w:rPr>
          <w:rFonts w:ascii="Times New Roman" w:eastAsia="Calibri" w:hAnsi="Times New Roman" w:cs="Times New Roman"/>
          <w:color w:val="000000" w:themeColor="text1"/>
          <w:sz w:val="24"/>
          <w:szCs w:val="24"/>
        </w:rPr>
      </w:pPr>
      <w:r w:rsidRPr="00567650">
        <w:rPr>
          <w:rFonts w:ascii="Times New Roman" w:eastAsia="Calibri" w:hAnsi="Times New Roman" w:cs="Times New Roman"/>
          <w:color w:val="000000" w:themeColor="text1"/>
          <w:sz w:val="24"/>
          <w:szCs w:val="24"/>
        </w:rPr>
        <w:t>4.</w:t>
      </w:r>
      <w:r w:rsidRPr="00567650">
        <w:rPr>
          <w:rFonts w:ascii="Times New Roman" w:eastAsia="Calibri" w:hAnsi="Times New Roman" w:cs="Times New Roman"/>
          <w:color w:val="000000" w:themeColor="text1"/>
          <w:sz w:val="24"/>
          <w:szCs w:val="24"/>
        </w:rPr>
        <w:tab/>
        <w:t>Никель и его соединения</w:t>
      </w:r>
    </w:p>
    <w:p w:rsidR="00203866" w:rsidRPr="00567650" w:rsidRDefault="00203866" w:rsidP="002D51E0">
      <w:pPr>
        <w:spacing w:after="160" w:line="360" w:lineRule="auto"/>
        <w:ind w:firstLine="709"/>
        <w:jc w:val="both"/>
        <w:rPr>
          <w:rFonts w:ascii="Times New Roman" w:eastAsia="Calibri" w:hAnsi="Times New Roman" w:cs="Times New Roman"/>
          <w:color w:val="000000" w:themeColor="text1"/>
          <w:sz w:val="24"/>
          <w:szCs w:val="24"/>
        </w:rPr>
      </w:pPr>
      <w:r w:rsidRPr="00567650">
        <w:rPr>
          <w:rFonts w:ascii="Times New Roman" w:eastAsia="Calibri" w:hAnsi="Times New Roman" w:cs="Times New Roman"/>
          <w:color w:val="000000" w:themeColor="text1"/>
          <w:sz w:val="24"/>
          <w:szCs w:val="24"/>
        </w:rPr>
        <w:t>5.</w:t>
      </w:r>
      <w:r w:rsidRPr="00567650">
        <w:rPr>
          <w:rFonts w:ascii="Times New Roman" w:eastAsia="Calibri" w:hAnsi="Times New Roman" w:cs="Times New Roman"/>
          <w:color w:val="000000" w:themeColor="text1"/>
          <w:sz w:val="24"/>
          <w:szCs w:val="24"/>
        </w:rPr>
        <w:tab/>
        <w:t>Свинец и его соединения</w:t>
      </w:r>
    </w:p>
    <w:p w:rsidR="00203866" w:rsidRPr="00567650" w:rsidRDefault="00203866" w:rsidP="002D51E0">
      <w:pPr>
        <w:spacing w:after="160" w:line="360" w:lineRule="auto"/>
        <w:ind w:firstLine="709"/>
        <w:jc w:val="both"/>
        <w:rPr>
          <w:rFonts w:ascii="Times New Roman" w:eastAsia="Calibri" w:hAnsi="Times New Roman" w:cs="Times New Roman"/>
          <w:color w:val="000000" w:themeColor="text1"/>
          <w:sz w:val="24"/>
          <w:szCs w:val="24"/>
        </w:rPr>
      </w:pPr>
    </w:p>
    <w:p w:rsidR="00203866" w:rsidRPr="00567650" w:rsidRDefault="00203866" w:rsidP="002D51E0">
      <w:pPr>
        <w:spacing w:after="160" w:line="360" w:lineRule="auto"/>
        <w:ind w:firstLine="709"/>
        <w:jc w:val="both"/>
        <w:rPr>
          <w:rFonts w:ascii="Times New Roman" w:eastAsia="Calibri" w:hAnsi="Times New Roman" w:cs="Times New Roman"/>
          <w:color w:val="000000" w:themeColor="text1"/>
          <w:sz w:val="24"/>
          <w:szCs w:val="24"/>
        </w:rPr>
      </w:pPr>
      <w:r w:rsidRPr="00567650">
        <w:rPr>
          <w:rFonts w:ascii="Times New Roman" w:eastAsia="Calibri" w:hAnsi="Times New Roman" w:cs="Times New Roman"/>
          <w:color w:val="000000" w:themeColor="text1"/>
          <w:sz w:val="24"/>
          <w:szCs w:val="24"/>
        </w:rPr>
        <w:t>Канцерогенная опасность - вероятность развития опухолей при воздействии какого-либо канцерогенного фактора.</w:t>
      </w:r>
    </w:p>
    <w:p w:rsidR="00203866" w:rsidRPr="00567650" w:rsidRDefault="00203866" w:rsidP="002D51E0">
      <w:pPr>
        <w:spacing w:after="160" w:line="360" w:lineRule="auto"/>
        <w:ind w:firstLine="709"/>
        <w:jc w:val="both"/>
        <w:rPr>
          <w:rFonts w:ascii="Times New Roman" w:eastAsia="Calibri" w:hAnsi="Times New Roman" w:cs="Times New Roman"/>
          <w:color w:val="000000" w:themeColor="text1"/>
          <w:sz w:val="24"/>
          <w:szCs w:val="24"/>
        </w:rPr>
      </w:pPr>
      <w:r w:rsidRPr="00567650">
        <w:rPr>
          <w:rFonts w:ascii="Times New Roman" w:eastAsia="Calibri" w:hAnsi="Times New Roman" w:cs="Times New Roman"/>
          <w:color w:val="000000" w:themeColor="text1"/>
          <w:sz w:val="24"/>
          <w:szCs w:val="24"/>
        </w:rPr>
        <w:t>Канцерогенный фактор (канцероген) - фактор, воздействие которого вызывает или достоверно увеличивает частоту возникновения доброкачественных и/или злокачественных опухолей у людей и/или животных.</w:t>
      </w:r>
    </w:p>
    <w:p w:rsidR="00203866" w:rsidRPr="00567650" w:rsidRDefault="00832B64" w:rsidP="002D51E0">
      <w:pPr>
        <w:widowControl w:val="0"/>
        <w:autoSpaceDE w:val="0"/>
        <w:autoSpaceDN w:val="0"/>
        <w:adjustRightInd w:val="0"/>
        <w:spacing w:after="0" w:line="360" w:lineRule="auto"/>
        <w:ind w:left="-1985" w:right="-3275" w:firstLine="709"/>
        <w:jc w:val="both"/>
        <w:rPr>
          <w:rFonts w:ascii="Times New Roman" w:eastAsia="Times New Roman" w:hAnsi="Times New Roman" w:cs="Times New Roman"/>
          <w:color w:val="000000" w:themeColor="text1"/>
          <w:sz w:val="24"/>
          <w:szCs w:val="24"/>
          <w:lang w:eastAsia="ru-RU"/>
        </w:rPr>
      </w:pPr>
      <w:r w:rsidRPr="00567650">
        <w:rPr>
          <w:rFonts w:ascii="Times New Roman" w:eastAsia="Times New Roman" w:hAnsi="Times New Roman" w:cs="Times New Roman"/>
          <w:color w:val="000000" w:themeColor="text1"/>
          <w:sz w:val="24"/>
          <w:szCs w:val="24"/>
          <w:lang w:eastAsia="ru-RU"/>
        </w:rPr>
        <w:t>Т</w:t>
      </w:r>
      <w:r w:rsidR="00203866" w:rsidRPr="00567650">
        <w:rPr>
          <w:rFonts w:ascii="Times New Roman" w:eastAsia="Times New Roman" w:hAnsi="Times New Roman" w:cs="Times New Roman"/>
          <w:color w:val="000000" w:themeColor="text1"/>
          <w:sz w:val="24"/>
          <w:szCs w:val="24"/>
          <w:lang w:eastAsia="ru-RU"/>
        </w:rPr>
        <w:br/>
      </w:r>
    </w:p>
    <w:p w:rsidR="00832B64" w:rsidRPr="00567650" w:rsidRDefault="00832B64" w:rsidP="002D51E0">
      <w:pPr>
        <w:widowControl w:val="0"/>
        <w:autoSpaceDE w:val="0"/>
        <w:autoSpaceDN w:val="0"/>
        <w:adjustRightInd w:val="0"/>
        <w:spacing w:after="0" w:line="360" w:lineRule="auto"/>
        <w:ind w:firstLine="709"/>
        <w:jc w:val="both"/>
        <w:rPr>
          <w:rFonts w:ascii="Times New Roman" w:eastAsia="Times New Roman" w:hAnsi="Times New Roman" w:cs="Times New Roman"/>
          <w:color w:val="000000" w:themeColor="text1"/>
          <w:sz w:val="24"/>
          <w:szCs w:val="24"/>
          <w:lang w:eastAsia="ru-RU"/>
        </w:rPr>
      </w:pPr>
      <w:r w:rsidRPr="00567650">
        <w:rPr>
          <w:rFonts w:ascii="Times New Roman" w:eastAsia="Times New Roman" w:hAnsi="Times New Roman" w:cs="Times New Roman"/>
          <w:color w:val="000000" w:themeColor="text1"/>
          <w:sz w:val="24"/>
          <w:szCs w:val="24"/>
          <w:lang w:eastAsia="ru-RU"/>
        </w:rPr>
        <w:t>Таблица 4</w:t>
      </w:r>
    </w:p>
    <w:p w:rsidR="00832B64" w:rsidRPr="00567650" w:rsidRDefault="00203866" w:rsidP="002D51E0">
      <w:pPr>
        <w:widowControl w:val="0"/>
        <w:autoSpaceDE w:val="0"/>
        <w:autoSpaceDN w:val="0"/>
        <w:adjustRightInd w:val="0"/>
        <w:spacing w:after="0" w:line="360" w:lineRule="auto"/>
        <w:ind w:firstLine="709"/>
        <w:jc w:val="both"/>
        <w:rPr>
          <w:rFonts w:ascii="Times New Roman" w:eastAsia="Times New Roman" w:hAnsi="Times New Roman" w:cs="Times New Roman"/>
          <w:color w:val="000000" w:themeColor="text1"/>
          <w:sz w:val="24"/>
          <w:szCs w:val="24"/>
          <w:lang w:eastAsia="ru-RU"/>
        </w:rPr>
      </w:pPr>
      <w:r w:rsidRPr="00567650">
        <w:rPr>
          <w:rFonts w:ascii="Times New Roman" w:eastAsia="Times New Roman" w:hAnsi="Times New Roman" w:cs="Times New Roman"/>
          <w:color w:val="000000" w:themeColor="text1"/>
          <w:sz w:val="24"/>
          <w:szCs w:val="24"/>
          <w:lang w:eastAsia="ru-RU"/>
        </w:rPr>
        <w:t>Канцерогенные факторы</w:t>
      </w:r>
    </w:p>
    <w:p w:rsidR="00203866" w:rsidRPr="00567650" w:rsidRDefault="00203866" w:rsidP="002D51E0">
      <w:pPr>
        <w:widowControl w:val="0"/>
        <w:autoSpaceDE w:val="0"/>
        <w:autoSpaceDN w:val="0"/>
        <w:adjustRightInd w:val="0"/>
        <w:spacing w:after="0" w:line="360" w:lineRule="auto"/>
        <w:ind w:firstLine="709"/>
        <w:jc w:val="both"/>
        <w:rPr>
          <w:rFonts w:ascii="Times New Roman" w:eastAsia="Times New Roman" w:hAnsi="Times New Roman" w:cs="Times New Roman"/>
          <w:color w:val="000000" w:themeColor="text1"/>
          <w:sz w:val="24"/>
          <w:szCs w:val="24"/>
          <w:lang w:eastAsia="ru-RU"/>
        </w:rPr>
      </w:pPr>
    </w:p>
    <w:tbl>
      <w:tblPr>
        <w:tblW w:w="92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21"/>
        <w:gridCol w:w="5734"/>
      </w:tblGrid>
      <w:tr w:rsidR="005D669E" w:rsidRPr="00567650" w:rsidTr="00203866">
        <w:trPr>
          <w:jc w:val="center"/>
        </w:trPr>
        <w:tc>
          <w:tcPr>
            <w:tcW w:w="3521" w:type="dxa"/>
          </w:tcPr>
          <w:p w:rsidR="00203866" w:rsidRPr="00567650" w:rsidRDefault="00203866" w:rsidP="002D51E0">
            <w:pPr>
              <w:widowControl w:val="0"/>
              <w:autoSpaceDE w:val="0"/>
              <w:autoSpaceDN w:val="0"/>
              <w:adjustRightInd w:val="0"/>
              <w:spacing w:after="0" w:line="360" w:lineRule="auto"/>
              <w:ind w:left="6" w:right="-112" w:firstLine="709"/>
              <w:jc w:val="both"/>
              <w:rPr>
                <w:rFonts w:ascii="Times New Roman" w:eastAsia="Times New Roman" w:hAnsi="Times New Roman" w:cs="Times New Roman"/>
                <w:color w:val="000000" w:themeColor="text1"/>
                <w:sz w:val="24"/>
                <w:szCs w:val="24"/>
                <w:lang w:eastAsia="ru-RU"/>
              </w:rPr>
            </w:pPr>
            <w:r w:rsidRPr="00567650">
              <w:rPr>
                <w:rFonts w:ascii="Times New Roman" w:eastAsia="Times New Roman" w:hAnsi="Times New Roman" w:cs="Times New Roman"/>
                <w:color w:val="000000" w:themeColor="text1"/>
                <w:sz w:val="24"/>
                <w:szCs w:val="24"/>
                <w:lang w:eastAsia="ru-RU"/>
              </w:rPr>
              <w:t>Наименование вещества</w:t>
            </w:r>
          </w:p>
        </w:tc>
        <w:tc>
          <w:tcPr>
            <w:tcW w:w="5734" w:type="dxa"/>
          </w:tcPr>
          <w:p w:rsidR="00203866" w:rsidRPr="00567650" w:rsidRDefault="00203866" w:rsidP="002D51E0">
            <w:pPr>
              <w:widowControl w:val="0"/>
              <w:autoSpaceDE w:val="0"/>
              <w:autoSpaceDN w:val="0"/>
              <w:adjustRightInd w:val="0"/>
              <w:spacing w:after="0" w:line="360" w:lineRule="auto"/>
              <w:ind w:firstLine="709"/>
              <w:jc w:val="both"/>
              <w:rPr>
                <w:rFonts w:ascii="Times New Roman" w:eastAsia="Times New Roman" w:hAnsi="Times New Roman" w:cs="Times New Roman"/>
                <w:color w:val="000000" w:themeColor="text1"/>
                <w:sz w:val="24"/>
                <w:szCs w:val="24"/>
                <w:lang w:eastAsia="ru-RU"/>
              </w:rPr>
            </w:pPr>
            <w:r w:rsidRPr="00567650">
              <w:rPr>
                <w:rFonts w:ascii="Times New Roman" w:eastAsia="Times New Roman" w:hAnsi="Times New Roman" w:cs="Times New Roman"/>
                <w:color w:val="000000" w:themeColor="text1"/>
                <w:sz w:val="24"/>
                <w:szCs w:val="24"/>
                <w:lang w:eastAsia="ru-RU"/>
              </w:rPr>
              <w:t xml:space="preserve">Преимущественные пути поступления в </w:t>
            </w:r>
            <w:r w:rsidRPr="00567650">
              <w:rPr>
                <w:rFonts w:ascii="Times New Roman" w:eastAsia="Times New Roman" w:hAnsi="Times New Roman" w:cs="Times New Roman"/>
                <w:color w:val="000000" w:themeColor="text1"/>
                <w:sz w:val="24"/>
                <w:szCs w:val="24"/>
                <w:lang w:eastAsia="ru-RU"/>
              </w:rPr>
              <w:lastRenderedPageBreak/>
              <w:t>организм</w:t>
            </w:r>
          </w:p>
        </w:tc>
      </w:tr>
      <w:tr w:rsidR="005D669E" w:rsidRPr="00567650" w:rsidTr="00203866">
        <w:trPr>
          <w:jc w:val="center"/>
        </w:trPr>
        <w:tc>
          <w:tcPr>
            <w:tcW w:w="3521" w:type="dxa"/>
          </w:tcPr>
          <w:p w:rsidR="00203866" w:rsidRPr="00567650" w:rsidRDefault="00203866" w:rsidP="002D51E0">
            <w:pPr>
              <w:widowControl w:val="0"/>
              <w:autoSpaceDE w:val="0"/>
              <w:autoSpaceDN w:val="0"/>
              <w:adjustRightInd w:val="0"/>
              <w:spacing w:after="0" w:line="360" w:lineRule="auto"/>
              <w:ind w:firstLine="709"/>
              <w:jc w:val="both"/>
              <w:rPr>
                <w:rFonts w:ascii="Times New Roman" w:eastAsia="Times New Roman" w:hAnsi="Times New Roman" w:cs="Times New Roman"/>
                <w:color w:val="000000" w:themeColor="text1"/>
                <w:sz w:val="24"/>
                <w:szCs w:val="24"/>
                <w:lang w:eastAsia="ru-RU"/>
              </w:rPr>
            </w:pPr>
            <w:r w:rsidRPr="00567650">
              <w:rPr>
                <w:rFonts w:ascii="Times New Roman" w:eastAsia="Times New Roman" w:hAnsi="Times New Roman" w:cs="Times New Roman"/>
                <w:color w:val="000000" w:themeColor="text1"/>
                <w:sz w:val="24"/>
                <w:szCs w:val="24"/>
                <w:lang w:eastAsia="ru-RU"/>
              </w:rPr>
              <w:lastRenderedPageBreak/>
              <w:t>Бенз(а)пирен</w:t>
            </w:r>
          </w:p>
        </w:tc>
        <w:tc>
          <w:tcPr>
            <w:tcW w:w="5734" w:type="dxa"/>
          </w:tcPr>
          <w:p w:rsidR="00203866" w:rsidRPr="00567650" w:rsidRDefault="00203866" w:rsidP="002D51E0">
            <w:pPr>
              <w:widowControl w:val="0"/>
              <w:autoSpaceDE w:val="0"/>
              <w:autoSpaceDN w:val="0"/>
              <w:adjustRightInd w:val="0"/>
              <w:spacing w:after="0" w:line="360" w:lineRule="auto"/>
              <w:ind w:firstLine="709"/>
              <w:jc w:val="both"/>
              <w:rPr>
                <w:rFonts w:ascii="Times New Roman" w:eastAsia="Times New Roman" w:hAnsi="Times New Roman" w:cs="Times New Roman"/>
                <w:color w:val="000000" w:themeColor="text1"/>
                <w:sz w:val="24"/>
                <w:szCs w:val="24"/>
                <w:lang w:eastAsia="ru-RU"/>
              </w:rPr>
            </w:pPr>
            <w:r w:rsidRPr="00567650">
              <w:rPr>
                <w:rFonts w:ascii="Times New Roman" w:eastAsia="Times New Roman" w:hAnsi="Times New Roman" w:cs="Times New Roman"/>
                <w:color w:val="000000" w:themeColor="text1"/>
                <w:sz w:val="24"/>
                <w:szCs w:val="24"/>
                <w:lang w:eastAsia="ru-RU"/>
              </w:rPr>
              <w:t>поступление при дыхании (ингаляционно); через кожу (перкутанно)</w:t>
            </w:r>
          </w:p>
        </w:tc>
      </w:tr>
      <w:tr w:rsidR="005D669E" w:rsidRPr="00567650" w:rsidTr="00203866">
        <w:trPr>
          <w:jc w:val="center"/>
        </w:trPr>
        <w:tc>
          <w:tcPr>
            <w:tcW w:w="3521" w:type="dxa"/>
          </w:tcPr>
          <w:p w:rsidR="00203866" w:rsidRPr="00567650" w:rsidRDefault="00203866" w:rsidP="002D51E0">
            <w:pPr>
              <w:widowControl w:val="0"/>
              <w:autoSpaceDE w:val="0"/>
              <w:autoSpaceDN w:val="0"/>
              <w:adjustRightInd w:val="0"/>
              <w:spacing w:after="0" w:line="360" w:lineRule="auto"/>
              <w:ind w:firstLine="709"/>
              <w:jc w:val="both"/>
              <w:rPr>
                <w:rFonts w:ascii="Times New Roman" w:eastAsia="Times New Roman" w:hAnsi="Times New Roman" w:cs="Times New Roman"/>
                <w:color w:val="000000" w:themeColor="text1"/>
                <w:sz w:val="24"/>
                <w:szCs w:val="24"/>
                <w:lang w:eastAsia="ru-RU"/>
              </w:rPr>
            </w:pPr>
            <w:r w:rsidRPr="00567650">
              <w:rPr>
                <w:rFonts w:ascii="Times New Roman" w:eastAsia="Times New Roman" w:hAnsi="Times New Roman" w:cs="Times New Roman"/>
                <w:color w:val="000000" w:themeColor="text1"/>
                <w:sz w:val="24"/>
                <w:szCs w:val="24"/>
                <w:lang w:eastAsia="ru-RU"/>
              </w:rPr>
              <w:t>Кадмий и его соединения</w:t>
            </w:r>
          </w:p>
          <w:p w:rsidR="00203866" w:rsidRPr="00567650" w:rsidRDefault="00203866" w:rsidP="002D51E0">
            <w:pPr>
              <w:widowControl w:val="0"/>
              <w:autoSpaceDE w:val="0"/>
              <w:autoSpaceDN w:val="0"/>
              <w:adjustRightInd w:val="0"/>
              <w:spacing w:after="0" w:line="360" w:lineRule="auto"/>
              <w:ind w:firstLine="709"/>
              <w:jc w:val="both"/>
              <w:rPr>
                <w:rFonts w:ascii="Times New Roman" w:eastAsia="Times New Roman" w:hAnsi="Times New Roman" w:cs="Times New Roman"/>
                <w:color w:val="000000" w:themeColor="text1"/>
                <w:sz w:val="24"/>
                <w:szCs w:val="24"/>
                <w:lang w:eastAsia="ru-RU"/>
              </w:rPr>
            </w:pPr>
          </w:p>
        </w:tc>
        <w:tc>
          <w:tcPr>
            <w:tcW w:w="5734" w:type="dxa"/>
          </w:tcPr>
          <w:p w:rsidR="00203866" w:rsidRPr="00567650" w:rsidRDefault="00203866" w:rsidP="002D51E0">
            <w:pPr>
              <w:widowControl w:val="0"/>
              <w:autoSpaceDE w:val="0"/>
              <w:autoSpaceDN w:val="0"/>
              <w:adjustRightInd w:val="0"/>
              <w:spacing w:after="0" w:line="360" w:lineRule="auto"/>
              <w:ind w:firstLine="709"/>
              <w:jc w:val="both"/>
              <w:rPr>
                <w:rFonts w:ascii="Times New Roman" w:eastAsia="Times New Roman" w:hAnsi="Times New Roman" w:cs="Times New Roman"/>
                <w:color w:val="000000" w:themeColor="text1"/>
                <w:sz w:val="24"/>
                <w:szCs w:val="24"/>
                <w:lang w:eastAsia="ru-RU"/>
              </w:rPr>
            </w:pPr>
            <w:r w:rsidRPr="00567650">
              <w:rPr>
                <w:rFonts w:ascii="Times New Roman" w:eastAsia="Times New Roman" w:hAnsi="Times New Roman" w:cs="Times New Roman"/>
                <w:color w:val="000000" w:themeColor="text1"/>
                <w:sz w:val="24"/>
                <w:szCs w:val="24"/>
                <w:lang w:eastAsia="ru-RU"/>
              </w:rPr>
              <w:t>поступление при дыхании (ингаляционно)</w:t>
            </w:r>
          </w:p>
        </w:tc>
      </w:tr>
      <w:tr w:rsidR="005D669E" w:rsidRPr="00567650" w:rsidTr="00203866">
        <w:trPr>
          <w:jc w:val="center"/>
        </w:trPr>
        <w:tc>
          <w:tcPr>
            <w:tcW w:w="3521" w:type="dxa"/>
          </w:tcPr>
          <w:p w:rsidR="00203866" w:rsidRPr="00567650" w:rsidRDefault="00203866" w:rsidP="002D51E0">
            <w:pPr>
              <w:widowControl w:val="0"/>
              <w:autoSpaceDE w:val="0"/>
              <w:autoSpaceDN w:val="0"/>
              <w:adjustRightInd w:val="0"/>
              <w:spacing w:after="0" w:line="360" w:lineRule="auto"/>
              <w:ind w:firstLine="709"/>
              <w:jc w:val="both"/>
              <w:rPr>
                <w:rFonts w:ascii="Times New Roman" w:eastAsia="Times New Roman" w:hAnsi="Times New Roman" w:cs="Times New Roman"/>
                <w:color w:val="000000" w:themeColor="text1"/>
                <w:sz w:val="24"/>
                <w:szCs w:val="24"/>
                <w:lang w:eastAsia="ru-RU"/>
              </w:rPr>
            </w:pPr>
            <w:r w:rsidRPr="00567650">
              <w:rPr>
                <w:rFonts w:ascii="Times New Roman" w:eastAsia="Times New Roman" w:hAnsi="Times New Roman" w:cs="Times New Roman"/>
                <w:color w:val="000000" w:themeColor="text1"/>
                <w:sz w:val="24"/>
                <w:szCs w:val="24"/>
                <w:lang w:eastAsia="ru-RU"/>
              </w:rPr>
              <w:t>Мышьяк и его неорганические соединения</w:t>
            </w:r>
          </w:p>
        </w:tc>
        <w:tc>
          <w:tcPr>
            <w:tcW w:w="5734" w:type="dxa"/>
          </w:tcPr>
          <w:p w:rsidR="00203866" w:rsidRPr="00567650" w:rsidRDefault="00203866" w:rsidP="002D51E0">
            <w:pPr>
              <w:widowControl w:val="0"/>
              <w:autoSpaceDE w:val="0"/>
              <w:autoSpaceDN w:val="0"/>
              <w:adjustRightInd w:val="0"/>
              <w:spacing w:after="0" w:line="360" w:lineRule="auto"/>
              <w:ind w:firstLine="709"/>
              <w:jc w:val="both"/>
              <w:rPr>
                <w:rFonts w:ascii="Times New Roman" w:eastAsia="Times New Roman" w:hAnsi="Times New Roman" w:cs="Times New Roman"/>
                <w:color w:val="000000" w:themeColor="text1"/>
                <w:sz w:val="24"/>
                <w:szCs w:val="24"/>
                <w:lang w:eastAsia="ru-RU"/>
              </w:rPr>
            </w:pPr>
            <w:r w:rsidRPr="00567650">
              <w:rPr>
                <w:rFonts w:ascii="Times New Roman" w:eastAsia="Times New Roman" w:hAnsi="Times New Roman" w:cs="Times New Roman"/>
                <w:color w:val="000000" w:themeColor="text1"/>
                <w:sz w:val="24"/>
                <w:szCs w:val="24"/>
                <w:lang w:eastAsia="ru-RU"/>
              </w:rPr>
              <w:t>поступление при дыхании (ингаляционно), через кожу (перкутанно), поступление через рот (перорально)</w:t>
            </w:r>
          </w:p>
        </w:tc>
      </w:tr>
      <w:tr w:rsidR="005D669E" w:rsidRPr="00567650" w:rsidTr="00203866">
        <w:trPr>
          <w:jc w:val="center"/>
        </w:trPr>
        <w:tc>
          <w:tcPr>
            <w:tcW w:w="3521" w:type="dxa"/>
          </w:tcPr>
          <w:p w:rsidR="00203866" w:rsidRPr="00567650" w:rsidRDefault="00203866" w:rsidP="002D51E0">
            <w:pPr>
              <w:widowControl w:val="0"/>
              <w:autoSpaceDE w:val="0"/>
              <w:autoSpaceDN w:val="0"/>
              <w:adjustRightInd w:val="0"/>
              <w:spacing w:after="0" w:line="360" w:lineRule="auto"/>
              <w:ind w:firstLine="709"/>
              <w:jc w:val="both"/>
              <w:rPr>
                <w:rFonts w:ascii="Times New Roman" w:eastAsia="Times New Roman" w:hAnsi="Times New Roman" w:cs="Times New Roman"/>
                <w:color w:val="000000" w:themeColor="text1"/>
                <w:sz w:val="24"/>
                <w:szCs w:val="24"/>
                <w:lang w:eastAsia="ru-RU"/>
              </w:rPr>
            </w:pPr>
            <w:r w:rsidRPr="00567650">
              <w:rPr>
                <w:rFonts w:ascii="Times New Roman" w:eastAsia="Times New Roman" w:hAnsi="Times New Roman" w:cs="Times New Roman"/>
                <w:color w:val="000000" w:themeColor="text1"/>
                <w:sz w:val="24"/>
                <w:szCs w:val="24"/>
                <w:lang w:eastAsia="ru-RU"/>
              </w:rPr>
              <w:t>Никель и его соединения</w:t>
            </w:r>
          </w:p>
          <w:p w:rsidR="00203866" w:rsidRPr="00567650" w:rsidRDefault="00203866" w:rsidP="002D51E0">
            <w:pPr>
              <w:widowControl w:val="0"/>
              <w:autoSpaceDE w:val="0"/>
              <w:autoSpaceDN w:val="0"/>
              <w:adjustRightInd w:val="0"/>
              <w:spacing w:after="0" w:line="360" w:lineRule="auto"/>
              <w:ind w:firstLine="709"/>
              <w:jc w:val="both"/>
              <w:rPr>
                <w:rFonts w:ascii="Times New Roman" w:eastAsia="Times New Roman" w:hAnsi="Times New Roman" w:cs="Times New Roman"/>
                <w:color w:val="000000" w:themeColor="text1"/>
                <w:sz w:val="24"/>
                <w:szCs w:val="24"/>
                <w:lang w:eastAsia="ru-RU"/>
              </w:rPr>
            </w:pPr>
          </w:p>
        </w:tc>
        <w:tc>
          <w:tcPr>
            <w:tcW w:w="5734" w:type="dxa"/>
          </w:tcPr>
          <w:p w:rsidR="00203866" w:rsidRPr="00567650" w:rsidRDefault="00203866" w:rsidP="002D51E0">
            <w:pPr>
              <w:widowControl w:val="0"/>
              <w:autoSpaceDE w:val="0"/>
              <w:autoSpaceDN w:val="0"/>
              <w:adjustRightInd w:val="0"/>
              <w:spacing w:after="0" w:line="360" w:lineRule="auto"/>
              <w:ind w:firstLine="709"/>
              <w:jc w:val="both"/>
              <w:rPr>
                <w:rFonts w:ascii="Times New Roman" w:eastAsia="Times New Roman" w:hAnsi="Times New Roman" w:cs="Times New Roman"/>
                <w:color w:val="000000" w:themeColor="text1"/>
                <w:sz w:val="24"/>
                <w:szCs w:val="24"/>
                <w:lang w:eastAsia="ru-RU"/>
              </w:rPr>
            </w:pPr>
            <w:r w:rsidRPr="00567650">
              <w:rPr>
                <w:rFonts w:ascii="Times New Roman" w:eastAsia="Times New Roman" w:hAnsi="Times New Roman" w:cs="Times New Roman"/>
                <w:color w:val="000000" w:themeColor="text1"/>
                <w:sz w:val="24"/>
                <w:szCs w:val="24"/>
                <w:lang w:eastAsia="ru-RU"/>
              </w:rPr>
              <w:t>поступление при дыхании (ингаляционно)</w:t>
            </w:r>
          </w:p>
        </w:tc>
      </w:tr>
      <w:tr w:rsidR="005D669E" w:rsidRPr="00567650" w:rsidTr="00203866">
        <w:trPr>
          <w:jc w:val="center"/>
        </w:trPr>
        <w:tc>
          <w:tcPr>
            <w:tcW w:w="3521" w:type="dxa"/>
          </w:tcPr>
          <w:p w:rsidR="00203866" w:rsidRPr="00567650" w:rsidRDefault="00203866" w:rsidP="002D51E0">
            <w:pPr>
              <w:widowControl w:val="0"/>
              <w:autoSpaceDE w:val="0"/>
              <w:autoSpaceDN w:val="0"/>
              <w:adjustRightInd w:val="0"/>
              <w:spacing w:after="0" w:line="360" w:lineRule="auto"/>
              <w:ind w:firstLine="709"/>
              <w:jc w:val="both"/>
              <w:rPr>
                <w:rFonts w:ascii="Times New Roman" w:eastAsia="Times New Roman" w:hAnsi="Times New Roman" w:cs="Times New Roman"/>
                <w:color w:val="000000" w:themeColor="text1"/>
                <w:sz w:val="24"/>
                <w:szCs w:val="24"/>
                <w:lang w:eastAsia="ru-RU"/>
              </w:rPr>
            </w:pPr>
            <w:r w:rsidRPr="00567650">
              <w:rPr>
                <w:rFonts w:ascii="Times New Roman" w:eastAsia="Times New Roman" w:hAnsi="Times New Roman" w:cs="Times New Roman"/>
                <w:color w:val="000000" w:themeColor="text1"/>
                <w:sz w:val="24"/>
                <w:szCs w:val="24"/>
                <w:lang w:eastAsia="ru-RU"/>
              </w:rPr>
              <w:t>Свинец и его соединения</w:t>
            </w:r>
          </w:p>
        </w:tc>
        <w:tc>
          <w:tcPr>
            <w:tcW w:w="5734" w:type="dxa"/>
          </w:tcPr>
          <w:p w:rsidR="00203866" w:rsidRPr="00567650" w:rsidRDefault="00203866" w:rsidP="002D51E0">
            <w:pPr>
              <w:widowControl w:val="0"/>
              <w:autoSpaceDE w:val="0"/>
              <w:autoSpaceDN w:val="0"/>
              <w:adjustRightInd w:val="0"/>
              <w:spacing w:after="0" w:line="360" w:lineRule="auto"/>
              <w:ind w:firstLine="709"/>
              <w:jc w:val="both"/>
              <w:rPr>
                <w:rFonts w:ascii="Times New Roman" w:eastAsia="Times New Roman" w:hAnsi="Times New Roman" w:cs="Times New Roman"/>
                <w:color w:val="000000" w:themeColor="text1"/>
                <w:sz w:val="24"/>
                <w:szCs w:val="24"/>
                <w:lang w:eastAsia="ru-RU"/>
              </w:rPr>
            </w:pPr>
            <w:r w:rsidRPr="00567650">
              <w:rPr>
                <w:rFonts w:ascii="Times New Roman" w:eastAsia="Times New Roman" w:hAnsi="Times New Roman" w:cs="Times New Roman"/>
                <w:color w:val="000000" w:themeColor="text1"/>
                <w:sz w:val="24"/>
                <w:szCs w:val="24"/>
                <w:lang w:eastAsia="ru-RU"/>
              </w:rPr>
              <w:t>поступление при дыхании (ингаляционно); через кожу (перкутанно)</w:t>
            </w:r>
          </w:p>
        </w:tc>
      </w:tr>
    </w:tbl>
    <w:p w:rsidR="00203866" w:rsidRPr="00567650" w:rsidRDefault="00203866" w:rsidP="002D51E0">
      <w:pPr>
        <w:widowControl w:val="0"/>
        <w:autoSpaceDE w:val="0"/>
        <w:autoSpaceDN w:val="0"/>
        <w:adjustRightInd w:val="0"/>
        <w:spacing w:after="0" w:line="360" w:lineRule="auto"/>
        <w:ind w:left="-1985" w:right="-3275" w:firstLine="709"/>
        <w:jc w:val="both"/>
        <w:rPr>
          <w:rFonts w:ascii="Times New Roman" w:eastAsia="Times New Roman" w:hAnsi="Times New Roman" w:cs="Times New Roman"/>
          <w:color w:val="000000" w:themeColor="text1"/>
          <w:sz w:val="24"/>
          <w:szCs w:val="24"/>
          <w:lang w:eastAsia="ru-RU"/>
        </w:rPr>
      </w:pPr>
    </w:p>
    <w:p w:rsidR="00203866" w:rsidRPr="00567650" w:rsidRDefault="00203866" w:rsidP="002D51E0">
      <w:pPr>
        <w:widowControl w:val="0"/>
        <w:autoSpaceDE w:val="0"/>
        <w:autoSpaceDN w:val="0"/>
        <w:adjustRightInd w:val="0"/>
        <w:spacing w:after="0" w:line="360" w:lineRule="auto"/>
        <w:ind w:left="-1985" w:right="-3275" w:firstLine="709"/>
        <w:jc w:val="both"/>
        <w:rPr>
          <w:rFonts w:ascii="Times New Roman" w:eastAsia="Times New Roman" w:hAnsi="Times New Roman" w:cs="Times New Roman"/>
          <w:color w:val="000000" w:themeColor="text1"/>
          <w:sz w:val="24"/>
          <w:szCs w:val="24"/>
          <w:lang w:eastAsia="ru-RU"/>
        </w:rPr>
      </w:pPr>
    </w:p>
    <w:p w:rsidR="00832B64" w:rsidRPr="00567650" w:rsidRDefault="00832B64" w:rsidP="002D51E0">
      <w:pPr>
        <w:widowControl w:val="0"/>
        <w:autoSpaceDE w:val="0"/>
        <w:autoSpaceDN w:val="0"/>
        <w:adjustRightInd w:val="0"/>
        <w:spacing w:after="0" w:line="360" w:lineRule="auto"/>
        <w:ind w:firstLine="709"/>
        <w:jc w:val="both"/>
        <w:rPr>
          <w:rFonts w:ascii="Times New Roman" w:eastAsia="Times New Roman" w:hAnsi="Times New Roman" w:cs="Times New Roman"/>
          <w:color w:val="000000" w:themeColor="text1"/>
          <w:sz w:val="24"/>
          <w:szCs w:val="24"/>
          <w:lang w:eastAsia="ru-RU"/>
        </w:rPr>
      </w:pPr>
      <w:r w:rsidRPr="00567650">
        <w:rPr>
          <w:rFonts w:ascii="Times New Roman" w:eastAsia="Times New Roman" w:hAnsi="Times New Roman" w:cs="Times New Roman"/>
          <w:color w:val="000000" w:themeColor="text1"/>
          <w:sz w:val="24"/>
          <w:szCs w:val="24"/>
          <w:lang w:eastAsia="ru-RU"/>
        </w:rPr>
        <w:t>Таблица 5</w:t>
      </w:r>
    </w:p>
    <w:p w:rsidR="00203866" w:rsidRPr="00567650" w:rsidRDefault="00203866" w:rsidP="002D51E0">
      <w:pPr>
        <w:widowControl w:val="0"/>
        <w:autoSpaceDE w:val="0"/>
        <w:autoSpaceDN w:val="0"/>
        <w:adjustRightInd w:val="0"/>
        <w:spacing w:after="0" w:line="360" w:lineRule="auto"/>
        <w:ind w:firstLine="709"/>
        <w:jc w:val="both"/>
        <w:rPr>
          <w:rFonts w:ascii="Times New Roman" w:eastAsia="Times New Roman" w:hAnsi="Times New Roman" w:cs="Times New Roman"/>
          <w:color w:val="000000" w:themeColor="text1"/>
          <w:sz w:val="24"/>
          <w:szCs w:val="24"/>
          <w:lang w:eastAsia="ru-RU"/>
        </w:rPr>
      </w:pPr>
      <w:r w:rsidRPr="00567650">
        <w:rPr>
          <w:rFonts w:ascii="Times New Roman" w:eastAsia="Times New Roman" w:hAnsi="Times New Roman" w:cs="Times New Roman"/>
          <w:color w:val="000000" w:themeColor="text1"/>
          <w:sz w:val="24"/>
          <w:szCs w:val="24"/>
          <w:lang w:eastAsia="ru-RU"/>
        </w:rPr>
        <w:t xml:space="preserve">Факторы канцерогенного потенциала </w:t>
      </w:r>
    </w:p>
    <w:p w:rsidR="00203866" w:rsidRPr="00567650" w:rsidRDefault="00203866" w:rsidP="002D51E0">
      <w:pPr>
        <w:widowControl w:val="0"/>
        <w:autoSpaceDE w:val="0"/>
        <w:autoSpaceDN w:val="0"/>
        <w:adjustRightInd w:val="0"/>
        <w:spacing w:after="0" w:line="360" w:lineRule="auto"/>
        <w:ind w:firstLine="709"/>
        <w:jc w:val="both"/>
        <w:rPr>
          <w:rFonts w:ascii="Times New Roman" w:eastAsia="Times New Roman" w:hAnsi="Times New Roman" w:cs="Times New Roman"/>
          <w:color w:val="000000" w:themeColor="text1"/>
          <w:sz w:val="24"/>
          <w:szCs w:val="24"/>
          <w:lang w:eastAsia="ru-RU"/>
        </w:rPr>
      </w:pPr>
      <w:r w:rsidRPr="00567650">
        <w:rPr>
          <w:rFonts w:ascii="Times New Roman" w:eastAsia="Times New Roman" w:hAnsi="Times New Roman" w:cs="Times New Roman"/>
          <w:color w:val="000000" w:themeColor="text1"/>
          <w:sz w:val="24"/>
          <w:szCs w:val="24"/>
          <w:lang w:eastAsia="ru-RU"/>
        </w:rPr>
        <w:t>(мг/кг сут</w:t>
      </w:r>
      <w:r w:rsidR="00832B64" w:rsidRPr="00567650">
        <w:rPr>
          <w:rFonts w:ascii="Times New Roman" w:eastAsia="Times New Roman" w:hAnsi="Times New Roman" w:cs="Times New Roman"/>
          <w:color w:val="000000" w:themeColor="text1"/>
          <w:sz w:val="24"/>
          <w:szCs w:val="24"/>
          <w:lang w:eastAsia="ru-RU"/>
        </w:rPr>
        <w:t>)»</w:t>
      </w:r>
      <w:r w:rsidRPr="00567650">
        <w:rPr>
          <w:rFonts w:ascii="Times New Roman" w:eastAsia="Times New Roman" w:hAnsi="Times New Roman" w:cs="Times New Roman"/>
          <w:color w:val="000000" w:themeColor="text1"/>
          <w:sz w:val="24"/>
          <w:szCs w:val="24"/>
          <w:lang w:eastAsia="ru-RU"/>
        </w:rPr>
        <w:t xml:space="preserve"> [</w:t>
      </w:r>
      <w:r w:rsidRPr="00567650">
        <w:rPr>
          <w:rFonts w:ascii="Times New Roman" w:eastAsia="Times New Roman" w:hAnsi="Times New Roman" w:cs="Times New Roman"/>
          <w:bCs/>
          <w:color w:val="000000" w:themeColor="text1"/>
          <w:sz w:val="24"/>
          <w:szCs w:val="24"/>
          <w:lang w:eastAsia="ru-RU"/>
        </w:rPr>
        <w:t>Руководство Р 2.1.10.1920-04]</w:t>
      </w:r>
    </w:p>
    <w:tbl>
      <w:tblPr>
        <w:tblW w:w="0" w:type="auto"/>
        <w:jc w:val="center"/>
        <w:tblCellSpacing w:w="5" w:type="nil"/>
        <w:tblLayout w:type="fixed"/>
        <w:tblCellMar>
          <w:top w:w="75" w:type="dxa"/>
          <w:left w:w="40" w:type="dxa"/>
          <w:bottom w:w="75" w:type="dxa"/>
          <w:right w:w="40" w:type="dxa"/>
        </w:tblCellMar>
        <w:tblLook w:val="0000" w:firstRow="0" w:lastRow="0" w:firstColumn="0" w:lastColumn="0" w:noHBand="0" w:noVBand="0"/>
      </w:tblPr>
      <w:tblGrid>
        <w:gridCol w:w="1701"/>
        <w:gridCol w:w="1843"/>
        <w:gridCol w:w="1843"/>
        <w:gridCol w:w="1843"/>
        <w:gridCol w:w="1842"/>
      </w:tblGrid>
      <w:tr w:rsidR="005D669E" w:rsidRPr="00567650" w:rsidTr="00203866">
        <w:trPr>
          <w:tblCellSpacing w:w="5" w:type="nil"/>
          <w:jc w:val="center"/>
        </w:trPr>
        <w:tc>
          <w:tcPr>
            <w:tcW w:w="1701" w:type="dxa"/>
            <w:tcBorders>
              <w:top w:val="single" w:sz="8" w:space="0" w:color="auto"/>
              <w:left w:val="single" w:sz="8" w:space="0" w:color="auto"/>
              <w:bottom w:val="single" w:sz="8" w:space="0" w:color="auto"/>
              <w:right w:val="single" w:sz="8" w:space="0" w:color="auto"/>
            </w:tcBorders>
          </w:tcPr>
          <w:p w:rsidR="00203866" w:rsidRPr="00567650" w:rsidRDefault="00203866" w:rsidP="002D51E0">
            <w:pPr>
              <w:widowControl w:val="0"/>
              <w:autoSpaceDE w:val="0"/>
              <w:autoSpaceDN w:val="0"/>
              <w:adjustRightInd w:val="0"/>
              <w:spacing w:after="0" w:line="360" w:lineRule="auto"/>
              <w:ind w:firstLine="709"/>
              <w:jc w:val="both"/>
              <w:rPr>
                <w:rFonts w:ascii="Times New Roman" w:eastAsia="Times New Roman" w:hAnsi="Times New Roman" w:cs="Times New Roman"/>
                <w:color w:val="000000" w:themeColor="text1"/>
                <w:sz w:val="24"/>
                <w:szCs w:val="24"/>
                <w:lang w:eastAsia="ru-RU"/>
              </w:rPr>
            </w:pPr>
            <w:r w:rsidRPr="00567650">
              <w:rPr>
                <w:rFonts w:ascii="Times New Roman" w:eastAsia="Times New Roman" w:hAnsi="Times New Roman" w:cs="Times New Roman"/>
                <w:color w:val="000000" w:themeColor="text1"/>
                <w:sz w:val="24"/>
                <w:szCs w:val="24"/>
                <w:lang w:eastAsia="ru-RU"/>
              </w:rPr>
              <w:t xml:space="preserve">         Вещество        </w:t>
            </w:r>
          </w:p>
        </w:tc>
        <w:tc>
          <w:tcPr>
            <w:tcW w:w="1843" w:type="dxa"/>
            <w:tcBorders>
              <w:top w:val="single" w:sz="8" w:space="0" w:color="auto"/>
              <w:left w:val="single" w:sz="8" w:space="0" w:color="auto"/>
              <w:bottom w:val="single" w:sz="8" w:space="0" w:color="auto"/>
              <w:right w:val="single" w:sz="8" w:space="0" w:color="auto"/>
            </w:tcBorders>
          </w:tcPr>
          <w:p w:rsidR="00203866" w:rsidRPr="00567650" w:rsidRDefault="00203866" w:rsidP="002D51E0">
            <w:pPr>
              <w:widowControl w:val="0"/>
              <w:autoSpaceDE w:val="0"/>
              <w:autoSpaceDN w:val="0"/>
              <w:adjustRightInd w:val="0"/>
              <w:spacing w:after="0" w:line="360" w:lineRule="auto"/>
              <w:ind w:firstLine="709"/>
              <w:jc w:val="both"/>
              <w:rPr>
                <w:rFonts w:ascii="Times New Roman" w:eastAsia="Times New Roman" w:hAnsi="Times New Roman" w:cs="Times New Roman"/>
                <w:color w:val="000000" w:themeColor="text1"/>
                <w:sz w:val="24"/>
                <w:szCs w:val="24"/>
                <w:lang w:eastAsia="ru-RU"/>
              </w:rPr>
            </w:pPr>
            <w:r w:rsidRPr="00567650">
              <w:rPr>
                <w:rFonts w:ascii="Times New Roman" w:eastAsia="Times New Roman" w:hAnsi="Times New Roman" w:cs="Times New Roman"/>
                <w:color w:val="000000" w:themeColor="text1"/>
                <w:sz w:val="24"/>
                <w:szCs w:val="24"/>
                <w:lang w:eastAsia="ru-RU"/>
              </w:rPr>
              <w:t>МАИР</w:t>
            </w:r>
          </w:p>
          <w:p w:rsidR="00203866" w:rsidRPr="00567650" w:rsidRDefault="00203866" w:rsidP="002D51E0">
            <w:pPr>
              <w:widowControl w:val="0"/>
              <w:autoSpaceDE w:val="0"/>
              <w:autoSpaceDN w:val="0"/>
              <w:adjustRightInd w:val="0"/>
              <w:spacing w:after="0" w:line="360" w:lineRule="auto"/>
              <w:ind w:firstLine="709"/>
              <w:jc w:val="both"/>
              <w:rPr>
                <w:rFonts w:ascii="Times New Roman" w:eastAsia="Times New Roman" w:hAnsi="Times New Roman" w:cs="Times New Roman"/>
                <w:color w:val="000000" w:themeColor="text1"/>
                <w:sz w:val="24"/>
                <w:szCs w:val="24"/>
                <w:lang w:eastAsia="ru-RU"/>
              </w:rPr>
            </w:pPr>
            <w:r w:rsidRPr="00567650">
              <w:rPr>
                <w:rFonts w:ascii="Times New Roman" w:eastAsia="Times New Roman" w:hAnsi="Times New Roman" w:cs="Times New Roman"/>
                <w:color w:val="000000" w:themeColor="text1"/>
                <w:sz w:val="24"/>
                <w:szCs w:val="24"/>
                <w:lang w:eastAsia="ru-RU"/>
              </w:rPr>
              <w:t>Международное агентство по изучению рака</w:t>
            </w:r>
          </w:p>
        </w:tc>
        <w:tc>
          <w:tcPr>
            <w:tcW w:w="1843" w:type="dxa"/>
            <w:tcBorders>
              <w:top w:val="single" w:sz="8" w:space="0" w:color="auto"/>
              <w:left w:val="single" w:sz="8" w:space="0" w:color="auto"/>
              <w:bottom w:val="single" w:sz="8" w:space="0" w:color="auto"/>
              <w:right w:val="single" w:sz="8" w:space="0" w:color="auto"/>
            </w:tcBorders>
          </w:tcPr>
          <w:p w:rsidR="00203866" w:rsidRPr="00567650" w:rsidRDefault="00203866" w:rsidP="002D51E0">
            <w:pPr>
              <w:widowControl w:val="0"/>
              <w:autoSpaceDE w:val="0"/>
              <w:autoSpaceDN w:val="0"/>
              <w:adjustRightInd w:val="0"/>
              <w:spacing w:after="0" w:line="360" w:lineRule="auto"/>
              <w:ind w:firstLine="709"/>
              <w:jc w:val="both"/>
              <w:rPr>
                <w:rFonts w:ascii="Times New Roman" w:eastAsia="Times New Roman" w:hAnsi="Times New Roman" w:cs="Times New Roman"/>
                <w:color w:val="000000" w:themeColor="text1"/>
                <w:sz w:val="24"/>
                <w:szCs w:val="24"/>
                <w:lang w:eastAsia="ru-RU"/>
              </w:rPr>
            </w:pPr>
            <w:r w:rsidRPr="00567650">
              <w:rPr>
                <w:rFonts w:ascii="Times New Roman" w:eastAsia="Times New Roman" w:hAnsi="Times New Roman" w:cs="Times New Roman"/>
                <w:color w:val="000000" w:themeColor="text1"/>
                <w:sz w:val="24"/>
                <w:szCs w:val="24"/>
                <w:lang w:eastAsia="ru-RU"/>
              </w:rPr>
              <w:t>EPA</w:t>
            </w:r>
          </w:p>
          <w:p w:rsidR="00203866" w:rsidRPr="00567650" w:rsidRDefault="00203866" w:rsidP="002D51E0">
            <w:pPr>
              <w:widowControl w:val="0"/>
              <w:autoSpaceDE w:val="0"/>
              <w:autoSpaceDN w:val="0"/>
              <w:adjustRightInd w:val="0"/>
              <w:spacing w:after="0" w:line="360" w:lineRule="auto"/>
              <w:ind w:firstLine="709"/>
              <w:jc w:val="both"/>
              <w:rPr>
                <w:rFonts w:ascii="Times New Roman" w:eastAsia="Times New Roman" w:hAnsi="Times New Roman" w:cs="Times New Roman"/>
                <w:color w:val="000000" w:themeColor="text1"/>
                <w:sz w:val="24"/>
                <w:szCs w:val="24"/>
                <w:lang w:eastAsia="ru-RU"/>
              </w:rPr>
            </w:pPr>
            <w:r w:rsidRPr="00567650">
              <w:rPr>
                <w:rFonts w:ascii="Times New Roman" w:eastAsia="Times New Roman" w:hAnsi="Times New Roman" w:cs="Times New Roman"/>
                <w:color w:val="000000" w:themeColor="text1"/>
                <w:sz w:val="24"/>
                <w:szCs w:val="24"/>
                <w:lang w:eastAsia="ru-RU"/>
              </w:rPr>
              <w:t>классификация   степени  доказанности</w:t>
            </w:r>
          </w:p>
          <w:p w:rsidR="00203866" w:rsidRPr="00567650" w:rsidRDefault="00203866" w:rsidP="002D51E0">
            <w:pPr>
              <w:widowControl w:val="0"/>
              <w:autoSpaceDE w:val="0"/>
              <w:autoSpaceDN w:val="0"/>
              <w:adjustRightInd w:val="0"/>
              <w:spacing w:after="0" w:line="360" w:lineRule="auto"/>
              <w:ind w:firstLine="709"/>
              <w:jc w:val="both"/>
              <w:rPr>
                <w:rFonts w:ascii="Times New Roman" w:eastAsia="Times New Roman" w:hAnsi="Times New Roman" w:cs="Times New Roman"/>
                <w:color w:val="000000" w:themeColor="text1"/>
                <w:sz w:val="24"/>
                <w:szCs w:val="24"/>
                <w:lang w:eastAsia="ru-RU"/>
              </w:rPr>
            </w:pPr>
            <w:r w:rsidRPr="00567650">
              <w:rPr>
                <w:rFonts w:ascii="Times New Roman" w:eastAsia="Times New Roman" w:hAnsi="Times New Roman" w:cs="Times New Roman"/>
                <w:color w:val="000000" w:themeColor="text1"/>
                <w:sz w:val="24"/>
                <w:szCs w:val="24"/>
                <w:lang w:eastAsia="ru-RU"/>
              </w:rPr>
              <w:t xml:space="preserve">канцерогенности  для  человека  U.S. </w:t>
            </w:r>
          </w:p>
        </w:tc>
        <w:tc>
          <w:tcPr>
            <w:tcW w:w="1843" w:type="dxa"/>
            <w:tcBorders>
              <w:top w:val="single" w:sz="8" w:space="0" w:color="auto"/>
              <w:left w:val="single" w:sz="8" w:space="0" w:color="auto"/>
              <w:bottom w:val="single" w:sz="8" w:space="0" w:color="auto"/>
              <w:right w:val="single" w:sz="8" w:space="0" w:color="auto"/>
            </w:tcBorders>
          </w:tcPr>
          <w:p w:rsidR="00203866" w:rsidRPr="00567650" w:rsidRDefault="00203866" w:rsidP="002D51E0">
            <w:pPr>
              <w:widowControl w:val="0"/>
              <w:autoSpaceDE w:val="0"/>
              <w:autoSpaceDN w:val="0"/>
              <w:adjustRightInd w:val="0"/>
              <w:spacing w:after="0" w:line="360" w:lineRule="auto"/>
              <w:ind w:firstLine="709"/>
              <w:jc w:val="both"/>
              <w:rPr>
                <w:rFonts w:ascii="Times New Roman" w:eastAsia="Times New Roman" w:hAnsi="Times New Roman" w:cs="Times New Roman"/>
                <w:color w:val="000000" w:themeColor="text1"/>
                <w:sz w:val="24"/>
                <w:szCs w:val="24"/>
                <w:lang w:eastAsia="ru-RU"/>
              </w:rPr>
            </w:pPr>
            <w:r w:rsidRPr="00567650">
              <w:rPr>
                <w:rFonts w:ascii="Times New Roman" w:eastAsia="Times New Roman" w:hAnsi="Times New Roman" w:cs="Times New Roman"/>
                <w:color w:val="000000" w:themeColor="text1"/>
                <w:sz w:val="24"/>
                <w:szCs w:val="24"/>
                <w:lang w:eastAsia="ru-RU"/>
              </w:rPr>
              <w:t xml:space="preserve">  SFO</w:t>
            </w:r>
          </w:p>
          <w:p w:rsidR="00203866" w:rsidRPr="00567650" w:rsidRDefault="00203866" w:rsidP="002D51E0">
            <w:pPr>
              <w:widowControl w:val="0"/>
              <w:autoSpaceDE w:val="0"/>
              <w:autoSpaceDN w:val="0"/>
              <w:adjustRightInd w:val="0"/>
              <w:spacing w:after="0" w:line="360" w:lineRule="auto"/>
              <w:ind w:firstLine="709"/>
              <w:jc w:val="both"/>
              <w:rPr>
                <w:rFonts w:ascii="Times New Roman" w:eastAsia="Times New Roman" w:hAnsi="Times New Roman" w:cs="Times New Roman"/>
                <w:color w:val="000000" w:themeColor="text1"/>
                <w:sz w:val="24"/>
                <w:szCs w:val="24"/>
                <w:lang w:eastAsia="ru-RU"/>
              </w:rPr>
            </w:pPr>
            <w:r w:rsidRPr="00567650">
              <w:rPr>
                <w:rFonts w:ascii="Times New Roman" w:eastAsia="Times New Roman" w:hAnsi="Times New Roman" w:cs="Times New Roman"/>
                <w:color w:val="000000" w:themeColor="text1"/>
                <w:sz w:val="24"/>
                <w:szCs w:val="24"/>
                <w:lang w:eastAsia="ru-RU"/>
              </w:rPr>
              <w:t>факторы</w:t>
            </w:r>
          </w:p>
          <w:p w:rsidR="00203866" w:rsidRPr="00567650" w:rsidRDefault="00203866" w:rsidP="002D51E0">
            <w:pPr>
              <w:widowControl w:val="0"/>
              <w:autoSpaceDE w:val="0"/>
              <w:autoSpaceDN w:val="0"/>
              <w:adjustRightInd w:val="0"/>
              <w:spacing w:after="0" w:line="360" w:lineRule="auto"/>
              <w:ind w:firstLine="709"/>
              <w:jc w:val="both"/>
              <w:rPr>
                <w:rFonts w:ascii="Times New Roman" w:eastAsia="Times New Roman" w:hAnsi="Times New Roman" w:cs="Times New Roman"/>
                <w:color w:val="000000" w:themeColor="text1"/>
                <w:sz w:val="24"/>
                <w:szCs w:val="24"/>
                <w:lang w:eastAsia="ru-RU"/>
              </w:rPr>
            </w:pPr>
            <w:r w:rsidRPr="00567650">
              <w:rPr>
                <w:rFonts w:ascii="Times New Roman" w:eastAsia="Times New Roman" w:hAnsi="Times New Roman" w:cs="Times New Roman"/>
                <w:color w:val="000000" w:themeColor="text1"/>
                <w:sz w:val="24"/>
                <w:szCs w:val="24"/>
                <w:lang w:eastAsia="ru-RU"/>
              </w:rPr>
              <w:t xml:space="preserve">канцерогенного потенциала для перорального и ингаляционного путей поступления   </w:t>
            </w:r>
          </w:p>
        </w:tc>
        <w:tc>
          <w:tcPr>
            <w:tcW w:w="1842" w:type="dxa"/>
            <w:tcBorders>
              <w:top w:val="single" w:sz="8" w:space="0" w:color="auto"/>
              <w:left w:val="single" w:sz="8" w:space="0" w:color="auto"/>
              <w:bottom w:val="single" w:sz="8" w:space="0" w:color="auto"/>
              <w:right w:val="single" w:sz="8" w:space="0" w:color="auto"/>
            </w:tcBorders>
          </w:tcPr>
          <w:p w:rsidR="00203866" w:rsidRPr="00567650" w:rsidRDefault="00203866" w:rsidP="002D51E0">
            <w:pPr>
              <w:widowControl w:val="0"/>
              <w:autoSpaceDE w:val="0"/>
              <w:autoSpaceDN w:val="0"/>
              <w:adjustRightInd w:val="0"/>
              <w:spacing w:after="0" w:line="360" w:lineRule="auto"/>
              <w:ind w:firstLine="709"/>
              <w:jc w:val="both"/>
              <w:rPr>
                <w:rFonts w:ascii="Times New Roman" w:eastAsia="Times New Roman" w:hAnsi="Times New Roman" w:cs="Times New Roman"/>
                <w:color w:val="000000" w:themeColor="text1"/>
                <w:sz w:val="24"/>
                <w:szCs w:val="24"/>
                <w:lang w:eastAsia="ru-RU"/>
              </w:rPr>
            </w:pPr>
            <w:r w:rsidRPr="00567650">
              <w:rPr>
                <w:rFonts w:ascii="Times New Roman" w:eastAsia="Times New Roman" w:hAnsi="Times New Roman" w:cs="Times New Roman"/>
                <w:color w:val="000000" w:themeColor="text1"/>
                <w:sz w:val="24"/>
                <w:szCs w:val="24"/>
                <w:lang w:eastAsia="ru-RU"/>
              </w:rPr>
              <w:t xml:space="preserve">  SFI</w:t>
            </w:r>
          </w:p>
          <w:p w:rsidR="00203866" w:rsidRPr="00567650" w:rsidRDefault="00203866" w:rsidP="002D51E0">
            <w:pPr>
              <w:widowControl w:val="0"/>
              <w:autoSpaceDE w:val="0"/>
              <w:autoSpaceDN w:val="0"/>
              <w:adjustRightInd w:val="0"/>
              <w:spacing w:after="0" w:line="360" w:lineRule="auto"/>
              <w:ind w:firstLine="709"/>
              <w:jc w:val="both"/>
              <w:rPr>
                <w:rFonts w:ascii="Times New Roman" w:eastAsia="Times New Roman" w:hAnsi="Times New Roman" w:cs="Times New Roman"/>
                <w:color w:val="000000" w:themeColor="text1"/>
                <w:sz w:val="24"/>
                <w:szCs w:val="24"/>
                <w:lang w:eastAsia="ru-RU"/>
              </w:rPr>
            </w:pPr>
            <w:r w:rsidRPr="00567650">
              <w:rPr>
                <w:rFonts w:ascii="Times New Roman" w:eastAsia="Times New Roman" w:hAnsi="Times New Roman" w:cs="Times New Roman"/>
                <w:color w:val="000000" w:themeColor="text1"/>
                <w:sz w:val="24"/>
                <w:szCs w:val="24"/>
                <w:lang w:eastAsia="ru-RU"/>
              </w:rPr>
              <w:t>факторы</w:t>
            </w:r>
          </w:p>
          <w:p w:rsidR="00203866" w:rsidRPr="00567650" w:rsidRDefault="00203866" w:rsidP="002D51E0">
            <w:pPr>
              <w:widowControl w:val="0"/>
              <w:autoSpaceDE w:val="0"/>
              <w:autoSpaceDN w:val="0"/>
              <w:adjustRightInd w:val="0"/>
              <w:spacing w:after="0" w:line="360" w:lineRule="auto"/>
              <w:ind w:firstLine="709"/>
              <w:jc w:val="both"/>
              <w:rPr>
                <w:rFonts w:ascii="Times New Roman" w:eastAsia="Times New Roman" w:hAnsi="Times New Roman" w:cs="Times New Roman"/>
                <w:color w:val="000000" w:themeColor="text1"/>
                <w:sz w:val="24"/>
                <w:szCs w:val="24"/>
                <w:lang w:eastAsia="ru-RU"/>
              </w:rPr>
            </w:pPr>
            <w:r w:rsidRPr="00567650">
              <w:rPr>
                <w:rFonts w:ascii="Times New Roman" w:eastAsia="Times New Roman" w:hAnsi="Times New Roman" w:cs="Times New Roman"/>
                <w:color w:val="000000" w:themeColor="text1"/>
                <w:sz w:val="24"/>
                <w:szCs w:val="24"/>
                <w:lang w:eastAsia="ru-RU"/>
              </w:rPr>
              <w:t xml:space="preserve">канцерогенного потенциала для перорального и ингаляционного путей поступления  </w:t>
            </w:r>
          </w:p>
        </w:tc>
      </w:tr>
      <w:tr w:rsidR="005D669E" w:rsidRPr="00567650" w:rsidTr="00203866">
        <w:trPr>
          <w:tblCellSpacing w:w="5" w:type="nil"/>
          <w:jc w:val="center"/>
        </w:trPr>
        <w:tc>
          <w:tcPr>
            <w:tcW w:w="1701" w:type="dxa"/>
            <w:tcBorders>
              <w:top w:val="single" w:sz="8" w:space="0" w:color="auto"/>
              <w:left w:val="single" w:sz="8" w:space="0" w:color="auto"/>
              <w:bottom w:val="single" w:sz="8" w:space="0" w:color="auto"/>
              <w:right w:val="single" w:sz="8" w:space="0" w:color="auto"/>
            </w:tcBorders>
          </w:tcPr>
          <w:p w:rsidR="00203866" w:rsidRPr="00567650" w:rsidRDefault="00203866" w:rsidP="002D51E0">
            <w:pPr>
              <w:widowControl w:val="0"/>
              <w:autoSpaceDE w:val="0"/>
              <w:autoSpaceDN w:val="0"/>
              <w:adjustRightInd w:val="0"/>
              <w:spacing w:after="0" w:line="360" w:lineRule="auto"/>
              <w:ind w:firstLine="709"/>
              <w:jc w:val="both"/>
              <w:rPr>
                <w:rFonts w:ascii="Times New Roman" w:eastAsia="Times New Roman" w:hAnsi="Times New Roman" w:cs="Times New Roman"/>
                <w:color w:val="000000" w:themeColor="text1"/>
                <w:sz w:val="24"/>
                <w:szCs w:val="24"/>
                <w:lang w:eastAsia="ru-RU"/>
              </w:rPr>
            </w:pPr>
            <w:r w:rsidRPr="00567650">
              <w:rPr>
                <w:rFonts w:ascii="Times New Roman" w:eastAsia="Times New Roman" w:hAnsi="Times New Roman" w:cs="Times New Roman"/>
                <w:color w:val="000000" w:themeColor="text1"/>
                <w:sz w:val="24"/>
                <w:szCs w:val="24"/>
                <w:lang w:eastAsia="ru-RU"/>
              </w:rPr>
              <w:t>Бензо(а)пирен</w:t>
            </w:r>
          </w:p>
        </w:tc>
        <w:tc>
          <w:tcPr>
            <w:tcW w:w="1843" w:type="dxa"/>
            <w:tcBorders>
              <w:top w:val="single" w:sz="8" w:space="0" w:color="auto"/>
              <w:left w:val="single" w:sz="8" w:space="0" w:color="auto"/>
              <w:bottom w:val="single" w:sz="8" w:space="0" w:color="auto"/>
              <w:right w:val="single" w:sz="8" w:space="0" w:color="auto"/>
            </w:tcBorders>
          </w:tcPr>
          <w:p w:rsidR="00203866" w:rsidRPr="00567650" w:rsidRDefault="00203866" w:rsidP="002D51E0">
            <w:pPr>
              <w:widowControl w:val="0"/>
              <w:autoSpaceDE w:val="0"/>
              <w:autoSpaceDN w:val="0"/>
              <w:adjustRightInd w:val="0"/>
              <w:spacing w:after="0" w:line="360" w:lineRule="auto"/>
              <w:ind w:firstLine="709"/>
              <w:jc w:val="both"/>
              <w:rPr>
                <w:rFonts w:ascii="Times New Roman" w:eastAsia="Times New Roman" w:hAnsi="Times New Roman" w:cs="Times New Roman"/>
                <w:color w:val="000000" w:themeColor="text1"/>
                <w:sz w:val="24"/>
                <w:szCs w:val="24"/>
                <w:lang w:eastAsia="ru-RU"/>
              </w:rPr>
            </w:pPr>
            <w:r w:rsidRPr="00567650">
              <w:rPr>
                <w:rFonts w:ascii="Times New Roman" w:eastAsia="Times New Roman" w:hAnsi="Times New Roman" w:cs="Times New Roman"/>
                <w:color w:val="000000" w:themeColor="text1"/>
                <w:sz w:val="24"/>
                <w:szCs w:val="24"/>
                <w:lang w:eastAsia="ru-RU"/>
              </w:rPr>
              <w:t xml:space="preserve">2A (весьма вероятные канцерогены для человека) </w:t>
            </w:r>
          </w:p>
        </w:tc>
        <w:tc>
          <w:tcPr>
            <w:tcW w:w="1843" w:type="dxa"/>
            <w:tcBorders>
              <w:top w:val="single" w:sz="8" w:space="0" w:color="auto"/>
              <w:left w:val="single" w:sz="8" w:space="0" w:color="auto"/>
              <w:bottom w:val="single" w:sz="8" w:space="0" w:color="auto"/>
              <w:right w:val="single" w:sz="8" w:space="0" w:color="auto"/>
            </w:tcBorders>
          </w:tcPr>
          <w:p w:rsidR="00203866" w:rsidRPr="00567650" w:rsidRDefault="00203866" w:rsidP="002D51E0">
            <w:pPr>
              <w:widowControl w:val="0"/>
              <w:autoSpaceDE w:val="0"/>
              <w:autoSpaceDN w:val="0"/>
              <w:adjustRightInd w:val="0"/>
              <w:spacing w:after="0" w:line="360" w:lineRule="auto"/>
              <w:ind w:firstLine="709"/>
              <w:jc w:val="both"/>
              <w:rPr>
                <w:rFonts w:ascii="Times New Roman" w:eastAsia="Times New Roman" w:hAnsi="Times New Roman" w:cs="Times New Roman"/>
                <w:color w:val="000000" w:themeColor="text1"/>
                <w:sz w:val="24"/>
                <w:szCs w:val="24"/>
                <w:lang w:eastAsia="ru-RU"/>
              </w:rPr>
            </w:pPr>
            <w:r w:rsidRPr="00567650">
              <w:rPr>
                <w:rFonts w:ascii="Times New Roman" w:eastAsia="Times New Roman" w:hAnsi="Times New Roman" w:cs="Times New Roman"/>
                <w:color w:val="000000" w:themeColor="text1"/>
                <w:sz w:val="24"/>
                <w:szCs w:val="24"/>
                <w:lang w:eastAsia="ru-RU"/>
              </w:rPr>
              <w:t xml:space="preserve">B2 (вероятные канцерогены для человека) </w:t>
            </w:r>
          </w:p>
        </w:tc>
        <w:tc>
          <w:tcPr>
            <w:tcW w:w="1843" w:type="dxa"/>
            <w:tcBorders>
              <w:top w:val="single" w:sz="8" w:space="0" w:color="auto"/>
              <w:left w:val="single" w:sz="8" w:space="0" w:color="auto"/>
              <w:bottom w:val="single" w:sz="8" w:space="0" w:color="auto"/>
              <w:right w:val="single" w:sz="8" w:space="0" w:color="auto"/>
            </w:tcBorders>
          </w:tcPr>
          <w:p w:rsidR="00203866" w:rsidRPr="00567650" w:rsidRDefault="00203866" w:rsidP="002D51E0">
            <w:pPr>
              <w:widowControl w:val="0"/>
              <w:autoSpaceDE w:val="0"/>
              <w:autoSpaceDN w:val="0"/>
              <w:adjustRightInd w:val="0"/>
              <w:spacing w:after="0" w:line="360" w:lineRule="auto"/>
              <w:ind w:firstLine="709"/>
              <w:jc w:val="both"/>
              <w:rPr>
                <w:rFonts w:ascii="Times New Roman" w:eastAsia="Times New Roman" w:hAnsi="Times New Roman" w:cs="Times New Roman"/>
                <w:color w:val="000000" w:themeColor="text1"/>
                <w:sz w:val="24"/>
                <w:szCs w:val="24"/>
                <w:lang w:eastAsia="ru-RU"/>
              </w:rPr>
            </w:pPr>
            <w:r w:rsidRPr="00567650">
              <w:rPr>
                <w:rFonts w:ascii="Times New Roman" w:eastAsia="Times New Roman" w:hAnsi="Times New Roman" w:cs="Times New Roman"/>
                <w:color w:val="000000" w:themeColor="text1"/>
                <w:sz w:val="24"/>
                <w:szCs w:val="24"/>
                <w:lang w:eastAsia="ru-RU"/>
              </w:rPr>
              <w:t xml:space="preserve">7,3     </w:t>
            </w:r>
          </w:p>
        </w:tc>
        <w:tc>
          <w:tcPr>
            <w:tcW w:w="1842" w:type="dxa"/>
            <w:tcBorders>
              <w:top w:val="single" w:sz="8" w:space="0" w:color="auto"/>
              <w:left w:val="single" w:sz="8" w:space="0" w:color="auto"/>
              <w:bottom w:val="single" w:sz="8" w:space="0" w:color="auto"/>
              <w:right w:val="single" w:sz="8" w:space="0" w:color="auto"/>
            </w:tcBorders>
          </w:tcPr>
          <w:p w:rsidR="00203866" w:rsidRPr="00567650" w:rsidRDefault="00203866" w:rsidP="002D51E0">
            <w:pPr>
              <w:widowControl w:val="0"/>
              <w:autoSpaceDE w:val="0"/>
              <w:autoSpaceDN w:val="0"/>
              <w:adjustRightInd w:val="0"/>
              <w:spacing w:after="0" w:line="360" w:lineRule="auto"/>
              <w:ind w:firstLine="709"/>
              <w:jc w:val="both"/>
              <w:rPr>
                <w:rFonts w:ascii="Times New Roman" w:eastAsia="Times New Roman" w:hAnsi="Times New Roman" w:cs="Times New Roman"/>
                <w:color w:val="000000" w:themeColor="text1"/>
                <w:sz w:val="24"/>
                <w:szCs w:val="24"/>
                <w:lang w:eastAsia="ru-RU"/>
              </w:rPr>
            </w:pPr>
            <w:r w:rsidRPr="00567650">
              <w:rPr>
                <w:rFonts w:ascii="Times New Roman" w:eastAsia="Times New Roman" w:hAnsi="Times New Roman" w:cs="Times New Roman"/>
                <w:color w:val="000000" w:themeColor="text1"/>
                <w:sz w:val="24"/>
                <w:szCs w:val="24"/>
                <w:lang w:eastAsia="ru-RU"/>
              </w:rPr>
              <w:t xml:space="preserve">3,9    </w:t>
            </w:r>
          </w:p>
        </w:tc>
      </w:tr>
      <w:tr w:rsidR="005D669E" w:rsidRPr="00567650" w:rsidTr="00203866">
        <w:trPr>
          <w:tblCellSpacing w:w="5" w:type="nil"/>
          <w:jc w:val="center"/>
        </w:trPr>
        <w:tc>
          <w:tcPr>
            <w:tcW w:w="1701" w:type="dxa"/>
            <w:tcBorders>
              <w:top w:val="single" w:sz="8" w:space="0" w:color="auto"/>
              <w:left w:val="single" w:sz="8" w:space="0" w:color="auto"/>
              <w:bottom w:val="single" w:sz="8" w:space="0" w:color="auto"/>
              <w:right w:val="single" w:sz="8" w:space="0" w:color="auto"/>
            </w:tcBorders>
          </w:tcPr>
          <w:p w:rsidR="00203866" w:rsidRPr="00567650" w:rsidRDefault="00203866" w:rsidP="002D51E0">
            <w:pPr>
              <w:widowControl w:val="0"/>
              <w:autoSpaceDE w:val="0"/>
              <w:autoSpaceDN w:val="0"/>
              <w:adjustRightInd w:val="0"/>
              <w:spacing w:after="0" w:line="360" w:lineRule="auto"/>
              <w:ind w:firstLine="709"/>
              <w:jc w:val="both"/>
              <w:rPr>
                <w:rFonts w:ascii="Times New Roman" w:eastAsia="Times New Roman" w:hAnsi="Times New Roman" w:cs="Times New Roman"/>
                <w:color w:val="000000" w:themeColor="text1"/>
                <w:sz w:val="24"/>
                <w:szCs w:val="24"/>
                <w:lang w:eastAsia="ru-RU"/>
              </w:rPr>
            </w:pPr>
            <w:r w:rsidRPr="00567650">
              <w:rPr>
                <w:rFonts w:ascii="Times New Roman" w:eastAsia="Times New Roman" w:hAnsi="Times New Roman" w:cs="Times New Roman"/>
                <w:color w:val="000000" w:themeColor="text1"/>
                <w:sz w:val="24"/>
                <w:szCs w:val="24"/>
                <w:lang w:eastAsia="ru-RU"/>
              </w:rPr>
              <w:t xml:space="preserve">Кадмий                   </w:t>
            </w:r>
          </w:p>
        </w:tc>
        <w:tc>
          <w:tcPr>
            <w:tcW w:w="1843" w:type="dxa"/>
            <w:tcBorders>
              <w:top w:val="single" w:sz="8" w:space="0" w:color="auto"/>
              <w:left w:val="single" w:sz="8" w:space="0" w:color="auto"/>
              <w:bottom w:val="single" w:sz="8" w:space="0" w:color="auto"/>
              <w:right w:val="single" w:sz="8" w:space="0" w:color="auto"/>
            </w:tcBorders>
          </w:tcPr>
          <w:p w:rsidR="00203866" w:rsidRPr="00567650" w:rsidRDefault="00203866" w:rsidP="002D51E0">
            <w:pPr>
              <w:widowControl w:val="0"/>
              <w:autoSpaceDE w:val="0"/>
              <w:autoSpaceDN w:val="0"/>
              <w:adjustRightInd w:val="0"/>
              <w:spacing w:after="0" w:line="360" w:lineRule="auto"/>
              <w:ind w:firstLine="709"/>
              <w:jc w:val="both"/>
              <w:rPr>
                <w:rFonts w:ascii="Times New Roman" w:eastAsia="Times New Roman" w:hAnsi="Times New Roman" w:cs="Times New Roman"/>
                <w:color w:val="000000" w:themeColor="text1"/>
                <w:sz w:val="24"/>
                <w:szCs w:val="24"/>
                <w:lang w:eastAsia="ru-RU"/>
              </w:rPr>
            </w:pPr>
            <w:r w:rsidRPr="00567650">
              <w:rPr>
                <w:rFonts w:ascii="Times New Roman" w:eastAsia="Times New Roman" w:hAnsi="Times New Roman" w:cs="Times New Roman"/>
                <w:color w:val="000000" w:themeColor="text1"/>
                <w:sz w:val="24"/>
                <w:szCs w:val="24"/>
                <w:lang w:eastAsia="ru-RU"/>
              </w:rPr>
              <w:t xml:space="preserve">1 </w:t>
            </w:r>
            <w:r w:rsidRPr="00567650">
              <w:rPr>
                <w:rFonts w:ascii="Times New Roman" w:eastAsia="Times New Roman" w:hAnsi="Times New Roman" w:cs="Times New Roman"/>
                <w:color w:val="000000" w:themeColor="text1"/>
                <w:sz w:val="24"/>
                <w:szCs w:val="24"/>
                <w:lang w:eastAsia="ru-RU"/>
              </w:rPr>
              <w:lastRenderedPageBreak/>
              <w:t xml:space="preserve">(несомненно канцерогенные для человека)  </w:t>
            </w:r>
          </w:p>
        </w:tc>
        <w:tc>
          <w:tcPr>
            <w:tcW w:w="1843" w:type="dxa"/>
            <w:tcBorders>
              <w:top w:val="single" w:sz="8" w:space="0" w:color="auto"/>
              <w:left w:val="single" w:sz="8" w:space="0" w:color="auto"/>
              <w:bottom w:val="single" w:sz="8" w:space="0" w:color="auto"/>
              <w:right w:val="single" w:sz="8" w:space="0" w:color="auto"/>
            </w:tcBorders>
          </w:tcPr>
          <w:p w:rsidR="00203866" w:rsidRPr="00567650" w:rsidRDefault="00203866" w:rsidP="002D51E0">
            <w:pPr>
              <w:widowControl w:val="0"/>
              <w:autoSpaceDE w:val="0"/>
              <w:autoSpaceDN w:val="0"/>
              <w:adjustRightInd w:val="0"/>
              <w:spacing w:after="0" w:line="360" w:lineRule="auto"/>
              <w:ind w:firstLine="709"/>
              <w:jc w:val="both"/>
              <w:rPr>
                <w:rFonts w:ascii="Times New Roman" w:eastAsia="Times New Roman" w:hAnsi="Times New Roman" w:cs="Times New Roman"/>
                <w:color w:val="000000" w:themeColor="text1"/>
                <w:sz w:val="24"/>
                <w:szCs w:val="24"/>
                <w:lang w:eastAsia="ru-RU"/>
              </w:rPr>
            </w:pPr>
            <w:r w:rsidRPr="00567650">
              <w:rPr>
                <w:rFonts w:ascii="Times New Roman" w:eastAsia="Times New Roman" w:hAnsi="Times New Roman" w:cs="Times New Roman"/>
                <w:color w:val="000000" w:themeColor="text1"/>
                <w:sz w:val="24"/>
                <w:szCs w:val="24"/>
                <w:lang w:eastAsia="ru-RU"/>
              </w:rPr>
              <w:lastRenderedPageBreak/>
              <w:t xml:space="preserve">B1 </w:t>
            </w:r>
            <w:r w:rsidRPr="00567650">
              <w:rPr>
                <w:rFonts w:ascii="Times New Roman" w:eastAsia="Times New Roman" w:hAnsi="Times New Roman" w:cs="Times New Roman"/>
                <w:color w:val="000000" w:themeColor="text1"/>
                <w:sz w:val="24"/>
                <w:szCs w:val="24"/>
                <w:lang w:eastAsia="ru-RU"/>
              </w:rPr>
              <w:lastRenderedPageBreak/>
              <w:t xml:space="preserve">(канцерогенные для человека) </w:t>
            </w:r>
          </w:p>
        </w:tc>
        <w:tc>
          <w:tcPr>
            <w:tcW w:w="1843" w:type="dxa"/>
            <w:tcBorders>
              <w:top w:val="single" w:sz="8" w:space="0" w:color="auto"/>
              <w:left w:val="single" w:sz="8" w:space="0" w:color="auto"/>
              <w:bottom w:val="single" w:sz="8" w:space="0" w:color="auto"/>
              <w:right w:val="single" w:sz="8" w:space="0" w:color="auto"/>
            </w:tcBorders>
          </w:tcPr>
          <w:p w:rsidR="00203866" w:rsidRPr="00567650" w:rsidRDefault="00203866" w:rsidP="002D51E0">
            <w:pPr>
              <w:widowControl w:val="0"/>
              <w:autoSpaceDE w:val="0"/>
              <w:autoSpaceDN w:val="0"/>
              <w:adjustRightInd w:val="0"/>
              <w:spacing w:after="0" w:line="360" w:lineRule="auto"/>
              <w:ind w:firstLine="709"/>
              <w:jc w:val="both"/>
              <w:rPr>
                <w:rFonts w:ascii="Times New Roman" w:eastAsia="Times New Roman" w:hAnsi="Times New Roman" w:cs="Times New Roman"/>
                <w:color w:val="000000" w:themeColor="text1"/>
                <w:sz w:val="24"/>
                <w:szCs w:val="24"/>
                <w:lang w:eastAsia="ru-RU"/>
              </w:rPr>
            </w:pPr>
            <w:r w:rsidRPr="00567650">
              <w:rPr>
                <w:rFonts w:ascii="Times New Roman" w:eastAsia="Times New Roman" w:hAnsi="Times New Roman" w:cs="Times New Roman"/>
                <w:color w:val="000000" w:themeColor="text1"/>
                <w:sz w:val="24"/>
                <w:szCs w:val="24"/>
                <w:lang w:eastAsia="ru-RU"/>
              </w:rPr>
              <w:lastRenderedPageBreak/>
              <w:t xml:space="preserve">0,38    </w:t>
            </w:r>
          </w:p>
        </w:tc>
        <w:tc>
          <w:tcPr>
            <w:tcW w:w="1842" w:type="dxa"/>
            <w:tcBorders>
              <w:top w:val="single" w:sz="8" w:space="0" w:color="auto"/>
              <w:left w:val="single" w:sz="8" w:space="0" w:color="auto"/>
              <w:bottom w:val="single" w:sz="8" w:space="0" w:color="auto"/>
              <w:right w:val="single" w:sz="8" w:space="0" w:color="auto"/>
            </w:tcBorders>
          </w:tcPr>
          <w:p w:rsidR="00203866" w:rsidRPr="00567650" w:rsidRDefault="00203866" w:rsidP="002D51E0">
            <w:pPr>
              <w:widowControl w:val="0"/>
              <w:autoSpaceDE w:val="0"/>
              <w:autoSpaceDN w:val="0"/>
              <w:adjustRightInd w:val="0"/>
              <w:spacing w:after="0" w:line="360" w:lineRule="auto"/>
              <w:ind w:firstLine="709"/>
              <w:jc w:val="both"/>
              <w:rPr>
                <w:rFonts w:ascii="Times New Roman" w:eastAsia="Times New Roman" w:hAnsi="Times New Roman" w:cs="Times New Roman"/>
                <w:color w:val="000000" w:themeColor="text1"/>
                <w:sz w:val="24"/>
                <w:szCs w:val="24"/>
                <w:lang w:eastAsia="ru-RU"/>
              </w:rPr>
            </w:pPr>
            <w:r w:rsidRPr="00567650">
              <w:rPr>
                <w:rFonts w:ascii="Times New Roman" w:eastAsia="Times New Roman" w:hAnsi="Times New Roman" w:cs="Times New Roman"/>
                <w:color w:val="000000" w:themeColor="text1"/>
                <w:sz w:val="24"/>
                <w:szCs w:val="24"/>
                <w:lang w:eastAsia="ru-RU"/>
              </w:rPr>
              <w:t xml:space="preserve">6,3    </w:t>
            </w:r>
          </w:p>
        </w:tc>
      </w:tr>
      <w:tr w:rsidR="005D669E" w:rsidRPr="00567650" w:rsidTr="00203866">
        <w:trPr>
          <w:tblCellSpacing w:w="5" w:type="nil"/>
          <w:jc w:val="center"/>
        </w:trPr>
        <w:tc>
          <w:tcPr>
            <w:tcW w:w="1701" w:type="dxa"/>
            <w:tcBorders>
              <w:top w:val="single" w:sz="8" w:space="0" w:color="auto"/>
              <w:left w:val="single" w:sz="8" w:space="0" w:color="auto"/>
              <w:bottom w:val="single" w:sz="8" w:space="0" w:color="auto"/>
              <w:right w:val="single" w:sz="8" w:space="0" w:color="auto"/>
            </w:tcBorders>
          </w:tcPr>
          <w:p w:rsidR="00203866" w:rsidRPr="00567650" w:rsidRDefault="00203866" w:rsidP="002D51E0">
            <w:pPr>
              <w:widowControl w:val="0"/>
              <w:autoSpaceDE w:val="0"/>
              <w:autoSpaceDN w:val="0"/>
              <w:adjustRightInd w:val="0"/>
              <w:spacing w:after="0" w:line="360" w:lineRule="auto"/>
              <w:ind w:firstLine="709"/>
              <w:jc w:val="both"/>
              <w:rPr>
                <w:rFonts w:ascii="Times New Roman" w:eastAsia="Times New Roman" w:hAnsi="Times New Roman" w:cs="Times New Roman"/>
                <w:color w:val="000000" w:themeColor="text1"/>
                <w:sz w:val="24"/>
                <w:szCs w:val="24"/>
                <w:lang w:eastAsia="ru-RU"/>
              </w:rPr>
            </w:pPr>
            <w:r w:rsidRPr="00567650">
              <w:rPr>
                <w:rFonts w:ascii="Times New Roman" w:eastAsia="Times New Roman" w:hAnsi="Times New Roman" w:cs="Times New Roman"/>
                <w:color w:val="000000" w:themeColor="text1"/>
                <w:sz w:val="24"/>
                <w:szCs w:val="24"/>
                <w:lang w:eastAsia="ru-RU"/>
              </w:rPr>
              <w:t xml:space="preserve">Мышьяк                   </w:t>
            </w:r>
          </w:p>
        </w:tc>
        <w:tc>
          <w:tcPr>
            <w:tcW w:w="1843" w:type="dxa"/>
            <w:tcBorders>
              <w:top w:val="single" w:sz="8" w:space="0" w:color="auto"/>
              <w:left w:val="single" w:sz="8" w:space="0" w:color="auto"/>
              <w:bottom w:val="single" w:sz="8" w:space="0" w:color="auto"/>
              <w:right w:val="single" w:sz="8" w:space="0" w:color="auto"/>
            </w:tcBorders>
          </w:tcPr>
          <w:p w:rsidR="00203866" w:rsidRPr="00567650" w:rsidRDefault="00203866" w:rsidP="002D51E0">
            <w:pPr>
              <w:widowControl w:val="0"/>
              <w:autoSpaceDE w:val="0"/>
              <w:autoSpaceDN w:val="0"/>
              <w:adjustRightInd w:val="0"/>
              <w:spacing w:after="0" w:line="360" w:lineRule="auto"/>
              <w:ind w:firstLine="709"/>
              <w:jc w:val="both"/>
              <w:rPr>
                <w:rFonts w:ascii="Times New Roman" w:eastAsia="Times New Roman" w:hAnsi="Times New Roman" w:cs="Times New Roman"/>
                <w:color w:val="000000" w:themeColor="text1"/>
                <w:sz w:val="24"/>
                <w:szCs w:val="24"/>
                <w:lang w:eastAsia="ru-RU"/>
              </w:rPr>
            </w:pPr>
            <w:r w:rsidRPr="00567650">
              <w:rPr>
                <w:rFonts w:ascii="Times New Roman" w:eastAsia="Times New Roman" w:hAnsi="Times New Roman" w:cs="Times New Roman"/>
                <w:color w:val="000000" w:themeColor="text1"/>
                <w:sz w:val="24"/>
                <w:szCs w:val="24"/>
                <w:lang w:eastAsia="ru-RU"/>
              </w:rPr>
              <w:t xml:space="preserve">1 (несомненно канцерогенные для человека)   </w:t>
            </w:r>
          </w:p>
        </w:tc>
        <w:tc>
          <w:tcPr>
            <w:tcW w:w="1843" w:type="dxa"/>
            <w:tcBorders>
              <w:top w:val="single" w:sz="8" w:space="0" w:color="auto"/>
              <w:left w:val="single" w:sz="8" w:space="0" w:color="auto"/>
              <w:bottom w:val="single" w:sz="8" w:space="0" w:color="auto"/>
              <w:right w:val="single" w:sz="8" w:space="0" w:color="auto"/>
            </w:tcBorders>
          </w:tcPr>
          <w:p w:rsidR="00203866" w:rsidRPr="00567650" w:rsidRDefault="00203866" w:rsidP="002D51E0">
            <w:pPr>
              <w:widowControl w:val="0"/>
              <w:autoSpaceDE w:val="0"/>
              <w:autoSpaceDN w:val="0"/>
              <w:adjustRightInd w:val="0"/>
              <w:spacing w:after="0" w:line="360" w:lineRule="auto"/>
              <w:ind w:firstLine="709"/>
              <w:jc w:val="both"/>
              <w:rPr>
                <w:rFonts w:ascii="Times New Roman" w:eastAsia="Times New Roman" w:hAnsi="Times New Roman" w:cs="Times New Roman"/>
                <w:color w:val="000000" w:themeColor="text1"/>
                <w:sz w:val="24"/>
                <w:szCs w:val="24"/>
                <w:lang w:eastAsia="ru-RU"/>
              </w:rPr>
            </w:pPr>
            <w:r w:rsidRPr="00567650">
              <w:rPr>
                <w:rFonts w:ascii="Times New Roman" w:eastAsia="Times New Roman" w:hAnsi="Times New Roman" w:cs="Times New Roman"/>
                <w:color w:val="000000" w:themeColor="text1"/>
                <w:sz w:val="24"/>
                <w:szCs w:val="24"/>
                <w:lang w:eastAsia="ru-RU"/>
              </w:rPr>
              <w:t xml:space="preserve">A (несомненно канцерогенные для человека)  </w:t>
            </w:r>
          </w:p>
        </w:tc>
        <w:tc>
          <w:tcPr>
            <w:tcW w:w="1843" w:type="dxa"/>
            <w:tcBorders>
              <w:top w:val="single" w:sz="8" w:space="0" w:color="auto"/>
              <w:left w:val="single" w:sz="8" w:space="0" w:color="auto"/>
              <w:bottom w:val="single" w:sz="8" w:space="0" w:color="auto"/>
              <w:right w:val="single" w:sz="8" w:space="0" w:color="auto"/>
            </w:tcBorders>
          </w:tcPr>
          <w:p w:rsidR="00203866" w:rsidRPr="00567650" w:rsidRDefault="00203866" w:rsidP="002D51E0">
            <w:pPr>
              <w:widowControl w:val="0"/>
              <w:autoSpaceDE w:val="0"/>
              <w:autoSpaceDN w:val="0"/>
              <w:adjustRightInd w:val="0"/>
              <w:spacing w:after="0" w:line="360" w:lineRule="auto"/>
              <w:ind w:firstLine="709"/>
              <w:jc w:val="both"/>
              <w:rPr>
                <w:rFonts w:ascii="Times New Roman" w:eastAsia="Times New Roman" w:hAnsi="Times New Roman" w:cs="Times New Roman"/>
                <w:color w:val="000000" w:themeColor="text1"/>
                <w:sz w:val="24"/>
                <w:szCs w:val="24"/>
                <w:lang w:eastAsia="ru-RU"/>
              </w:rPr>
            </w:pPr>
            <w:r w:rsidRPr="00567650">
              <w:rPr>
                <w:rFonts w:ascii="Times New Roman" w:eastAsia="Times New Roman" w:hAnsi="Times New Roman" w:cs="Times New Roman"/>
                <w:color w:val="000000" w:themeColor="text1"/>
                <w:sz w:val="24"/>
                <w:szCs w:val="24"/>
                <w:lang w:eastAsia="ru-RU"/>
              </w:rPr>
              <w:t xml:space="preserve">1,5     </w:t>
            </w:r>
          </w:p>
        </w:tc>
        <w:tc>
          <w:tcPr>
            <w:tcW w:w="1842" w:type="dxa"/>
            <w:tcBorders>
              <w:top w:val="single" w:sz="8" w:space="0" w:color="auto"/>
              <w:left w:val="single" w:sz="8" w:space="0" w:color="auto"/>
              <w:bottom w:val="single" w:sz="8" w:space="0" w:color="auto"/>
              <w:right w:val="single" w:sz="8" w:space="0" w:color="auto"/>
            </w:tcBorders>
          </w:tcPr>
          <w:p w:rsidR="00203866" w:rsidRPr="00567650" w:rsidRDefault="00203866" w:rsidP="002D51E0">
            <w:pPr>
              <w:widowControl w:val="0"/>
              <w:autoSpaceDE w:val="0"/>
              <w:autoSpaceDN w:val="0"/>
              <w:adjustRightInd w:val="0"/>
              <w:spacing w:after="0" w:line="360" w:lineRule="auto"/>
              <w:ind w:firstLine="709"/>
              <w:jc w:val="both"/>
              <w:rPr>
                <w:rFonts w:ascii="Times New Roman" w:eastAsia="Times New Roman" w:hAnsi="Times New Roman" w:cs="Times New Roman"/>
                <w:color w:val="000000" w:themeColor="text1"/>
                <w:sz w:val="24"/>
                <w:szCs w:val="24"/>
                <w:lang w:eastAsia="ru-RU"/>
              </w:rPr>
            </w:pPr>
            <w:r w:rsidRPr="00567650">
              <w:rPr>
                <w:rFonts w:ascii="Times New Roman" w:eastAsia="Times New Roman" w:hAnsi="Times New Roman" w:cs="Times New Roman"/>
                <w:color w:val="000000" w:themeColor="text1"/>
                <w:sz w:val="24"/>
                <w:szCs w:val="24"/>
                <w:lang w:eastAsia="ru-RU"/>
              </w:rPr>
              <w:t xml:space="preserve">15     </w:t>
            </w:r>
          </w:p>
        </w:tc>
      </w:tr>
      <w:tr w:rsidR="005D669E" w:rsidRPr="00567650" w:rsidTr="00203866">
        <w:trPr>
          <w:tblCellSpacing w:w="5" w:type="nil"/>
          <w:jc w:val="center"/>
        </w:trPr>
        <w:tc>
          <w:tcPr>
            <w:tcW w:w="1701" w:type="dxa"/>
            <w:tcBorders>
              <w:top w:val="single" w:sz="8" w:space="0" w:color="auto"/>
              <w:left w:val="single" w:sz="8" w:space="0" w:color="auto"/>
              <w:bottom w:val="single" w:sz="8" w:space="0" w:color="auto"/>
              <w:right w:val="single" w:sz="8" w:space="0" w:color="auto"/>
            </w:tcBorders>
          </w:tcPr>
          <w:p w:rsidR="00203866" w:rsidRPr="00567650" w:rsidRDefault="00203866" w:rsidP="002D51E0">
            <w:pPr>
              <w:widowControl w:val="0"/>
              <w:autoSpaceDE w:val="0"/>
              <w:autoSpaceDN w:val="0"/>
              <w:adjustRightInd w:val="0"/>
              <w:spacing w:after="0" w:line="360" w:lineRule="auto"/>
              <w:ind w:firstLine="709"/>
              <w:jc w:val="both"/>
              <w:rPr>
                <w:rFonts w:ascii="Times New Roman" w:eastAsia="Times New Roman" w:hAnsi="Times New Roman" w:cs="Times New Roman"/>
                <w:color w:val="000000" w:themeColor="text1"/>
                <w:sz w:val="24"/>
                <w:szCs w:val="24"/>
                <w:lang w:eastAsia="ru-RU"/>
              </w:rPr>
            </w:pPr>
            <w:r w:rsidRPr="00567650">
              <w:rPr>
                <w:rFonts w:ascii="Times New Roman" w:eastAsia="Times New Roman" w:hAnsi="Times New Roman" w:cs="Times New Roman"/>
                <w:color w:val="000000" w:themeColor="text1"/>
                <w:sz w:val="24"/>
                <w:szCs w:val="24"/>
                <w:lang w:eastAsia="ru-RU"/>
              </w:rPr>
              <w:t xml:space="preserve">Никель                   </w:t>
            </w:r>
          </w:p>
        </w:tc>
        <w:tc>
          <w:tcPr>
            <w:tcW w:w="1843" w:type="dxa"/>
            <w:tcBorders>
              <w:top w:val="single" w:sz="8" w:space="0" w:color="auto"/>
              <w:left w:val="single" w:sz="8" w:space="0" w:color="auto"/>
              <w:bottom w:val="single" w:sz="8" w:space="0" w:color="auto"/>
              <w:right w:val="single" w:sz="8" w:space="0" w:color="auto"/>
            </w:tcBorders>
          </w:tcPr>
          <w:p w:rsidR="00203866" w:rsidRPr="00567650" w:rsidRDefault="00203866" w:rsidP="002D51E0">
            <w:pPr>
              <w:widowControl w:val="0"/>
              <w:autoSpaceDE w:val="0"/>
              <w:autoSpaceDN w:val="0"/>
              <w:adjustRightInd w:val="0"/>
              <w:spacing w:after="0" w:line="360" w:lineRule="auto"/>
              <w:ind w:firstLine="709"/>
              <w:jc w:val="both"/>
              <w:rPr>
                <w:rFonts w:ascii="Times New Roman" w:eastAsia="Times New Roman" w:hAnsi="Times New Roman" w:cs="Times New Roman"/>
                <w:color w:val="000000" w:themeColor="text1"/>
                <w:sz w:val="24"/>
                <w:szCs w:val="24"/>
                <w:lang w:eastAsia="ru-RU"/>
              </w:rPr>
            </w:pPr>
            <w:r w:rsidRPr="00567650">
              <w:rPr>
                <w:rFonts w:ascii="Times New Roman" w:eastAsia="Times New Roman" w:hAnsi="Times New Roman" w:cs="Times New Roman"/>
                <w:color w:val="000000" w:themeColor="text1"/>
                <w:sz w:val="24"/>
                <w:szCs w:val="24"/>
                <w:lang w:eastAsia="ru-RU"/>
              </w:rPr>
              <w:t xml:space="preserve">2B (вероятные канцерогены для человека) </w:t>
            </w:r>
          </w:p>
        </w:tc>
        <w:tc>
          <w:tcPr>
            <w:tcW w:w="1843" w:type="dxa"/>
            <w:tcBorders>
              <w:top w:val="single" w:sz="8" w:space="0" w:color="auto"/>
              <w:left w:val="single" w:sz="8" w:space="0" w:color="auto"/>
              <w:bottom w:val="single" w:sz="8" w:space="0" w:color="auto"/>
              <w:right w:val="single" w:sz="8" w:space="0" w:color="auto"/>
            </w:tcBorders>
          </w:tcPr>
          <w:p w:rsidR="00203866" w:rsidRPr="00567650" w:rsidRDefault="00203866" w:rsidP="002D51E0">
            <w:pPr>
              <w:widowControl w:val="0"/>
              <w:autoSpaceDE w:val="0"/>
              <w:autoSpaceDN w:val="0"/>
              <w:adjustRightInd w:val="0"/>
              <w:spacing w:after="0" w:line="360" w:lineRule="auto"/>
              <w:ind w:firstLine="709"/>
              <w:jc w:val="both"/>
              <w:rPr>
                <w:rFonts w:ascii="Times New Roman" w:eastAsia="Times New Roman" w:hAnsi="Times New Roman" w:cs="Times New Roman"/>
                <w:color w:val="000000" w:themeColor="text1"/>
                <w:sz w:val="24"/>
                <w:szCs w:val="24"/>
                <w:lang w:eastAsia="ru-RU"/>
              </w:rPr>
            </w:pPr>
            <w:r w:rsidRPr="00567650">
              <w:rPr>
                <w:rFonts w:ascii="Times New Roman" w:eastAsia="Times New Roman" w:hAnsi="Times New Roman" w:cs="Times New Roman"/>
                <w:color w:val="000000" w:themeColor="text1"/>
                <w:sz w:val="24"/>
                <w:szCs w:val="24"/>
                <w:lang w:eastAsia="ru-RU"/>
              </w:rPr>
              <w:t xml:space="preserve">A (несомненно канцерогенные для человека)  </w:t>
            </w:r>
          </w:p>
        </w:tc>
        <w:tc>
          <w:tcPr>
            <w:tcW w:w="1843" w:type="dxa"/>
            <w:tcBorders>
              <w:top w:val="single" w:sz="8" w:space="0" w:color="auto"/>
              <w:left w:val="single" w:sz="8" w:space="0" w:color="auto"/>
              <w:bottom w:val="single" w:sz="8" w:space="0" w:color="auto"/>
              <w:right w:val="single" w:sz="8" w:space="0" w:color="auto"/>
            </w:tcBorders>
          </w:tcPr>
          <w:p w:rsidR="00203866" w:rsidRPr="00567650" w:rsidRDefault="00203866" w:rsidP="002D51E0">
            <w:pPr>
              <w:widowControl w:val="0"/>
              <w:autoSpaceDE w:val="0"/>
              <w:autoSpaceDN w:val="0"/>
              <w:adjustRightInd w:val="0"/>
              <w:spacing w:after="0" w:line="360" w:lineRule="auto"/>
              <w:ind w:firstLine="709"/>
              <w:jc w:val="both"/>
              <w:rPr>
                <w:rFonts w:ascii="Times New Roman" w:eastAsia="Times New Roman" w:hAnsi="Times New Roman" w:cs="Times New Roman"/>
                <w:color w:val="000000" w:themeColor="text1"/>
                <w:sz w:val="24"/>
                <w:szCs w:val="24"/>
                <w:lang w:eastAsia="ru-RU"/>
              </w:rPr>
            </w:pPr>
          </w:p>
        </w:tc>
        <w:tc>
          <w:tcPr>
            <w:tcW w:w="1842" w:type="dxa"/>
            <w:tcBorders>
              <w:top w:val="single" w:sz="8" w:space="0" w:color="auto"/>
              <w:left w:val="single" w:sz="8" w:space="0" w:color="auto"/>
              <w:bottom w:val="single" w:sz="8" w:space="0" w:color="auto"/>
              <w:right w:val="single" w:sz="8" w:space="0" w:color="auto"/>
            </w:tcBorders>
          </w:tcPr>
          <w:p w:rsidR="00203866" w:rsidRPr="00567650" w:rsidRDefault="00203866" w:rsidP="002D51E0">
            <w:pPr>
              <w:widowControl w:val="0"/>
              <w:autoSpaceDE w:val="0"/>
              <w:autoSpaceDN w:val="0"/>
              <w:adjustRightInd w:val="0"/>
              <w:spacing w:after="0" w:line="360" w:lineRule="auto"/>
              <w:ind w:firstLine="709"/>
              <w:jc w:val="both"/>
              <w:rPr>
                <w:rFonts w:ascii="Times New Roman" w:eastAsia="Times New Roman" w:hAnsi="Times New Roman" w:cs="Times New Roman"/>
                <w:color w:val="000000" w:themeColor="text1"/>
                <w:sz w:val="24"/>
                <w:szCs w:val="24"/>
                <w:lang w:eastAsia="ru-RU"/>
              </w:rPr>
            </w:pPr>
            <w:r w:rsidRPr="00567650">
              <w:rPr>
                <w:rFonts w:ascii="Times New Roman" w:eastAsia="Times New Roman" w:hAnsi="Times New Roman" w:cs="Times New Roman"/>
                <w:color w:val="000000" w:themeColor="text1"/>
                <w:sz w:val="24"/>
                <w:szCs w:val="24"/>
                <w:lang w:eastAsia="ru-RU"/>
              </w:rPr>
              <w:t xml:space="preserve">0,84   </w:t>
            </w:r>
          </w:p>
        </w:tc>
      </w:tr>
      <w:tr w:rsidR="005D669E" w:rsidRPr="00567650" w:rsidTr="00203866">
        <w:trPr>
          <w:tblCellSpacing w:w="5" w:type="nil"/>
          <w:jc w:val="center"/>
        </w:trPr>
        <w:tc>
          <w:tcPr>
            <w:tcW w:w="1701" w:type="dxa"/>
            <w:tcBorders>
              <w:top w:val="single" w:sz="8" w:space="0" w:color="auto"/>
              <w:left w:val="single" w:sz="8" w:space="0" w:color="auto"/>
              <w:bottom w:val="single" w:sz="8" w:space="0" w:color="auto"/>
              <w:right w:val="single" w:sz="8" w:space="0" w:color="auto"/>
            </w:tcBorders>
          </w:tcPr>
          <w:p w:rsidR="00203866" w:rsidRPr="00567650" w:rsidRDefault="00203866" w:rsidP="002D51E0">
            <w:pPr>
              <w:widowControl w:val="0"/>
              <w:autoSpaceDE w:val="0"/>
              <w:autoSpaceDN w:val="0"/>
              <w:adjustRightInd w:val="0"/>
              <w:spacing w:after="0" w:line="360" w:lineRule="auto"/>
              <w:ind w:firstLine="709"/>
              <w:jc w:val="both"/>
              <w:rPr>
                <w:rFonts w:ascii="Times New Roman" w:eastAsia="Times New Roman" w:hAnsi="Times New Roman" w:cs="Times New Roman"/>
                <w:color w:val="000000" w:themeColor="text1"/>
                <w:sz w:val="24"/>
                <w:szCs w:val="24"/>
                <w:lang w:eastAsia="ru-RU"/>
              </w:rPr>
            </w:pPr>
            <w:r w:rsidRPr="00567650">
              <w:rPr>
                <w:rFonts w:ascii="Times New Roman" w:eastAsia="Times New Roman" w:hAnsi="Times New Roman" w:cs="Times New Roman"/>
                <w:color w:val="000000" w:themeColor="text1"/>
                <w:sz w:val="24"/>
                <w:szCs w:val="24"/>
                <w:lang w:eastAsia="ru-RU"/>
              </w:rPr>
              <w:t xml:space="preserve">Свинец                   </w:t>
            </w:r>
          </w:p>
        </w:tc>
        <w:tc>
          <w:tcPr>
            <w:tcW w:w="1843" w:type="dxa"/>
            <w:tcBorders>
              <w:top w:val="single" w:sz="8" w:space="0" w:color="auto"/>
              <w:left w:val="single" w:sz="8" w:space="0" w:color="auto"/>
              <w:bottom w:val="single" w:sz="8" w:space="0" w:color="auto"/>
              <w:right w:val="single" w:sz="8" w:space="0" w:color="auto"/>
            </w:tcBorders>
          </w:tcPr>
          <w:p w:rsidR="00203866" w:rsidRPr="00567650" w:rsidRDefault="00203866" w:rsidP="002D51E0">
            <w:pPr>
              <w:widowControl w:val="0"/>
              <w:autoSpaceDE w:val="0"/>
              <w:autoSpaceDN w:val="0"/>
              <w:adjustRightInd w:val="0"/>
              <w:spacing w:after="0" w:line="360" w:lineRule="auto"/>
              <w:ind w:firstLine="709"/>
              <w:jc w:val="both"/>
              <w:rPr>
                <w:rFonts w:ascii="Times New Roman" w:eastAsia="Times New Roman" w:hAnsi="Times New Roman" w:cs="Times New Roman"/>
                <w:color w:val="000000" w:themeColor="text1"/>
                <w:sz w:val="24"/>
                <w:szCs w:val="24"/>
                <w:lang w:eastAsia="ru-RU"/>
              </w:rPr>
            </w:pPr>
            <w:r w:rsidRPr="00567650">
              <w:rPr>
                <w:rFonts w:ascii="Times New Roman" w:eastAsia="Times New Roman" w:hAnsi="Times New Roman" w:cs="Times New Roman"/>
                <w:color w:val="000000" w:themeColor="text1"/>
                <w:sz w:val="24"/>
                <w:szCs w:val="24"/>
                <w:lang w:eastAsia="ru-RU"/>
              </w:rPr>
              <w:t xml:space="preserve">2A (весьма вероятные канцерогены для человека) </w:t>
            </w:r>
          </w:p>
        </w:tc>
        <w:tc>
          <w:tcPr>
            <w:tcW w:w="1843" w:type="dxa"/>
            <w:tcBorders>
              <w:top w:val="single" w:sz="8" w:space="0" w:color="auto"/>
              <w:left w:val="single" w:sz="8" w:space="0" w:color="auto"/>
              <w:bottom w:val="single" w:sz="8" w:space="0" w:color="auto"/>
              <w:right w:val="single" w:sz="8" w:space="0" w:color="auto"/>
            </w:tcBorders>
          </w:tcPr>
          <w:p w:rsidR="00203866" w:rsidRPr="00567650" w:rsidRDefault="00203866" w:rsidP="002D51E0">
            <w:pPr>
              <w:widowControl w:val="0"/>
              <w:autoSpaceDE w:val="0"/>
              <w:autoSpaceDN w:val="0"/>
              <w:adjustRightInd w:val="0"/>
              <w:spacing w:after="0" w:line="360" w:lineRule="auto"/>
              <w:ind w:firstLine="709"/>
              <w:jc w:val="both"/>
              <w:rPr>
                <w:rFonts w:ascii="Times New Roman" w:eastAsia="Times New Roman" w:hAnsi="Times New Roman" w:cs="Times New Roman"/>
                <w:color w:val="000000" w:themeColor="text1"/>
                <w:sz w:val="24"/>
                <w:szCs w:val="24"/>
                <w:lang w:eastAsia="ru-RU"/>
              </w:rPr>
            </w:pPr>
            <w:r w:rsidRPr="00567650">
              <w:rPr>
                <w:rFonts w:ascii="Times New Roman" w:eastAsia="Times New Roman" w:hAnsi="Times New Roman" w:cs="Times New Roman"/>
                <w:color w:val="000000" w:themeColor="text1"/>
                <w:sz w:val="24"/>
                <w:szCs w:val="24"/>
                <w:lang w:eastAsia="ru-RU"/>
              </w:rPr>
              <w:t>B2 (вероятные канцерогены для человека)</w:t>
            </w:r>
          </w:p>
        </w:tc>
        <w:tc>
          <w:tcPr>
            <w:tcW w:w="1843" w:type="dxa"/>
            <w:tcBorders>
              <w:top w:val="single" w:sz="8" w:space="0" w:color="auto"/>
              <w:left w:val="single" w:sz="8" w:space="0" w:color="auto"/>
              <w:bottom w:val="single" w:sz="8" w:space="0" w:color="auto"/>
              <w:right w:val="single" w:sz="8" w:space="0" w:color="auto"/>
            </w:tcBorders>
          </w:tcPr>
          <w:p w:rsidR="00203866" w:rsidRPr="00567650" w:rsidRDefault="00203866" w:rsidP="002D51E0">
            <w:pPr>
              <w:widowControl w:val="0"/>
              <w:autoSpaceDE w:val="0"/>
              <w:autoSpaceDN w:val="0"/>
              <w:adjustRightInd w:val="0"/>
              <w:spacing w:after="0" w:line="360" w:lineRule="auto"/>
              <w:ind w:firstLine="709"/>
              <w:jc w:val="both"/>
              <w:rPr>
                <w:rFonts w:ascii="Times New Roman" w:eastAsia="Times New Roman" w:hAnsi="Times New Roman" w:cs="Times New Roman"/>
                <w:color w:val="000000" w:themeColor="text1"/>
                <w:sz w:val="24"/>
                <w:szCs w:val="24"/>
                <w:lang w:eastAsia="ru-RU"/>
              </w:rPr>
            </w:pPr>
            <w:r w:rsidRPr="00567650">
              <w:rPr>
                <w:rFonts w:ascii="Times New Roman" w:eastAsia="Times New Roman" w:hAnsi="Times New Roman" w:cs="Times New Roman"/>
                <w:color w:val="000000" w:themeColor="text1"/>
                <w:sz w:val="24"/>
                <w:szCs w:val="24"/>
                <w:lang w:eastAsia="ru-RU"/>
              </w:rPr>
              <w:t xml:space="preserve">0,047   </w:t>
            </w:r>
          </w:p>
        </w:tc>
        <w:tc>
          <w:tcPr>
            <w:tcW w:w="1842" w:type="dxa"/>
            <w:tcBorders>
              <w:top w:val="single" w:sz="8" w:space="0" w:color="auto"/>
              <w:left w:val="single" w:sz="8" w:space="0" w:color="auto"/>
              <w:bottom w:val="single" w:sz="8" w:space="0" w:color="auto"/>
              <w:right w:val="single" w:sz="8" w:space="0" w:color="auto"/>
            </w:tcBorders>
          </w:tcPr>
          <w:p w:rsidR="00203866" w:rsidRPr="00567650" w:rsidRDefault="00203866" w:rsidP="002D51E0">
            <w:pPr>
              <w:widowControl w:val="0"/>
              <w:autoSpaceDE w:val="0"/>
              <w:autoSpaceDN w:val="0"/>
              <w:adjustRightInd w:val="0"/>
              <w:spacing w:after="0" w:line="360" w:lineRule="auto"/>
              <w:ind w:firstLine="709"/>
              <w:jc w:val="both"/>
              <w:rPr>
                <w:rFonts w:ascii="Times New Roman" w:eastAsia="Times New Roman" w:hAnsi="Times New Roman" w:cs="Times New Roman"/>
                <w:color w:val="000000" w:themeColor="text1"/>
                <w:sz w:val="24"/>
                <w:szCs w:val="24"/>
                <w:lang w:eastAsia="ru-RU"/>
              </w:rPr>
            </w:pPr>
            <w:r w:rsidRPr="00567650">
              <w:rPr>
                <w:rFonts w:ascii="Times New Roman" w:eastAsia="Times New Roman" w:hAnsi="Times New Roman" w:cs="Times New Roman"/>
                <w:color w:val="000000" w:themeColor="text1"/>
                <w:sz w:val="24"/>
                <w:szCs w:val="24"/>
                <w:lang w:eastAsia="ru-RU"/>
              </w:rPr>
              <w:t xml:space="preserve">0,042  </w:t>
            </w:r>
          </w:p>
        </w:tc>
      </w:tr>
    </w:tbl>
    <w:p w:rsidR="00203866" w:rsidRPr="00567650" w:rsidRDefault="00203866" w:rsidP="002D51E0">
      <w:pPr>
        <w:spacing w:after="160" w:line="360" w:lineRule="auto"/>
        <w:ind w:firstLine="709"/>
        <w:jc w:val="both"/>
        <w:rPr>
          <w:rFonts w:ascii="Times New Roman" w:eastAsia="Calibri" w:hAnsi="Times New Roman" w:cs="Times New Roman"/>
          <w:color w:val="000000" w:themeColor="text1"/>
          <w:sz w:val="24"/>
          <w:szCs w:val="24"/>
        </w:rPr>
      </w:pPr>
    </w:p>
    <w:p w:rsidR="00203866" w:rsidRPr="00567650" w:rsidRDefault="00203866" w:rsidP="002D51E0">
      <w:pPr>
        <w:spacing w:after="160" w:line="360" w:lineRule="auto"/>
        <w:ind w:firstLine="709"/>
        <w:jc w:val="both"/>
        <w:rPr>
          <w:rFonts w:ascii="Times New Roman" w:eastAsia="Calibri" w:hAnsi="Times New Roman" w:cs="Times New Roman"/>
          <w:color w:val="000000" w:themeColor="text1"/>
          <w:sz w:val="24"/>
          <w:szCs w:val="24"/>
        </w:rPr>
      </w:pPr>
      <w:r w:rsidRPr="00567650">
        <w:rPr>
          <w:rFonts w:ascii="Times New Roman" w:eastAsia="Calibri" w:hAnsi="Times New Roman" w:cs="Times New Roman"/>
          <w:color w:val="000000" w:themeColor="text1"/>
          <w:sz w:val="24"/>
          <w:szCs w:val="24"/>
        </w:rPr>
        <w:t>Почвы в силу своих природных свойств, способны накапливать значительные количества загрязняющих веществ. Санитарно-гигиенический подход к выбору критериев экологической оценки почв (грунтов) определялся непосредственным влиянием отдельных показателей на здоровье населения.</w:t>
      </w:r>
    </w:p>
    <w:p w:rsidR="00203866" w:rsidRPr="00567650" w:rsidRDefault="00203866" w:rsidP="002D51E0">
      <w:pPr>
        <w:spacing w:after="160" w:line="360" w:lineRule="auto"/>
        <w:ind w:firstLine="709"/>
        <w:jc w:val="both"/>
        <w:rPr>
          <w:rFonts w:ascii="Times New Roman" w:eastAsia="Calibri" w:hAnsi="Times New Roman" w:cs="Times New Roman"/>
          <w:color w:val="000000" w:themeColor="text1"/>
          <w:sz w:val="24"/>
          <w:szCs w:val="24"/>
        </w:rPr>
      </w:pPr>
      <w:r w:rsidRPr="00567650">
        <w:rPr>
          <w:rFonts w:ascii="Times New Roman" w:eastAsia="Calibri" w:hAnsi="Times New Roman" w:cs="Times New Roman"/>
          <w:color w:val="000000" w:themeColor="text1"/>
          <w:sz w:val="24"/>
          <w:szCs w:val="24"/>
        </w:rPr>
        <w:t>Для определения риска для здоровья населения при загрязнении окружающей среды было использовано Руководство Р 2.1.10.1920-04 от 5 марта 2004 г.</w:t>
      </w:r>
    </w:p>
    <w:p w:rsidR="00203866" w:rsidRPr="00567650" w:rsidRDefault="00203866" w:rsidP="002D51E0">
      <w:pPr>
        <w:spacing w:after="160" w:line="360" w:lineRule="auto"/>
        <w:ind w:firstLine="709"/>
        <w:jc w:val="both"/>
        <w:rPr>
          <w:rFonts w:ascii="Times New Roman" w:eastAsia="Calibri" w:hAnsi="Times New Roman" w:cs="Times New Roman"/>
          <w:color w:val="000000" w:themeColor="text1"/>
          <w:sz w:val="24"/>
          <w:szCs w:val="24"/>
        </w:rPr>
      </w:pPr>
      <w:r w:rsidRPr="00567650">
        <w:rPr>
          <w:rFonts w:ascii="Times New Roman" w:eastAsia="Calibri" w:hAnsi="Times New Roman" w:cs="Times New Roman"/>
          <w:color w:val="000000" w:themeColor="text1"/>
          <w:sz w:val="24"/>
          <w:szCs w:val="24"/>
        </w:rPr>
        <w:t>Риск для здоровья - вероятность развития угрозы жизни или здоровью человека либо угрозы жизни или здоровью будущих поколений, обусловленная воздействием факторов среды обитания .</w:t>
      </w:r>
    </w:p>
    <w:p w:rsidR="00203866" w:rsidRPr="00567650" w:rsidRDefault="00203866" w:rsidP="002D51E0">
      <w:pPr>
        <w:spacing w:after="160" w:line="360" w:lineRule="auto"/>
        <w:ind w:firstLine="709"/>
        <w:jc w:val="both"/>
        <w:rPr>
          <w:rFonts w:ascii="Times New Roman" w:eastAsia="Calibri" w:hAnsi="Times New Roman" w:cs="Times New Roman"/>
          <w:color w:val="000000" w:themeColor="text1"/>
          <w:sz w:val="24"/>
          <w:szCs w:val="24"/>
        </w:rPr>
      </w:pPr>
      <w:r w:rsidRPr="00567650">
        <w:rPr>
          <w:rFonts w:ascii="Times New Roman" w:eastAsia="Calibri" w:hAnsi="Times New Roman" w:cs="Times New Roman"/>
          <w:color w:val="000000" w:themeColor="text1"/>
          <w:sz w:val="24"/>
          <w:szCs w:val="24"/>
        </w:rPr>
        <w:tab/>
        <w:t>В соответствии с Руководством коэффициент опасности определяют путем сопоставления величин потенциальной суточной дозы вещества, поступающего определенным путем, и уровня безопасного воздействия при этом же пути поступления:</w:t>
      </w:r>
    </w:p>
    <w:p w:rsidR="00203866" w:rsidRPr="00567650" w:rsidRDefault="00203866" w:rsidP="002D51E0">
      <w:pPr>
        <w:spacing w:after="160" w:line="360" w:lineRule="auto"/>
        <w:ind w:firstLine="709"/>
        <w:jc w:val="both"/>
        <w:rPr>
          <w:rFonts w:ascii="Times New Roman" w:eastAsia="Calibri" w:hAnsi="Times New Roman" w:cs="Times New Roman"/>
          <w:color w:val="000000" w:themeColor="text1"/>
          <w:sz w:val="24"/>
          <w:szCs w:val="24"/>
        </w:rPr>
      </w:pPr>
      <w:r w:rsidRPr="00567650">
        <w:rPr>
          <w:rFonts w:ascii="Times New Roman" w:eastAsia="Calibri" w:hAnsi="Times New Roman" w:cs="Times New Roman"/>
          <w:color w:val="000000" w:themeColor="text1"/>
          <w:sz w:val="24"/>
          <w:szCs w:val="24"/>
        </w:rPr>
        <w:t>HQ  = Ci / RfCi</w:t>
      </w:r>
      <w:r w:rsidR="001A203C" w:rsidRPr="00567650">
        <w:rPr>
          <w:rFonts w:ascii="Times New Roman" w:eastAsia="Calibri" w:hAnsi="Times New Roman" w:cs="Times New Roman"/>
          <w:color w:val="000000" w:themeColor="text1"/>
          <w:sz w:val="24"/>
          <w:szCs w:val="24"/>
        </w:rPr>
        <w:t xml:space="preserve">                              (3</w:t>
      </w:r>
      <w:r w:rsidR="00842098" w:rsidRPr="00567650">
        <w:rPr>
          <w:rFonts w:ascii="Times New Roman" w:eastAsia="Calibri" w:hAnsi="Times New Roman" w:cs="Times New Roman"/>
          <w:color w:val="000000" w:themeColor="text1"/>
          <w:sz w:val="24"/>
          <w:szCs w:val="24"/>
        </w:rPr>
        <w:t>.2)</w:t>
      </w:r>
    </w:p>
    <w:p w:rsidR="00203866" w:rsidRPr="00567650" w:rsidRDefault="00203866" w:rsidP="002D51E0">
      <w:pPr>
        <w:spacing w:after="160" w:line="360" w:lineRule="auto"/>
        <w:ind w:firstLine="709"/>
        <w:jc w:val="both"/>
        <w:rPr>
          <w:rFonts w:ascii="Times New Roman" w:eastAsia="Calibri" w:hAnsi="Times New Roman" w:cs="Times New Roman"/>
          <w:color w:val="000000" w:themeColor="text1"/>
          <w:sz w:val="24"/>
          <w:szCs w:val="24"/>
        </w:rPr>
      </w:pPr>
      <w:r w:rsidRPr="00567650">
        <w:rPr>
          <w:rFonts w:ascii="Times New Roman" w:eastAsia="Calibri" w:hAnsi="Times New Roman" w:cs="Times New Roman"/>
          <w:color w:val="000000" w:themeColor="text1"/>
          <w:sz w:val="24"/>
          <w:szCs w:val="24"/>
        </w:rPr>
        <w:t>где:</w:t>
      </w:r>
    </w:p>
    <w:p w:rsidR="00203866" w:rsidRPr="00567650" w:rsidRDefault="00203866" w:rsidP="002D51E0">
      <w:pPr>
        <w:spacing w:after="160" w:line="360" w:lineRule="auto"/>
        <w:ind w:firstLine="709"/>
        <w:jc w:val="both"/>
        <w:rPr>
          <w:rFonts w:ascii="Times New Roman" w:eastAsia="Calibri" w:hAnsi="Times New Roman" w:cs="Times New Roman"/>
          <w:color w:val="000000" w:themeColor="text1"/>
          <w:sz w:val="24"/>
          <w:szCs w:val="24"/>
        </w:rPr>
      </w:pPr>
      <w:r w:rsidRPr="00567650">
        <w:rPr>
          <w:rFonts w:ascii="Times New Roman" w:eastAsia="Calibri" w:hAnsi="Times New Roman" w:cs="Times New Roman"/>
          <w:color w:val="000000" w:themeColor="text1"/>
          <w:sz w:val="24"/>
          <w:szCs w:val="24"/>
        </w:rPr>
        <w:lastRenderedPageBreak/>
        <w:t>HQ  - коэффициент опасности воздействия вещества i;</w:t>
      </w:r>
    </w:p>
    <w:p w:rsidR="00203866" w:rsidRPr="00567650" w:rsidRDefault="00203866" w:rsidP="002D51E0">
      <w:pPr>
        <w:spacing w:after="160" w:line="360" w:lineRule="auto"/>
        <w:ind w:firstLine="709"/>
        <w:jc w:val="both"/>
        <w:rPr>
          <w:rFonts w:ascii="Times New Roman" w:eastAsia="Calibri" w:hAnsi="Times New Roman" w:cs="Times New Roman"/>
          <w:color w:val="000000" w:themeColor="text1"/>
          <w:sz w:val="24"/>
          <w:szCs w:val="24"/>
        </w:rPr>
      </w:pPr>
      <w:r w:rsidRPr="00567650">
        <w:rPr>
          <w:rFonts w:ascii="Times New Roman" w:eastAsia="Calibri" w:hAnsi="Times New Roman" w:cs="Times New Roman"/>
          <w:color w:val="000000" w:themeColor="text1"/>
          <w:sz w:val="24"/>
          <w:szCs w:val="24"/>
        </w:rPr>
        <w:t>Ci  - уровень воздействия вещества i, мг/кг сут., отнесенное к 1 кг массы тела;</w:t>
      </w:r>
    </w:p>
    <w:p w:rsidR="00203866" w:rsidRPr="00567650" w:rsidRDefault="00203866" w:rsidP="002D51E0">
      <w:pPr>
        <w:spacing w:after="160" w:line="360" w:lineRule="auto"/>
        <w:ind w:firstLine="709"/>
        <w:jc w:val="both"/>
        <w:rPr>
          <w:rFonts w:ascii="Times New Roman" w:eastAsia="Calibri" w:hAnsi="Times New Roman" w:cs="Times New Roman"/>
          <w:color w:val="000000" w:themeColor="text1"/>
          <w:sz w:val="24"/>
          <w:szCs w:val="24"/>
        </w:rPr>
      </w:pPr>
      <w:r w:rsidRPr="00567650">
        <w:rPr>
          <w:rFonts w:ascii="Times New Roman" w:eastAsia="Calibri" w:hAnsi="Times New Roman" w:cs="Times New Roman"/>
          <w:color w:val="000000" w:themeColor="text1"/>
          <w:sz w:val="24"/>
          <w:szCs w:val="24"/>
        </w:rPr>
        <w:t>RfCi - пороговая доза воздействия, мг/кг сут., отнесенная к 1 кг массы тела.</w:t>
      </w:r>
    </w:p>
    <w:p w:rsidR="00203866" w:rsidRPr="00567650" w:rsidRDefault="00203866" w:rsidP="002D51E0">
      <w:pPr>
        <w:spacing w:after="160" w:line="360" w:lineRule="auto"/>
        <w:ind w:firstLine="709"/>
        <w:jc w:val="both"/>
        <w:rPr>
          <w:rFonts w:ascii="Times New Roman" w:eastAsia="Calibri" w:hAnsi="Times New Roman" w:cs="Times New Roman"/>
          <w:color w:val="000000" w:themeColor="text1"/>
          <w:sz w:val="24"/>
          <w:szCs w:val="24"/>
        </w:rPr>
      </w:pPr>
      <w:r w:rsidRPr="00567650">
        <w:rPr>
          <w:rFonts w:ascii="Times New Roman" w:eastAsia="Calibri" w:hAnsi="Times New Roman" w:cs="Times New Roman"/>
          <w:color w:val="000000" w:themeColor="text1"/>
          <w:sz w:val="24"/>
          <w:szCs w:val="24"/>
        </w:rPr>
        <w:t>Если в исследуемой среде содержится несколько зарязняющих веществ, то полный коэффициент опасности HQ равен сумме коэффициентов опасности отдельных загрязняющих веществ:</w:t>
      </w:r>
    </w:p>
    <w:p w:rsidR="00203866" w:rsidRPr="00567650" w:rsidRDefault="00A41041" w:rsidP="002D51E0">
      <w:pPr>
        <w:spacing w:after="160" w:line="360" w:lineRule="auto"/>
        <w:ind w:firstLine="709"/>
        <w:jc w:val="both"/>
        <w:rPr>
          <w:rFonts w:ascii="Times New Roman" w:eastAsia="Calibri" w:hAnsi="Times New Roman" w:cs="Times New Roman"/>
          <w:color w:val="000000" w:themeColor="text1"/>
          <w:sz w:val="24"/>
          <w:szCs w:val="24"/>
        </w:rPr>
      </w:pPr>
      <w:r w:rsidRPr="00567650">
        <w:rPr>
          <w:rFonts w:ascii="Times New Roman" w:eastAsia="Calibri" w:hAnsi="Times New Roman" w:cs="Times New Roman"/>
          <w:color w:val="000000" w:themeColor="text1"/>
          <w:sz w:val="24"/>
          <w:szCs w:val="24"/>
        </w:rPr>
        <w:t>HQ = HQ1+ HQ2 + HQ3 + …</w:t>
      </w:r>
      <w:r w:rsidR="001A203C" w:rsidRPr="00567650">
        <w:rPr>
          <w:rFonts w:ascii="Times New Roman" w:eastAsia="Calibri" w:hAnsi="Times New Roman" w:cs="Times New Roman"/>
          <w:color w:val="000000" w:themeColor="text1"/>
          <w:sz w:val="24"/>
          <w:szCs w:val="24"/>
        </w:rPr>
        <w:t xml:space="preserve">                                                                                                 (3.3)</w:t>
      </w:r>
    </w:p>
    <w:p w:rsidR="00203866" w:rsidRPr="00567650" w:rsidRDefault="00203866" w:rsidP="002D51E0">
      <w:pPr>
        <w:spacing w:after="160" w:line="360" w:lineRule="auto"/>
        <w:ind w:firstLine="709"/>
        <w:jc w:val="both"/>
        <w:rPr>
          <w:rFonts w:ascii="Times New Roman" w:eastAsia="Calibri" w:hAnsi="Times New Roman" w:cs="Times New Roman"/>
          <w:color w:val="000000" w:themeColor="text1"/>
          <w:sz w:val="24"/>
          <w:szCs w:val="24"/>
        </w:rPr>
      </w:pPr>
      <w:r w:rsidRPr="00567650">
        <w:rPr>
          <w:rFonts w:ascii="Times New Roman" w:eastAsia="Calibri" w:hAnsi="Times New Roman" w:cs="Times New Roman"/>
          <w:color w:val="000000" w:themeColor="text1"/>
          <w:sz w:val="24"/>
          <w:szCs w:val="24"/>
        </w:rPr>
        <w:t>Если рассчитанный коэффициент опасности (HQ) вещества не превышает единицу (HQ&lt; 1), то вероятность развития у человека вредных эффектов при ежедневном поступлении вещества в течение жизни несущественна и такое воздействие характеризуется как допустимое.</w:t>
      </w:r>
    </w:p>
    <w:p w:rsidR="00203866" w:rsidRPr="00567650" w:rsidRDefault="00203866" w:rsidP="002D51E0">
      <w:pPr>
        <w:spacing w:after="160" w:line="360" w:lineRule="auto"/>
        <w:ind w:firstLine="709"/>
        <w:jc w:val="both"/>
        <w:rPr>
          <w:rFonts w:ascii="Times New Roman" w:eastAsia="Calibri" w:hAnsi="Times New Roman" w:cs="Times New Roman"/>
          <w:color w:val="000000" w:themeColor="text1"/>
          <w:sz w:val="24"/>
          <w:szCs w:val="24"/>
        </w:rPr>
      </w:pPr>
      <w:r w:rsidRPr="00567650">
        <w:rPr>
          <w:rFonts w:ascii="Times New Roman" w:eastAsia="Calibri" w:hAnsi="Times New Roman" w:cs="Times New Roman"/>
          <w:color w:val="000000" w:themeColor="text1"/>
          <w:sz w:val="24"/>
          <w:szCs w:val="24"/>
        </w:rPr>
        <w:t>Если коэффициент опасности превышает единицу (HQ&gt;1), то вероятность возникновения вредных эффектов у человека возрастает пропорционально увеличению HQ.</w:t>
      </w:r>
    </w:p>
    <w:p w:rsidR="00203866" w:rsidRPr="00567650" w:rsidRDefault="00203866" w:rsidP="002D51E0">
      <w:pPr>
        <w:spacing w:after="160" w:line="360" w:lineRule="auto"/>
        <w:ind w:firstLine="709"/>
        <w:jc w:val="both"/>
        <w:rPr>
          <w:rFonts w:ascii="Times New Roman" w:eastAsia="Calibri" w:hAnsi="Times New Roman" w:cs="Times New Roman"/>
          <w:color w:val="000000" w:themeColor="text1"/>
          <w:sz w:val="24"/>
          <w:szCs w:val="24"/>
        </w:rPr>
      </w:pPr>
      <w:r w:rsidRPr="00567650">
        <w:rPr>
          <w:rFonts w:ascii="Times New Roman" w:eastAsia="Calibri" w:hAnsi="Times New Roman" w:cs="Times New Roman"/>
          <w:color w:val="000000" w:themeColor="text1"/>
          <w:sz w:val="24"/>
          <w:szCs w:val="24"/>
        </w:rPr>
        <w:tab/>
        <w:t>Для определения коэффициента опасности, за безопасный уровень воздействия принимаются референтные концентрации.</w:t>
      </w:r>
    </w:p>
    <w:p w:rsidR="00203866" w:rsidRPr="00567650" w:rsidRDefault="00203866" w:rsidP="002D51E0">
      <w:pPr>
        <w:spacing w:after="160" w:line="360" w:lineRule="auto"/>
        <w:ind w:firstLine="709"/>
        <w:jc w:val="both"/>
        <w:rPr>
          <w:rFonts w:ascii="Times New Roman" w:eastAsia="Calibri" w:hAnsi="Times New Roman" w:cs="Times New Roman"/>
          <w:color w:val="000000" w:themeColor="text1"/>
          <w:sz w:val="24"/>
          <w:szCs w:val="24"/>
        </w:rPr>
      </w:pPr>
      <w:r w:rsidRPr="00567650">
        <w:rPr>
          <w:rFonts w:ascii="Times New Roman" w:eastAsia="Calibri" w:hAnsi="Times New Roman" w:cs="Times New Roman"/>
          <w:color w:val="000000" w:themeColor="text1"/>
          <w:sz w:val="24"/>
          <w:szCs w:val="24"/>
        </w:rPr>
        <w:tab/>
        <w:t>Референтная доза/концентрация - суточное воздействие химического вещества, которое устанавливается с учетом всех имеющихся современных научных данных и, вероятно, не приводит к возникновению неприемлемого риска для здоровья чувствительных групп населения, допустимое суточное поступление (ADI).</w:t>
      </w:r>
    </w:p>
    <w:p w:rsidR="00203866" w:rsidRPr="00567650" w:rsidRDefault="001A203C" w:rsidP="00FB78D3">
      <w:pPr>
        <w:widowControl w:val="0"/>
        <w:autoSpaceDE w:val="0"/>
        <w:autoSpaceDN w:val="0"/>
        <w:adjustRightInd w:val="0"/>
        <w:spacing w:after="0" w:line="360" w:lineRule="auto"/>
        <w:ind w:left="-1843" w:right="-2708" w:firstLine="709"/>
        <w:jc w:val="center"/>
        <w:rPr>
          <w:rFonts w:ascii="Times New Roman" w:eastAsia="Times New Roman" w:hAnsi="Times New Roman" w:cs="Times New Roman"/>
          <w:color w:val="000000" w:themeColor="text1"/>
          <w:sz w:val="24"/>
          <w:szCs w:val="24"/>
          <w:lang w:eastAsia="ru-RU"/>
        </w:rPr>
      </w:pPr>
      <w:r w:rsidRPr="00567650">
        <w:rPr>
          <w:rFonts w:ascii="Times New Roman" w:eastAsia="Times New Roman" w:hAnsi="Times New Roman" w:cs="Times New Roman"/>
          <w:color w:val="000000" w:themeColor="text1"/>
          <w:sz w:val="24"/>
          <w:szCs w:val="24"/>
          <w:lang w:eastAsia="ru-RU"/>
        </w:rPr>
        <w:t>Таблица 6</w:t>
      </w:r>
      <w:r w:rsidR="00203866" w:rsidRPr="00567650">
        <w:rPr>
          <w:rFonts w:ascii="Times New Roman" w:eastAsia="Times New Roman" w:hAnsi="Times New Roman" w:cs="Times New Roman"/>
          <w:color w:val="000000" w:themeColor="text1"/>
          <w:sz w:val="24"/>
          <w:szCs w:val="24"/>
          <w:lang w:eastAsia="ru-RU"/>
        </w:rPr>
        <w:br/>
        <w:t>Референтная концентрация ингаляционного воздействия</w:t>
      </w:r>
    </w:p>
    <w:p w:rsidR="001A203C" w:rsidRPr="00567650" w:rsidRDefault="001A203C" w:rsidP="002D51E0">
      <w:pPr>
        <w:widowControl w:val="0"/>
        <w:autoSpaceDE w:val="0"/>
        <w:autoSpaceDN w:val="0"/>
        <w:adjustRightInd w:val="0"/>
        <w:spacing w:after="0" w:line="360" w:lineRule="auto"/>
        <w:ind w:left="-1843" w:right="-2708" w:firstLine="709"/>
        <w:jc w:val="both"/>
        <w:rPr>
          <w:rFonts w:ascii="Times New Roman" w:eastAsia="Times New Roman" w:hAnsi="Times New Roman" w:cs="Times New Roman"/>
          <w:color w:val="000000" w:themeColor="text1"/>
          <w:sz w:val="24"/>
          <w:szCs w:val="24"/>
          <w:lang w:eastAsia="ru-RU"/>
        </w:rPr>
      </w:pPr>
    </w:p>
    <w:tbl>
      <w:tblPr>
        <w:tblW w:w="78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2122"/>
        <w:gridCol w:w="2205"/>
        <w:gridCol w:w="2766"/>
      </w:tblGrid>
      <w:tr w:rsidR="005D669E" w:rsidRPr="00567650" w:rsidTr="00FB78D3">
        <w:trPr>
          <w:jc w:val="center"/>
        </w:trPr>
        <w:tc>
          <w:tcPr>
            <w:tcW w:w="709" w:type="dxa"/>
          </w:tcPr>
          <w:p w:rsidR="00203866" w:rsidRPr="00567650" w:rsidRDefault="00203866" w:rsidP="002D51E0">
            <w:pPr>
              <w:widowControl w:val="0"/>
              <w:tabs>
                <w:tab w:val="left" w:pos="448"/>
              </w:tabs>
              <w:autoSpaceDE w:val="0"/>
              <w:autoSpaceDN w:val="0"/>
              <w:adjustRightInd w:val="0"/>
              <w:spacing w:after="0" w:line="360" w:lineRule="auto"/>
              <w:ind w:right="-2708" w:firstLine="709"/>
              <w:jc w:val="both"/>
              <w:rPr>
                <w:rFonts w:ascii="Times New Roman" w:eastAsia="Times New Roman" w:hAnsi="Times New Roman" w:cs="Times New Roman"/>
                <w:bCs/>
                <w:color w:val="000000" w:themeColor="text1"/>
                <w:sz w:val="24"/>
                <w:szCs w:val="24"/>
                <w:lang w:eastAsia="ru-RU"/>
              </w:rPr>
            </w:pPr>
            <w:r w:rsidRPr="00567650">
              <w:rPr>
                <w:rFonts w:ascii="Times New Roman" w:eastAsia="Times New Roman" w:hAnsi="Times New Roman" w:cs="Times New Roman"/>
                <w:bCs/>
                <w:color w:val="000000" w:themeColor="text1"/>
                <w:sz w:val="24"/>
                <w:szCs w:val="24"/>
                <w:lang w:eastAsia="ru-RU"/>
              </w:rPr>
              <w:t>№ п/п</w:t>
            </w:r>
          </w:p>
        </w:tc>
        <w:tc>
          <w:tcPr>
            <w:tcW w:w="2122" w:type="dxa"/>
          </w:tcPr>
          <w:p w:rsidR="00203866" w:rsidRPr="00567650" w:rsidRDefault="00203866" w:rsidP="002D51E0">
            <w:pPr>
              <w:widowControl w:val="0"/>
              <w:tabs>
                <w:tab w:val="left" w:pos="231"/>
                <w:tab w:val="left" w:pos="720"/>
              </w:tabs>
              <w:autoSpaceDE w:val="0"/>
              <w:autoSpaceDN w:val="0"/>
              <w:adjustRightInd w:val="0"/>
              <w:spacing w:after="0" w:line="360" w:lineRule="auto"/>
              <w:ind w:right="-2708" w:firstLine="709"/>
              <w:jc w:val="both"/>
              <w:rPr>
                <w:rFonts w:ascii="Times New Roman" w:eastAsia="Times New Roman" w:hAnsi="Times New Roman" w:cs="Times New Roman"/>
                <w:bCs/>
                <w:color w:val="000000" w:themeColor="text1"/>
                <w:sz w:val="24"/>
                <w:szCs w:val="24"/>
                <w:lang w:eastAsia="ru-RU"/>
              </w:rPr>
            </w:pPr>
            <w:r w:rsidRPr="00567650">
              <w:rPr>
                <w:rFonts w:ascii="Times New Roman" w:eastAsia="Times New Roman" w:hAnsi="Times New Roman" w:cs="Times New Roman"/>
                <w:bCs/>
                <w:color w:val="000000" w:themeColor="text1"/>
                <w:sz w:val="24"/>
                <w:szCs w:val="24"/>
                <w:lang w:eastAsia="ru-RU"/>
              </w:rPr>
              <w:t xml:space="preserve">Наименование </w:t>
            </w:r>
          </w:p>
          <w:p w:rsidR="00203866" w:rsidRPr="00567650" w:rsidRDefault="00203866" w:rsidP="002D51E0">
            <w:pPr>
              <w:widowControl w:val="0"/>
              <w:tabs>
                <w:tab w:val="left" w:pos="231"/>
                <w:tab w:val="left" w:pos="720"/>
              </w:tabs>
              <w:autoSpaceDE w:val="0"/>
              <w:autoSpaceDN w:val="0"/>
              <w:adjustRightInd w:val="0"/>
              <w:spacing w:after="0" w:line="360" w:lineRule="auto"/>
              <w:ind w:right="-2708" w:firstLine="709"/>
              <w:jc w:val="both"/>
              <w:rPr>
                <w:rFonts w:ascii="Times New Roman" w:eastAsia="Times New Roman" w:hAnsi="Times New Roman" w:cs="Times New Roman"/>
                <w:bCs/>
                <w:color w:val="000000" w:themeColor="text1"/>
                <w:sz w:val="24"/>
                <w:szCs w:val="24"/>
                <w:lang w:eastAsia="ru-RU"/>
              </w:rPr>
            </w:pPr>
            <w:r w:rsidRPr="00567650">
              <w:rPr>
                <w:rFonts w:ascii="Times New Roman" w:eastAsia="Times New Roman" w:hAnsi="Times New Roman" w:cs="Times New Roman"/>
                <w:bCs/>
                <w:color w:val="000000" w:themeColor="text1"/>
                <w:sz w:val="24"/>
                <w:szCs w:val="24"/>
                <w:lang w:eastAsia="ru-RU"/>
              </w:rPr>
              <w:t>вещества</w:t>
            </w:r>
          </w:p>
        </w:tc>
        <w:tc>
          <w:tcPr>
            <w:tcW w:w="2205" w:type="dxa"/>
          </w:tcPr>
          <w:p w:rsidR="00203866" w:rsidRPr="00567650" w:rsidRDefault="00203866" w:rsidP="00FB78D3">
            <w:pPr>
              <w:widowControl w:val="0"/>
              <w:autoSpaceDE w:val="0"/>
              <w:autoSpaceDN w:val="0"/>
              <w:adjustRightInd w:val="0"/>
              <w:spacing w:after="0" w:line="360" w:lineRule="auto"/>
              <w:ind w:right="-2708" w:firstLine="709"/>
              <w:jc w:val="both"/>
              <w:rPr>
                <w:rFonts w:ascii="Times New Roman" w:eastAsia="Times New Roman" w:hAnsi="Times New Roman" w:cs="Times New Roman"/>
                <w:bCs/>
                <w:color w:val="000000" w:themeColor="text1"/>
                <w:sz w:val="24"/>
                <w:szCs w:val="24"/>
                <w:lang w:eastAsia="ru-RU"/>
              </w:rPr>
            </w:pPr>
            <w:r w:rsidRPr="00567650">
              <w:rPr>
                <w:rFonts w:ascii="Times New Roman" w:eastAsia="Times New Roman" w:hAnsi="Times New Roman" w:cs="Times New Roman"/>
                <w:bCs/>
                <w:color w:val="000000" w:themeColor="text1"/>
                <w:sz w:val="24"/>
                <w:szCs w:val="24"/>
                <w:lang w:eastAsia="ru-RU"/>
              </w:rPr>
              <w:t>Допустимое</w:t>
            </w:r>
          </w:p>
          <w:p w:rsidR="00203866" w:rsidRPr="00567650" w:rsidRDefault="00203866" w:rsidP="00FB78D3">
            <w:pPr>
              <w:widowControl w:val="0"/>
              <w:autoSpaceDE w:val="0"/>
              <w:autoSpaceDN w:val="0"/>
              <w:adjustRightInd w:val="0"/>
              <w:spacing w:after="0" w:line="360" w:lineRule="auto"/>
              <w:ind w:right="-2708" w:firstLine="709"/>
              <w:jc w:val="both"/>
              <w:rPr>
                <w:rFonts w:ascii="Times New Roman" w:eastAsia="Times New Roman" w:hAnsi="Times New Roman" w:cs="Times New Roman"/>
                <w:bCs/>
                <w:color w:val="000000" w:themeColor="text1"/>
                <w:sz w:val="24"/>
                <w:szCs w:val="24"/>
                <w:lang w:eastAsia="ru-RU"/>
              </w:rPr>
            </w:pPr>
            <w:r w:rsidRPr="00567650">
              <w:rPr>
                <w:rFonts w:ascii="Times New Roman" w:eastAsia="Times New Roman" w:hAnsi="Times New Roman" w:cs="Times New Roman"/>
                <w:bCs/>
                <w:color w:val="000000" w:themeColor="text1"/>
                <w:sz w:val="24"/>
                <w:szCs w:val="24"/>
                <w:lang w:eastAsia="ru-RU"/>
              </w:rPr>
              <w:t>суточное</w:t>
            </w:r>
          </w:p>
          <w:p w:rsidR="00203866" w:rsidRPr="00567650" w:rsidRDefault="00203866" w:rsidP="00FB78D3">
            <w:pPr>
              <w:widowControl w:val="0"/>
              <w:autoSpaceDE w:val="0"/>
              <w:autoSpaceDN w:val="0"/>
              <w:adjustRightInd w:val="0"/>
              <w:spacing w:after="0" w:line="360" w:lineRule="auto"/>
              <w:ind w:right="-2708" w:firstLine="709"/>
              <w:jc w:val="both"/>
              <w:rPr>
                <w:rFonts w:ascii="Times New Roman" w:eastAsia="Times New Roman" w:hAnsi="Times New Roman" w:cs="Times New Roman"/>
                <w:bCs/>
                <w:color w:val="000000" w:themeColor="text1"/>
                <w:sz w:val="24"/>
                <w:szCs w:val="24"/>
                <w:lang w:eastAsia="ru-RU"/>
              </w:rPr>
            </w:pPr>
            <w:r w:rsidRPr="00567650">
              <w:rPr>
                <w:rFonts w:ascii="Times New Roman" w:eastAsia="Times New Roman" w:hAnsi="Times New Roman" w:cs="Times New Roman"/>
                <w:bCs/>
                <w:color w:val="000000" w:themeColor="text1"/>
                <w:sz w:val="24"/>
                <w:szCs w:val="24"/>
                <w:lang w:eastAsia="ru-RU"/>
              </w:rPr>
              <w:t>поступление</w:t>
            </w:r>
          </w:p>
          <w:p w:rsidR="00203866" w:rsidRPr="00567650" w:rsidRDefault="00203866" w:rsidP="00FB78D3">
            <w:pPr>
              <w:widowControl w:val="0"/>
              <w:autoSpaceDE w:val="0"/>
              <w:autoSpaceDN w:val="0"/>
              <w:adjustRightInd w:val="0"/>
              <w:spacing w:after="0" w:line="360" w:lineRule="auto"/>
              <w:ind w:right="-2708" w:firstLine="709"/>
              <w:jc w:val="both"/>
              <w:rPr>
                <w:rFonts w:ascii="Times New Roman" w:eastAsia="Times New Roman" w:hAnsi="Times New Roman" w:cs="Times New Roman"/>
                <w:bCs/>
                <w:color w:val="000000" w:themeColor="text1"/>
                <w:sz w:val="24"/>
                <w:szCs w:val="24"/>
                <w:vertAlign w:val="superscript"/>
                <w:lang w:eastAsia="ru-RU"/>
              </w:rPr>
            </w:pPr>
            <w:r w:rsidRPr="00567650">
              <w:rPr>
                <w:rFonts w:ascii="Times New Roman" w:eastAsia="Times New Roman" w:hAnsi="Times New Roman" w:cs="Times New Roman"/>
                <w:bCs/>
                <w:color w:val="000000" w:themeColor="text1"/>
                <w:sz w:val="24"/>
                <w:szCs w:val="24"/>
                <w:lang w:eastAsia="ru-RU"/>
              </w:rPr>
              <w:t>мг/кг сут.</w:t>
            </w:r>
          </w:p>
        </w:tc>
        <w:tc>
          <w:tcPr>
            <w:tcW w:w="2766" w:type="dxa"/>
          </w:tcPr>
          <w:p w:rsidR="00203866" w:rsidRPr="00567650" w:rsidRDefault="00203866" w:rsidP="002D51E0">
            <w:pPr>
              <w:widowControl w:val="0"/>
              <w:autoSpaceDE w:val="0"/>
              <w:autoSpaceDN w:val="0"/>
              <w:adjustRightInd w:val="0"/>
              <w:spacing w:after="0" w:line="360" w:lineRule="auto"/>
              <w:ind w:right="-2708" w:firstLine="709"/>
              <w:jc w:val="both"/>
              <w:rPr>
                <w:rFonts w:ascii="Times New Roman" w:eastAsia="Times New Roman" w:hAnsi="Times New Roman" w:cs="Times New Roman"/>
                <w:bCs/>
                <w:color w:val="000000" w:themeColor="text1"/>
                <w:sz w:val="24"/>
                <w:szCs w:val="24"/>
                <w:lang w:eastAsia="ru-RU"/>
              </w:rPr>
            </w:pPr>
            <w:r w:rsidRPr="00567650">
              <w:rPr>
                <w:rFonts w:ascii="Times New Roman" w:eastAsia="Times New Roman" w:hAnsi="Times New Roman" w:cs="Times New Roman"/>
                <w:bCs/>
                <w:color w:val="000000" w:themeColor="text1"/>
                <w:sz w:val="24"/>
                <w:szCs w:val="24"/>
                <w:lang w:eastAsia="ru-RU"/>
              </w:rPr>
              <w:t xml:space="preserve">Критические </w:t>
            </w:r>
          </w:p>
          <w:p w:rsidR="00203866" w:rsidRPr="00567650" w:rsidRDefault="00203866" w:rsidP="002D51E0">
            <w:pPr>
              <w:widowControl w:val="0"/>
              <w:autoSpaceDE w:val="0"/>
              <w:autoSpaceDN w:val="0"/>
              <w:adjustRightInd w:val="0"/>
              <w:spacing w:after="0" w:line="360" w:lineRule="auto"/>
              <w:ind w:right="-2708" w:firstLine="709"/>
              <w:jc w:val="both"/>
              <w:rPr>
                <w:rFonts w:ascii="Times New Roman" w:eastAsia="Times New Roman" w:hAnsi="Times New Roman" w:cs="Times New Roman"/>
                <w:bCs/>
                <w:color w:val="000000" w:themeColor="text1"/>
                <w:sz w:val="24"/>
                <w:szCs w:val="24"/>
                <w:lang w:eastAsia="ru-RU"/>
              </w:rPr>
            </w:pPr>
            <w:r w:rsidRPr="00567650">
              <w:rPr>
                <w:rFonts w:ascii="Times New Roman" w:eastAsia="Times New Roman" w:hAnsi="Times New Roman" w:cs="Times New Roman"/>
                <w:bCs/>
                <w:color w:val="000000" w:themeColor="text1"/>
                <w:sz w:val="24"/>
                <w:szCs w:val="24"/>
                <w:lang w:eastAsia="ru-RU"/>
              </w:rPr>
              <w:t>органы/системы</w:t>
            </w:r>
          </w:p>
        </w:tc>
      </w:tr>
      <w:tr w:rsidR="005D669E" w:rsidRPr="00567650" w:rsidTr="00FB78D3">
        <w:trPr>
          <w:jc w:val="center"/>
        </w:trPr>
        <w:tc>
          <w:tcPr>
            <w:tcW w:w="709" w:type="dxa"/>
          </w:tcPr>
          <w:p w:rsidR="00203866" w:rsidRPr="00567650" w:rsidRDefault="00203866" w:rsidP="002D51E0">
            <w:pPr>
              <w:widowControl w:val="0"/>
              <w:tabs>
                <w:tab w:val="left" w:pos="299"/>
              </w:tabs>
              <w:autoSpaceDE w:val="0"/>
              <w:autoSpaceDN w:val="0"/>
              <w:adjustRightInd w:val="0"/>
              <w:spacing w:after="0" w:line="360" w:lineRule="auto"/>
              <w:ind w:right="-2708" w:firstLine="709"/>
              <w:jc w:val="both"/>
              <w:rPr>
                <w:rFonts w:ascii="Times New Roman" w:eastAsia="Times New Roman" w:hAnsi="Times New Roman" w:cs="Times New Roman"/>
                <w:bCs/>
                <w:color w:val="000000" w:themeColor="text1"/>
                <w:sz w:val="24"/>
                <w:szCs w:val="24"/>
                <w:lang w:eastAsia="ru-RU"/>
              </w:rPr>
            </w:pPr>
            <w:r w:rsidRPr="00567650">
              <w:rPr>
                <w:rFonts w:ascii="Times New Roman" w:eastAsia="Times New Roman" w:hAnsi="Times New Roman" w:cs="Times New Roman"/>
                <w:bCs/>
                <w:color w:val="000000" w:themeColor="text1"/>
                <w:sz w:val="24"/>
                <w:szCs w:val="24"/>
                <w:lang w:eastAsia="ru-RU"/>
              </w:rPr>
              <w:tab/>
              <w:t>1</w:t>
            </w:r>
          </w:p>
        </w:tc>
        <w:tc>
          <w:tcPr>
            <w:tcW w:w="2122" w:type="dxa"/>
          </w:tcPr>
          <w:p w:rsidR="00203866" w:rsidRPr="00567650" w:rsidRDefault="00203866" w:rsidP="002D51E0">
            <w:pPr>
              <w:widowControl w:val="0"/>
              <w:tabs>
                <w:tab w:val="left" w:pos="367"/>
              </w:tabs>
              <w:autoSpaceDE w:val="0"/>
              <w:autoSpaceDN w:val="0"/>
              <w:adjustRightInd w:val="0"/>
              <w:spacing w:after="0" w:line="360" w:lineRule="auto"/>
              <w:ind w:right="-2708" w:firstLine="709"/>
              <w:jc w:val="both"/>
              <w:rPr>
                <w:rFonts w:ascii="Times New Roman" w:eastAsia="Times New Roman" w:hAnsi="Times New Roman" w:cs="Times New Roman"/>
                <w:bCs/>
                <w:color w:val="000000" w:themeColor="text1"/>
                <w:sz w:val="24"/>
                <w:szCs w:val="24"/>
                <w:lang w:eastAsia="ru-RU"/>
              </w:rPr>
            </w:pPr>
            <w:r w:rsidRPr="00567650">
              <w:rPr>
                <w:rFonts w:ascii="Times New Roman" w:eastAsia="Times New Roman" w:hAnsi="Times New Roman" w:cs="Times New Roman"/>
                <w:bCs/>
                <w:color w:val="000000" w:themeColor="text1"/>
                <w:sz w:val="24"/>
                <w:szCs w:val="24"/>
                <w:lang w:eastAsia="ru-RU"/>
              </w:rPr>
              <w:t>бенз(а)пирен</w:t>
            </w:r>
          </w:p>
        </w:tc>
        <w:tc>
          <w:tcPr>
            <w:tcW w:w="2205" w:type="dxa"/>
          </w:tcPr>
          <w:p w:rsidR="00203866" w:rsidRPr="00567650" w:rsidRDefault="00203866" w:rsidP="002D51E0">
            <w:pPr>
              <w:widowControl w:val="0"/>
              <w:autoSpaceDE w:val="0"/>
              <w:autoSpaceDN w:val="0"/>
              <w:adjustRightInd w:val="0"/>
              <w:spacing w:after="0" w:line="360" w:lineRule="auto"/>
              <w:ind w:firstLine="709"/>
              <w:jc w:val="both"/>
              <w:rPr>
                <w:rFonts w:ascii="Times New Roman" w:eastAsia="Calibri" w:hAnsi="Times New Roman" w:cs="Times New Roman"/>
                <w:color w:val="000000" w:themeColor="text1"/>
                <w:sz w:val="24"/>
                <w:szCs w:val="24"/>
                <w:lang w:eastAsia="ru-RU"/>
              </w:rPr>
            </w:pPr>
            <w:r w:rsidRPr="00567650">
              <w:rPr>
                <w:rFonts w:ascii="Times New Roman" w:eastAsia="Calibri" w:hAnsi="Times New Roman" w:cs="Times New Roman"/>
                <w:color w:val="000000" w:themeColor="text1"/>
                <w:sz w:val="24"/>
                <w:szCs w:val="24"/>
                <w:lang w:eastAsia="ru-RU"/>
              </w:rPr>
              <w:t>1 нг/кг</w:t>
            </w:r>
          </w:p>
        </w:tc>
        <w:tc>
          <w:tcPr>
            <w:tcW w:w="2766" w:type="dxa"/>
          </w:tcPr>
          <w:p w:rsidR="00203866" w:rsidRPr="00567650" w:rsidRDefault="00203866" w:rsidP="002D51E0">
            <w:pPr>
              <w:widowControl w:val="0"/>
              <w:autoSpaceDE w:val="0"/>
              <w:autoSpaceDN w:val="0"/>
              <w:adjustRightInd w:val="0"/>
              <w:spacing w:after="0" w:line="360" w:lineRule="auto"/>
              <w:ind w:firstLine="709"/>
              <w:jc w:val="both"/>
              <w:rPr>
                <w:rFonts w:ascii="Times New Roman" w:eastAsia="Times New Roman" w:hAnsi="Times New Roman" w:cs="Times New Roman"/>
                <w:color w:val="000000" w:themeColor="text1"/>
                <w:sz w:val="24"/>
                <w:szCs w:val="24"/>
                <w:lang w:eastAsia="ru-RU"/>
              </w:rPr>
            </w:pPr>
            <w:r w:rsidRPr="00567650">
              <w:rPr>
                <w:rFonts w:ascii="Times New Roman" w:eastAsia="Times New Roman" w:hAnsi="Times New Roman" w:cs="Times New Roman"/>
                <w:color w:val="000000" w:themeColor="text1"/>
                <w:sz w:val="24"/>
                <w:szCs w:val="24"/>
                <w:lang w:eastAsia="ru-RU"/>
              </w:rPr>
              <w:t xml:space="preserve">рак, иммун.,      </w:t>
            </w:r>
          </w:p>
          <w:p w:rsidR="00203866" w:rsidRPr="00567650" w:rsidRDefault="00203866" w:rsidP="002D51E0">
            <w:pPr>
              <w:widowControl w:val="0"/>
              <w:tabs>
                <w:tab w:val="left" w:pos="380"/>
              </w:tabs>
              <w:autoSpaceDE w:val="0"/>
              <w:autoSpaceDN w:val="0"/>
              <w:adjustRightInd w:val="0"/>
              <w:spacing w:after="0" w:line="360" w:lineRule="auto"/>
              <w:ind w:right="-2708" w:firstLine="709"/>
              <w:jc w:val="both"/>
              <w:rPr>
                <w:rFonts w:ascii="Times New Roman" w:eastAsia="Times New Roman" w:hAnsi="Times New Roman" w:cs="Times New Roman"/>
                <w:bCs/>
                <w:color w:val="000000" w:themeColor="text1"/>
                <w:sz w:val="24"/>
                <w:szCs w:val="24"/>
                <w:lang w:eastAsia="ru-RU"/>
              </w:rPr>
            </w:pPr>
            <w:r w:rsidRPr="00567650">
              <w:rPr>
                <w:rFonts w:ascii="Times New Roman" w:eastAsia="Times New Roman" w:hAnsi="Times New Roman" w:cs="Times New Roman"/>
                <w:color w:val="000000" w:themeColor="text1"/>
                <w:sz w:val="24"/>
                <w:szCs w:val="24"/>
                <w:lang w:eastAsia="ru-RU"/>
              </w:rPr>
              <w:t xml:space="preserve">развитие             </w:t>
            </w:r>
          </w:p>
        </w:tc>
      </w:tr>
      <w:tr w:rsidR="005D669E" w:rsidRPr="00567650" w:rsidTr="00FB78D3">
        <w:trPr>
          <w:jc w:val="center"/>
        </w:trPr>
        <w:tc>
          <w:tcPr>
            <w:tcW w:w="709" w:type="dxa"/>
          </w:tcPr>
          <w:p w:rsidR="00203866" w:rsidRPr="00567650" w:rsidRDefault="00203866" w:rsidP="002D51E0">
            <w:pPr>
              <w:widowControl w:val="0"/>
              <w:tabs>
                <w:tab w:val="left" w:pos="245"/>
              </w:tabs>
              <w:autoSpaceDE w:val="0"/>
              <w:autoSpaceDN w:val="0"/>
              <w:adjustRightInd w:val="0"/>
              <w:spacing w:after="0" w:line="360" w:lineRule="auto"/>
              <w:ind w:right="-2708" w:firstLine="709"/>
              <w:jc w:val="both"/>
              <w:rPr>
                <w:rFonts w:ascii="Times New Roman" w:eastAsia="Times New Roman" w:hAnsi="Times New Roman" w:cs="Times New Roman"/>
                <w:bCs/>
                <w:color w:val="000000" w:themeColor="text1"/>
                <w:sz w:val="24"/>
                <w:szCs w:val="24"/>
                <w:lang w:eastAsia="ru-RU"/>
              </w:rPr>
            </w:pPr>
            <w:r w:rsidRPr="00567650">
              <w:rPr>
                <w:rFonts w:ascii="Times New Roman" w:eastAsia="Times New Roman" w:hAnsi="Times New Roman" w:cs="Times New Roman"/>
                <w:bCs/>
                <w:color w:val="000000" w:themeColor="text1"/>
                <w:sz w:val="24"/>
                <w:szCs w:val="24"/>
                <w:lang w:eastAsia="ru-RU"/>
              </w:rPr>
              <w:tab/>
              <w:t>2</w:t>
            </w:r>
          </w:p>
        </w:tc>
        <w:tc>
          <w:tcPr>
            <w:tcW w:w="2122" w:type="dxa"/>
          </w:tcPr>
          <w:p w:rsidR="00203866" w:rsidRPr="00567650" w:rsidRDefault="00203866" w:rsidP="002D51E0">
            <w:pPr>
              <w:widowControl w:val="0"/>
              <w:tabs>
                <w:tab w:val="left" w:pos="217"/>
              </w:tabs>
              <w:autoSpaceDE w:val="0"/>
              <w:autoSpaceDN w:val="0"/>
              <w:adjustRightInd w:val="0"/>
              <w:spacing w:after="0" w:line="360" w:lineRule="auto"/>
              <w:ind w:right="-2708" w:firstLine="709"/>
              <w:jc w:val="both"/>
              <w:rPr>
                <w:rFonts w:ascii="Times New Roman" w:eastAsia="Times New Roman" w:hAnsi="Times New Roman" w:cs="Times New Roman"/>
                <w:bCs/>
                <w:color w:val="000000" w:themeColor="text1"/>
                <w:sz w:val="24"/>
                <w:szCs w:val="24"/>
                <w:lang w:eastAsia="ru-RU"/>
              </w:rPr>
            </w:pPr>
            <w:r w:rsidRPr="00567650">
              <w:rPr>
                <w:rFonts w:ascii="Times New Roman" w:eastAsia="Times New Roman" w:hAnsi="Times New Roman" w:cs="Times New Roman"/>
                <w:bCs/>
                <w:color w:val="000000" w:themeColor="text1"/>
                <w:sz w:val="24"/>
                <w:szCs w:val="24"/>
                <w:lang w:eastAsia="ru-RU"/>
              </w:rPr>
              <w:t>кадмий</w:t>
            </w:r>
          </w:p>
        </w:tc>
        <w:tc>
          <w:tcPr>
            <w:tcW w:w="2205" w:type="dxa"/>
          </w:tcPr>
          <w:p w:rsidR="00203866" w:rsidRPr="00567650" w:rsidRDefault="00203866" w:rsidP="002D51E0">
            <w:pPr>
              <w:widowControl w:val="0"/>
              <w:autoSpaceDE w:val="0"/>
              <w:autoSpaceDN w:val="0"/>
              <w:adjustRightInd w:val="0"/>
              <w:spacing w:after="0" w:line="360" w:lineRule="auto"/>
              <w:ind w:firstLine="709"/>
              <w:jc w:val="both"/>
              <w:rPr>
                <w:rFonts w:ascii="Times New Roman" w:eastAsia="Calibri" w:hAnsi="Times New Roman" w:cs="Times New Roman"/>
                <w:color w:val="000000" w:themeColor="text1"/>
                <w:sz w:val="24"/>
                <w:szCs w:val="24"/>
                <w:lang w:eastAsia="ru-RU"/>
              </w:rPr>
            </w:pPr>
            <w:r w:rsidRPr="00567650">
              <w:rPr>
                <w:rFonts w:ascii="Times New Roman" w:eastAsia="Calibri" w:hAnsi="Times New Roman" w:cs="Times New Roman"/>
                <w:color w:val="000000" w:themeColor="text1"/>
                <w:sz w:val="24"/>
                <w:szCs w:val="24"/>
                <w:lang w:eastAsia="ru-RU"/>
              </w:rPr>
              <w:t>0,4</w:t>
            </w:r>
          </w:p>
        </w:tc>
        <w:tc>
          <w:tcPr>
            <w:tcW w:w="2766" w:type="dxa"/>
          </w:tcPr>
          <w:p w:rsidR="00203866" w:rsidRPr="00567650" w:rsidRDefault="00203866" w:rsidP="002D51E0">
            <w:pPr>
              <w:widowControl w:val="0"/>
              <w:autoSpaceDE w:val="0"/>
              <w:autoSpaceDN w:val="0"/>
              <w:adjustRightInd w:val="0"/>
              <w:spacing w:after="0" w:line="360" w:lineRule="auto"/>
              <w:ind w:firstLine="709"/>
              <w:jc w:val="both"/>
              <w:rPr>
                <w:rFonts w:ascii="Times New Roman" w:eastAsia="Times New Roman" w:hAnsi="Times New Roman" w:cs="Times New Roman"/>
                <w:color w:val="000000" w:themeColor="text1"/>
                <w:sz w:val="24"/>
                <w:szCs w:val="24"/>
                <w:lang w:eastAsia="ru-RU"/>
              </w:rPr>
            </w:pPr>
            <w:r w:rsidRPr="00567650">
              <w:rPr>
                <w:rFonts w:ascii="Times New Roman" w:eastAsia="Times New Roman" w:hAnsi="Times New Roman" w:cs="Times New Roman"/>
                <w:color w:val="000000" w:themeColor="text1"/>
                <w:sz w:val="24"/>
                <w:szCs w:val="24"/>
                <w:lang w:eastAsia="ru-RU"/>
              </w:rPr>
              <w:t xml:space="preserve">почки, органы        </w:t>
            </w:r>
          </w:p>
          <w:p w:rsidR="00203866" w:rsidRPr="00567650" w:rsidRDefault="00203866" w:rsidP="002D51E0">
            <w:pPr>
              <w:widowControl w:val="0"/>
              <w:autoSpaceDE w:val="0"/>
              <w:autoSpaceDN w:val="0"/>
              <w:adjustRightInd w:val="0"/>
              <w:spacing w:after="0" w:line="360" w:lineRule="auto"/>
              <w:ind w:right="-2708" w:firstLine="709"/>
              <w:jc w:val="both"/>
              <w:rPr>
                <w:rFonts w:ascii="Times New Roman" w:eastAsia="Times New Roman" w:hAnsi="Times New Roman" w:cs="Times New Roman"/>
                <w:bCs/>
                <w:color w:val="000000" w:themeColor="text1"/>
                <w:sz w:val="24"/>
                <w:szCs w:val="24"/>
                <w:lang w:eastAsia="ru-RU"/>
              </w:rPr>
            </w:pPr>
            <w:r w:rsidRPr="00567650">
              <w:rPr>
                <w:rFonts w:ascii="Times New Roman" w:eastAsia="Times New Roman" w:hAnsi="Times New Roman" w:cs="Times New Roman"/>
                <w:color w:val="000000" w:themeColor="text1"/>
                <w:sz w:val="24"/>
                <w:szCs w:val="24"/>
                <w:lang w:eastAsia="ru-RU"/>
              </w:rPr>
              <w:lastRenderedPageBreak/>
              <w:t>дыхания, гормон., рак</w:t>
            </w:r>
          </w:p>
        </w:tc>
      </w:tr>
      <w:tr w:rsidR="005D669E" w:rsidRPr="00567650" w:rsidTr="00FB78D3">
        <w:trPr>
          <w:jc w:val="center"/>
        </w:trPr>
        <w:tc>
          <w:tcPr>
            <w:tcW w:w="709" w:type="dxa"/>
          </w:tcPr>
          <w:p w:rsidR="00203866" w:rsidRPr="00567650" w:rsidRDefault="00203866" w:rsidP="002D51E0">
            <w:pPr>
              <w:widowControl w:val="0"/>
              <w:tabs>
                <w:tab w:val="left" w:pos="272"/>
              </w:tabs>
              <w:autoSpaceDE w:val="0"/>
              <w:autoSpaceDN w:val="0"/>
              <w:adjustRightInd w:val="0"/>
              <w:spacing w:after="0" w:line="360" w:lineRule="auto"/>
              <w:ind w:right="-2708" w:firstLine="709"/>
              <w:jc w:val="both"/>
              <w:rPr>
                <w:rFonts w:ascii="Times New Roman" w:eastAsia="Times New Roman" w:hAnsi="Times New Roman" w:cs="Times New Roman"/>
                <w:bCs/>
                <w:color w:val="000000" w:themeColor="text1"/>
                <w:sz w:val="24"/>
                <w:szCs w:val="24"/>
                <w:lang w:eastAsia="ru-RU"/>
              </w:rPr>
            </w:pPr>
            <w:r w:rsidRPr="00567650">
              <w:rPr>
                <w:rFonts w:ascii="Times New Roman" w:eastAsia="Times New Roman" w:hAnsi="Times New Roman" w:cs="Times New Roman"/>
                <w:bCs/>
                <w:color w:val="000000" w:themeColor="text1"/>
                <w:sz w:val="24"/>
                <w:szCs w:val="24"/>
                <w:lang w:eastAsia="ru-RU"/>
              </w:rPr>
              <w:lastRenderedPageBreak/>
              <w:tab/>
              <w:t>3</w:t>
            </w:r>
          </w:p>
        </w:tc>
        <w:tc>
          <w:tcPr>
            <w:tcW w:w="2122" w:type="dxa"/>
          </w:tcPr>
          <w:p w:rsidR="00203866" w:rsidRPr="00567650" w:rsidRDefault="00203866" w:rsidP="002D51E0">
            <w:pPr>
              <w:widowControl w:val="0"/>
              <w:autoSpaceDE w:val="0"/>
              <w:autoSpaceDN w:val="0"/>
              <w:adjustRightInd w:val="0"/>
              <w:spacing w:after="0" w:line="360" w:lineRule="auto"/>
              <w:ind w:right="-2708" w:firstLine="709"/>
              <w:jc w:val="both"/>
              <w:rPr>
                <w:rFonts w:ascii="Times New Roman" w:eastAsia="Times New Roman" w:hAnsi="Times New Roman" w:cs="Times New Roman"/>
                <w:bCs/>
                <w:color w:val="000000" w:themeColor="text1"/>
                <w:sz w:val="24"/>
                <w:szCs w:val="24"/>
                <w:lang w:eastAsia="ru-RU"/>
              </w:rPr>
            </w:pPr>
            <w:r w:rsidRPr="00567650">
              <w:rPr>
                <w:rFonts w:ascii="Times New Roman" w:eastAsia="Times New Roman" w:hAnsi="Times New Roman" w:cs="Times New Roman"/>
                <w:bCs/>
                <w:color w:val="000000" w:themeColor="text1"/>
                <w:sz w:val="24"/>
                <w:szCs w:val="24"/>
                <w:lang w:eastAsia="ru-RU"/>
              </w:rPr>
              <w:t>мышьяк</w:t>
            </w:r>
          </w:p>
        </w:tc>
        <w:tc>
          <w:tcPr>
            <w:tcW w:w="2205" w:type="dxa"/>
          </w:tcPr>
          <w:p w:rsidR="00203866" w:rsidRPr="00567650" w:rsidRDefault="00203866" w:rsidP="002D51E0">
            <w:pPr>
              <w:widowControl w:val="0"/>
              <w:autoSpaceDE w:val="0"/>
              <w:autoSpaceDN w:val="0"/>
              <w:adjustRightInd w:val="0"/>
              <w:spacing w:after="0" w:line="360" w:lineRule="auto"/>
              <w:ind w:firstLine="709"/>
              <w:jc w:val="both"/>
              <w:rPr>
                <w:rFonts w:ascii="Times New Roman" w:eastAsia="Calibri" w:hAnsi="Times New Roman" w:cs="Times New Roman"/>
                <w:color w:val="000000" w:themeColor="text1"/>
                <w:sz w:val="24"/>
                <w:szCs w:val="24"/>
                <w:lang w:eastAsia="ru-RU"/>
              </w:rPr>
            </w:pPr>
            <w:r w:rsidRPr="00567650">
              <w:rPr>
                <w:rFonts w:ascii="Times New Roman" w:eastAsia="Calibri" w:hAnsi="Times New Roman" w:cs="Times New Roman"/>
                <w:color w:val="000000" w:themeColor="text1"/>
                <w:sz w:val="24"/>
                <w:szCs w:val="24"/>
                <w:lang w:eastAsia="ru-RU"/>
              </w:rPr>
              <w:t>5,0</w:t>
            </w:r>
          </w:p>
        </w:tc>
        <w:tc>
          <w:tcPr>
            <w:tcW w:w="2766" w:type="dxa"/>
          </w:tcPr>
          <w:p w:rsidR="00203866" w:rsidRPr="00567650" w:rsidRDefault="00203866" w:rsidP="002D51E0">
            <w:pPr>
              <w:widowControl w:val="0"/>
              <w:autoSpaceDE w:val="0"/>
              <w:autoSpaceDN w:val="0"/>
              <w:adjustRightInd w:val="0"/>
              <w:spacing w:after="0" w:line="360" w:lineRule="auto"/>
              <w:ind w:firstLine="709"/>
              <w:jc w:val="both"/>
              <w:rPr>
                <w:rFonts w:ascii="Times New Roman" w:eastAsia="Times New Roman" w:hAnsi="Times New Roman" w:cs="Times New Roman"/>
                <w:color w:val="000000" w:themeColor="text1"/>
                <w:sz w:val="24"/>
                <w:szCs w:val="24"/>
                <w:lang w:eastAsia="ru-RU"/>
              </w:rPr>
            </w:pPr>
            <w:r w:rsidRPr="00567650">
              <w:rPr>
                <w:rFonts w:ascii="Times New Roman" w:eastAsia="Times New Roman" w:hAnsi="Times New Roman" w:cs="Times New Roman"/>
                <w:color w:val="000000" w:themeColor="text1"/>
                <w:sz w:val="24"/>
                <w:szCs w:val="24"/>
                <w:lang w:eastAsia="ru-RU"/>
              </w:rPr>
              <w:t>репрод., нервная</w:t>
            </w:r>
          </w:p>
          <w:p w:rsidR="00203866" w:rsidRPr="00567650" w:rsidRDefault="00203866" w:rsidP="002D51E0">
            <w:pPr>
              <w:widowControl w:val="0"/>
              <w:autoSpaceDE w:val="0"/>
              <w:autoSpaceDN w:val="0"/>
              <w:adjustRightInd w:val="0"/>
              <w:spacing w:after="0" w:line="360" w:lineRule="auto"/>
              <w:ind w:firstLine="709"/>
              <w:jc w:val="both"/>
              <w:rPr>
                <w:rFonts w:ascii="Times New Roman" w:eastAsia="Times New Roman" w:hAnsi="Times New Roman" w:cs="Times New Roman"/>
                <w:color w:val="000000" w:themeColor="text1"/>
                <w:sz w:val="24"/>
                <w:szCs w:val="24"/>
                <w:lang w:eastAsia="ru-RU"/>
              </w:rPr>
            </w:pPr>
            <w:r w:rsidRPr="00567650">
              <w:rPr>
                <w:rFonts w:ascii="Times New Roman" w:eastAsia="Times New Roman" w:hAnsi="Times New Roman" w:cs="Times New Roman"/>
                <w:color w:val="000000" w:themeColor="text1"/>
                <w:sz w:val="24"/>
                <w:szCs w:val="24"/>
                <w:lang w:eastAsia="ru-RU"/>
              </w:rPr>
              <w:t xml:space="preserve">сист.,серд.-сос. сист., органы дыхания, рак         </w:t>
            </w:r>
          </w:p>
        </w:tc>
      </w:tr>
      <w:tr w:rsidR="005D669E" w:rsidRPr="00567650" w:rsidTr="00FB78D3">
        <w:trPr>
          <w:jc w:val="center"/>
        </w:trPr>
        <w:tc>
          <w:tcPr>
            <w:tcW w:w="709" w:type="dxa"/>
          </w:tcPr>
          <w:p w:rsidR="00203866" w:rsidRPr="00567650" w:rsidRDefault="00203866" w:rsidP="002D51E0">
            <w:pPr>
              <w:widowControl w:val="0"/>
              <w:tabs>
                <w:tab w:val="left" w:pos="285"/>
              </w:tabs>
              <w:autoSpaceDE w:val="0"/>
              <w:autoSpaceDN w:val="0"/>
              <w:adjustRightInd w:val="0"/>
              <w:spacing w:after="0" w:line="360" w:lineRule="auto"/>
              <w:ind w:right="-2708" w:firstLine="709"/>
              <w:jc w:val="both"/>
              <w:rPr>
                <w:rFonts w:ascii="Times New Roman" w:eastAsia="Times New Roman" w:hAnsi="Times New Roman" w:cs="Times New Roman"/>
                <w:bCs/>
                <w:color w:val="000000" w:themeColor="text1"/>
                <w:sz w:val="24"/>
                <w:szCs w:val="24"/>
                <w:lang w:eastAsia="ru-RU"/>
              </w:rPr>
            </w:pPr>
            <w:r w:rsidRPr="00567650">
              <w:rPr>
                <w:rFonts w:ascii="Times New Roman" w:eastAsia="Times New Roman" w:hAnsi="Times New Roman" w:cs="Times New Roman"/>
                <w:bCs/>
                <w:color w:val="000000" w:themeColor="text1"/>
                <w:sz w:val="24"/>
                <w:szCs w:val="24"/>
                <w:lang w:eastAsia="ru-RU"/>
              </w:rPr>
              <w:tab/>
              <w:t>4</w:t>
            </w:r>
          </w:p>
        </w:tc>
        <w:tc>
          <w:tcPr>
            <w:tcW w:w="2122" w:type="dxa"/>
          </w:tcPr>
          <w:p w:rsidR="00203866" w:rsidRPr="00567650" w:rsidRDefault="00203866" w:rsidP="002D51E0">
            <w:pPr>
              <w:widowControl w:val="0"/>
              <w:tabs>
                <w:tab w:val="left" w:pos="394"/>
              </w:tabs>
              <w:autoSpaceDE w:val="0"/>
              <w:autoSpaceDN w:val="0"/>
              <w:adjustRightInd w:val="0"/>
              <w:spacing w:after="0" w:line="360" w:lineRule="auto"/>
              <w:ind w:right="-2708" w:firstLine="709"/>
              <w:jc w:val="both"/>
              <w:rPr>
                <w:rFonts w:ascii="Times New Roman" w:eastAsia="Times New Roman" w:hAnsi="Times New Roman" w:cs="Times New Roman"/>
                <w:bCs/>
                <w:color w:val="000000" w:themeColor="text1"/>
                <w:sz w:val="24"/>
                <w:szCs w:val="24"/>
                <w:lang w:eastAsia="ru-RU"/>
              </w:rPr>
            </w:pPr>
            <w:r w:rsidRPr="00567650">
              <w:rPr>
                <w:rFonts w:ascii="Times New Roman" w:eastAsia="Times New Roman" w:hAnsi="Times New Roman" w:cs="Times New Roman"/>
                <w:bCs/>
                <w:color w:val="000000" w:themeColor="text1"/>
                <w:sz w:val="24"/>
                <w:szCs w:val="24"/>
                <w:lang w:eastAsia="ru-RU"/>
              </w:rPr>
              <w:t>никель</w:t>
            </w:r>
          </w:p>
        </w:tc>
        <w:tc>
          <w:tcPr>
            <w:tcW w:w="2205" w:type="dxa"/>
          </w:tcPr>
          <w:p w:rsidR="00203866" w:rsidRPr="00567650" w:rsidRDefault="00203866" w:rsidP="002D51E0">
            <w:pPr>
              <w:widowControl w:val="0"/>
              <w:autoSpaceDE w:val="0"/>
              <w:autoSpaceDN w:val="0"/>
              <w:adjustRightInd w:val="0"/>
              <w:spacing w:after="0" w:line="360" w:lineRule="auto"/>
              <w:ind w:firstLine="709"/>
              <w:jc w:val="both"/>
              <w:rPr>
                <w:rFonts w:ascii="Times New Roman" w:eastAsia="Calibri" w:hAnsi="Times New Roman" w:cs="Times New Roman"/>
                <w:color w:val="000000" w:themeColor="text1"/>
                <w:sz w:val="24"/>
                <w:szCs w:val="24"/>
                <w:lang w:eastAsia="ru-RU"/>
              </w:rPr>
            </w:pPr>
            <w:r w:rsidRPr="00567650">
              <w:rPr>
                <w:rFonts w:ascii="Times New Roman" w:eastAsia="Calibri" w:hAnsi="Times New Roman" w:cs="Times New Roman"/>
                <w:color w:val="000000" w:themeColor="text1"/>
                <w:sz w:val="24"/>
                <w:szCs w:val="24"/>
                <w:lang w:eastAsia="ru-RU"/>
              </w:rPr>
              <w:t>0,9</w:t>
            </w:r>
          </w:p>
        </w:tc>
        <w:tc>
          <w:tcPr>
            <w:tcW w:w="2766" w:type="dxa"/>
          </w:tcPr>
          <w:p w:rsidR="00203866" w:rsidRPr="00567650" w:rsidRDefault="00203866" w:rsidP="002D51E0">
            <w:pPr>
              <w:widowControl w:val="0"/>
              <w:autoSpaceDE w:val="0"/>
              <w:autoSpaceDN w:val="0"/>
              <w:adjustRightInd w:val="0"/>
              <w:spacing w:after="0" w:line="360" w:lineRule="auto"/>
              <w:ind w:firstLine="709"/>
              <w:jc w:val="both"/>
              <w:rPr>
                <w:rFonts w:ascii="Times New Roman" w:eastAsia="Times New Roman" w:hAnsi="Times New Roman" w:cs="Times New Roman"/>
                <w:color w:val="000000" w:themeColor="text1"/>
                <w:sz w:val="24"/>
                <w:szCs w:val="24"/>
                <w:lang w:eastAsia="ru-RU"/>
              </w:rPr>
            </w:pPr>
            <w:r w:rsidRPr="00567650">
              <w:rPr>
                <w:rFonts w:ascii="Times New Roman" w:eastAsia="Times New Roman" w:hAnsi="Times New Roman" w:cs="Times New Roman"/>
                <w:color w:val="000000" w:themeColor="text1"/>
                <w:sz w:val="24"/>
                <w:szCs w:val="24"/>
                <w:lang w:eastAsia="ru-RU"/>
              </w:rPr>
              <w:t xml:space="preserve">иммун., органы   </w:t>
            </w:r>
          </w:p>
          <w:p w:rsidR="00203866" w:rsidRPr="00567650" w:rsidRDefault="00203866" w:rsidP="002D51E0">
            <w:pPr>
              <w:widowControl w:val="0"/>
              <w:autoSpaceDE w:val="0"/>
              <w:autoSpaceDN w:val="0"/>
              <w:adjustRightInd w:val="0"/>
              <w:spacing w:after="0" w:line="360" w:lineRule="auto"/>
              <w:ind w:right="-2708" w:firstLine="709"/>
              <w:jc w:val="both"/>
              <w:rPr>
                <w:rFonts w:ascii="Times New Roman" w:eastAsia="Times New Roman" w:hAnsi="Times New Roman" w:cs="Times New Roman"/>
                <w:bCs/>
                <w:color w:val="000000" w:themeColor="text1"/>
                <w:sz w:val="24"/>
                <w:szCs w:val="24"/>
                <w:lang w:eastAsia="ru-RU"/>
              </w:rPr>
            </w:pPr>
            <w:r w:rsidRPr="00567650">
              <w:rPr>
                <w:rFonts w:ascii="Times New Roman" w:eastAsia="Times New Roman" w:hAnsi="Times New Roman" w:cs="Times New Roman"/>
                <w:color w:val="000000" w:themeColor="text1"/>
                <w:sz w:val="24"/>
                <w:szCs w:val="24"/>
                <w:lang w:eastAsia="ru-RU"/>
              </w:rPr>
              <w:t xml:space="preserve">дыхания, кровь, рак          </w:t>
            </w:r>
          </w:p>
        </w:tc>
      </w:tr>
      <w:tr w:rsidR="005D669E" w:rsidRPr="00567650" w:rsidTr="00FB78D3">
        <w:trPr>
          <w:jc w:val="center"/>
        </w:trPr>
        <w:tc>
          <w:tcPr>
            <w:tcW w:w="709" w:type="dxa"/>
          </w:tcPr>
          <w:p w:rsidR="00203866" w:rsidRPr="00567650" w:rsidRDefault="00203866" w:rsidP="002D51E0">
            <w:pPr>
              <w:widowControl w:val="0"/>
              <w:tabs>
                <w:tab w:val="left" w:pos="353"/>
              </w:tabs>
              <w:autoSpaceDE w:val="0"/>
              <w:autoSpaceDN w:val="0"/>
              <w:adjustRightInd w:val="0"/>
              <w:spacing w:after="0" w:line="360" w:lineRule="auto"/>
              <w:ind w:right="-2708" w:firstLine="709"/>
              <w:jc w:val="both"/>
              <w:rPr>
                <w:rFonts w:ascii="Times New Roman" w:eastAsia="Times New Roman" w:hAnsi="Times New Roman" w:cs="Times New Roman"/>
                <w:bCs/>
                <w:color w:val="000000" w:themeColor="text1"/>
                <w:sz w:val="24"/>
                <w:szCs w:val="24"/>
                <w:lang w:eastAsia="ru-RU"/>
              </w:rPr>
            </w:pPr>
            <w:r w:rsidRPr="00567650">
              <w:rPr>
                <w:rFonts w:ascii="Times New Roman" w:eastAsia="Times New Roman" w:hAnsi="Times New Roman" w:cs="Times New Roman"/>
                <w:bCs/>
                <w:color w:val="000000" w:themeColor="text1"/>
                <w:sz w:val="24"/>
                <w:szCs w:val="24"/>
                <w:lang w:eastAsia="ru-RU"/>
              </w:rPr>
              <w:tab/>
              <w:t>5</w:t>
            </w:r>
          </w:p>
        </w:tc>
        <w:tc>
          <w:tcPr>
            <w:tcW w:w="2122" w:type="dxa"/>
          </w:tcPr>
          <w:p w:rsidR="00203866" w:rsidRPr="00567650" w:rsidRDefault="00203866" w:rsidP="002D51E0">
            <w:pPr>
              <w:widowControl w:val="0"/>
              <w:tabs>
                <w:tab w:val="left" w:pos="285"/>
              </w:tabs>
              <w:autoSpaceDE w:val="0"/>
              <w:autoSpaceDN w:val="0"/>
              <w:adjustRightInd w:val="0"/>
              <w:spacing w:after="0" w:line="360" w:lineRule="auto"/>
              <w:ind w:right="-2708" w:firstLine="709"/>
              <w:jc w:val="both"/>
              <w:rPr>
                <w:rFonts w:ascii="Times New Roman" w:eastAsia="Times New Roman" w:hAnsi="Times New Roman" w:cs="Times New Roman"/>
                <w:bCs/>
                <w:color w:val="000000" w:themeColor="text1"/>
                <w:sz w:val="24"/>
                <w:szCs w:val="24"/>
                <w:lang w:eastAsia="ru-RU"/>
              </w:rPr>
            </w:pPr>
            <w:r w:rsidRPr="00567650">
              <w:rPr>
                <w:rFonts w:ascii="Times New Roman" w:eastAsia="Times New Roman" w:hAnsi="Times New Roman" w:cs="Times New Roman"/>
                <w:bCs/>
                <w:color w:val="000000" w:themeColor="text1"/>
                <w:sz w:val="24"/>
                <w:szCs w:val="24"/>
                <w:lang w:eastAsia="ru-RU"/>
              </w:rPr>
              <w:t>свинец</w:t>
            </w:r>
          </w:p>
        </w:tc>
        <w:tc>
          <w:tcPr>
            <w:tcW w:w="2205" w:type="dxa"/>
          </w:tcPr>
          <w:p w:rsidR="00203866" w:rsidRPr="00567650" w:rsidRDefault="00203866" w:rsidP="002D51E0">
            <w:pPr>
              <w:widowControl w:val="0"/>
              <w:autoSpaceDE w:val="0"/>
              <w:autoSpaceDN w:val="0"/>
              <w:adjustRightInd w:val="0"/>
              <w:spacing w:after="0" w:line="360" w:lineRule="auto"/>
              <w:ind w:firstLine="709"/>
              <w:jc w:val="both"/>
              <w:rPr>
                <w:rFonts w:ascii="Times New Roman" w:eastAsia="Calibri" w:hAnsi="Times New Roman" w:cs="Times New Roman"/>
                <w:color w:val="000000" w:themeColor="text1"/>
                <w:sz w:val="24"/>
                <w:szCs w:val="24"/>
                <w:lang w:eastAsia="ru-RU"/>
              </w:rPr>
            </w:pPr>
            <w:r w:rsidRPr="00567650">
              <w:rPr>
                <w:rFonts w:ascii="Times New Roman" w:eastAsia="Calibri" w:hAnsi="Times New Roman" w:cs="Times New Roman"/>
                <w:color w:val="000000" w:themeColor="text1"/>
                <w:sz w:val="24"/>
                <w:szCs w:val="24"/>
                <w:lang w:eastAsia="ru-RU"/>
              </w:rPr>
              <w:t>1,0</w:t>
            </w:r>
          </w:p>
        </w:tc>
        <w:tc>
          <w:tcPr>
            <w:tcW w:w="2766" w:type="dxa"/>
          </w:tcPr>
          <w:p w:rsidR="00203866" w:rsidRPr="00567650" w:rsidRDefault="00203866" w:rsidP="002D51E0">
            <w:pPr>
              <w:widowControl w:val="0"/>
              <w:autoSpaceDE w:val="0"/>
              <w:autoSpaceDN w:val="0"/>
              <w:adjustRightInd w:val="0"/>
              <w:spacing w:after="0" w:line="360" w:lineRule="auto"/>
              <w:ind w:firstLine="709"/>
              <w:jc w:val="both"/>
              <w:rPr>
                <w:rFonts w:ascii="Times New Roman" w:eastAsia="Times New Roman" w:hAnsi="Times New Roman" w:cs="Times New Roman"/>
                <w:color w:val="000000" w:themeColor="text1"/>
                <w:sz w:val="24"/>
                <w:szCs w:val="24"/>
                <w:lang w:eastAsia="ru-RU"/>
              </w:rPr>
            </w:pPr>
            <w:r w:rsidRPr="00567650">
              <w:rPr>
                <w:rFonts w:ascii="Times New Roman" w:eastAsia="Times New Roman" w:hAnsi="Times New Roman" w:cs="Times New Roman"/>
                <w:color w:val="000000" w:themeColor="text1"/>
                <w:sz w:val="24"/>
                <w:szCs w:val="24"/>
                <w:lang w:eastAsia="ru-RU"/>
              </w:rPr>
              <w:t>ЦНС, кровь, развитие,</w:t>
            </w:r>
          </w:p>
          <w:p w:rsidR="00203866" w:rsidRPr="00567650" w:rsidRDefault="00203866" w:rsidP="002D51E0">
            <w:pPr>
              <w:widowControl w:val="0"/>
              <w:autoSpaceDE w:val="0"/>
              <w:autoSpaceDN w:val="0"/>
              <w:adjustRightInd w:val="0"/>
              <w:spacing w:after="0" w:line="360" w:lineRule="auto"/>
              <w:ind w:firstLine="709"/>
              <w:jc w:val="both"/>
              <w:rPr>
                <w:rFonts w:ascii="Times New Roman" w:eastAsia="Times New Roman" w:hAnsi="Times New Roman" w:cs="Times New Roman"/>
                <w:color w:val="000000" w:themeColor="text1"/>
                <w:sz w:val="24"/>
                <w:szCs w:val="24"/>
                <w:lang w:eastAsia="ru-RU"/>
              </w:rPr>
            </w:pPr>
            <w:r w:rsidRPr="00567650">
              <w:rPr>
                <w:rFonts w:ascii="Times New Roman" w:eastAsia="Times New Roman" w:hAnsi="Times New Roman" w:cs="Times New Roman"/>
                <w:color w:val="000000" w:themeColor="text1"/>
                <w:sz w:val="24"/>
                <w:szCs w:val="24"/>
                <w:lang w:eastAsia="ru-RU"/>
              </w:rPr>
              <w:t xml:space="preserve">репрод. сист.,       </w:t>
            </w:r>
          </w:p>
          <w:p w:rsidR="00203866" w:rsidRPr="00567650" w:rsidRDefault="00203866" w:rsidP="002D51E0">
            <w:pPr>
              <w:widowControl w:val="0"/>
              <w:autoSpaceDE w:val="0"/>
              <w:autoSpaceDN w:val="0"/>
              <w:adjustRightInd w:val="0"/>
              <w:spacing w:after="0" w:line="360" w:lineRule="auto"/>
              <w:ind w:firstLine="709"/>
              <w:jc w:val="both"/>
              <w:rPr>
                <w:rFonts w:ascii="Times New Roman" w:eastAsia="Times New Roman" w:hAnsi="Times New Roman" w:cs="Times New Roman"/>
                <w:color w:val="000000" w:themeColor="text1"/>
                <w:sz w:val="24"/>
                <w:szCs w:val="24"/>
                <w:lang w:eastAsia="ru-RU"/>
              </w:rPr>
            </w:pPr>
            <w:r w:rsidRPr="00567650">
              <w:rPr>
                <w:rFonts w:ascii="Times New Roman" w:eastAsia="Times New Roman" w:hAnsi="Times New Roman" w:cs="Times New Roman"/>
                <w:color w:val="000000" w:themeColor="text1"/>
                <w:sz w:val="24"/>
                <w:szCs w:val="24"/>
                <w:lang w:eastAsia="ru-RU"/>
              </w:rPr>
              <w:t xml:space="preserve">гормон., почки       </w:t>
            </w:r>
          </w:p>
        </w:tc>
      </w:tr>
    </w:tbl>
    <w:p w:rsidR="00203866" w:rsidRPr="00567650" w:rsidRDefault="00203866" w:rsidP="002D51E0">
      <w:pPr>
        <w:spacing w:after="160" w:line="360" w:lineRule="auto"/>
        <w:ind w:firstLine="709"/>
        <w:jc w:val="both"/>
        <w:rPr>
          <w:rFonts w:ascii="Times New Roman" w:eastAsia="Calibri" w:hAnsi="Times New Roman" w:cs="Times New Roman"/>
          <w:color w:val="92D050"/>
          <w:sz w:val="24"/>
          <w:szCs w:val="24"/>
        </w:rPr>
      </w:pPr>
    </w:p>
    <w:p w:rsidR="004248EA" w:rsidRDefault="004248EA" w:rsidP="002D51E0">
      <w:pPr>
        <w:spacing w:after="160" w:line="360" w:lineRule="auto"/>
        <w:ind w:firstLine="709"/>
        <w:jc w:val="both"/>
        <w:rPr>
          <w:rFonts w:ascii="Times New Roman" w:eastAsia="Calibri" w:hAnsi="Times New Roman" w:cs="Times New Roman"/>
          <w:sz w:val="24"/>
          <w:szCs w:val="24"/>
        </w:rPr>
      </w:pPr>
    </w:p>
    <w:p w:rsidR="004248EA" w:rsidRDefault="004248EA" w:rsidP="002D51E0">
      <w:pPr>
        <w:spacing w:after="160" w:line="360" w:lineRule="auto"/>
        <w:ind w:firstLine="709"/>
        <w:jc w:val="both"/>
        <w:rPr>
          <w:rFonts w:ascii="Times New Roman" w:eastAsia="Calibri" w:hAnsi="Times New Roman" w:cs="Times New Roman"/>
          <w:sz w:val="24"/>
          <w:szCs w:val="24"/>
        </w:rPr>
      </w:pPr>
    </w:p>
    <w:p w:rsidR="00FB78D3" w:rsidRDefault="00FB78D3" w:rsidP="002D51E0">
      <w:pPr>
        <w:spacing w:after="160" w:line="360" w:lineRule="auto"/>
        <w:ind w:firstLine="709"/>
        <w:jc w:val="both"/>
        <w:rPr>
          <w:rFonts w:ascii="Times New Roman" w:eastAsia="Calibri" w:hAnsi="Times New Roman" w:cs="Times New Roman"/>
          <w:sz w:val="24"/>
          <w:szCs w:val="24"/>
        </w:rPr>
      </w:pPr>
    </w:p>
    <w:p w:rsidR="00FB78D3" w:rsidRDefault="00FB78D3" w:rsidP="002D51E0">
      <w:pPr>
        <w:spacing w:after="160" w:line="360" w:lineRule="auto"/>
        <w:ind w:firstLine="709"/>
        <w:jc w:val="both"/>
        <w:rPr>
          <w:rFonts w:ascii="Times New Roman" w:eastAsia="Calibri" w:hAnsi="Times New Roman" w:cs="Times New Roman"/>
          <w:sz w:val="24"/>
          <w:szCs w:val="24"/>
        </w:rPr>
      </w:pPr>
    </w:p>
    <w:p w:rsidR="00FB78D3" w:rsidRDefault="00FB78D3" w:rsidP="002D51E0">
      <w:pPr>
        <w:spacing w:after="160" w:line="360" w:lineRule="auto"/>
        <w:ind w:firstLine="709"/>
        <w:jc w:val="both"/>
        <w:rPr>
          <w:rFonts w:ascii="Times New Roman" w:eastAsia="Calibri" w:hAnsi="Times New Roman" w:cs="Times New Roman"/>
          <w:sz w:val="24"/>
          <w:szCs w:val="24"/>
        </w:rPr>
      </w:pPr>
    </w:p>
    <w:p w:rsidR="00FB78D3" w:rsidRDefault="00FB78D3" w:rsidP="002D51E0">
      <w:pPr>
        <w:spacing w:after="160" w:line="360" w:lineRule="auto"/>
        <w:ind w:firstLine="709"/>
        <w:jc w:val="both"/>
        <w:rPr>
          <w:rFonts w:ascii="Times New Roman" w:eastAsia="Calibri" w:hAnsi="Times New Roman" w:cs="Times New Roman"/>
          <w:sz w:val="24"/>
          <w:szCs w:val="24"/>
        </w:rPr>
      </w:pPr>
    </w:p>
    <w:p w:rsidR="00FB78D3" w:rsidRDefault="00FB78D3" w:rsidP="002D51E0">
      <w:pPr>
        <w:spacing w:after="160" w:line="360" w:lineRule="auto"/>
        <w:ind w:firstLine="709"/>
        <w:jc w:val="both"/>
        <w:rPr>
          <w:rFonts w:ascii="Times New Roman" w:eastAsia="Calibri" w:hAnsi="Times New Roman" w:cs="Times New Roman"/>
          <w:sz w:val="24"/>
          <w:szCs w:val="24"/>
        </w:rPr>
      </w:pPr>
    </w:p>
    <w:p w:rsidR="00A41041" w:rsidRPr="00567650" w:rsidRDefault="002E4755" w:rsidP="002D51E0">
      <w:pPr>
        <w:spacing w:after="16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Таблица 7</w:t>
      </w:r>
    </w:p>
    <w:p w:rsidR="002E4755" w:rsidRPr="00567650" w:rsidRDefault="00E52FE8" w:rsidP="002D51E0">
      <w:pPr>
        <w:spacing w:after="16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Концентрации доз в каждой пробе</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0"/>
        <w:gridCol w:w="1898"/>
        <w:gridCol w:w="1965"/>
        <w:gridCol w:w="1600"/>
        <w:gridCol w:w="1809"/>
        <w:gridCol w:w="1689"/>
      </w:tblGrid>
      <w:tr w:rsidR="00A41041" w:rsidRPr="00567650" w:rsidTr="00F250A7">
        <w:trPr>
          <w:jc w:val="center"/>
        </w:trPr>
        <w:tc>
          <w:tcPr>
            <w:tcW w:w="959" w:type="dxa"/>
          </w:tcPr>
          <w:p w:rsidR="00A41041" w:rsidRPr="00567650" w:rsidRDefault="00A41041" w:rsidP="002D51E0">
            <w:pPr>
              <w:spacing w:after="0" w:line="360" w:lineRule="auto"/>
              <w:ind w:firstLine="709"/>
              <w:jc w:val="both"/>
              <w:rPr>
                <w:rFonts w:ascii="Times New Roman" w:hAnsi="Times New Roman" w:cs="Times New Roman"/>
                <w:sz w:val="24"/>
                <w:szCs w:val="24"/>
              </w:rPr>
            </w:pPr>
            <w:r w:rsidRPr="00567650">
              <w:rPr>
                <w:rFonts w:ascii="Times New Roman" w:hAnsi="Times New Roman" w:cs="Times New Roman"/>
                <w:sz w:val="24"/>
                <w:szCs w:val="24"/>
              </w:rPr>
              <w:t>№ п/п</w:t>
            </w:r>
          </w:p>
        </w:tc>
        <w:tc>
          <w:tcPr>
            <w:tcW w:w="2835" w:type="dxa"/>
          </w:tcPr>
          <w:p w:rsidR="00A41041" w:rsidRPr="00567650" w:rsidRDefault="00A41041" w:rsidP="002D51E0">
            <w:pPr>
              <w:spacing w:after="0" w:line="360" w:lineRule="auto"/>
              <w:ind w:firstLine="709"/>
              <w:jc w:val="both"/>
              <w:rPr>
                <w:rFonts w:ascii="Times New Roman" w:hAnsi="Times New Roman" w:cs="Times New Roman"/>
                <w:sz w:val="24"/>
                <w:szCs w:val="24"/>
              </w:rPr>
            </w:pPr>
            <w:r w:rsidRPr="00567650">
              <w:rPr>
                <w:rFonts w:ascii="Times New Roman" w:hAnsi="Times New Roman" w:cs="Times New Roman"/>
                <w:sz w:val="24"/>
                <w:szCs w:val="24"/>
              </w:rPr>
              <w:t>Наименование вещества</w:t>
            </w:r>
          </w:p>
        </w:tc>
        <w:tc>
          <w:tcPr>
            <w:tcW w:w="2410" w:type="dxa"/>
          </w:tcPr>
          <w:p w:rsidR="00A41041" w:rsidRPr="00567650" w:rsidRDefault="00A41041" w:rsidP="00FB78D3">
            <w:pPr>
              <w:spacing w:after="0" w:line="360" w:lineRule="auto"/>
              <w:ind w:firstLine="709"/>
              <w:jc w:val="center"/>
              <w:rPr>
                <w:rFonts w:ascii="Times New Roman" w:hAnsi="Times New Roman" w:cs="Times New Roman"/>
                <w:sz w:val="24"/>
                <w:szCs w:val="24"/>
              </w:rPr>
            </w:pPr>
            <w:r w:rsidRPr="00567650">
              <w:rPr>
                <w:rFonts w:ascii="Times New Roman" w:hAnsi="Times New Roman" w:cs="Times New Roman"/>
                <w:sz w:val="24"/>
                <w:szCs w:val="24"/>
              </w:rPr>
              <w:t>Среднесуточная доза при ингаляционном воздействии химических веществ, попадающих в воздух из почвы, мг/кг сут.</w:t>
            </w:r>
          </w:p>
        </w:tc>
        <w:tc>
          <w:tcPr>
            <w:tcW w:w="1984" w:type="dxa"/>
          </w:tcPr>
          <w:p w:rsidR="00A41041" w:rsidRPr="00567650" w:rsidRDefault="00A41041" w:rsidP="002D51E0">
            <w:pPr>
              <w:spacing w:after="0" w:line="360" w:lineRule="auto"/>
              <w:ind w:firstLine="709"/>
              <w:jc w:val="both"/>
              <w:rPr>
                <w:rFonts w:ascii="Times New Roman" w:hAnsi="Times New Roman" w:cs="Times New Roman"/>
                <w:sz w:val="24"/>
                <w:szCs w:val="24"/>
              </w:rPr>
            </w:pPr>
            <w:r w:rsidRPr="00567650">
              <w:rPr>
                <w:rFonts w:ascii="Times New Roman" w:hAnsi="Times New Roman" w:cs="Times New Roman"/>
                <w:sz w:val="24"/>
                <w:szCs w:val="24"/>
              </w:rPr>
              <w:t>Пороговая доза воздействия, мг/кг сут.</w:t>
            </w:r>
          </w:p>
        </w:tc>
        <w:tc>
          <w:tcPr>
            <w:tcW w:w="2693" w:type="dxa"/>
          </w:tcPr>
          <w:p w:rsidR="00A41041" w:rsidRPr="00567650" w:rsidRDefault="00A41041" w:rsidP="002D51E0">
            <w:pPr>
              <w:spacing w:after="0" w:line="360" w:lineRule="auto"/>
              <w:ind w:firstLine="709"/>
              <w:jc w:val="both"/>
              <w:rPr>
                <w:rFonts w:ascii="Times New Roman" w:hAnsi="Times New Roman" w:cs="Times New Roman"/>
                <w:sz w:val="24"/>
                <w:szCs w:val="24"/>
              </w:rPr>
            </w:pPr>
            <w:r w:rsidRPr="00567650">
              <w:rPr>
                <w:rFonts w:ascii="Times New Roman" w:hAnsi="Times New Roman" w:cs="Times New Roman"/>
                <w:sz w:val="24"/>
                <w:szCs w:val="24"/>
              </w:rPr>
              <w:t xml:space="preserve">Коэффициент опасности воздействия вещества </w:t>
            </w:r>
          </w:p>
        </w:tc>
        <w:tc>
          <w:tcPr>
            <w:tcW w:w="2835" w:type="dxa"/>
          </w:tcPr>
          <w:p w:rsidR="00A41041" w:rsidRPr="00567650" w:rsidRDefault="00A41041" w:rsidP="002D51E0">
            <w:pPr>
              <w:spacing w:after="0" w:line="360" w:lineRule="auto"/>
              <w:ind w:firstLine="709"/>
              <w:jc w:val="both"/>
              <w:rPr>
                <w:rFonts w:ascii="Times New Roman" w:hAnsi="Times New Roman" w:cs="Times New Roman"/>
                <w:sz w:val="24"/>
                <w:szCs w:val="24"/>
              </w:rPr>
            </w:pPr>
            <w:r w:rsidRPr="00567650">
              <w:rPr>
                <w:rFonts w:ascii="Times New Roman" w:hAnsi="Times New Roman" w:cs="Times New Roman"/>
                <w:sz w:val="24"/>
                <w:szCs w:val="24"/>
              </w:rPr>
              <w:t>Уровень воздействия</w:t>
            </w:r>
          </w:p>
        </w:tc>
      </w:tr>
      <w:tr w:rsidR="00A41041" w:rsidRPr="00567650" w:rsidTr="00F250A7">
        <w:trPr>
          <w:jc w:val="center"/>
        </w:trPr>
        <w:tc>
          <w:tcPr>
            <w:tcW w:w="13716" w:type="dxa"/>
            <w:gridSpan w:val="6"/>
          </w:tcPr>
          <w:p w:rsidR="00A41041" w:rsidRPr="00567650" w:rsidRDefault="00A41041" w:rsidP="00FB78D3">
            <w:pPr>
              <w:spacing w:after="0" w:line="360" w:lineRule="auto"/>
              <w:ind w:firstLine="709"/>
              <w:jc w:val="center"/>
              <w:rPr>
                <w:rFonts w:ascii="Times New Roman" w:hAnsi="Times New Roman" w:cs="Times New Roman"/>
                <w:sz w:val="24"/>
                <w:szCs w:val="24"/>
              </w:rPr>
            </w:pPr>
            <w:r w:rsidRPr="00567650">
              <w:rPr>
                <w:rFonts w:ascii="Times New Roman" w:hAnsi="Times New Roman" w:cs="Times New Roman"/>
                <w:sz w:val="24"/>
                <w:szCs w:val="24"/>
              </w:rPr>
              <w:lastRenderedPageBreak/>
              <w:t>Проба №1</w:t>
            </w:r>
          </w:p>
        </w:tc>
      </w:tr>
      <w:tr w:rsidR="00A41041" w:rsidRPr="00567650" w:rsidTr="00F250A7">
        <w:trPr>
          <w:jc w:val="center"/>
        </w:trPr>
        <w:tc>
          <w:tcPr>
            <w:tcW w:w="959" w:type="dxa"/>
          </w:tcPr>
          <w:p w:rsidR="00A41041" w:rsidRPr="00567650" w:rsidRDefault="00A41041" w:rsidP="002D51E0">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67650">
              <w:rPr>
                <w:rFonts w:ascii="Times New Roman" w:hAnsi="Times New Roman" w:cs="Times New Roman"/>
                <w:sz w:val="24"/>
                <w:szCs w:val="24"/>
              </w:rPr>
              <w:t>1</w:t>
            </w:r>
          </w:p>
        </w:tc>
        <w:tc>
          <w:tcPr>
            <w:tcW w:w="2835" w:type="dxa"/>
          </w:tcPr>
          <w:p w:rsidR="00A41041" w:rsidRPr="00567650" w:rsidRDefault="00A41041" w:rsidP="002D51E0">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67650">
              <w:rPr>
                <w:rFonts w:ascii="Times New Roman" w:hAnsi="Times New Roman" w:cs="Times New Roman"/>
                <w:sz w:val="24"/>
                <w:szCs w:val="24"/>
              </w:rPr>
              <w:t>Бенз(а)пирен</w:t>
            </w:r>
          </w:p>
        </w:tc>
        <w:tc>
          <w:tcPr>
            <w:tcW w:w="2410" w:type="dxa"/>
          </w:tcPr>
          <w:p w:rsidR="00A41041" w:rsidRPr="00567650" w:rsidRDefault="00A41041" w:rsidP="00FB78D3">
            <w:pPr>
              <w:spacing w:after="0" w:line="360" w:lineRule="auto"/>
              <w:ind w:firstLine="709"/>
              <w:jc w:val="center"/>
              <w:rPr>
                <w:rFonts w:ascii="Times New Roman" w:hAnsi="Times New Roman" w:cs="Times New Roman"/>
                <w:sz w:val="24"/>
                <w:szCs w:val="24"/>
              </w:rPr>
            </w:pPr>
            <w:r w:rsidRPr="00567650">
              <w:rPr>
                <w:rFonts w:ascii="Times New Roman" w:hAnsi="Times New Roman" w:cs="Times New Roman"/>
                <w:sz w:val="24"/>
                <w:szCs w:val="24"/>
              </w:rPr>
              <w:t>0,00021</w:t>
            </w:r>
          </w:p>
        </w:tc>
        <w:tc>
          <w:tcPr>
            <w:tcW w:w="1984" w:type="dxa"/>
          </w:tcPr>
          <w:p w:rsidR="00A41041" w:rsidRPr="00567650" w:rsidRDefault="00A41041" w:rsidP="002D51E0">
            <w:pPr>
              <w:spacing w:after="0" w:line="360" w:lineRule="auto"/>
              <w:ind w:firstLine="709"/>
              <w:jc w:val="both"/>
              <w:rPr>
                <w:rFonts w:ascii="Times New Roman" w:hAnsi="Times New Roman" w:cs="Times New Roman"/>
                <w:sz w:val="24"/>
                <w:szCs w:val="24"/>
              </w:rPr>
            </w:pPr>
            <w:r w:rsidRPr="00567650">
              <w:rPr>
                <w:rFonts w:ascii="Times New Roman" w:hAnsi="Times New Roman" w:cs="Times New Roman"/>
                <w:sz w:val="24"/>
                <w:szCs w:val="24"/>
              </w:rPr>
              <w:t>1 нг/кг</w:t>
            </w:r>
          </w:p>
        </w:tc>
        <w:tc>
          <w:tcPr>
            <w:tcW w:w="2693" w:type="dxa"/>
          </w:tcPr>
          <w:p w:rsidR="00A41041" w:rsidRPr="00567650" w:rsidRDefault="00A41041" w:rsidP="002D51E0">
            <w:pPr>
              <w:spacing w:after="0" w:line="360" w:lineRule="auto"/>
              <w:ind w:firstLine="709"/>
              <w:jc w:val="both"/>
              <w:rPr>
                <w:rFonts w:ascii="Times New Roman" w:hAnsi="Times New Roman" w:cs="Times New Roman"/>
                <w:sz w:val="24"/>
                <w:szCs w:val="24"/>
              </w:rPr>
            </w:pPr>
            <w:r w:rsidRPr="00567650">
              <w:rPr>
                <w:rFonts w:ascii="Times New Roman" w:hAnsi="Times New Roman" w:cs="Times New Roman"/>
                <w:sz w:val="24"/>
                <w:szCs w:val="24"/>
              </w:rPr>
              <w:t>2,1</w:t>
            </w:r>
          </w:p>
        </w:tc>
        <w:tc>
          <w:tcPr>
            <w:tcW w:w="2835" w:type="dxa"/>
          </w:tcPr>
          <w:p w:rsidR="00A41041" w:rsidRPr="00567650" w:rsidRDefault="00A41041" w:rsidP="002D51E0">
            <w:pPr>
              <w:spacing w:after="0" w:line="360" w:lineRule="auto"/>
              <w:ind w:firstLine="709"/>
              <w:jc w:val="both"/>
              <w:rPr>
                <w:rFonts w:ascii="Times New Roman" w:hAnsi="Times New Roman" w:cs="Times New Roman"/>
                <w:sz w:val="24"/>
                <w:szCs w:val="24"/>
              </w:rPr>
            </w:pPr>
            <w:r w:rsidRPr="00567650">
              <w:rPr>
                <w:rFonts w:ascii="Times New Roman" w:hAnsi="Times New Roman" w:cs="Times New Roman"/>
                <w:sz w:val="24"/>
                <w:szCs w:val="24"/>
              </w:rPr>
              <w:t>опасное</w:t>
            </w:r>
          </w:p>
        </w:tc>
      </w:tr>
      <w:tr w:rsidR="00A41041" w:rsidRPr="00567650" w:rsidTr="00F250A7">
        <w:trPr>
          <w:jc w:val="center"/>
        </w:trPr>
        <w:tc>
          <w:tcPr>
            <w:tcW w:w="959" w:type="dxa"/>
          </w:tcPr>
          <w:p w:rsidR="00A41041" w:rsidRPr="00567650" w:rsidRDefault="00A41041" w:rsidP="002D51E0">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67650">
              <w:rPr>
                <w:rFonts w:ascii="Times New Roman" w:hAnsi="Times New Roman" w:cs="Times New Roman"/>
                <w:sz w:val="24"/>
                <w:szCs w:val="24"/>
              </w:rPr>
              <w:t>2</w:t>
            </w:r>
          </w:p>
        </w:tc>
        <w:tc>
          <w:tcPr>
            <w:tcW w:w="2835" w:type="dxa"/>
          </w:tcPr>
          <w:p w:rsidR="00A41041" w:rsidRPr="00567650" w:rsidRDefault="00A41041" w:rsidP="002D51E0">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67650">
              <w:rPr>
                <w:rFonts w:ascii="Times New Roman" w:hAnsi="Times New Roman" w:cs="Times New Roman"/>
                <w:sz w:val="24"/>
                <w:szCs w:val="24"/>
              </w:rPr>
              <w:t xml:space="preserve">Кадмий                   </w:t>
            </w:r>
          </w:p>
        </w:tc>
        <w:tc>
          <w:tcPr>
            <w:tcW w:w="2410" w:type="dxa"/>
          </w:tcPr>
          <w:p w:rsidR="00A41041" w:rsidRPr="00567650" w:rsidRDefault="00A41041" w:rsidP="00FB78D3">
            <w:pPr>
              <w:spacing w:after="0" w:line="360" w:lineRule="auto"/>
              <w:ind w:firstLine="709"/>
              <w:jc w:val="center"/>
              <w:rPr>
                <w:rFonts w:ascii="Times New Roman" w:hAnsi="Times New Roman" w:cs="Times New Roman"/>
                <w:sz w:val="24"/>
                <w:szCs w:val="24"/>
              </w:rPr>
            </w:pPr>
            <w:r w:rsidRPr="00567650">
              <w:rPr>
                <w:rFonts w:ascii="Times New Roman" w:hAnsi="Times New Roman" w:cs="Times New Roman"/>
                <w:sz w:val="24"/>
                <w:szCs w:val="24"/>
              </w:rPr>
              <w:t>0,00028</w:t>
            </w:r>
          </w:p>
        </w:tc>
        <w:tc>
          <w:tcPr>
            <w:tcW w:w="1984" w:type="dxa"/>
          </w:tcPr>
          <w:p w:rsidR="00A41041" w:rsidRPr="00567650" w:rsidRDefault="00A41041" w:rsidP="002D51E0">
            <w:pPr>
              <w:spacing w:after="0" w:line="360" w:lineRule="auto"/>
              <w:ind w:firstLine="709"/>
              <w:jc w:val="both"/>
              <w:rPr>
                <w:rFonts w:ascii="Times New Roman" w:hAnsi="Times New Roman" w:cs="Times New Roman"/>
                <w:sz w:val="24"/>
                <w:szCs w:val="24"/>
              </w:rPr>
            </w:pPr>
            <w:r w:rsidRPr="00567650">
              <w:rPr>
                <w:rFonts w:ascii="Times New Roman" w:hAnsi="Times New Roman" w:cs="Times New Roman"/>
                <w:sz w:val="24"/>
                <w:szCs w:val="24"/>
              </w:rPr>
              <w:t>0,4</w:t>
            </w:r>
          </w:p>
        </w:tc>
        <w:tc>
          <w:tcPr>
            <w:tcW w:w="2693" w:type="dxa"/>
          </w:tcPr>
          <w:p w:rsidR="00A41041" w:rsidRPr="00567650" w:rsidRDefault="00A41041" w:rsidP="002D51E0">
            <w:pPr>
              <w:spacing w:after="0" w:line="360" w:lineRule="auto"/>
              <w:ind w:firstLine="709"/>
              <w:jc w:val="both"/>
              <w:rPr>
                <w:rFonts w:ascii="Times New Roman" w:hAnsi="Times New Roman" w:cs="Times New Roman"/>
                <w:sz w:val="24"/>
                <w:szCs w:val="24"/>
              </w:rPr>
            </w:pPr>
            <w:r w:rsidRPr="00567650">
              <w:rPr>
                <w:rFonts w:ascii="Times New Roman" w:hAnsi="Times New Roman" w:cs="Times New Roman"/>
                <w:sz w:val="24"/>
                <w:szCs w:val="24"/>
              </w:rPr>
              <w:t>0,0007</w:t>
            </w:r>
          </w:p>
        </w:tc>
        <w:tc>
          <w:tcPr>
            <w:tcW w:w="2835" w:type="dxa"/>
          </w:tcPr>
          <w:p w:rsidR="00A41041" w:rsidRPr="00567650" w:rsidRDefault="00A41041" w:rsidP="002D51E0">
            <w:pPr>
              <w:spacing w:after="0" w:line="360" w:lineRule="auto"/>
              <w:ind w:firstLine="709"/>
              <w:jc w:val="both"/>
              <w:rPr>
                <w:rFonts w:ascii="Times New Roman" w:hAnsi="Times New Roman" w:cs="Times New Roman"/>
                <w:sz w:val="24"/>
                <w:szCs w:val="24"/>
              </w:rPr>
            </w:pPr>
            <w:r w:rsidRPr="00567650">
              <w:rPr>
                <w:rFonts w:ascii="Times New Roman" w:hAnsi="Times New Roman" w:cs="Times New Roman"/>
                <w:sz w:val="24"/>
                <w:szCs w:val="24"/>
              </w:rPr>
              <w:t>допустимое</w:t>
            </w:r>
          </w:p>
        </w:tc>
      </w:tr>
      <w:tr w:rsidR="00A41041" w:rsidRPr="00567650" w:rsidTr="00F250A7">
        <w:trPr>
          <w:jc w:val="center"/>
        </w:trPr>
        <w:tc>
          <w:tcPr>
            <w:tcW w:w="959" w:type="dxa"/>
          </w:tcPr>
          <w:p w:rsidR="00A41041" w:rsidRPr="00567650" w:rsidRDefault="00A41041" w:rsidP="002D51E0">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67650">
              <w:rPr>
                <w:rFonts w:ascii="Times New Roman" w:hAnsi="Times New Roman" w:cs="Times New Roman"/>
                <w:sz w:val="24"/>
                <w:szCs w:val="24"/>
              </w:rPr>
              <w:t>3</w:t>
            </w:r>
          </w:p>
        </w:tc>
        <w:tc>
          <w:tcPr>
            <w:tcW w:w="2835" w:type="dxa"/>
          </w:tcPr>
          <w:p w:rsidR="00A41041" w:rsidRPr="00567650" w:rsidRDefault="00A41041" w:rsidP="002D51E0">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67650">
              <w:rPr>
                <w:rFonts w:ascii="Times New Roman" w:hAnsi="Times New Roman" w:cs="Times New Roman"/>
                <w:sz w:val="24"/>
                <w:szCs w:val="24"/>
              </w:rPr>
              <w:t xml:space="preserve">Мышьяк                   </w:t>
            </w:r>
          </w:p>
        </w:tc>
        <w:tc>
          <w:tcPr>
            <w:tcW w:w="2410" w:type="dxa"/>
          </w:tcPr>
          <w:p w:rsidR="00A41041" w:rsidRPr="00567650" w:rsidRDefault="00A41041" w:rsidP="00FB78D3">
            <w:pPr>
              <w:spacing w:after="0" w:line="360" w:lineRule="auto"/>
              <w:ind w:firstLine="709"/>
              <w:jc w:val="center"/>
              <w:rPr>
                <w:rFonts w:ascii="Times New Roman" w:hAnsi="Times New Roman" w:cs="Times New Roman"/>
                <w:sz w:val="24"/>
                <w:szCs w:val="24"/>
              </w:rPr>
            </w:pPr>
            <w:r w:rsidRPr="00567650">
              <w:rPr>
                <w:rFonts w:ascii="Times New Roman" w:hAnsi="Times New Roman" w:cs="Times New Roman"/>
                <w:sz w:val="24"/>
                <w:szCs w:val="24"/>
              </w:rPr>
              <w:t>0,00052</w:t>
            </w:r>
          </w:p>
        </w:tc>
        <w:tc>
          <w:tcPr>
            <w:tcW w:w="1984" w:type="dxa"/>
          </w:tcPr>
          <w:p w:rsidR="00A41041" w:rsidRPr="00567650" w:rsidRDefault="00A41041" w:rsidP="002D51E0">
            <w:pPr>
              <w:spacing w:after="0" w:line="360" w:lineRule="auto"/>
              <w:ind w:firstLine="709"/>
              <w:jc w:val="both"/>
              <w:rPr>
                <w:rFonts w:ascii="Times New Roman" w:hAnsi="Times New Roman" w:cs="Times New Roman"/>
                <w:sz w:val="24"/>
                <w:szCs w:val="24"/>
              </w:rPr>
            </w:pPr>
            <w:r w:rsidRPr="00567650">
              <w:rPr>
                <w:rFonts w:ascii="Times New Roman" w:hAnsi="Times New Roman" w:cs="Times New Roman"/>
                <w:sz w:val="24"/>
                <w:szCs w:val="24"/>
              </w:rPr>
              <w:t>5,0</w:t>
            </w:r>
          </w:p>
        </w:tc>
        <w:tc>
          <w:tcPr>
            <w:tcW w:w="2693" w:type="dxa"/>
          </w:tcPr>
          <w:p w:rsidR="00A41041" w:rsidRPr="00567650" w:rsidRDefault="00A41041" w:rsidP="002D51E0">
            <w:pPr>
              <w:spacing w:after="0" w:line="360" w:lineRule="auto"/>
              <w:ind w:firstLine="709"/>
              <w:jc w:val="both"/>
              <w:rPr>
                <w:rFonts w:ascii="Times New Roman" w:hAnsi="Times New Roman" w:cs="Times New Roman"/>
                <w:sz w:val="24"/>
                <w:szCs w:val="24"/>
              </w:rPr>
            </w:pPr>
            <w:r w:rsidRPr="00567650">
              <w:rPr>
                <w:rFonts w:ascii="Times New Roman" w:hAnsi="Times New Roman" w:cs="Times New Roman"/>
                <w:sz w:val="24"/>
                <w:szCs w:val="24"/>
              </w:rPr>
              <w:t>0,0001</w:t>
            </w:r>
          </w:p>
        </w:tc>
        <w:tc>
          <w:tcPr>
            <w:tcW w:w="2835" w:type="dxa"/>
          </w:tcPr>
          <w:p w:rsidR="00A41041" w:rsidRPr="00567650" w:rsidRDefault="00A41041" w:rsidP="002D51E0">
            <w:pPr>
              <w:spacing w:after="0" w:line="360" w:lineRule="auto"/>
              <w:ind w:firstLine="709"/>
              <w:jc w:val="both"/>
              <w:rPr>
                <w:rFonts w:ascii="Times New Roman" w:hAnsi="Times New Roman" w:cs="Times New Roman"/>
                <w:sz w:val="24"/>
                <w:szCs w:val="24"/>
              </w:rPr>
            </w:pPr>
            <w:r w:rsidRPr="00567650">
              <w:rPr>
                <w:rFonts w:ascii="Times New Roman" w:hAnsi="Times New Roman" w:cs="Times New Roman"/>
                <w:sz w:val="24"/>
                <w:szCs w:val="24"/>
              </w:rPr>
              <w:t>допустимое</w:t>
            </w:r>
          </w:p>
        </w:tc>
      </w:tr>
      <w:tr w:rsidR="00A41041" w:rsidRPr="00567650" w:rsidTr="00F250A7">
        <w:trPr>
          <w:jc w:val="center"/>
        </w:trPr>
        <w:tc>
          <w:tcPr>
            <w:tcW w:w="959" w:type="dxa"/>
          </w:tcPr>
          <w:p w:rsidR="00A41041" w:rsidRPr="00567650" w:rsidRDefault="00A41041" w:rsidP="002D51E0">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67650">
              <w:rPr>
                <w:rFonts w:ascii="Times New Roman" w:hAnsi="Times New Roman" w:cs="Times New Roman"/>
                <w:sz w:val="24"/>
                <w:szCs w:val="24"/>
              </w:rPr>
              <w:t>4</w:t>
            </w:r>
          </w:p>
        </w:tc>
        <w:tc>
          <w:tcPr>
            <w:tcW w:w="2835" w:type="dxa"/>
          </w:tcPr>
          <w:p w:rsidR="00A41041" w:rsidRPr="00567650" w:rsidRDefault="00A41041" w:rsidP="002D51E0">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67650">
              <w:rPr>
                <w:rFonts w:ascii="Times New Roman" w:hAnsi="Times New Roman" w:cs="Times New Roman"/>
                <w:sz w:val="24"/>
                <w:szCs w:val="24"/>
              </w:rPr>
              <w:t xml:space="preserve">Никель                   </w:t>
            </w:r>
          </w:p>
        </w:tc>
        <w:tc>
          <w:tcPr>
            <w:tcW w:w="2410" w:type="dxa"/>
          </w:tcPr>
          <w:p w:rsidR="00A41041" w:rsidRPr="00567650" w:rsidRDefault="00A41041" w:rsidP="00FB78D3">
            <w:pPr>
              <w:spacing w:after="0" w:line="360" w:lineRule="auto"/>
              <w:ind w:firstLine="709"/>
              <w:jc w:val="center"/>
              <w:rPr>
                <w:rFonts w:ascii="Times New Roman" w:hAnsi="Times New Roman" w:cs="Times New Roman"/>
                <w:sz w:val="24"/>
                <w:szCs w:val="24"/>
              </w:rPr>
            </w:pPr>
            <w:r w:rsidRPr="00567650">
              <w:rPr>
                <w:rFonts w:ascii="Times New Roman" w:hAnsi="Times New Roman" w:cs="Times New Roman"/>
                <w:sz w:val="24"/>
                <w:szCs w:val="24"/>
              </w:rPr>
              <w:t>0,0048</w:t>
            </w:r>
          </w:p>
        </w:tc>
        <w:tc>
          <w:tcPr>
            <w:tcW w:w="1984" w:type="dxa"/>
          </w:tcPr>
          <w:p w:rsidR="00A41041" w:rsidRPr="00567650" w:rsidRDefault="00A41041" w:rsidP="002D51E0">
            <w:pPr>
              <w:spacing w:after="0" w:line="360" w:lineRule="auto"/>
              <w:ind w:firstLine="709"/>
              <w:jc w:val="both"/>
              <w:rPr>
                <w:rFonts w:ascii="Times New Roman" w:hAnsi="Times New Roman" w:cs="Times New Roman"/>
                <w:sz w:val="24"/>
                <w:szCs w:val="24"/>
              </w:rPr>
            </w:pPr>
            <w:r w:rsidRPr="00567650">
              <w:rPr>
                <w:rFonts w:ascii="Times New Roman" w:hAnsi="Times New Roman" w:cs="Times New Roman"/>
                <w:sz w:val="24"/>
                <w:szCs w:val="24"/>
              </w:rPr>
              <w:t>0,9</w:t>
            </w:r>
          </w:p>
        </w:tc>
        <w:tc>
          <w:tcPr>
            <w:tcW w:w="2693" w:type="dxa"/>
          </w:tcPr>
          <w:p w:rsidR="00A41041" w:rsidRPr="00567650" w:rsidRDefault="00A41041" w:rsidP="002D51E0">
            <w:pPr>
              <w:spacing w:after="0" w:line="360" w:lineRule="auto"/>
              <w:ind w:firstLine="709"/>
              <w:jc w:val="both"/>
              <w:rPr>
                <w:rFonts w:ascii="Times New Roman" w:hAnsi="Times New Roman" w:cs="Times New Roman"/>
                <w:sz w:val="24"/>
                <w:szCs w:val="24"/>
              </w:rPr>
            </w:pPr>
            <w:r w:rsidRPr="00567650">
              <w:rPr>
                <w:rFonts w:ascii="Times New Roman" w:hAnsi="Times New Roman" w:cs="Times New Roman"/>
                <w:sz w:val="24"/>
                <w:szCs w:val="24"/>
              </w:rPr>
              <w:t>0,005</w:t>
            </w:r>
          </w:p>
        </w:tc>
        <w:tc>
          <w:tcPr>
            <w:tcW w:w="2835" w:type="dxa"/>
          </w:tcPr>
          <w:p w:rsidR="00A41041" w:rsidRPr="00567650" w:rsidRDefault="00A41041" w:rsidP="002D51E0">
            <w:pPr>
              <w:spacing w:after="0" w:line="360" w:lineRule="auto"/>
              <w:ind w:firstLine="709"/>
              <w:jc w:val="both"/>
              <w:rPr>
                <w:rFonts w:ascii="Times New Roman" w:hAnsi="Times New Roman" w:cs="Times New Roman"/>
                <w:sz w:val="24"/>
                <w:szCs w:val="24"/>
              </w:rPr>
            </w:pPr>
            <w:r w:rsidRPr="00567650">
              <w:rPr>
                <w:rFonts w:ascii="Times New Roman" w:hAnsi="Times New Roman" w:cs="Times New Roman"/>
                <w:sz w:val="24"/>
                <w:szCs w:val="24"/>
              </w:rPr>
              <w:t>допустимое</w:t>
            </w:r>
          </w:p>
        </w:tc>
      </w:tr>
      <w:tr w:rsidR="00A41041" w:rsidRPr="00567650" w:rsidTr="00F250A7">
        <w:trPr>
          <w:jc w:val="center"/>
        </w:trPr>
        <w:tc>
          <w:tcPr>
            <w:tcW w:w="959" w:type="dxa"/>
          </w:tcPr>
          <w:p w:rsidR="00A41041" w:rsidRPr="00567650" w:rsidRDefault="00A41041" w:rsidP="002D51E0">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67650">
              <w:rPr>
                <w:rFonts w:ascii="Times New Roman" w:hAnsi="Times New Roman" w:cs="Times New Roman"/>
                <w:sz w:val="24"/>
                <w:szCs w:val="24"/>
              </w:rPr>
              <w:t>5</w:t>
            </w:r>
          </w:p>
        </w:tc>
        <w:tc>
          <w:tcPr>
            <w:tcW w:w="2835" w:type="dxa"/>
          </w:tcPr>
          <w:p w:rsidR="00A41041" w:rsidRPr="00567650" w:rsidRDefault="00A41041" w:rsidP="002D51E0">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67650">
              <w:rPr>
                <w:rFonts w:ascii="Times New Roman" w:hAnsi="Times New Roman" w:cs="Times New Roman"/>
                <w:sz w:val="24"/>
                <w:szCs w:val="24"/>
              </w:rPr>
              <w:t xml:space="preserve">Свинец                   </w:t>
            </w:r>
          </w:p>
        </w:tc>
        <w:tc>
          <w:tcPr>
            <w:tcW w:w="2410" w:type="dxa"/>
          </w:tcPr>
          <w:p w:rsidR="00A41041" w:rsidRPr="00567650" w:rsidRDefault="00A41041" w:rsidP="00FB78D3">
            <w:pPr>
              <w:spacing w:after="0" w:line="360" w:lineRule="auto"/>
              <w:ind w:firstLine="709"/>
              <w:jc w:val="center"/>
              <w:rPr>
                <w:rFonts w:ascii="Times New Roman" w:hAnsi="Times New Roman" w:cs="Times New Roman"/>
                <w:sz w:val="24"/>
                <w:szCs w:val="24"/>
              </w:rPr>
            </w:pPr>
            <w:r w:rsidRPr="00567650">
              <w:rPr>
                <w:rFonts w:ascii="Times New Roman" w:hAnsi="Times New Roman" w:cs="Times New Roman"/>
                <w:sz w:val="24"/>
                <w:szCs w:val="24"/>
              </w:rPr>
              <w:t>0,0096</w:t>
            </w:r>
          </w:p>
        </w:tc>
        <w:tc>
          <w:tcPr>
            <w:tcW w:w="1984" w:type="dxa"/>
          </w:tcPr>
          <w:p w:rsidR="00A41041" w:rsidRPr="00567650" w:rsidRDefault="00A41041" w:rsidP="002D51E0">
            <w:pPr>
              <w:spacing w:after="0" w:line="360" w:lineRule="auto"/>
              <w:ind w:firstLine="709"/>
              <w:jc w:val="both"/>
              <w:rPr>
                <w:rFonts w:ascii="Times New Roman" w:hAnsi="Times New Roman" w:cs="Times New Roman"/>
                <w:sz w:val="24"/>
                <w:szCs w:val="24"/>
              </w:rPr>
            </w:pPr>
            <w:r w:rsidRPr="00567650">
              <w:rPr>
                <w:rFonts w:ascii="Times New Roman" w:hAnsi="Times New Roman" w:cs="Times New Roman"/>
                <w:sz w:val="24"/>
                <w:szCs w:val="24"/>
              </w:rPr>
              <w:t>1,0</w:t>
            </w:r>
          </w:p>
        </w:tc>
        <w:tc>
          <w:tcPr>
            <w:tcW w:w="2693" w:type="dxa"/>
          </w:tcPr>
          <w:p w:rsidR="00A41041" w:rsidRPr="00567650" w:rsidRDefault="00A41041" w:rsidP="002D51E0">
            <w:pPr>
              <w:spacing w:after="0" w:line="360" w:lineRule="auto"/>
              <w:ind w:firstLine="709"/>
              <w:jc w:val="both"/>
              <w:rPr>
                <w:rFonts w:ascii="Times New Roman" w:hAnsi="Times New Roman" w:cs="Times New Roman"/>
                <w:sz w:val="24"/>
                <w:szCs w:val="24"/>
              </w:rPr>
            </w:pPr>
            <w:r w:rsidRPr="00567650">
              <w:rPr>
                <w:rFonts w:ascii="Times New Roman" w:hAnsi="Times New Roman" w:cs="Times New Roman"/>
                <w:sz w:val="24"/>
                <w:szCs w:val="24"/>
              </w:rPr>
              <w:t>0,01</w:t>
            </w:r>
          </w:p>
        </w:tc>
        <w:tc>
          <w:tcPr>
            <w:tcW w:w="2835" w:type="dxa"/>
          </w:tcPr>
          <w:p w:rsidR="00A41041" w:rsidRPr="00567650" w:rsidRDefault="00A41041" w:rsidP="002D51E0">
            <w:pPr>
              <w:spacing w:after="0" w:line="360" w:lineRule="auto"/>
              <w:ind w:firstLine="709"/>
              <w:jc w:val="both"/>
              <w:rPr>
                <w:rFonts w:ascii="Times New Roman" w:hAnsi="Times New Roman" w:cs="Times New Roman"/>
                <w:sz w:val="24"/>
                <w:szCs w:val="24"/>
              </w:rPr>
            </w:pPr>
            <w:r w:rsidRPr="00567650">
              <w:rPr>
                <w:rFonts w:ascii="Times New Roman" w:hAnsi="Times New Roman" w:cs="Times New Roman"/>
                <w:sz w:val="24"/>
                <w:szCs w:val="24"/>
              </w:rPr>
              <w:t>допустимое</w:t>
            </w:r>
          </w:p>
        </w:tc>
      </w:tr>
      <w:tr w:rsidR="00A41041" w:rsidRPr="00567650" w:rsidTr="00F250A7">
        <w:trPr>
          <w:jc w:val="center"/>
        </w:trPr>
        <w:tc>
          <w:tcPr>
            <w:tcW w:w="8188" w:type="dxa"/>
            <w:gridSpan w:val="4"/>
          </w:tcPr>
          <w:p w:rsidR="00A41041" w:rsidRPr="00567650" w:rsidRDefault="00A41041" w:rsidP="00FB78D3">
            <w:pPr>
              <w:spacing w:after="0" w:line="360" w:lineRule="auto"/>
              <w:ind w:firstLine="709"/>
              <w:jc w:val="center"/>
              <w:rPr>
                <w:rFonts w:ascii="Times New Roman" w:hAnsi="Times New Roman" w:cs="Times New Roman"/>
                <w:b/>
                <w:sz w:val="24"/>
                <w:szCs w:val="24"/>
              </w:rPr>
            </w:pPr>
            <w:r w:rsidRPr="00567650">
              <w:rPr>
                <w:rFonts w:ascii="Times New Roman" w:hAnsi="Times New Roman" w:cs="Times New Roman"/>
                <w:b/>
                <w:sz w:val="24"/>
                <w:szCs w:val="24"/>
              </w:rPr>
              <w:t>Итого</w:t>
            </w:r>
          </w:p>
        </w:tc>
        <w:tc>
          <w:tcPr>
            <w:tcW w:w="2693" w:type="dxa"/>
          </w:tcPr>
          <w:p w:rsidR="00A41041" w:rsidRPr="00567650" w:rsidRDefault="00A41041" w:rsidP="002D51E0">
            <w:pPr>
              <w:spacing w:after="0" w:line="360" w:lineRule="auto"/>
              <w:ind w:firstLine="709"/>
              <w:jc w:val="both"/>
              <w:rPr>
                <w:rFonts w:ascii="Times New Roman" w:hAnsi="Times New Roman" w:cs="Times New Roman"/>
                <w:b/>
                <w:sz w:val="24"/>
                <w:szCs w:val="24"/>
              </w:rPr>
            </w:pPr>
            <w:r w:rsidRPr="00567650">
              <w:rPr>
                <w:rFonts w:ascii="Times New Roman" w:hAnsi="Times New Roman" w:cs="Times New Roman"/>
                <w:b/>
                <w:sz w:val="24"/>
                <w:szCs w:val="24"/>
              </w:rPr>
              <w:t>2,12</w:t>
            </w:r>
          </w:p>
        </w:tc>
        <w:tc>
          <w:tcPr>
            <w:tcW w:w="2835" w:type="dxa"/>
          </w:tcPr>
          <w:p w:rsidR="00A41041" w:rsidRPr="00567650" w:rsidRDefault="00A41041" w:rsidP="002D51E0">
            <w:pPr>
              <w:spacing w:after="0" w:line="360" w:lineRule="auto"/>
              <w:ind w:firstLine="709"/>
              <w:jc w:val="both"/>
              <w:rPr>
                <w:rFonts w:ascii="Times New Roman" w:hAnsi="Times New Roman" w:cs="Times New Roman"/>
                <w:b/>
                <w:sz w:val="24"/>
                <w:szCs w:val="24"/>
              </w:rPr>
            </w:pPr>
            <w:r w:rsidRPr="00567650">
              <w:rPr>
                <w:rFonts w:ascii="Times New Roman" w:hAnsi="Times New Roman" w:cs="Times New Roman"/>
                <w:b/>
                <w:sz w:val="24"/>
                <w:szCs w:val="24"/>
              </w:rPr>
              <w:t>опасное</w:t>
            </w:r>
          </w:p>
        </w:tc>
      </w:tr>
      <w:tr w:rsidR="00A41041" w:rsidRPr="00567650" w:rsidTr="00F250A7">
        <w:trPr>
          <w:jc w:val="center"/>
        </w:trPr>
        <w:tc>
          <w:tcPr>
            <w:tcW w:w="13716" w:type="dxa"/>
            <w:gridSpan w:val="6"/>
          </w:tcPr>
          <w:p w:rsidR="00A41041" w:rsidRPr="00567650" w:rsidRDefault="00A41041" w:rsidP="00FB78D3">
            <w:pPr>
              <w:spacing w:after="0" w:line="360" w:lineRule="auto"/>
              <w:ind w:firstLine="709"/>
              <w:jc w:val="center"/>
              <w:rPr>
                <w:rFonts w:ascii="Times New Roman" w:hAnsi="Times New Roman" w:cs="Times New Roman"/>
                <w:sz w:val="24"/>
                <w:szCs w:val="24"/>
              </w:rPr>
            </w:pPr>
            <w:r w:rsidRPr="00567650">
              <w:rPr>
                <w:rFonts w:ascii="Times New Roman" w:hAnsi="Times New Roman" w:cs="Times New Roman"/>
                <w:sz w:val="24"/>
                <w:szCs w:val="24"/>
              </w:rPr>
              <w:t>Проба №2</w:t>
            </w:r>
          </w:p>
        </w:tc>
      </w:tr>
      <w:tr w:rsidR="00A41041" w:rsidRPr="00567650" w:rsidTr="00F250A7">
        <w:trPr>
          <w:jc w:val="center"/>
        </w:trPr>
        <w:tc>
          <w:tcPr>
            <w:tcW w:w="959" w:type="dxa"/>
          </w:tcPr>
          <w:p w:rsidR="00A41041" w:rsidRPr="00567650" w:rsidRDefault="00A41041" w:rsidP="002D51E0">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67650">
              <w:rPr>
                <w:rFonts w:ascii="Times New Roman" w:hAnsi="Times New Roman" w:cs="Times New Roman"/>
                <w:sz w:val="24"/>
                <w:szCs w:val="24"/>
              </w:rPr>
              <w:t>1</w:t>
            </w:r>
          </w:p>
        </w:tc>
        <w:tc>
          <w:tcPr>
            <w:tcW w:w="2835" w:type="dxa"/>
          </w:tcPr>
          <w:p w:rsidR="00A41041" w:rsidRPr="00567650" w:rsidRDefault="00A41041" w:rsidP="002D51E0">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67650">
              <w:rPr>
                <w:rFonts w:ascii="Times New Roman" w:hAnsi="Times New Roman" w:cs="Times New Roman"/>
                <w:sz w:val="24"/>
                <w:szCs w:val="24"/>
              </w:rPr>
              <w:t>Бенз(а)пирен</w:t>
            </w:r>
          </w:p>
        </w:tc>
        <w:tc>
          <w:tcPr>
            <w:tcW w:w="2410" w:type="dxa"/>
          </w:tcPr>
          <w:p w:rsidR="00A41041" w:rsidRPr="00567650" w:rsidRDefault="00A41041" w:rsidP="00FB78D3">
            <w:pPr>
              <w:spacing w:after="0" w:line="360" w:lineRule="auto"/>
              <w:ind w:firstLine="709"/>
              <w:jc w:val="center"/>
              <w:rPr>
                <w:rFonts w:ascii="Times New Roman" w:hAnsi="Times New Roman" w:cs="Times New Roman"/>
                <w:sz w:val="24"/>
                <w:szCs w:val="24"/>
              </w:rPr>
            </w:pPr>
            <w:r w:rsidRPr="00567650">
              <w:rPr>
                <w:rFonts w:ascii="Times New Roman" w:hAnsi="Times New Roman" w:cs="Times New Roman"/>
                <w:sz w:val="24"/>
                <w:szCs w:val="24"/>
              </w:rPr>
              <w:t>0,00001</w:t>
            </w:r>
          </w:p>
        </w:tc>
        <w:tc>
          <w:tcPr>
            <w:tcW w:w="1984" w:type="dxa"/>
          </w:tcPr>
          <w:p w:rsidR="00A41041" w:rsidRPr="00567650" w:rsidRDefault="00A41041" w:rsidP="002D51E0">
            <w:pPr>
              <w:spacing w:after="0" w:line="360" w:lineRule="auto"/>
              <w:ind w:firstLine="709"/>
              <w:jc w:val="both"/>
              <w:rPr>
                <w:rFonts w:ascii="Times New Roman" w:hAnsi="Times New Roman" w:cs="Times New Roman"/>
                <w:sz w:val="24"/>
                <w:szCs w:val="24"/>
              </w:rPr>
            </w:pPr>
            <w:r w:rsidRPr="00567650">
              <w:rPr>
                <w:rFonts w:ascii="Times New Roman" w:hAnsi="Times New Roman" w:cs="Times New Roman"/>
                <w:sz w:val="24"/>
                <w:szCs w:val="24"/>
              </w:rPr>
              <w:t>1 нг/кг</w:t>
            </w:r>
          </w:p>
        </w:tc>
        <w:tc>
          <w:tcPr>
            <w:tcW w:w="2693" w:type="dxa"/>
          </w:tcPr>
          <w:p w:rsidR="00A41041" w:rsidRPr="00567650" w:rsidRDefault="00A41041" w:rsidP="002D51E0">
            <w:pPr>
              <w:spacing w:after="0" w:line="360" w:lineRule="auto"/>
              <w:ind w:firstLine="709"/>
              <w:jc w:val="both"/>
              <w:rPr>
                <w:rFonts w:ascii="Times New Roman" w:hAnsi="Times New Roman" w:cs="Times New Roman"/>
                <w:sz w:val="24"/>
                <w:szCs w:val="24"/>
              </w:rPr>
            </w:pPr>
            <w:r w:rsidRPr="00567650">
              <w:rPr>
                <w:rFonts w:ascii="Times New Roman" w:hAnsi="Times New Roman" w:cs="Times New Roman"/>
                <w:sz w:val="24"/>
                <w:szCs w:val="24"/>
              </w:rPr>
              <w:t>1,0</w:t>
            </w:r>
          </w:p>
        </w:tc>
        <w:tc>
          <w:tcPr>
            <w:tcW w:w="2835" w:type="dxa"/>
          </w:tcPr>
          <w:p w:rsidR="00A41041" w:rsidRPr="00567650" w:rsidRDefault="00A41041" w:rsidP="002D51E0">
            <w:pPr>
              <w:spacing w:after="0" w:line="360" w:lineRule="auto"/>
              <w:ind w:firstLine="709"/>
              <w:jc w:val="both"/>
              <w:rPr>
                <w:rFonts w:ascii="Times New Roman" w:hAnsi="Times New Roman" w:cs="Times New Roman"/>
                <w:sz w:val="24"/>
                <w:szCs w:val="24"/>
              </w:rPr>
            </w:pPr>
            <w:r w:rsidRPr="00567650">
              <w:rPr>
                <w:rFonts w:ascii="Times New Roman" w:hAnsi="Times New Roman" w:cs="Times New Roman"/>
                <w:sz w:val="24"/>
                <w:szCs w:val="24"/>
              </w:rPr>
              <w:t>опасное</w:t>
            </w:r>
          </w:p>
        </w:tc>
      </w:tr>
      <w:tr w:rsidR="00A41041" w:rsidRPr="00567650" w:rsidTr="00F250A7">
        <w:trPr>
          <w:jc w:val="center"/>
        </w:trPr>
        <w:tc>
          <w:tcPr>
            <w:tcW w:w="959" w:type="dxa"/>
          </w:tcPr>
          <w:p w:rsidR="00A41041" w:rsidRPr="00567650" w:rsidRDefault="00A41041" w:rsidP="002D51E0">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67650">
              <w:rPr>
                <w:rFonts w:ascii="Times New Roman" w:hAnsi="Times New Roman" w:cs="Times New Roman"/>
                <w:sz w:val="24"/>
                <w:szCs w:val="24"/>
              </w:rPr>
              <w:t>2</w:t>
            </w:r>
          </w:p>
        </w:tc>
        <w:tc>
          <w:tcPr>
            <w:tcW w:w="2835" w:type="dxa"/>
          </w:tcPr>
          <w:p w:rsidR="00A41041" w:rsidRPr="00567650" w:rsidRDefault="00A41041" w:rsidP="002D51E0">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67650">
              <w:rPr>
                <w:rFonts w:ascii="Times New Roman" w:hAnsi="Times New Roman" w:cs="Times New Roman"/>
                <w:sz w:val="24"/>
                <w:szCs w:val="24"/>
              </w:rPr>
              <w:t xml:space="preserve">Кадмий                   </w:t>
            </w:r>
          </w:p>
        </w:tc>
        <w:tc>
          <w:tcPr>
            <w:tcW w:w="2410" w:type="dxa"/>
          </w:tcPr>
          <w:p w:rsidR="00A41041" w:rsidRPr="00567650" w:rsidRDefault="00A41041" w:rsidP="00FB78D3">
            <w:pPr>
              <w:spacing w:after="0" w:line="360" w:lineRule="auto"/>
              <w:ind w:firstLine="709"/>
              <w:jc w:val="center"/>
              <w:rPr>
                <w:rFonts w:ascii="Times New Roman" w:hAnsi="Times New Roman" w:cs="Times New Roman"/>
                <w:sz w:val="24"/>
                <w:szCs w:val="24"/>
              </w:rPr>
            </w:pPr>
            <w:r w:rsidRPr="00567650">
              <w:rPr>
                <w:rFonts w:ascii="Times New Roman" w:hAnsi="Times New Roman" w:cs="Times New Roman"/>
                <w:sz w:val="24"/>
                <w:szCs w:val="24"/>
              </w:rPr>
              <w:t>0,00011</w:t>
            </w:r>
          </w:p>
        </w:tc>
        <w:tc>
          <w:tcPr>
            <w:tcW w:w="1984" w:type="dxa"/>
          </w:tcPr>
          <w:p w:rsidR="00A41041" w:rsidRPr="00567650" w:rsidRDefault="00A41041" w:rsidP="002D51E0">
            <w:pPr>
              <w:spacing w:after="0" w:line="360" w:lineRule="auto"/>
              <w:ind w:firstLine="709"/>
              <w:jc w:val="both"/>
              <w:rPr>
                <w:rFonts w:ascii="Times New Roman" w:hAnsi="Times New Roman" w:cs="Times New Roman"/>
                <w:sz w:val="24"/>
                <w:szCs w:val="24"/>
              </w:rPr>
            </w:pPr>
            <w:r w:rsidRPr="00567650">
              <w:rPr>
                <w:rFonts w:ascii="Times New Roman" w:hAnsi="Times New Roman" w:cs="Times New Roman"/>
                <w:sz w:val="24"/>
                <w:szCs w:val="24"/>
              </w:rPr>
              <w:t>0,4</w:t>
            </w:r>
          </w:p>
        </w:tc>
        <w:tc>
          <w:tcPr>
            <w:tcW w:w="2693" w:type="dxa"/>
          </w:tcPr>
          <w:p w:rsidR="00A41041" w:rsidRPr="00567650" w:rsidRDefault="00A41041" w:rsidP="002D51E0">
            <w:pPr>
              <w:spacing w:after="0" w:line="360" w:lineRule="auto"/>
              <w:ind w:firstLine="709"/>
              <w:jc w:val="both"/>
              <w:rPr>
                <w:rFonts w:ascii="Times New Roman" w:hAnsi="Times New Roman" w:cs="Times New Roman"/>
                <w:sz w:val="24"/>
                <w:szCs w:val="24"/>
              </w:rPr>
            </w:pPr>
            <w:r w:rsidRPr="00567650">
              <w:rPr>
                <w:rFonts w:ascii="Times New Roman" w:hAnsi="Times New Roman" w:cs="Times New Roman"/>
                <w:sz w:val="24"/>
                <w:szCs w:val="24"/>
              </w:rPr>
              <w:t>0,0003</w:t>
            </w:r>
          </w:p>
        </w:tc>
        <w:tc>
          <w:tcPr>
            <w:tcW w:w="2835" w:type="dxa"/>
          </w:tcPr>
          <w:p w:rsidR="00A41041" w:rsidRPr="00567650" w:rsidRDefault="00A41041" w:rsidP="002D51E0">
            <w:pPr>
              <w:spacing w:after="0" w:line="360" w:lineRule="auto"/>
              <w:ind w:firstLine="709"/>
              <w:jc w:val="both"/>
              <w:rPr>
                <w:rFonts w:ascii="Times New Roman" w:hAnsi="Times New Roman" w:cs="Times New Roman"/>
                <w:sz w:val="24"/>
                <w:szCs w:val="24"/>
              </w:rPr>
            </w:pPr>
            <w:r w:rsidRPr="00567650">
              <w:rPr>
                <w:rFonts w:ascii="Times New Roman" w:hAnsi="Times New Roman" w:cs="Times New Roman"/>
                <w:sz w:val="24"/>
                <w:szCs w:val="24"/>
              </w:rPr>
              <w:t>допустимое</w:t>
            </w:r>
          </w:p>
        </w:tc>
      </w:tr>
      <w:tr w:rsidR="00A41041" w:rsidRPr="00567650" w:rsidTr="00F250A7">
        <w:trPr>
          <w:jc w:val="center"/>
        </w:trPr>
        <w:tc>
          <w:tcPr>
            <w:tcW w:w="959" w:type="dxa"/>
          </w:tcPr>
          <w:p w:rsidR="00A41041" w:rsidRPr="00567650" w:rsidRDefault="00A41041" w:rsidP="002D51E0">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67650">
              <w:rPr>
                <w:rFonts w:ascii="Times New Roman" w:hAnsi="Times New Roman" w:cs="Times New Roman"/>
                <w:sz w:val="24"/>
                <w:szCs w:val="24"/>
              </w:rPr>
              <w:t>3</w:t>
            </w:r>
          </w:p>
        </w:tc>
        <w:tc>
          <w:tcPr>
            <w:tcW w:w="2835" w:type="dxa"/>
          </w:tcPr>
          <w:p w:rsidR="00A41041" w:rsidRPr="00567650" w:rsidRDefault="00A41041" w:rsidP="002D51E0">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67650">
              <w:rPr>
                <w:rFonts w:ascii="Times New Roman" w:hAnsi="Times New Roman" w:cs="Times New Roman"/>
                <w:sz w:val="24"/>
                <w:szCs w:val="24"/>
              </w:rPr>
              <w:t xml:space="preserve">Мышьяк                   </w:t>
            </w:r>
          </w:p>
        </w:tc>
        <w:tc>
          <w:tcPr>
            <w:tcW w:w="2410" w:type="dxa"/>
          </w:tcPr>
          <w:p w:rsidR="00A41041" w:rsidRPr="00567650" w:rsidRDefault="00A41041" w:rsidP="00FB78D3">
            <w:pPr>
              <w:spacing w:after="0" w:line="360" w:lineRule="auto"/>
              <w:ind w:firstLine="709"/>
              <w:jc w:val="center"/>
              <w:rPr>
                <w:rFonts w:ascii="Times New Roman" w:hAnsi="Times New Roman" w:cs="Times New Roman"/>
                <w:sz w:val="24"/>
                <w:szCs w:val="24"/>
              </w:rPr>
            </w:pPr>
            <w:r w:rsidRPr="00567650">
              <w:rPr>
                <w:rFonts w:ascii="Times New Roman" w:hAnsi="Times New Roman" w:cs="Times New Roman"/>
                <w:sz w:val="24"/>
                <w:szCs w:val="24"/>
              </w:rPr>
              <w:t>0,0005</w:t>
            </w:r>
          </w:p>
        </w:tc>
        <w:tc>
          <w:tcPr>
            <w:tcW w:w="1984" w:type="dxa"/>
          </w:tcPr>
          <w:p w:rsidR="00A41041" w:rsidRPr="00567650" w:rsidRDefault="00A41041" w:rsidP="002D51E0">
            <w:pPr>
              <w:spacing w:after="0" w:line="360" w:lineRule="auto"/>
              <w:ind w:firstLine="709"/>
              <w:jc w:val="both"/>
              <w:rPr>
                <w:rFonts w:ascii="Times New Roman" w:hAnsi="Times New Roman" w:cs="Times New Roman"/>
                <w:sz w:val="24"/>
                <w:szCs w:val="24"/>
              </w:rPr>
            </w:pPr>
            <w:r w:rsidRPr="00567650">
              <w:rPr>
                <w:rFonts w:ascii="Times New Roman" w:hAnsi="Times New Roman" w:cs="Times New Roman"/>
                <w:sz w:val="24"/>
                <w:szCs w:val="24"/>
              </w:rPr>
              <w:t>5,0</w:t>
            </w:r>
          </w:p>
        </w:tc>
        <w:tc>
          <w:tcPr>
            <w:tcW w:w="2693" w:type="dxa"/>
          </w:tcPr>
          <w:p w:rsidR="00A41041" w:rsidRPr="00567650" w:rsidRDefault="00A41041" w:rsidP="002D51E0">
            <w:pPr>
              <w:spacing w:after="0" w:line="360" w:lineRule="auto"/>
              <w:ind w:firstLine="709"/>
              <w:jc w:val="both"/>
              <w:rPr>
                <w:rFonts w:ascii="Times New Roman" w:hAnsi="Times New Roman" w:cs="Times New Roman"/>
                <w:sz w:val="24"/>
                <w:szCs w:val="24"/>
              </w:rPr>
            </w:pPr>
            <w:r w:rsidRPr="00567650">
              <w:rPr>
                <w:rFonts w:ascii="Times New Roman" w:hAnsi="Times New Roman" w:cs="Times New Roman"/>
                <w:sz w:val="24"/>
                <w:szCs w:val="24"/>
              </w:rPr>
              <w:t>0,0001</w:t>
            </w:r>
          </w:p>
        </w:tc>
        <w:tc>
          <w:tcPr>
            <w:tcW w:w="2835" w:type="dxa"/>
          </w:tcPr>
          <w:p w:rsidR="00A41041" w:rsidRPr="00567650" w:rsidRDefault="00A41041" w:rsidP="002D51E0">
            <w:pPr>
              <w:spacing w:after="0" w:line="360" w:lineRule="auto"/>
              <w:ind w:firstLine="709"/>
              <w:jc w:val="both"/>
              <w:rPr>
                <w:rFonts w:ascii="Times New Roman" w:hAnsi="Times New Roman" w:cs="Times New Roman"/>
                <w:sz w:val="24"/>
                <w:szCs w:val="24"/>
              </w:rPr>
            </w:pPr>
            <w:r w:rsidRPr="00567650">
              <w:rPr>
                <w:rFonts w:ascii="Times New Roman" w:hAnsi="Times New Roman" w:cs="Times New Roman"/>
                <w:sz w:val="24"/>
                <w:szCs w:val="24"/>
              </w:rPr>
              <w:t>допустимое</w:t>
            </w:r>
          </w:p>
        </w:tc>
      </w:tr>
      <w:tr w:rsidR="00A41041" w:rsidRPr="00567650" w:rsidTr="00F250A7">
        <w:trPr>
          <w:jc w:val="center"/>
        </w:trPr>
        <w:tc>
          <w:tcPr>
            <w:tcW w:w="959" w:type="dxa"/>
          </w:tcPr>
          <w:p w:rsidR="00A41041" w:rsidRPr="00567650" w:rsidRDefault="00A41041" w:rsidP="002D51E0">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67650">
              <w:rPr>
                <w:rFonts w:ascii="Times New Roman" w:hAnsi="Times New Roman" w:cs="Times New Roman"/>
                <w:sz w:val="24"/>
                <w:szCs w:val="24"/>
              </w:rPr>
              <w:t>4</w:t>
            </w:r>
          </w:p>
        </w:tc>
        <w:tc>
          <w:tcPr>
            <w:tcW w:w="2835" w:type="dxa"/>
          </w:tcPr>
          <w:p w:rsidR="00A41041" w:rsidRPr="00567650" w:rsidRDefault="00A41041" w:rsidP="002D51E0">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67650">
              <w:rPr>
                <w:rFonts w:ascii="Times New Roman" w:hAnsi="Times New Roman" w:cs="Times New Roman"/>
                <w:sz w:val="24"/>
                <w:szCs w:val="24"/>
              </w:rPr>
              <w:t xml:space="preserve">Никель                   </w:t>
            </w:r>
          </w:p>
        </w:tc>
        <w:tc>
          <w:tcPr>
            <w:tcW w:w="2410" w:type="dxa"/>
          </w:tcPr>
          <w:p w:rsidR="00A41041" w:rsidRPr="00567650" w:rsidRDefault="00A41041" w:rsidP="00FB78D3">
            <w:pPr>
              <w:spacing w:after="0" w:line="360" w:lineRule="auto"/>
              <w:ind w:firstLine="709"/>
              <w:jc w:val="center"/>
              <w:rPr>
                <w:rFonts w:ascii="Times New Roman" w:hAnsi="Times New Roman" w:cs="Times New Roman"/>
                <w:sz w:val="24"/>
                <w:szCs w:val="24"/>
              </w:rPr>
            </w:pPr>
            <w:r w:rsidRPr="00567650">
              <w:rPr>
                <w:rFonts w:ascii="Times New Roman" w:hAnsi="Times New Roman" w:cs="Times New Roman"/>
                <w:sz w:val="24"/>
                <w:szCs w:val="24"/>
              </w:rPr>
              <w:t>0,004</w:t>
            </w:r>
          </w:p>
        </w:tc>
        <w:tc>
          <w:tcPr>
            <w:tcW w:w="1984" w:type="dxa"/>
          </w:tcPr>
          <w:p w:rsidR="00A41041" w:rsidRPr="00567650" w:rsidRDefault="00A41041" w:rsidP="002D51E0">
            <w:pPr>
              <w:spacing w:after="0" w:line="360" w:lineRule="auto"/>
              <w:ind w:firstLine="709"/>
              <w:jc w:val="both"/>
              <w:rPr>
                <w:rFonts w:ascii="Times New Roman" w:hAnsi="Times New Roman" w:cs="Times New Roman"/>
                <w:sz w:val="24"/>
                <w:szCs w:val="24"/>
              </w:rPr>
            </w:pPr>
            <w:r w:rsidRPr="00567650">
              <w:rPr>
                <w:rFonts w:ascii="Times New Roman" w:hAnsi="Times New Roman" w:cs="Times New Roman"/>
                <w:sz w:val="24"/>
                <w:szCs w:val="24"/>
              </w:rPr>
              <w:t>0,9</w:t>
            </w:r>
          </w:p>
        </w:tc>
        <w:tc>
          <w:tcPr>
            <w:tcW w:w="2693" w:type="dxa"/>
          </w:tcPr>
          <w:p w:rsidR="00A41041" w:rsidRPr="00567650" w:rsidRDefault="00A41041" w:rsidP="002D51E0">
            <w:pPr>
              <w:spacing w:after="0" w:line="360" w:lineRule="auto"/>
              <w:ind w:firstLine="709"/>
              <w:jc w:val="both"/>
              <w:rPr>
                <w:rFonts w:ascii="Times New Roman" w:hAnsi="Times New Roman" w:cs="Times New Roman"/>
                <w:sz w:val="24"/>
                <w:szCs w:val="24"/>
              </w:rPr>
            </w:pPr>
            <w:r w:rsidRPr="00567650">
              <w:rPr>
                <w:rFonts w:ascii="Times New Roman" w:hAnsi="Times New Roman" w:cs="Times New Roman"/>
                <w:sz w:val="24"/>
                <w:szCs w:val="24"/>
              </w:rPr>
              <w:t>0,004</w:t>
            </w:r>
          </w:p>
        </w:tc>
        <w:tc>
          <w:tcPr>
            <w:tcW w:w="2835" w:type="dxa"/>
          </w:tcPr>
          <w:p w:rsidR="00A41041" w:rsidRPr="00567650" w:rsidRDefault="00A41041" w:rsidP="002D51E0">
            <w:pPr>
              <w:spacing w:after="0" w:line="360" w:lineRule="auto"/>
              <w:ind w:firstLine="709"/>
              <w:jc w:val="both"/>
              <w:rPr>
                <w:rFonts w:ascii="Times New Roman" w:hAnsi="Times New Roman" w:cs="Times New Roman"/>
                <w:sz w:val="24"/>
                <w:szCs w:val="24"/>
              </w:rPr>
            </w:pPr>
            <w:r w:rsidRPr="00567650">
              <w:rPr>
                <w:rFonts w:ascii="Times New Roman" w:hAnsi="Times New Roman" w:cs="Times New Roman"/>
                <w:sz w:val="24"/>
                <w:szCs w:val="24"/>
              </w:rPr>
              <w:t>допустимое</w:t>
            </w:r>
          </w:p>
        </w:tc>
      </w:tr>
      <w:tr w:rsidR="00A41041" w:rsidRPr="00567650" w:rsidTr="00F250A7">
        <w:trPr>
          <w:jc w:val="center"/>
        </w:trPr>
        <w:tc>
          <w:tcPr>
            <w:tcW w:w="959" w:type="dxa"/>
          </w:tcPr>
          <w:p w:rsidR="00A41041" w:rsidRPr="00567650" w:rsidRDefault="00A41041" w:rsidP="002D51E0">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67650">
              <w:rPr>
                <w:rFonts w:ascii="Times New Roman" w:hAnsi="Times New Roman" w:cs="Times New Roman"/>
                <w:sz w:val="24"/>
                <w:szCs w:val="24"/>
              </w:rPr>
              <w:t>5</w:t>
            </w:r>
          </w:p>
        </w:tc>
        <w:tc>
          <w:tcPr>
            <w:tcW w:w="2835" w:type="dxa"/>
          </w:tcPr>
          <w:p w:rsidR="00A41041" w:rsidRPr="00567650" w:rsidRDefault="00A41041" w:rsidP="002D51E0">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67650">
              <w:rPr>
                <w:rFonts w:ascii="Times New Roman" w:hAnsi="Times New Roman" w:cs="Times New Roman"/>
                <w:sz w:val="24"/>
                <w:szCs w:val="24"/>
              </w:rPr>
              <w:t xml:space="preserve">Свинец                   </w:t>
            </w:r>
          </w:p>
        </w:tc>
        <w:tc>
          <w:tcPr>
            <w:tcW w:w="2410" w:type="dxa"/>
          </w:tcPr>
          <w:p w:rsidR="00A41041" w:rsidRPr="00567650" w:rsidRDefault="00A41041" w:rsidP="00FB78D3">
            <w:pPr>
              <w:spacing w:after="0" w:line="360" w:lineRule="auto"/>
              <w:ind w:firstLine="709"/>
              <w:jc w:val="center"/>
              <w:rPr>
                <w:rFonts w:ascii="Times New Roman" w:hAnsi="Times New Roman" w:cs="Times New Roman"/>
                <w:sz w:val="24"/>
                <w:szCs w:val="24"/>
              </w:rPr>
            </w:pPr>
            <w:r w:rsidRPr="00567650">
              <w:rPr>
                <w:rFonts w:ascii="Times New Roman" w:hAnsi="Times New Roman" w:cs="Times New Roman"/>
                <w:sz w:val="24"/>
                <w:szCs w:val="24"/>
              </w:rPr>
              <w:t>0,008</w:t>
            </w:r>
          </w:p>
        </w:tc>
        <w:tc>
          <w:tcPr>
            <w:tcW w:w="1984" w:type="dxa"/>
          </w:tcPr>
          <w:p w:rsidR="00A41041" w:rsidRPr="00567650" w:rsidRDefault="00A41041" w:rsidP="002D51E0">
            <w:pPr>
              <w:spacing w:after="0" w:line="360" w:lineRule="auto"/>
              <w:ind w:firstLine="709"/>
              <w:jc w:val="both"/>
              <w:rPr>
                <w:rFonts w:ascii="Times New Roman" w:hAnsi="Times New Roman" w:cs="Times New Roman"/>
                <w:sz w:val="24"/>
                <w:szCs w:val="24"/>
              </w:rPr>
            </w:pPr>
            <w:r w:rsidRPr="00567650">
              <w:rPr>
                <w:rFonts w:ascii="Times New Roman" w:hAnsi="Times New Roman" w:cs="Times New Roman"/>
                <w:sz w:val="24"/>
                <w:szCs w:val="24"/>
              </w:rPr>
              <w:t>1,0</w:t>
            </w:r>
          </w:p>
        </w:tc>
        <w:tc>
          <w:tcPr>
            <w:tcW w:w="2693" w:type="dxa"/>
          </w:tcPr>
          <w:p w:rsidR="00A41041" w:rsidRPr="00567650" w:rsidRDefault="00A41041" w:rsidP="002D51E0">
            <w:pPr>
              <w:spacing w:after="0" w:line="360" w:lineRule="auto"/>
              <w:ind w:firstLine="709"/>
              <w:jc w:val="both"/>
              <w:rPr>
                <w:rFonts w:ascii="Times New Roman" w:hAnsi="Times New Roman" w:cs="Times New Roman"/>
                <w:sz w:val="24"/>
                <w:szCs w:val="24"/>
              </w:rPr>
            </w:pPr>
            <w:r w:rsidRPr="00567650">
              <w:rPr>
                <w:rFonts w:ascii="Times New Roman" w:hAnsi="Times New Roman" w:cs="Times New Roman"/>
                <w:sz w:val="24"/>
                <w:szCs w:val="24"/>
              </w:rPr>
              <w:t>0,008</w:t>
            </w:r>
          </w:p>
        </w:tc>
        <w:tc>
          <w:tcPr>
            <w:tcW w:w="2835" w:type="dxa"/>
          </w:tcPr>
          <w:p w:rsidR="00A41041" w:rsidRPr="00567650" w:rsidRDefault="00A41041" w:rsidP="002D51E0">
            <w:pPr>
              <w:spacing w:after="0" w:line="360" w:lineRule="auto"/>
              <w:ind w:firstLine="709"/>
              <w:jc w:val="both"/>
              <w:rPr>
                <w:rFonts w:ascii="Times New Roman" w:hAnsi="Times New Roman" w:cs="Times New Roman"/>
                <w:sz w:val="24"/>
                <w:szCs w:val="24"/>
              </w:rPr>
            </w:pPr>
            <w:r w:rsidRPr="00567650">
              <w:rPr>
                <w:rFonts w:ascii="Times New Roman" w:hAnsi="Times New Roman" w:cs="Times New Roman"/>
                <w:sz w:val="24"/>
                <w:szCs w:val="24"/>
              </w:rPr>
              <w:t>допустимое</w:t>
            </w:r>
          </w:p>
        </w:tc>
      </w:tr>
      <w:tr w:rsidR="00A41041" w:rsidRPr="00567650" w:rsidTr="00F250A7">
        <w:trPr>
          <w:jc w:val="center"/>
        </w:trPr>
        <w:tc>
          <w:tcPr>
            <w:tcW w:w="8188" w:type="dxa"/>
            <w:gridSpan w:val="4"/>
          </w:tcPr>
          <w:p w:rsidR="00A41041" w:rsidRPr="00567650" w:rsidRDefault="00A41041" w:rsidP="00FB78D3">
            <w:pPr>
              <w:spacing w:after="0" w:line="360" w:lineRule="auto"/>
              <w:ind w:firstLine="709"/>
              <w:jc w:val="center"/>
              <w:rPr>
                <w:rFonts w:ascii="Times New Roman" w:hAnsi="Times New Roman" w:cs="Times New Roman"/>
                <w:b/>
                <w:sz w:val="24"/>
                <w:szCs w:val="24"/>
              </w:rPr>
            </w:pPr>
            <w:r w:rsidRPr="00567650">
              <w:rPr>
                <w:rFonts w:ascii="Times New Roman" w:hAnsi="Times New Roman" w:cs="Times New Roman"/>
                <w:b/>
                <w:sz w:val="24"/>
                <w:szCs w:val="24"/>
              </w:rPr>
              <w:t>Итого</w:t>
            </w:r>
          </w:p>
        </w:tc>
        <w:tc>
          <w:tcPr>
            <w:tcW w:w="2693" w:type="dxa"/>
          </w:tcPr>
          <w:p w:rsidR="00A41041" w:rsidRPr="00567650" w:rsidRDefault="00A41041" w:rsidP="002D51E0">
            <w:pPr>
              <w:spacing w:after="0" w:line="360" w:lineRule="auto"/>
              <w:ind w:firstLine="709"/>
              <w:jc w:val="both"/>
              <w:rPr>
                <w:rFonts w:ascii="Times New Roman" w:hAnsi="Times New Roman" w:cs="Times New Roman"/>
                <w:b/>
                <w:sz w:val="24"/>
                <w:szCs w:val="24"/>
              </w:rPr>
            </w:pPr>
            <w:r w:rsidRPr="00567650">
              <w:rPr>
                <w:rFonts w:ascii="Times New Roman" w:hAnsi="Times New Roman" w:cs="Times New Roman"/>
                <w:b/>
                <w:sz w:val="24"/>
                <w:szCs w:val="24"/>
              </w:rPr>
              <w:t>1,01</w:t>
            </w:r>
          </w:p>
        </w:tc>
        <w:tc>
          <w:tcPr>
            <w:tcW w:w="2835" w:type="dxa"/>
          </w:tcPr>
          <w:p w:rsidR="00A41041" w:rsidRPr="00567650" w:rsidRDefault="00A41041" w:rsidP="002D51E0">
            <w:pPr>
              <w:spacing w:after="0" w:line="360" w:lineRule="auto"/>
              <w:ind w:firstLine="709"/>
              <w:jc w:val="both"/>
              <w:rPr>
                <w:rFonts w:ascii="Times New Roman" w:hAnsi="Times New Roman" w:cs="Times New Roman"/>
                <w:b/>
                <w:sz w:val="24"/>
                <w:szCs w:val="24"/>
              </w:rPr>
            </w:pPr>
            <w:r w:rsidRPr="00567650">
              <w:rPr>
                <w:rFonts w:ascii="Times New Roman" w:hAnsi="Times New Roman" w:cs="Times New Roman"/>
                <w:b/>
                <w:sz w:val="24"/>
                <w:szCs w:val="24"/>
              </w:rPr>
              <w:t>опасное</w:t>
            </w:r>
          </w:p>
        </w:tc>
      </w:tr>
    </w:tbl>
    <w:p w:rsidR="00203866" w:rsidRPr="00567650" w:rsidRDefault="00203866" w:rsidP="002D51E0">
      <w:pPr>
        <w:spacing w:after="16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br/>
      </w:r>
    </w:p>
    <w:p w:rsidR="00A0002E" w:rsidRPr="00051ED1" w:rsidRDefault="00A0002E" w:rsidP="00051ED1">
      <w:pPr>
        <w:rPr>
          <w:rFonts w:ascii="Times New Roman" w:hAnsi="Times New Roman" w:cs="Times New Roman"/>
          <w:sz w:val="24"/>
          <w:szCs w:val="24"/>
        </w:rPr>
      </w:pPr>
      <w:bookmarkStart w:id="23" w:name="_Toc483655569"/>
      <w:r w:rsidRPr="00051ED1">
        <w:rPr>
          <w:rFonts w:ascii="Times New Roman" w:hAnsi="Times New Roman" w:cs="Times New Roman"/>
          <w:sz w:val="24"/>
          <w:szCs w:val="24"/>
        </w:rPr>
        <w:t xml:space="preserve">Для оценки угрозы причинения вреда здоровью населения, созданной в результате незаконного складирования отходов на земельном участке </w:t>
      </w:r>
      <w:r w:rsidRPr="00051ED1">
        <w:rPr>
          <w:rFonts w:ascii="Times New Roman" w:hAnsi="Times New Roman" w:cs="Times New Roman"/>
          <w:sz w:val="24"/>
          <w:szCs w:val="24"/>
          <w:lang w:val="en-US"/>
        </w:rPr>
        <w:t>N</w:t>
      </w:r>
      <w:r w:rsidRPr="00051ED1">
        <w:rPr>
          <w:rFonts w:ascii="Times New Roman" w:hAnsi="Times New Roman" w:cs="Times New Roman"/>
          <w:sz w:val="24"/>
          <w:szCs w:val="24"/>
        </w:rPr>
        <w:t xml:space="preserve"> в г. Санкт-Петербурге была проведена оценка уровня воздействия загрязняющих веществ исследуемого участка по суммарному коэффициенту опасности. </w:t>
      </w:r>
    </w:p>
    <w:p w:rsidR="00A0002E" w:rsidRPr="00051ED1" w:rsidRDefault="00A0002E" w:rsidP="00051ED1">
      <w:pPr>
        <w:jc w:val="both"/>
        <w:rPr>
          <w:rFonts w:ascii="Times New Roman" w:hAnsi="Times New Roman" w:cs="Times New Roman"/>
          <w:sz w:val="24"/>
          <w:szCs w:val="24"/>
        </w:rPr>
      </w:pPr>
      <w:r w:rsidRPr="00051ED1">
        <w:rPr>
          <w:rFonts w:ascii="Times New Roman" w:hAnsi="Times New Roman" w:cs="Times New Roman"/>
          <w:sz w:val="24"/>
          <w:szCs w:val="24"/>
        </w:rPr>
        <w:t>По результатам проведенной оценки можно заключить следующее:</w:t>
      </w:r>
    </w:p>
    <w:p w:rsidR="00A0002E" w:rsidRPr="00051ED1" w:rsidRDefault="00A0002E" w:rsidP="00051ED1">
      <w:pPr>
        <w:jc w:val="both"/>
        <w:rPr>
          <w:rFonts w:ascii="Times New Roman" w:hAnsi="Times New Roman" w:cs="Times New Roman"/>
          <w:sz w:val="24"/>
          <w:szCs w:val="24"/>
        </w:rPr>
      </w:pPr>
      <w:r w:rsidRPr="00051ED1">
        <w:rPr>
          <w:rFonts w:ascii="Times New Roman" w:hAnsi="Times New Roman" w:cs="Times New Roman"/>
          <w:sz w:val="24"/>
          <w:szCs w:val="24"/>
        </w:rPr>
        <w:lastRenderedPageBreak/>
        <w:t>1.</w:t>
      </w:r>
      <w:r w:rsidRPr="00051ED1">
        <w:rPr>
          <w:rFonts w:ascii="Times New Roman" w:hAnsi="Times New Roman" w:cs="Times New Roman"/>
          <w:sz w:val="24"/>
          <w:szCs w:val="24"/>
        </w:rPr>
        <w:tab/>
        <w:t>Уровень воздействия на здоровье населения на исследуемом земельном участке в пробах почвы 1,2 оценивается как «опасное».</w:t>
      </w:r>
    </w:p>
    <w:p w:rsidR="00A0002E" w:rsidRPr="00051ED1" w:rsidRDefault="00A0002E" w:rsidP="00051ED1">
      <w:pPr>
        <w:jc w:val="both"/>
        <w:rPr>
          <w:rFonts w:ascii="Times New Roman" w:hAnsi="Times New Roman" w:cs="Times New Roman"/>
          <w:sz w:val="24"/>
          <w:szCs w:val="24"/>
        </w:rPr>
      </w:pPr>
      <w:r w:rsidRPr="00051ED1">
        <w:rPr>
          <w:rFonts w:ascii="Times New Roman" w:hAnsi="Times New Roman" w:cs="Times New Roman"/>
          <w:sz w:val="24"/>
          <w:szCs w:val="24"/>
        </w:rPr>
        <w:t>3.</w:t>
      </w:r>
      <w:r w:rsidRPr="00051ED1">
        <w:rPr>
          <w:rFonts w:ascii="Times New Roman" w:hAnsi="Times New Roman" w:cs="Times New Roman"/>
          <w:sz w:val="24"/>
          <w:szCs w:val="24"/>
        </w:rPr>
        <w:tab/>
        <w:t>Уровень воздействия на здоровье населения на исследуемом земельном участке считается как «опасное».</w:t>
      </w:r>
    </w:p>
    <w:p w:rsidR="00A0002E" w:rsidRPr="00051ED1" w:rsidRDefault="00A0002E" w:rsidP="00051ED1">
      <w:pPr>
        <w:jc w:val="both"/>
        <w:rPr>
          <w:rFonts w:ascii="Times New Roman" w:hAnsi="Times New Roman" w:cs="Times New Roman"/>
          <w:sz w:val="24"/>
          <w:szCs w:val="24"/>
        </w:rPr>
      </w:pPr>
      <w:r w:rsidRPr="00051ED1">
        <w:rPr>
          <w:rFonts w:ascii="Times New Roman" w:hAnsi="Times New Roman" w:cs="Times New Roman"/>
          <w:sz w:val="24"/>
          <w:szCs w:val="24"/>
        </w:rPr>
        <w:t>4.</w:t>
      </w:r>
      <w:r w:rsidRPr="00051ED1">
        <w:rPr>
          <w:rFonts w:ascii="Times New Roman" w:hAnsi="Times New Roman" w:cs="Times New Roman"/>
          <w:sz w:val="24"/>
          <w:szCs w:val="24"/>
        </w:rPr>
        <w:tab/>
        <w:t xml:space="preserve">Исследованиями установлено, что в местах локального загрязнения почвы загрязняющими, особенно токсичными веществами создаются искусственные аномальные геохимические области с высокими уровнями содержания этих веществ в почве. Население, длительное время, проживающее в таких местах, постоянно подвергается неблагоприятному влиянию загрязняющих веществ. </w:t>
      </w:r>
    </w:p>
    <w:p w:rsidR="00A0002E" w:rsidRPr="00051ED1" w:rsidRDefault="00A0002E" w:rsidP="00051ED1">
      <w:pPr>
        <w:jc w:val="both"/>
        <w:rPr>
          <w:rFonts w:ascii="Times New Roman" w:hAnsi="Times New Roman" w:cs="Times New Roman"/>
          <w:sz w:val="24"/>
          <w:szCs w:val="24"/>
        </w:rPr>
      </w:pPr>
      <w:r w:rsidRPr="00051ED1">
        <w:rPr>
          <w:rFonts w:ascii="Times New Roman" w:hAnsi="Times New Roman" w:cs="Times New Roman"/>
          <w:sz w:val="24"/>
          <w:szCs w:val="24"/>
        </w:rPr>
        <w:t>Для расчета стоимости реабилитации здоровья населения и возмещению вреда, проживающего на экологически неблагополучных территориях, зная число случаев болезни (вызванных загрязнением окружающей среды) в год на 1 тыс. человек, используют «Методические рекомендации к экономической оценке рисков для здоровья населения при воздействии факторов среды обитания» МР 5.1.0029-11 от 30 июля 2011 г.</w:t>
      </w:r>
    </w:p>
    <w:p w:rsidR="000F7BBE" w:rsidRDefault="000F7BBE" w:rsidP="000F7BBE">
      <w:pPr>
        <w:pStyle w:val="1"/>
        <w:rPr>
          <w:rFonts w:ascii="Times New Roman" w:hAnsi="Times New Roman" w:cs="Times New Roman"/>
          <w:b/>
          <w:color w:val="000000" w:themeColor="text1"/>
          <w:sz w:val="24"/>
          <w:szCs w:val="24"/>
        </w:rPr>
      </w:pPr>
      <w:bookmarkStart w:id="24" w:name="_Toc483684697"/>
    </w:p>
    <w:p w:rsidR="000F7BBE" w:rsidRDefault="000F7BBE" w:rsidP="000F7BBE">
      <w:pPr>
        <w:pStyle w:val="1"/>
        <w:rPr>
          <w:rFonts w:ascii="Times New Roman" w:hAnsi="Times New Roman" w:cs="Times New Roman"/>
          <w:b/>
          <w:color w:val="000000" w:themeColor="text1"/>
          <w:sz w:val="24"/>
          <w:szCs w:val="24"/>
        </w:rPr>
      </w:pPr>
    </w:p>
    <w:p w:rsidR="000F7BBE" w:rsidRDefault="000F7BBE" w:rsidP="000F7BBE">
      <w:pPr>
        <w:pStyle w:val="1"/>
        <w:rPr>
          <w:rFonts w:ascii="Times New Roman" w:hAnsi="Times New Roman" w:cs="Times New Roman"/>
          <w:b/>
          <w:color w:val="000000" w:themeColor="text1"/>
          <w:sz w:val="24"/>
          <w:szCs w:val="24"/>
        </w:rPr>
      </w:pPr>
    </w:p>
    <w:p w:rsidR="000F7BBE" w:rsidRDefault="000F7BBE" w:rsidP="000F7BBE">
      <w:pPr>
        <w:pStyle w:val="1"/>
        <w:rPr>
          <w:rFonts w:ascii="Times New Roman" w:hAnsi="Times New Roman" w:cs="Times New Roman"/>
          <w:b/>
          <w:color w:val="000000" w:themeColor="text1"/>
          <w:sz w:val="24"/>
          <w:szCs w:val="24"/>
        </w:rPr>
      </w:pPr>
    </w:p>
    <w:p w:rsidR="000F7BBE" w:rsidRDefault="000F7BBE" w:rsidP="000F7BBE">
      <w:pPr>
        <w:pStyle w:val="1"/>
        <w:rPr>
          <w:rFonts w:ascii="Times New Roman" w:hAnsi="Times New Roman" w:cs="Times New Roman"/>
          <w:b/>
          <w:color w:val="000000" w:themeColor="text1"/>
          <w:sz w:val="24"/>
          <w:szCs w:val="24"/>
        </w:rPr>
      </w:pPr>
    </w:p>
    <w:p w:rsidR="000F7BBE" w:rsidRDefault="000F7BBE" w:rsidP="000F7BBE"/>
    <w:p w:rsidR="000F7BBE" w:rsidRDefault="000F7BBE" w:rsidP="000F7BBE"/>
    <w:p w:rsidR="000F7BBE" w:rsidRDefault="000F7BBE" w:rsidP="000F7BBE"/>
    <w:p w:rsidR="000F7BBE" w:rsidRDefault="000F7BBE" w:rsidP="000F7BBE"/>
    <w:p w:rsidR="000F7BBE" w:rsidRDefault="000F7BBE" w:rsidP="000F7BBE"/>
    <w:p w:rsidR="000F7BBE" w:rsidRDefault="000F7BBE" w:rsidP="000F7BBE"/>
    <w:p w:rsidR="000F7BBE" w:rsidRDefault="000F7BBE" w:rsidP="000F7BBE"/>
    <w:p w:rsidR="000F7BBE" w:rsidRDefault="000F7BBE" w:rsidP="000F7BBE"/>
    <w:p w:rsidR="000F7BBE" w:rsidRDefault="000F7BBE" w:rsidP="000F7BBE"/>
    <w:p w:rsidR="000F7BBE" w:rsidRDefault="000F7BBE" w:rsidP="000F7BBE"/>
    <w:p w:rsidR="000F7BBE" w:rsidRDefault="000F7BBE" w:rsidP="000F7BBE">
      <w:pPr>
        <w:pStyle w:val="1"/>
        <w:rPr>
          <w:rFonts w:asciiTheme="minorHAnsi" w:eastAsiaTheme="minorHAnsi" w:hAnsiTheme="minorHAnsi" w:cstheme="minorBidi"/>
          <w:color w:val="auto"/>
          <w:sz w:val="22"/>
          <w:szCs w:val="22"/>
        </w:rPr>
      </w:pPr>
    </w:p>
    <w:p w:rsidR="000F7BBE" w:rsidRPr="000F7BBE" w:rsidRDefault="000F7BBE" w:rsidP="000F7BBE"/>
    <w:p w:rsidR="009347FE" w:rsidRPr="000F7BBE" w:rsidRDefault="000F7BBE" w:rsidP="000F7BBE">
      <w:pPr>
        <w:pStyle w:val="1"/>
        <w:rPr>
          <w:rFonts w:ascii="Times New Roman" w:hAnsi="Times New Roman" w:cs="Times New Roman"/>
          <w:b/>
          <w:color w:val="000000" w:themeColor="text1"/>
          <w:sz w:val="24"/>
          <w:szCs w:val="24"/>
        </w:rPr>
      </w:pPr>
      <w:r w:rsidRPr="000F7BBE">
        <w:rPr>
          <w:rFonts w:ascii="Times New Roman" w:hAnsi="Times New Roman" w:cs="Times New Roman"/>
          <w:b/>
          <w:color w:val="000000" w:themeColor="text1"/>
          <w:sz w:val="24"/>
          <w:szCs w:val="24"/>
        </w:rPr>
        <w:lastRenderedPageBreak/>
        <w:t>Глава 4</w:t>
      </w:r>
      <w:r w:rsidR="009347FE" w:rsidRPr="000F7BBE">
        <w:rPr>
          <w:rFonts w:ascii="Times New Roman" w:hAnsi="Times New Roman" w:cs="Times New Roman"/>
          <w:b/>
          <w:color w:val="000000" w:themeColor="text1"/>
          <w:sz w:val="24"/>
          <w:szCs w:val="24"/>
        </w:rPr>
        <w:t>. Рекомендации для повышения экологической ответственности бизнеса.</w:t>
      </w:r>
      <w:bookmarkEnd w:id="23"/>
      <w:bookmarkEnd w:id="24"/>
    </w:p>
    <w:p w:rsidR="00790E12" w:rsidRPr="00051ED1" w:rsidRDefault="00790E12" w:rsidP="00051ED1">
      <w:pPr>
        <w:jc w:val="both"/>
        <w:rPr>
          <w:rFonts w:ascii="Times New Roman" w:hAnsi="Times New Roman" w:cs="Times New Roman"/>
          <w:sz w:val="24"/>
          <w:szCs w:val="24"/>
        </w:rPr>
      </w:pPr>
      <w:r w:rsidRPr="00051ED1">
        <w:rPr>
          <w:rFonts w:ascii="Times New Roman" w:hAnsi="Times New Roman" w:cs="Times New Roman"/>
          <w:sz w:val="24"/>
          <w:szCs w:val="24"/>
        </w:rPr>
        <w:t>Изучив проблемы определения административных и уголовных правонарушений, становится очевидно, что для четкого разграничения государственными органами вышеуказанных правонарушений, необходима методика определения причиненного существенного вреда здоровью человека.</w:t>
      </w:r>
    </w:p>
    <w:p w:rsidR="00790E12" w:rsidRPr="00051ED1" w:rsidRDefault="00790E12" w:rsidP="00051ED1">
      <w:pPr>
        <w:jc w:val="both"/>
        <w:rPr>
          <w:rFonts w:ascii="Times New Roman" w:hAnsi="Times New Roman" w:cs="Times New Roman"/>
          <w:sz w:val="24"/>
          <w:szCs w:val="24"/>
        </w:rPr>
      </w:pPr>
      <w:r w:rsidRPr="00051ED1">
        <w:rPr>
          <w:rFonts w:ascii="Times New Roman" w:hAnsi="Times New Roman" w:cs="Times New Roman"/>
          <w:sz w:val="24"/>
          <w:szCs w:val="24"/>
        </w:rPr>
        <w:t xml:space="preserve">По причине отсутствия ранее указанной методики, в целях установления угрозы причинения существенного </w:t>
      </w:r>
      <w:hyperlink r:id="rId36" w:anchor="dst100009" w:history="1">
        <w:r w:rsidRPr="00051ED1">
          <w:rPr>
            <w:rStyle w:val="a7"/>
            <w:rFonts w:ascii="Times New Roman" w:eastAsia="Calibri" w:hAnsi="Times New Roman" w:cs="Times New Roman"/>
            <w:color w:val="000000" w:themeColor="text1"/>
            <w:sz w:val="24"/>
            <w:szCs w:val="24"/>
            <w:u w:val="none"/>
          </w:rPr>
          <w:t>вреда здоровью</w:t>
        </w:r>
      </w:hyperlink>
      <w:r w:rsidRPr="00051ED1">
        <w:rPr>
          <w:rFonts w:ascii="Times New Roman" w:hAnsi="Times New Roman" w:cs="Times New Roman"/>
          <w:sz w:val="24"/>
          <w:szCs w:val="24"/>
        </w:rPr>
        <w:t xml:space="preserve"> человека возможно использование </w:t>
      </w:r>
      <w:r w:rsidRPr="00051ED1">
        <w:rPr>
          <w:rFonts w:ascii="Times New Roman" w:hAnsi="Times New Roman" w:cs="Times New Roman"/>
          <w:bCs/>
          <w:sz w:val="24"/>
          <w:szCs w:val="24"/>
        </w:rPr>
        <w:t>Руководства по оценке риска для здоровья населения при воздействии химических веществ, загрязняющих окружающую среду P 2.1.10.1920-04 от 5 марта 2004 г.</w:t>
      </w:r>
    </w:p>
    <w:p w:rsidR="00790E12" w:rsidRPr="00790E12" w:rsidRDefault="00790E12" w:rsidP="002D51E0">
      <w:pPr>
        <w:spacing w:line="360" w:lineRule="auto"/>
        <w:ind w:firstLine="709"/>
        <w:jc w:val="both"/>
        <w:rPr>
          <w:rFonts w:ascii="Times New Roman" w:eastAsia="Calibri" w:hAnsi="Times New Roman" w:cs="Times New Roman"/>
          <w:color w:val="000000" w:themeColor="text1"/>
          <w:sz w:val="24"/>
          <w:szCs w:val="24"/>
        </w:rPr>
      </w:pPr>
      <w:r w:rsidRPr="00790E12">
        <w:rPr>
          <w:rFonts w:ascii="Times New Roman" w:eastAsia="Calibri" w:hAnsi="Times New Roman" w:cs="Times New Roman"/>
          <w:color w:val="000000" w:themeColor="text1"/>
          <w:sz w:val="24"/>
          <w:szCs w:val="24"/>
        </w:rPr>
        <w:t>Рекомендации к разработке методики оценки причиненного вреда здоровью при загрязнении окружающей среды;</w:t>
      </w:r>
    </w:p>
    <w:p w:rsidR="00790E12" w:rsidRPr="00790E12" w:rsidRDefault="00790E12" w:rsidP="002D51E0">
      <w:pPr>
        <w:spacing w:line="360" w:lineRule="auto"/>
        <w:ind w:firstLine="709"/>
        <w:jc w:val="both"/>
        <w:rPr>
          <w:rFonts w:ascii="Times New Roman" w:eastAsia="Calibri" w:hAnsi="Times New Roman" w:cs="Times New Roman"/>
          <w:color w:val="000000" w:themeColor="text1"/>
          <w:sz w:val="24"/>
          <w:szCs w:val="24"/>
        </w:rPr>
      </w:pPr>
      <w:r w:rsidRPr="00790E12">
        <w:rPr>
          <w:rFonts w:ascii="Times New Roman" w:eastAsia="Calibri" w:hAnsi="Times New Roman" w:cs="Times New Roman"/>
          <w:color w:val="000000" w:themeColor="text1"/>
          <w:sz w:val="24"/>
          <w:szCs w:val="24"/>
        </w:rPr>
        <w:t>С учетом ранее проделанной работы, автором выделяются необходимые условия для создания методики оценки причиненного вреда здоровью при загрязнении окружающей среды</w:t>
      </w:r>
    </w:p>
    <w:p w:rsidR="00790E12" w:rsidRPr="00790E12" w:rsidRDefault="00790E12" w:rsidP="002D51E0">
      <w:pPr>
        <w:spacing w:line="360" w:lineRule="auto"/>
        <w:ind w:firstLine="709"/>
        <w:jc w:val="both"/>
        <w:rPr>
          <w:rFonts w:ascii="Times New Roman" w:eastAsia="Calibri" w:hAnsi="Times New Roman" w:cs="Times New Roman"/>
          <w:color w:val="000000" w:themeColor="text1"/>
          <w:sz w:val="24"/>
          <w:szCs w:val="24"/>
        </w:rPr>
      </w:pPr>
      <w:r w:rsidRPr="00790E12">
        <w:rPr>
          <w:rFonts w:ascii="Times New Roman" w:eastAsia="Calibri" w:hAnsi="Times New Roman" w:cs="Times New Roman"/>
          <w:color w:val="000000" w:themeColor="text1"/>
          <w:sz w:val="24"/>
          <w:szCs w:val="24"/>
        </w:rPr>
        <w:t>Методику необходимо применять для выполнения работ по оценке причиненного вреда здоровью населения при воздействии химических веществ, загрязняющих окружающую среду, с целью:</w:t>
      </w:r>
    </w:p>
    <w:p w:rsidR="00790E12" w:rsidRPr="00790E12" w:rsidRDefault="00790E12" w:rsidP="002D51E0">
      <w:pPr>
        <w:spacing w:line="360" w:lineRule="auto"/>
        <w:ind w:firstLine="709"/>
        <w:jc w:val="both"/>
        <w:rPr>
          <w:rFonts w:ascii="Times New Roman" w:eastAsia="Calibri" w:hAnsi="Times New Roman" w:cs="Times New Roman"/>
          <w:color w:val="000000" w:themeColor="text1"/>
          <w:sz w:val="24"/>
          <w:szCs w:val="24"/>
        </w:rPr>
      </w:pPr>
      <w:r w:rsidRPr="00790E12">
        <w:rPr>
          <w:rFonts w:ascii="Times New Roman" w:eastAsia="Calibri" w:hAnsi="Times New Roman" w:cs="Times New Roman"/>
          <w:color w:val="000000" w:themeColor="text1"/>
          <w:sz w:val="24"/>
          <w:szCs w:val="24"/>
        </w:rPr>
        <w:t>- обеспечения законодательной основы для защиты населения от причинения вреда здоровью экологическим происшествием уполномоченными государственными органами.</w:t>
      </w:r>
    </w:p>
    <w:p w:rsidR="00790E12" w:rsidRPr="00790E12" w:rsidRDefault="00790E12" w:rsidP="002D51E0">
      <w:pPr>
        <w:spacing w:line="360" w:lineRule="auto"/>
        <w:ind w:firstLine="709"/>
        <w:jc w:val="both"/>
        <w:rPr>
          <w:rFonts w:ascii="Times New Roman" w:eastAsia="Calibri" w:hAnsi="Times New Roman" w:cs="Times New Roman"/>
          <w:color w:val="000000" w:themeColor="text1"/>
          <w:sz w:val="24"/>
          <w:szCs w:val="24"/>
        </w:rPr>
      </w:pPr>
      <w:r w:rsidRPr="00790E12">
        <w:rPr>
          <w:rFonts w:ascii="Times New Roman" w:eastAsia="Calibri" w:hAnsi="Times New Roman" w:cs="Times New Roman"/>
          <w:color w:val="000000" w:themeColor="text1"/>
          <w:sz w:val="24"/>
          <w:szCs w:val="24"/>
        </w:rPr>
        <w:t>-обоснования величины экономической компенсации за причиненный вред здоровью населения.</w:t>
      </w:r>
    </w:p>
    <w:p w:rsidR="00790E12" w:rsidRPr="00790E12" w:rsidRDefault="00790E12" w:rsidP="002D51E0">
      <w:pPr>
        <w:spacing w:line="360" w:lineRule="auto"/>
        <w:ind w:firstLine="709"/>
        <w:jc w:val="both"/>
        <w:rPr>
          <w:rFonts w:ascii="Times New Roman" w:eastAsia="Calibri" w:hAnsi="Times New Roman" w:cs="Times New Roman"/>
          <w:color w:val="000000" w:themeColor="text1"/>
          <w:sz w:val="24"/>
          <w:szCs w:val="24"/>
        </w:rPr>
      </w:pPr>
      <w:r w:rsidRPr="00790E12">
        <w:rPr>
          <w:rFonts w:ascii="Times New Roman" w:eastAsia="Calibri" w:hAnsi="Times New Roman" w:cs="Times New Roman"/>
          <w:color w:val="000000" w:themeColor="text1"/>
          <w:sz w:val="24"/>
          <w:szCs w:val="24"/>
        </w:rPr>
        <w:t xml:space="preserve"> - внедрения подходов к общей экономической оценке потерь общества в результате заболеваний и преждевременных случаев смерти населения в результате загрязнения окружающей среды экологическим правонарушения.</w:t>
      </w:r>
    </w:p>
    <w:p w:rsidR="00790E12" w:rsidRPr="00790E12" w:rsidRDefault="00790E12" w:rsidP="002D51E0">
      <w:pPr>
        <w:spacing w:line="360" w:lineRule="auto"/>
        <w:ind w:firstLine="709"/>
        <w:jc w:val="both"/>
        <w:rPr>
          <w:rFonts w:ascii="Times New Roman" w:eastAsia="Calibri" w:hAnsi="Times New Roman" w:cs="Times New Roman"/>
          <w:color w:val="000000" w:themeColor="text1"/>
          <w:sz w:val="24"/>
          <w:szCs w:val="24"/>
        </w:rPr>
      </w:pPr>
      <w:r w:rsidRPr="00790E12">
        <w:rPr>
          <w:rFonts w:ascii="Times New Roman" w:eastAsia="Calibri" w:hAnsi="Times New Roman" w:cs="Times New Roman"/>
          <w:color w:val="000000" w:themeColor="text1"/>
          <w:sz w:val="24"/>
          <w:szCs w:val="24"/>
        </w:rPr>
        <w:t>- разработка методики расчета и порядка компенсации (возмещения) вреда жизни и здоровью человека в результате воздействия фактов загрязнения среды обитания на состояние здоровья населения.</w:t>
      </w:r>
    </w:p>
    <w:p w:rsidR="00790E12" w:rsidRPr="00790E12" w:rsidRDefault="00790E12" w:rsidP="002D51E0">
      <w:pPr>
        <w:spacing w:line="360" w:lineRule="auto"/>
        <w:ind w:firstLine="709"/>
        <w:jc w:val="both"/>
        <w:rPr>
          <w:rFonts w:ascii="Times New Roman" w:eastAsia="Calibri" w:hAnsi="Times New Roman" w:cs="Times New Roman"/>
          <w:color w:val="000000" w:themeColor="text1"/>
          <w:sz w:val="24"/>
          <w:szCs w:val="24"/>
        </w:rPr>
      </w:pPr>
      <w:r w:rsidRPr="00790E12">
        <w:rPr>
          <w:rFonts w:ascii="Times New Roman" w:eastAsia="Calibri" w:hAnsi="Times New Roman" w:cs="Times New Roman"/>
          <w:color w:val="000000" w:themeColor="text1"/>
          <w:sz w:val="24"/>
          <w:szCs w:val="24"/>
        </w:rPr>
        <w:t>- обоснования приоритетных мероприятий по охране окружающей среды в планах действия оценки их эффективности;</w:t>
      </w:r>
    </w:p>
    <w:p w:rsidR="00790E12" w:rsidRPr="00790E12" w:rsidRDefault="00790E12" w:rsidP="002D51E0">
      <w:pPr>
        <w:spacing w:line="360" w:lineRule="auto"/>
        <w:ind w:firstLine="709"/>
        <w:jc w:val="both"/>
        <w:rPr>
          <w:rFonts w:ascii="Times New Roman" w:eastAsia="Calibri" w:hAnsi="Times New Roman" w:cs="Times New Roman"/>
          <w:color w:val="000000" w:themeColor="text1"/>
          <w:sz w:val="24"/>
          <w:szCs w:val="24"/>
        </w:rPr>
      </w:pPr>
      <w:r w:rsidRPr="00790E12">
        <w:rPr>
          <w:rFonts w:ascii="Times New Roman" w:eastAsia="Calibri" w:hAnsi="Times New Roman" w:cs="Times New Roman"/>
          <w:color w:val="000000" w:themeColor="text1"/>
          <w:sz w:val="24"/>
          <w:szCs w:val="24"/>
        </w:rPr>
        <w:t>- ранжирования территорий по уровням загрязнения окружающей среды в связи с его опасностью для здоровья на любом уровне административного деления страны;</w:t>
      </w:r>
    </w:p>
    <w:p w:rsidR="00790E12" w:rsidRPr="00790E12" w:rsidRDefault="00790E12" w:rsidP="002D51E0">
      <w:pPr>
        <w:spacing w:line="360" w:lineRule="auto"/>
        <w:ind w:firstLine="709"/>
        <w:jc w:val="both"/>
        <w:rPr>
          <w:rFonts w:ascii="Times New Roman" w:eastAsia="Calibri" w:hAnsi="Times New Roman" w:cs="Times New Roman"/>
          <w:color w:val="000000" w:themeColor="text1"/>
          <w:sz w:val="24"/>
          <w:szCs w:val="24"/>
        </w:rPr>
      </w:pPr>
      <w:r w:rsidRPr="00790E12">
        <w:rPr>
          <w:rFonts w:ascii="Times New Roman" w:eastAsia="Calibri" w:hAnsi="Times New Roman" w:cs="Times New Roman"/>
          <w:color w:val="000000" w:themeColor="text1"/>
          <w:sz w:val="24"/>
          <w:szCs w:val="24"/>
        </w:rPr>
        <w:lastRenderedPageBreak/>
        <w:t xml:space="preserve">- медико-социального и экономического обоснования размеров и порядка возмещения гражданам или юридическим лицам ущерба (вреда) здоровью, причиненного негативными воздействиями антропогенного характера; </w:t>
      </w:r>
    </w:p>
    <w:p w:rsidR="008A5E5E" w:rsidRPr="008A5E5E" w:rsidRDefault="00790E12" w:rsidP="008A5E5E">
      <w:pPr>
        <w:spacing w:line="360" w:lineRule="auto"/>
        <w:ind w:firstLine="709"/>
        <w:jc w:val="both"/>
        <w:rPr>
          <w:rFonts w:ascii="Times New Roman" w:eastAsia="Calibri" w:hAnsi="Times New Roman" w:cs="Times New Roman"/>
          <w:color w:val="000000" w:themeColor="text1"/>
          <w:sz w:val="24"/>
          <w:szCs w:val="24"/>
        </w:rPr>
      </w:pPr>
      <w:r w:rsidRPr="00790E12">
        <w:rPr>
          <w:rFonts w:ascii="Times New Roman" w:eastAsia="Calibri" w:hAnsi="Times New Roman" w:cs="Times New Roman"/>
          <w:color w:val="000000" w:themeColor="text1"/>
          <w:sz w:val="24"/>
          <w:szCs w:val="24"/>
        </w:rPr>
        <w:t xml:space="preserve">При внедрении новой разработанной методики, активизируется работа по выявлению экологических правонарушений государственными органами. Это станет осуществимо по причине введения методики оценочной категории, а именно - «существенного вреда», который является конструкцией норм главы 26 Уголовного кодекса Российской Федерации. Единым способом определения «существенного вреда» возможно сократить </w:t>
      </w:r>
      <w:r w:rsidR="00A600B6">
        <w:rPr>
          <w:rFonts w:ascii="Times New Roman" w:eastAsia="Calibri" w:hAnsi="Times New Roman" w:cs="Times New Roman"/>
          <w:color w:val="000000" w:themeColor="text1"/>
          <w:sz w:val="24"/>
          <w:szCs w:val="24"/>
        </w:rPr>
        <w:t>количество</w:t>
      </w:r>
      <w:r w:rsidRPr="00790E12">
        <w:rPr>
          <w:rFonts w:ascii="Times New Roman" w:eastAsia="Calibri" w:hAnsi="Times New Roman" w:cs="Times New Roman"/>
          <w:color w:val="000000" w:themeColor="text1"/>
          <w:sz w:val="24"/>
          <w:szCs w:val="24"/>
        </w:rPr>
        <w:t xml:space="preserve"> экологических преступлений.</w:t>
      </w:r>
    </w:p>
    <w:p w:rsidR="00A600B6" w:rsidRDefault="00A600B6" w:rsidP="00A600B6"/>
    <w:p w:rsidR="000F7BBE" w:rsidRDefault="000F7BBE" w:rsidP="00A600B6"/>
    <w:p w:rsidR="000F7BBE" w:rsidRDefault="000F7BBE" w:rsidP="00A600B6"/>
    <w:p w:rsidR="000F7BBE" w:rsidRDefault="000F7BBE" w:rsidP="00A600B6"/>
    <w:p w:rsidR="000F7BBE" w:rsidRDefault="000F7BBE" w:rsidP="00A600B6"/>
    <w:p w:rsidR="000F7BBE" w:rsidRDefault="000F7BBE" w:rsidP="00A600B6"/>
    <w:p w:rsidR="000F7BBE" w:rsidRDefault="000F7BBE" w:rsidP="00A600B6"/>
    <w:p w:rsidR="000F7BBE" w:rsidRDefault="000F7BBE" w:rsidP="00A600B6"/>
    <w:p w:rsidR="000F7BBE" w:rsidRDefault="000F7BBE" w:rsidP="00A600B6"/>
    <w:p w:rsidR="000F7BBE" w:rsidRDefault="000F7BBE" w:rsidP="00A600B6"/>
    <w:p w:rsidR="000F7BBE" w:rsidRDefault="000F7BBE" w:rsidP="00A600B6"/>
    <w:p w:rsidR="000F7BBE" w:rsidRDefault="000F7BBE" w:rsidP="00A600B6"/>
    <w:p w:rsidR="000F7BBE" w:rsidRDefault="000F7BBE" w:rsidP="00A600B6"/>
    <w:p w:rsidR="000F7BBE" w:rsidRDefault="000F7BBE" w:rsidP="00A600B6"/>
    <w:p w:rsidR="000F7BBE" w:rsidRDefault="000F7BBE" w:rsidP="00A600B6"/>
    <w:p w:rsidR="000F7BBE" w:rsidRDefault="000F7BBE" w:rsidP="00A600B6"/>
    <w:p w:rsidR="000F7BBE" w:rsidRDefault="000F7BBE" w:rsidP="00A600B6"/>
    <w:p w:rsidR="000F7BBE" w:rsidRDefault="000F7BBE" w:rsidP="00A600B6"/>
    <w:p w:rsidR="000F7BBE" w:rsidRPr="00A600B6" w:rsidRDefault="000F7BBE" w:rsidP="00A600B6"/>
    <w:p w:rsidR="00FF2C3D" w:rsidRPr="00790E12" w:rsidRDefault="00790E12" w:rsidP="002D51E0">
      <w:pPr>
        <w:pStyle w:val="1"/>
        <w:ind w:firstLine="709"/>
        <w:jc w:val="both"/>
        <w:rPr>
          <w:rFonts w:ascii="Times New Roman" w:eastAsia="Calibri" w:hAnsi="Times New Roman" w:cs="Times New Roman"/>
          <w:b/>
          <w:color w:val="000000" w:themeColor="text1"/>
          <w:sz w:val="24"/>
          <w:szCs w:val="24"/>
        </w:rPr>
      </w:pPr>
      <w:bookmarkStart w:id="25" w:name="_Toc483684698"/>
      <w:r w:rsidRPr="00790E12">
        <w:rPr>
          <w:rFonts w:ascii="Times New Roman" w:eastAsia="Calibri" w:hAnsi="Times New Roman" w:cs="Times New Roman"/>
          <w:b/>
          <w:color w:val="000000" w:themeColor="text1"/>
          <w:sz w:val="24"/>
          <w:szCs w:val="24"/>
        </w:rPr>
        <w:lastRenderedPageBreak/>
        <w:t>Заключение</w:t>
      </w:r>
      <w:bookmarkEnd w:id="25"/>
    </w:p>
    <w:p w:rsidR="00790E12" w:rsidRPr="00790E12" w:rsidRDefault="00790E12" w:rsidP="00B35B1D">
      <w:pPr>
        <w:spacing w:line="360" w:lineRule="auto"/>
        <w:ind w:firstLine="709"/>
        <w:jc w:val="both"/>
        <w:rPr>
          <w:rFonts w:ascii="Times New Roman" w:eastAsia="Calibri" w:hAnsi="Times New Roman" w:cs="Times New Roman"/>
          <w:sz w:val="24"/>
          <w:szCs w:val="24"/>
        </w:rPr>
      </w:pPr>
      <w:r w:rsidRPr="00790E12">
        <w:rPr>
          <w:rFonts w:ascii="Times New Roman" w:eastAsia="Calibri" w:hAnsi="Times New Roman" w:cs="Times New Roman"/>
          <w:sz w:val="24"/>
          <w:szCs w:val="24"/>
        </w:rPr>
        <w:t>В выпускной квалификационной работе</w:t>
      </w:r>
      <w:r w:rsidR="00B35B1D">
        <w:rPr>
          <w:rFonts w:ascii="Times New Roman" w:eastAsia="Calibri" w:hAnsi="Times New Roman" w:cs="Times New Roman"/>
          <w:sz w:val="24"/>
          <w:szCs w:val="24"/>
        </w:rPr>
        <w:t xml:space="preserve"> была исследована система государственного управления </w:t>
      </w:r>
      <w:r w:rsidR="00B35B1D" w:rsidRPr="00B35B1D">
        <w:rPr>
          <w:rFonts w:ascii="Times New Roman" w:eastAsia="Calibri" w:hAnsi="Times New Roman" w:cs="Times New Roman"/>
          <w:sz w:val="24"/>
          <w:szCs w:val="24"/>
        </w:rPr>
        <w:t>РФ в области обращения с отходами</w:t>
      </w:r>
      <w:r w:rsidR="00B35B1D">
        <w:rPr>
          <w:rFonts w:ascii="Times New Roman" w:eastAsia="Calibri" w:hAnsi="Times New Roman" w:cs="Times New Roman"/>
          <w:sz w:val="24"/>
          <w:szCs w:val="24"/>
        </w:rPr>
        <w:t xml:space="preserve"> при проведении исследования </w:t>
      </w:r>
      <w:r w:rsidRPr="00790E12">
        <w:rPr>
          <w:rFonts w:ascii="Times New Roman" w:eastAsia="Calibri" w:hAnsi="Times New Roman" w:cs="Times New Roman"/>
          <w:sz w:val="24"/>
          <w:szCs w:val="24"/>
        </w:rPr>
        <w:t xml:space="preserve"> был</w:t>
      </w:r>
      <w:r w:rsidR="00B35B1D">
        <w:rPr>
          <w:rFonts w:ascii="Times New Roman" w:eastAsia="Calibri" w:hAnsi="Times New Roman" w:cs="Times New Roman"/>
          <w:sz w:val="24"/>
          <w:szCs w:val="24"/>
        </w:rPr>
        <w:t>а</w:t>
      </w:r>
      <w:r w:rsidRPr="00790E12">
        <w:rPr>
          <w:rFonts w:ascii="Times New Roman" w:eastAsia="Calibri" w:hAnsi="Times New Roman" w:cs="Times New Roman"/>
          <w:sz w:val="24"/>
          <w:szCs w:val="24"/>
        </w:rPr>
        <w:t xml:space="preserve"> </w:t>
      </w:r>
      <w:r w:rsidR="00B35B1D">
        <w:rPr>
          <w:rFonts w:ascii="Times New Roman" w:eastAsia="Calibri" w:hAnsi="Times New Roman" w:cs="Times New Roman"/>
          <w:sz w:val="24"/>
          <w:szCs w:val="24"/>
        </w:rPr>
        <w:t>проанализирована</w:t>
      </w:r>
      <w:r w:rsidRPr="00790E12">
        <w:rPr>
          <w:rFonts w:ascii="Times New Roman" w:eastAsia="Calibri" w:hAnsi="Times New Roman" w:cs="Times New Roman"/>
          <w:sz w:val="24"/>
          <w:szCs w:val="24"/>
        </w:rPr>
        <w:t xml:space="preserve"> ситуаци</w:t>
      </w:r>
      <w:r w:rsidR="00B35B1D">
        <w:rPr>
          <w:rFonts w:ascii="Times New Roman" w:eastAsia="Calibri" w:hAnsi="Times New Roman" w:cs="Times New Roman"/>
          <w:sz w:val="24"/>
          <w:szCs w:val="24"/>
        </w:rPr>
        <w:t>я</w:t>
      </w:r>
      <w:r w:rsidRPr="00790E12">
        <w:rPr>
          <w:rFonts w:ascii="Times New Roman" w:eastAsia="Calibri" w:hAnsi="Times New Roman" w:cs="Times New Roman"/>
          <w:sz w:val="24"/>
          <w:szCs w:val="24"/>
        </w:rPr>
        <w:t xml:space="preserve"> по обращению с отходами на примере г. Санкт-Петербурга в результате которого было выведено что муниципальные образования справляются с поставленными задачами, а именно в предоставлении услуг по сбору и вывозу бытового мусора — отходов, образующихся в результате жизнедеятельности населения, но при этом количество несанкционированных свалок в Санкт-Петербурге продолжает расти, это напрямую связано с пробелами в законодательстве в области обращения с отходами.</w:t>
      </w:r>
    </w:p>
    <w:p w:rsidR="00790E12" w:rsidRDefault="00B35B1D" w:rsidP="002D51E0">
      <w:pPr>
        <w:spacing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ходе работы автором определена процедура отнесения деяния к экологическому правонарушению. </w:t>
      </w:r>
      <w:r w:rsidR="00FE16F2">
        <w:rPr>
          <w:rFonts w:ascii="Times New Roman" w:eastAsia="Calibri" w:hAnsi="Times New Roman" w:cs="Times New Roman"/>
          <w:sz w:val="24"/>
          <w:szCs w:val="24"/>
        </w:rPr>
        <w:t>Разобрана проблема</w:t>
      </w:r>
      <w:r w:rsidR="00FE16F2" w:rsidRPr="00FE16F2">
        <w:rPr>
          <w:rFonts w:ascii="Times New Roman" w:eastAsia="Calibri" w:hAnsi="Times New Roman" w:cs="Times New Roman"/>
          <w:sz w:val="24"/>
          <w:szCs w:val="24"/>
        </w:rPr>
        <w:t xml:space="preserve"> определения административного и уголовного правонарушения</w:t>
      </w:r>
      <w:r w:rsidR="00FE16F2">
        <w:rPr>
          <w:rFonts w:ascii="Times New Roman" w:eastAsia="Calibri" w:hAnsi="Times New Roman" w:cs="Times New Roman"/>
          <w:sz w:val="24"/>
          <w:szCs w:val="24"/>
        </w:rPr>
        <w:t xml:space="preserve"> и виды ответственности за данные правонарушения. Так же приведены примеры применения уголовной ответственности и их статистические данные по Санкт-Петербургу.</w:t>
      </w:r>
    </w:p>
    <w:p w:rsidR="00FE16F2" w:rsidRDefault="00FE16F2" w:rsidP="002D51E0">
      <w:pPr>
        <w:spacing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 ходе выполнения выпускной работы были проведены расчеты коэффициента опасности воздействия вещества двух проб</w:t>
      </w:r>
      <w:r w:rsidR="00A0002E">
        <w:rPr>
          <w:rFonts w:ascii="Times New Roman" w:eastAsia="Calibri" w:hAnsi="Times New Roman" w:cs="Times New Roman"/>
          <w:sz w:val="24"/>
          <w:szCs w:val="24"/>
        </w:rPr>
        <w:t xml:space="preserve"> почвенного покрова. Расчеты были проведены в качестве примера применения </w:t>
      </w:r>
      <w:r w:rsidR="00A0002E" w:rsidRPr="00A0002E">
        <w:rPr>
          <w:rFonts w:ascii="Times New Roman" w:eastAsia="Calibri" w:hAnsi="Times New Roman" w:cs="Times New Roman"/>
          <w:sz w:val="24"/>
          <w:szCs w:val="24"/>
        </w:rPr>
        <w:t>Руководства по оценке риска для здоровья населения при воздействии химических веществ, загрязняющих окружающую среду P 2.1.10.1920-04 от 5 марта 2004 г.</w:t>
      </w:r>
      <w:r w:rsidR="00A0002E">
        <w:rPr>
          <w:rFonts w:ascii="Times New Roman" w:eastAsia="Calibri" w:hAnsi="Times New Roman" w:cs="Times New Roman"/>
          <w:sz w:val="24"/>
          <w:szCs w:val="24"/>
        </w:rPr>
        <w:t xml:space="preserve">, для </w:t>
      </w:r>
      <w:r w:rsidR="00A0002E" w:rsidRPr="00A0002E">
        <w:rPr>
          <w:rFonts w:ascii="Times New Roman" w:eastAsia="Calibri" w:hAnsi="Times New Roman" w:cs="Times New Roman"/>
          <w:sz w:val="24"/>
          <w:szCs w:val="24"/>
        </w:rPr>
        <w:t>определения угрозы причинения существенного вреда здоровью человека</w:t>
      </w:r>
      <w:r w:rsidR="00A0002E">
        <w:rPr>
          <w:rFonts w:ascii="Times New Roman" w:eastAsia="Calibri" w:hAnsi="Times New Roman" w:cs="Times New Roman"/>
          <w:sz w:val="24"/>
          <w:szCs w:val="24"/>
        </w:rPr>
        <w:t xml:space="preserve">. Обе </w:t>
      </w:r>
      <w:r w:rsidR="00E14794">
        <w:rPr>
          <w:rFonts w:ascii="Times New Roman" w:eastAsia="Calibri" w:hAnsi="Times New Roman" w:cs="Times New Roman"/>
          <w:sz w:val="24"/>
          <w:szCs w:val="24"/>
        </w:rPr>
        <w:t>пробы</w:t>
      </w:r>
      <w:bookmarkStart w:id="26" w:name="_GoBack"/>
      <w:bookmarkEnd w:id="26"/>
      <w:r w:rsidR="00A0002E">
        <w:rPr>
          <w:rFonts w:ascii="Times New Roman" w:eastAsia="Calibri" w:hAnsi="Times New Roman" w:cs="Times New Roman"/>
          <w:sz w:val="24"/>
          <w:szCs w:val="24"/>
        </w:rPr>
        <w:t xml:space="preserve"> </w:t>
      </w:r>
      <w:r w:rsidR="00FB78D3">
        <w:rPr>
          <w:rFonts w:ascii="Times New Roman" w:eastAsia="Calibri" w:hAnsi="Times New Roman" w:cs="Times New Roman"/>
          <w:sz w:val="24"/>
          <w:szCs w:val="24"/>
        </w:rPr>
        <w:t>имеют уровень воздействия «опасное». Следовательно была угроза причинения существенного вреда здоровью человека.</w:t>
      </w:r>
    </w:p>
    <w:p w:rsidR="007A7962" w:rsidRDefault="007A7962" w:rsidP="002D51E0">
      <w:pPr>
        <w:spacing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По итогам работы автор дает рекомендации для повышения экологической ответственности бизнеса.</w:t>
      </w:r>
      <w:r>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sz w:val="24"/>
          <w:szCs w:val="24"/>
        </w:rPr>
        <w:t>В</w:t>
      </w:r>
      <w:r w:rsidRPr="007A7962">
        <w:rPr>
          <w:rFonts w:ascii="Times New Roman" w:eastAsia="Calibri" w:hAnsi="Times New Roman" w:cs="Times New Roman"/>
          <w:sz w:val="24"/>
          <w:szCs w:val="24"/>
        </w:rPr>
        <w:t>ыделяются необходимые условия для создания методики оценки причиненного вреда здоровью при загрязнении окружающей среды</w:t>
      </w:r>
      <w:r>
        <w:rPr>
          <w:rFonts w:ascii="Times New Roman" w:eastAsia="Calibri" w:hAnsi="Times New Roman" w:cs="Times New Roman"/>
          <w:sz w:val="24"/>
          <w:szCs w:val="24"/>
        </w:rPr>
        <w:t>.</w:t>
      </w:r>
    </w:p>
    <w:p w:rsidR="008A5E5E" w:rsidRPr="008A5E5E" w:rsidRDefault="007A7962" w:rsidP="008A5E5E">
      <w:pPr>
        <w:spacing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Разработка</w:t>
      </w:r>
      <w:r w:rsidR="00A03BD3">
        <w:rPr>
          <w:rFonts w:ascii="Times New Roman" w:eastAsia="Calibri" w:hAnsi="Times New Roman" w:cs="Times New Roman"/>
          <w:sz w:val="24"/>
          <w:szCs w:val="24"/>
        </w:rPr>
        <w:t xml:space="preserve"> и внедрение</w:t>
      </w:r>
      <w:r>
        <w:rPr>
          <w:rFonts w:ascii="Times New Roman" w:eastAsia="Calibri" w:hAnsi="Times New Roman" w:cs="Times New Roman"/>
          <w:sz w:val="24"/>
          <w:szCs w:val="24"/>
        </w:rPr>
        <w:t xml:space="preserve"> данной методики позволит </w:t>
      </w:r>
      <w:r w:rsidR="00C13476">
        <w:rPr>
          <w:rFonts w:ascii="Times New Roman" w:eastAsia="Calibri" w:hAnsi="Times New Roman" w:cs="Times New Roman"/>
          <w:sz w:val="24"/>
          <w:szCs w:val="24"/>
        </w:rPr>
        <w:t>повысить эффективность правового механизма и снизить количество совершаемых экологических правонарушений</w:t>
      </w:r>
      <w:r w:rsidR="000F7BBE">
        <w:rPr>
          <w:rFonts w:ascii="Times New Roman" w:eastAsia="Calibri" w:hAnsi="Times New Roman" w:cs="Times New Roman"/>
          <w:sz w:val="24"/>
          <w:szCs w:val="24"/>
        </w:rPr>
        <w:t>,</w:t>
      </w:r>
      <w:r w:rsidR="00A03BD3">
        <w:rPr>
          <w:rFonts w:ascii="Times New Roman" w:eastAsia="Calibri" w:hAnsi="Times New Roman" w:cs="Times New Roman"/>
          <w:sz w:val="24"/>
          <w:szCs w:val="24"/>
        </w:rPr>
        <w:t xml:space="preserve"> </w:t>
      </w:r>
      <w:r w:rsidR="000F7BBE">
        <w:rPr>
          <w:rFonts w:ascii="Times New Roman" w:eastAsia="Calibri" w:hAnsi="Times New Roman" w:cs="Times New Roman"/>
          <w:sz w:val="24"/>
          <w:szCs w:val="24"/>
        </w:rPr>
        <w:t>а</w:t>
      </w:r>
      <w:r w:rsidR="00A03BD3">
        <w:rPr>
          <w:rFonts w:ascii="Times New Roman" w:eastAsia="Calibri" w:hAnsi="Times New Roman" w:cs="Times New Roman"/>
          <w:sz w:val="24"/>
          <w:szCs w:val="24"/>
        </w:rPr>
        <w:t xml:space="preserve"> </w:t>
      </w:r>
      <w:r w:rsidR="00A600B6">
        <w:rPr>
          <w:rFonts w:ascii="Times New Roman" w:eastAsia="Calibri" w:hAnsi="Times New Roman" w:cs="Times New Roman"/>
          <w:sz w:val="24"/>
          <w:szCs w:val="24"/>
        </w:rPr>
        <w:t>так</w:t>
      </w:r>
      <w:r w:rsidR="00A03BD3">
        <w:rPr>
          <w:rFonts w:ascii="Times New Roman" w:eastAsia="Calibri" w:hAnsi="Times New Roman" w:cs="Times New Roman"/>
          <w:sz w:val="24"/>
          <w:szCs w:val="24"/>
        </w:rPr>
        <w:t>же исключить проблему определения уголовного преступления в области обращения с отходами, что в свою очередь повысит экологическую ответственность бизнеса.</w:t>
      </w:r>
    </w:p>
    <w:p w:rsidR="008A5E5E" w:rsidRDefault="008A5E5E" w:rsidP="002D51E0">
      <w:pPr>
        <w:pStyle w:val="1"/>
        <w:ind w:firstLine="709"/>
        <w:jc w:val="both"/>
        <w:rPr>
          <w:rFonts w:ascii="Times New Roman" w:hAnsi="Times New Roman" w:cs="Times New Roman"/>
          <w:b/>
          <w:color w:val="000000" w:themeColor="text1"/>
          <w:sz w:val="24"/>
          <w:szCs w:val="24"/>
        </w:rPr>
      </w:pPr>
    </w:p>
    <w:p w:rsidR="007D36EB" w:rsidRPr="00DE12E2" w:rsidRDefault="002E4755" w:rsidP="002D51E0">
      <w:pPr>
        <w:pStyle w:val="1"/>
        <w:ind w:firstLine="709"/>
        <w:jc w:val="both"/>
        <w:rPr>
          <w:rFonts w:ascii="Times New Roman" w:hAnsi="Times New Roman" w:cs="Times New Roman"/>
          <w:b/>
          <w:color w:val="000000" w:themeColor="text1"/>
          <w:sz w:val="24"/>
          <w:szCs w:val="24"/>
        </w:rPr>
      </w:pPr>
      <w:bookmarkStart w:id="27" w:name="_Toc483684699"/>
      <w:r w:rsidRPr="00DE12E2">
        <w:rPr>
          <w:rFonts w:ascii="Times New Roman" w:hAnsi="Times New Roman" w:cs="Times New Roman"/>
          <w:b/>
          <w:color w:val="000000" w:themeColor="text1"/>
          <w:sz w:val="24"/>
          <w:szCs w:val="24"/>
        </w:rPr>
        <w:t>Список литературы</w:t>
      </w:r>
      <w:r w:rsidR="00226C31" w:rsidRPr="00DE12E2">
        <w:rPr>
          <w:rFonts w:ascii="Times New Roman" w:hAnsi="Times New Roman" w:cs="Times New Roman"/>
          <w:b/>
          <w:color w:val="000000" w:themeColor="text1"/>
          <w:sz w:val="24"/>
          <w:szCs w:val="24"/>
        </w:rPr>
        <w:t>:</w:t>
      </w:r>
      <w:bookmarkEnd w:id="27"/>
    </w:p>
    <w:p w:rsidR="00FF2C3D" w:rsidRPr="00567650" w:rsidRDefault="00FF2C3D" w:rsidP="002D51E0">
      <w:pPr>
        <w:spacing w:line="360" w:lineRule="auto"/>
        <w:ind w:firstLine="709"/>
        <w:jc w:val="both"/>
        <w:rPr>
          <w:rFonts w:ascii="Times New Roman" w:hAnsi="Times New Roman" w:cs="Times New Roman"/>
          <w:sz w:val="24"/>
          <w:szCs w:val="24"/>
        </w:rPr>
      </w:pPr>
      <w:r w:rsidRPr="00567650">
        <w:rPr>
          <w:rFonts w:ascii="Times New Roman" w:hAnsi="Times New Roman" w:cs="Times New Roman"/>
          <w:sz w:val="24"/>
          <w:szCs w:val="24"/>
        </w:rPr>
        <w:t xml:space="preserve">1) Боголюбов С.А. Экологическое (природоресурсное) право : учебник для юридических вузов. — М. : Юридическая фирма «Контракт» ; ВолтереКлувер, 2010. — 528 с. </w:t>
      </w:r>
    </w:p>
    <w:p w:rsidR="00FF2C3D" w:rsidRPr="00567650" w:rsidRDefault="00FF2C3D" w:rsidP="002D51E0">
      <w:pPr>
        <w:spacing w:line="360" w:lineRule="auto"/>
        <w:ind w:firstLine="709"/>
        <w:jc w:val="both"/>
        <w:rPr>
          <w:rFonts w:ascii="Times New Roman" w:hAnsi="Times New Roman" w:cs="Times New Roman"/>
          <w:sz w:val="24"/>
          <w:szCs w:val="24"/>
        </w:rPr>
      </w:pPr>
      <w:r w:rsidRPr="00567650">
        <w:rPr>
          <w:rFonts w:ascii="Times New Roman" w:hAnsi="Times New Roman" w:cs="Times New Roman"/>
          <w:sz w:val="24"/>
          <w:szCs w:val="24"/>
        </w:rPr>
        <w:t>2) Голиченков А.К Экологическое право России: словарь юридических тер-минов: Учебное пособие для вузов./ Голиченков А.К.  — М.: Издательский Дом «Городец», 2008. — 448 с.</w:t>
      </w:r>
    </w:p>
    <w:p w:rsidR="00FF2C3D" w:rsidRPr="00567650" w:rsidRDefault="00FF2C3D" w:rsidP="002D51E0">
      <w:pPr>
        <w:spacing w:line="360" w:lineRule="auto"/>
        <w:ind w:firstLine="709"/>
        <w:jc w:val="both"/>
        <w:rPr>
          <w:rFonts w:ascii="Times New Roman" w:hAnsi="Times New Roman" w:cs="Times New Roman"/>
          <w:sz w:val="24"/>
          <w:szCs w:val="24"/>
        </w:rPr>
      </w:pPr>
      <w:r w:rsidRPr="00567650">
        <w:rPr>
          <w:rFonts w:ascii="Times New Roman" w:hAnsi="Times New Roman" w:cs="Times New Roman"/>
          <w:sz w:val="24"/>
          <w:szCs w:val="24"/>
        </w:rPr>
        <w:t xml:space="preserve">3) Крассов О.И. Экологическое право: учебник. — 3-е изд., пересмотр. — М.: Норма: ИНФРА-М, 2014. — 624 с. </w:t>
      </w:r>
    </w:p>
    <w:p w:rsidR="00FF2C3D" w:rsidRPr="00567650" w:rsidRDefault="00FF2C3D" w:rsidP="002D51E0">
      <w:pPr>
        <w:spacing w:line="360" w:lineRule="auto"/>
        <w:ind w:firstLine="709"/>
        <w:jc w:val="both"/>
        <w:rPr>
          <w:rFonts w:ascii="Times New Roman" w:hAnsi="Times New Roman" w:cs="Times New Roman"/>
          <w:sz w:val="24"/>
          <w:szCs w:val="24"/>
          <w:lang w:bidi="ru-RU"/>
        </w:rPr>
      </w:pPr>
      <w:r w:rsidRPr="00567650">
        <w:rPr>
          <w:rFonts w:ascii="Times New Roman" w:hAnsi="Times New Roman" w:cs="Times New Roman"/>
          <w:sz w:val="24"/>
          <w:szCs w:val="24"/>
        </w:rPr>
        <w:t>4)</w:t>
      </w:r>
      <w:r w:rsidRPr="00567650">
        <w:rPr>
          <w:rFonts w:ascii="Times New Roman" w:hAnsi="Times New Roman" w:cs="Times New Roman"/>
          <w:sz w:val="24"/>
          <w:szCs w:val="24"/>
          <w:lang w:bidi="ru-RU"/>
        </w:rPr>
        <w:t>Новосёлов А.С.</w:t>
      </w:r>
      <w:r w:rsidRPr="00567650">
        <w:rPr>
          <w:rFonts w:ascii="Times New Roman" w:hAnsi="Times New Roman" w:cs="Times New Roman"/>
          <w:bCs/>
          <w:sz w:val="24"/>
          <w:szCs w:val="24"/>
          <w:lang w:bidi="ru-RU"/>
        </w:rPr>
        <w:t xml:space="preserve">  Управление отходами</w:t>
      </w:r>
      <w:r w:rsidRPr="00567650">
        <w:rPr>
          <w:rFonts w:ascii="Times New Roman" w:hAnsi="Times New Roman" w:cs="Times New Roman"/>
          <w:sz w:val="24"/>
          <w:szCs w:val="24"/>
          <w:lang w:bidi="ru-RU"/>
        </w:rPr>
        <w:t xml:space="preserve">: учебное пособие - Вологда:ВоГУ, 2013. - 224 с. </w:t>
      </w:r>
    </w:p>
    <w:p w:rsidR="00FF2C3D" w:rsidRPr="00567650" w:rsidRDefault="00FF2C3D" w:rsidP="002D51E0">
      <w:pPr>
        <w:spacing w:line="360" w:lineRule="auto"/>
        <w:ind w:firstLine="709"/>
        <w:jc w:val="both"/>
        <w:rPr>
          <w:rFonts w:ascii="Times New Roman" w:hAnsi="Times New Roman" w:cs="Times New Roman"/>
          <w:sz w:val="24"/>
          <w:szCs w:val="24"/>
        </w:rPr>
      </w:pPr>
      <w:r w:rsidRPr="00567650">
        <w:rPr>
          <w:rFonts w:ascii="Times New Roman" w:hAnsi="Times New Roman" w:cs="Times New Roman"/>
          <w:sz w:val="24"/>
          <w:szCs w:val="24"/>
          <w:lang w:bidi="ru-RU"/>
        </w:rPr>
        <w:t>5) Постановление</w:t>
      </w:r>
      <w:r w:rsidRPr="00567650">
        <w:rPr>
          <w:rFonts w:ascii="Times New Roman" w:hAnsi="Times New Roman" w:cs="Times New Roman"/>
          <w:sz w:val="24"/>
          <w:szCs w:val="24"/>
        </w:rPr>
        <w:t xml:space="preserve"> от 9 ноября 2016 г. N 961 «О правилах благустройства территории Санкт-Петербурга и о внесении в некотрые постановления правительства Санкт-Петербурга</w:t>
      </w:r>
    </w:p>
    <w:p w:rsidR="00FF2C3D" w:rsidRPr="00567650" w:rsidRDefault="00FF2C3D" w:rsidP="002D51E0">
      <w:pPr>
        <w:spacing w:line="360" w:lineRule="auto"/>
        <w:ind w:firstLine="709"/>
        <w:jc w:val="both"/>
        <w:rPr>
          <w:rFonts w:ascii="Times New Roman" w:hAnsi="Times New Roman" w:cs="Times New Roman"/>
          <w:sz w:val="24"/>
          <w:szCs w:val="24"/>
        </w:rPr>
      </w:pPr>
      <w:r w:rsidRPr="00567650">
        <w:rPr>
          <w:rFonts w:ascii="Times New Roman" w:hAnsi="Times New Roman" w:cs="Times New Roman"/>
          <w:sz w:val="24"/>
          <w:szCs w:val="24"/>
          <w:lang w:bidi="ru-RU"/>
        </w:rPr>
        <w:t>6)</w:t>
      </w:r>
      <w:r w:rsidRPr="00567650">
        <w:rPr>
          <w:rFonts w:ascii="Times New Roman" w:hAnsi="Times New Roman" w:cs="Times New Roman"/>
          <w:sz w:val="24"/>
          <w:szCs w:val="24"/>
        </w:rPr>
        <w:t xml:space="preserve"> Румянцева Н.В. Экологическое право России: учеб, пособие для студентов Э40 вузов / |Н.В. Румянцев и др |— 4-е над.,перераб. и дол. — ЮНИТИ-ДАНА, Закон и право, 2012. — 431 с.</w:t>
      </w:r>
    </w:p>
    <w:p w:rsidR="00FF2C3D" w:rsidRPr="00567650" w:rsidRDefault="00FF2C3D" w:rsidP="002D51E0">
      <w:pPr>
        <w:spacing w:line="360" w:lineRule="auto"/>
        <w:ind w:firstLine="709"/>
        <w:jc w:val="both"/>
        <w:rPr>
          <w:rFonts w:ascii="Times New Roman" w:hAnsi="Times New Roman" w:cs="Times New Roman"/>
          <w:bCs/>
          <w:sz w:val="24"/>
          <w:szCs w:val="24"/>
          <w:lang w:bidi="ru-RU"/>
        </w:rPr>
      </w:pPr>
      <w:r w:rsidRPr="00567650">
        <w:rPr>
          <w:rFonts w:ascii="Times New Roman" w:hAnsi="Times New Roman" w:cs="Times New Roman"/>
          <w:sz w:val="24"/>
          <w:szCs w:val="24"/>
        </w:rPr>
        <w:t xml:space="preserve">7) </w:t>
      </w:r>
      <w:hyperlink r:id="rId37" w:history="1">
        <w:r w:rsidRPr="00567650">
          <w:rPr>
            <w:rStyle w:val="a7"/>
            <w:rFonts w:ascii="Times New Roman" w:hAnsi="Times New Roman" w:cs="Times New Roman"/>
            <w:color w:val="auto"/>
            <w:sz w:val="24"/>
            <w:szCs w:val="24"/>
            <w:u w:val="none"/>
          </w:rPr>
          <w:t>http://www.infoeco.ru/</w:t>
        </w:r>
      </w:hyperlink>
      <w:r w:rsidRPr="00567650">
        <w:rPr>
          <w:rStyle w:val="a7"/>
          <w:rFonts w:ascii="Times New Roman" w:hAnsi="Times New Roman" w:cs="Times New Roman"/>
          <w:color w:val="auto"/>
          <w:sz w:val="24"/>
          <w:szCs w:val="24"/>
          <w:u w:val="none"/>
        </w:rPr>
        <w:t xml:space="preserve">  - </w:t>
      </w:r>
      <w:r w:rsidRPr="00567650">
        <w:rPr>
          <w:rFonts w:ascii="Times New Roman" w:hAnsi="Times New Roman" w:cs="Times New Roman"/>
          <w:bCs/>
          <w:sz w:val="24"/>
          <w:szCs w:val="24"/>
          <w:lang w:bidi="ru-RU"/>
        </w:rPr>
        <w:t xml:space="preserve">Доклад об экологической ситуации в Санкт-Петербурге в 2015 году/ Под редакцией И.А. Серебрицкого - СПб.: ООО «Сезам-принт», 2016. - 168 с. </w:t>
      </w:r>
    </w:p>
    <w:p w:rsidR="00FF2C3D" w:rsidRPr="00567650" w:rsidRDefault="00FF2C3D" w:rsidP="002D51E0">
      <w:pPr>
        <w:spacing w:line="360" w:lineRule="auto"/>
        <w:ind w:firstLine="709"/>
        <w:jc w:val="both"/>
        <w:rPr>
          <w:rFonts w:ascii="Times New Roman" w:hAnsi="Times New Roman" w:cs="Times New Roman"/>
          <w:sz w:val="24"/>
          <w:szCs w:val="24"/>
        </w:rPr>
      </w:pPr>
      <w:r w:rsidRPr="00567650">
        <w:rPr>
          <w:rFonts w:ascii="Times New Roman" w:hAnsi="Times New Roman" w:cs="Times New Roman"/>
          <w:sz w:val="24"/>
          <w:szCs w:val="24"/>
        </w:rPr>
        <w:t xml:space="preserve">8) </w:t>
      </w:r>
      <w:hyperlink r:id="rId38" w:history="1">
        <w:r w:rsidRPr="00567650">
          <w:rPr>
            <w:rStyle w:val="a7"/>
            <w:rFonts w:ascii="Times New Roman" w:hAnsi="Times New Roman" w:cs="Times New Roman"/>
            <w:color w:val="auto"/>
            <w:sz w:val="24"/>
            <w:szCs w:val="24"/>
            <w:u w:val="none"/>
          </w:rPr>
          <w:t>http://www.mnr.gov.ru/mnr/missiya/</w:t>
        </w:r>
      </w:hyperlink>
      <w:r w:rsidRPr="00567650">
        <w:rPr>
          <w:rFonts w:ascii="Times New Roman" w:hAnsi="Times New Roman" w:cs="Times New Roman"/>
          <w:sz w:val="24"/>
          <w:szCs w:val="24"/>
        </w:rPr>
        <w:t xml:space="preserve">  Сайт Министерства природных ресурсов и экологии РФ</w:t>
      </w:r>
    </w:p>
    <w:p w:rsidR="00FF2C3D" w:rsidRPr="00567650" w:rsidRDefault="00FF2C3D" w:rsidP="002D51E0">
      <w:pPr>
        <w:spacing w:line="360" w:lineRule="auto"/>
        <w:ind w:firstLine="709"/>
        <w:jc w:val="both"/>
        <w:rPr>
          <w:rFonts w:ascii="Times New Roman" w:hAnsi="Times New Roman" w:cs="Times New Roman"/>
          <w:sz w:val="24"/>
          <w:szCs w:val="24"/>
        </w:rPr>
      </w:pPr>
      <w:r w:rsidRPr="00567650">
        <w:rPr>
          <w:rFonts w:ascii="Times New Roman" w:hAnsi="Times New Roman" w:cs="Times New Roman"/>
          <w:sz w:val="24"/>
          <w:szCs w:val="24"/>
        </w:rPr>
        <w:t xml:space="preserve">9) </w:t>
      </w:r>
      <w:hyperlink r:id="rId39" w:history="1">
        <w:r w:rsidRPr="00567650">
          <w:rPr>
            <w:rStyle w:val="a7"/>
            <w:rFonts w:ascii="Times New Roman" w:hAnsi="Times New Roman" w:cs="Times New Roman"/>
            <w:color w:val="auto"/>
            <w:sz w:val="24"/>
            <w:szCs w:val="24"/>
            <w:u w:val="none"/>
          </w:rPr>
          <w:t>http://rpn.gov.ru/results_reports</w:t>
        </w:r>
      </w:hyperlink>
      <w:r w:rsidRPr="00567650">
        <w:rPr>
          <w:rFonts w:ascii="Times New Roman" w:hAnsi="Times New Roman" w:cs="Times New Roman"/>
          <w:sz w:val="24"/>
          <w:szCs w:val="24"/>
        </w:rPr>
        <w:t xml:space="preserve"> Обзор обращений граждан, поступивших в Росприроднадзор в 1 полугодии 2015 года </w:t>
      </w:r>
    </w:p>
    <w:p w:rsidR="00FF2C3D" w:rsidRPr="00567650" w:rsidRDefault="00FF2C3D" w:rsidP="002D51E0">
      <w:pPr>
        <w:tabs>
          <w:tab w:val="left" w:pos="3960"/>
        </w:tabs>
        <w:spacing w:line="360" w:lineRule="auto"/>
        <w:ind w:firstLine="709"/>
        <w:jc w:val="both"/>
        <w:rPr>
          <w:rFonts w:ascii="Times New Roman" w:hAnsi="Times New Roman" w:cs="Times New Roman"/>
          <w:sz w:val="24"/>
          <w:szCs w:val="24"/>
        </w:rPr>
      </w:pPr>
      <w:r w:rsidRPr="00567650">
        <w:rPr>
          <w:rFonts w:ascii="Times New Roman" w:hAnsi="Times New Roman" w:cs="Times New Roman"/>
          <w:sz w:val="24"/>
          <w:szCs w:val="24"/>
        </w:rPr>
        <w:t xml:space="preserve">10) </w:t>
      </w:r>
      <w:hyperlink r:id="rId40" w:history="1">
        <w:r w:rsidRPr="00567650">
          <w:rPr>
            <w:rStyle w:val="a7"/>
            <w:rFonts w:ascii="Times New Roman" w:hAnsi="Times New Roman" w:cs="Times New Roman"/>
            <w:color w:val="auto"/>
            <w:sz w:val="24"/>
            <w:szCs w:val="24"/>
            <w:u w:val="none"/>
          </w:rPr>
          <w:t>http://rpn.gov.ru/results_reports</w:t>
        </w:r>
      </w:hyperlink>
      <w:r w:rsidRPr="00567650">
        <w:rPr>
          <w:rFonts w:ascii="Times New Roman" w:hAnsi="Times New Roman" w:cs="Times New Roman"/>
          <w:sz w:val="24"/>
          <w:szCs w:val="24"/>
        </w:rPr>
        <w:t xml:space="preserve"> Доклад Заместителя Руководителя Росприроднадзора А.М. Амирханова: "О разработке субъектами Российской Федерации территориальных схем в области обращения с отходами" </w:t>
      </w:r>
    </w:p>
    <w:p w:rsidR="00FF2C3D" w:rsidRPr="00567650" w:rsidRDefault="00FF2C3D" w:rsidP="002D51E0">
      <w:pPr>
        <w:tabs>
          <w:tab w:val="left" w:pos="3960"/>
        </w:tabs>
        <w:spacing w:line="360" w:lineRule="auto"/>
        <w:ind w:firstLine="709"/>
        <w:jc w:val="both"/>
        <w:rPr>
          <w:rFonts w:ascii="Times New Roman" w:hAnsi="Times New Roman" w:cs="Times New Roman"/>
          <w:sz w:val="24"/>
          <w:szCs w:val="24"/>
        </w:rPr>
      </w:pPr>
      <w:r w:rsidRPr="00567650">
        <w:rPr>
          <w:rFonts w:ascii="Times New Roman" w:hAnsi="Times New Roman" w:cs="Times New Roman"/>
          <w:sz w:val="24"/>
          <w:szCs w:val="24"/>
        </w:rPr>
        <w:t xml:space="preserve">11) </w:t>
      </w:r>
      <w:hyperlink r:id="rId41" w:history="1">
        <w:r w:rsidRPr="00567650">
          <w:rPr>
            <w:rStyle w:val="a7"/>
            <w:rFonts w:ascii="Times New Roman" w:hAnsi="Times New Roman" w:cs="Times New Roman"/>
            <w:color w:val="auto"/>
            <w:sz w:val="24"/>
            <w:szCs w:val="24"/>
            <w:u w:val="none"/>
          </w:rPr>
          <w:t>http://prokuratura-lenobl.ru/explain/774-polnomochiya-organov-mestnogo-samoupravleniya-v-chasti-uborki-nesankcionirovannyh-svalok</w:t>
        </w:r>
      </w:hyperlink>
      <w:r w:rsidRPr="00567650">
        <w:rPr>
          <w:rFonts w:ascii="Times New Roman" w:hAnsi="Times New Roman" w:cs="Times New Roman"/>
          <w:sz w:val="24"/>
          <w:szCs w:val="24"/>
        </w:rPr>
        <w:t xml:space="preserve">  Сайт прокуратуры Ленинградской области</w:t>
      </w:r>
    </w:p>
    <w:p w:rsidR="00FF2C3D" w:rsidRPr="00567650" w:rsidRDefault="00FF2C3D" w:rsidP="002D51E0">
      <w:pPr>
        <w:tabs>
          <w:tab w:val="left" w:pos="3960"/>
        </w:tabs>
        <w:spacing w:line="360" w:lineRule="auto"/>
        <w:ind w:firstLine="709"/>
        <w:jc w:val="both"/>
        <w:rPr>
          <w:rFonts w:ascii="Times New Roman" w:hAnsi="Times New Roman" w:cs="Times New Roman"/>
          <w:sz w:val="24"/>
          <w:szCs w:val="24"/>
        </w:rPr>
      </w:pPr>
    </w:p>
    <w:p w:rsidR="00FF2C3D" w:rsidRPr="00567650" w:rsidRDefault="00FF2C3D" w:rsidP="002D51E0">
      <w:pPr>
        <w:tabs>
          <w:tab w:val="left" w:pos="3960"/>
        </w:tabs>
        <w:spacing w:line="360" w:lineRule="auto"/>
        <w:ind w:firstLine="709"/>
        <w:jc w:val="both"/>
        <w:rPr>
          <w:rFonts w:ascii="Times New Roman" w:hAnsi="Times New Roman" w:cs="Times New Roman"/>
          <w:sz w:val="24"/>
          <w:szCs w:val="24"/>
        </w:rPr>
      </w:pPr>
      <w:r w:rsidRPr="00567650">
        <w:rPr>
          <w:rFonts w:ascii="Times New Roman" w:hAnsi="Times New Roman" w:cs="Times New Roman"/>
          <w:sz w:val="24"/>
          <w:szCs w:val="24"/>
        </w:rPr>
        <w:t xml:space="preserve">12) </w:t>
      </w:r>
      <w:hyperlink r:id="rId42" w:history="1">
        <w:r w:rsidRPr="00567650">
          <w:rPr>
            <w:rStyle w:val="a7"/>
            <w:rFonts w:ascii="Times New Roman" w:hAnsi="Times New Roman" w:cs="Times New Roman"/>
            <w:color w:val="auto"/>
            <w:sz w:val="24"/>
            <w:szCs w:val="24"/>
            <w:u w:val="none"/>
          </w:rPr>
          <w:t>http://clevereco.ru/map/groro</w:t>
        </w:r>
      </w:hyperlink>
      <w:r w:rsidRPr="00567650">
        <w:rPr>
          <w:rFonts w:ascii="Times New Roman" w:hAnsi="Times New Roman" w:cs="Times New Roman"/>
          <w:sz w:val="24"/>
          <w:szCs w:val="24"/>
        </w:rPr>
        <w:t xml:space="preserve">  Проект «Умная экология» Государственный реестр объектов размещения отходов</w:t>
      </w:r>
    </w:p>
    <w:p w:rsidR="00FF2C3D" w:rsidRPr="00567650" w:rsidRDefault="00FF2C3D" w:rsidP="002D51E0">
      <w:pPr>
        <w:tabs>
          <w:tab w:val="left" w:pos="3960"/>
        </w:tabs>
        <w:spacing w:after="160" w:line="360" w:lineRule="auto"/>
        <w:ind w:firstLine="709"/>
        <w:jc w:val="both"/>
        <w:rPr>
          <w:rFonts w:ascii="Times New Roman" w:eastAsia="Calibri" w:hAnsi="Times New Roman" w:cs="Times New Roman"/>
          <w:sz w:val="24"/>
          <w:szCs w:val="24"/>
        </w:rPr>
      </w:pPr>
      <w:r w:rsidRPr="00567650">
        <w:rPr>
          <w:rFonts w:ascii="Times New Roman" w:hAnsi="Times New Roman" w:cs="Times New Roman"/>
          <w:sz w:val="24"/>
          <w:szCs w:val="24"/>
        </w:rPr>
        <w:t xml:space="preserve">13) </w:t>
      </w:r>
      <w:hyperlink r:id="rId43" w:history="1">
        <w:r w:rsidRPr="00567650">
          <w:rPr>
            <w:rStyle w:val="a7"/>
            <w:rFonts w:ascii="Times New Roman" w:hAnsi="Times New Roman" w:cs="Times New Roman"/>
            <w:color w:val="auto"/>
            <w:sz w:val="24"/>
            <w:szCs w:val="24"/>
            <w:u w:val="none"/>
          </w:rPr>
          <w:t>http://kartasvalok.ru/</w:t>
        </w:r>
      </w:hyperlink>
      <w:r w:rsidRPr="00567650">
        <w:rPr>
          <w:rFonts w:ascii="Times New Roman" w:hAnsi="Times New Roman" w:cs="Times New Roman"/>
          <w:sz w:val="24"/>
          <w:szCs w:val="24"/>
          <w:shd w:val="clear" w:color="auto" w:fill="FFFFFF"/>
        </w:rPr>
        <w:t>Проект Общеросийского Народного Фронта «Генеральная уборка»</w:t>
      </w:r>
      <w:r w:rsidRPr="00567650">
        <w:rPr>
          <w:rStyle w:val="apple-converted-space"/>
          <w:rFonts w:ascii="Times New Roman" w:hAnsi="Times New Roman" w:cs="Times New Roman"/>
          <w:sz w:val="24"/>
          <w:szCs w:val="24"/>
          <w:shd w:val="clear" w:color="auto" w:fill="FFFFFF"/>
        </w:rPr>
        <w:t>)</w:t>
      </w:r>
    </w:p>
    <w:p w:rsidR="00FF2C3D" w:rsidRPr="00567650" w:rsidRDefault="00FF2C3D" w:rsidP="002D51E0">
      <w:pPr>
        <w:tabs>
          <w:tab w:val="left" w:pos="3960"/>
        </w:tabs>
        <w:spacing w:line="360" w:lineRule="auto"/>
        <w:ind w:firstLine="709"/>
        <w:jc w:val="both"/>
        <w:rPr>
          <w:rFonts w:ascii="Times New Roman" w:hAnsi="Times New Roman" w:cs="Times New Roman"/>
          <w:sz w:val="24"/>
          <w:szCs w:val="24"/>
        </w:rPr>
      </w:pPr>
      <w:r w:rsidRPr="00567650">
        <w:rPr>
          <w:rFonts w:ascii="Times New Roman" w:hAnsi="Times New Roman" w:cs="Times New Roman"/>
          <w:sz w:val="24"/>
          <w:szCs w:val="24"/>
        </w:rPr>
        <w:t xml:space="preserve">14) </w:t>
      </w:r>
      <w:hyperlink r:id="rId44" w:history="1">
        <w:r w:rsidRPr="00567650">
          <w:rPr>
            <w:rStyle w:val="a7"/>
            <w:rFonts w:ascii="Times New Roman" w:hAnsi="Times New Roman" w:cs="Times New Roman"/>
            <w:color w:val="auto"/>
            <w:sz w:val="24"/>
            <w:szCs w:val="24"/>
            <w:u w:val="none"/>
          </w:rPr>
          <w:t>http://rpn.gov.ru/normativnoe</w:t>
        </w:r>
      </w:hyperlink>
      <w:r w:rsidRPr="00567650">
        <w:rPr>
          <w:rFonts w:ascii="Times New Roman" w:hAnsi="Times New Roman" w:cs="Times New Roman"/>
          <w:sz w:val="24"/>
          <w:szCs w:val="24"/>
        </w:rPr>
        <w:t xml:space="preserve">  Методические рекомендации по проведению рейдовых мероприятий в целях выявления мест несанкционированного размещения твердых бытовых отходов на территориях субъектов Российской Федерации </w:t>
      </w:r>
    </w:p>
    <w:p w:rsidR="00FF2C3D" w:rsidRPr="00567650" w:rsidRDefault="00FF2C3D" w:rsidP="002D51E0">
      <w:pPr>
        <w:spacing w:after="120" w:line="360" w:lineRule="auto"/>
        <w:ind w:firstLine="709"/>
        <w:jc w:val="both"/>
        <w:rPr>
          <w:rFonts w:ascii="Times New Roman" w:hAnsi="Times New Roman" w:cs="Times New Roman"/>
          <w:sz w:val="24"/>
          <w:szCs w:val="24"/>
        </w:rPr>
      </w:pPr>
      <w:r w:rsidRPr="00567650">
        <w:rPr>
          <w:rFonts w:ascii="Times New Roman" w:hAnsi="Times New Roman" w:cs="Times New Roman"/>
          <w:sz w:val="24"/>
          <w:szCs w:val="24"/>
        </w:rPr>
        <w:t xml:space="preserve">15) </w:t>
      </w:r>
      <w:hyperlink r:id="rId45" w:history="1">
        <w:r w:rsidRPr="00567650">
          <w:rPr>
            <w:rStyle w:val="a7"/>
            <w:rFonts w:ascii="Times New Roman" w:hAnsi="Times New Roman" w:cs="Times New Roman"/>
            <w:color w:val="auto"/>
            <w:sz w:val="24"/>
            <w:szCs w:val="24"/>
            <w:u w:val="none"/>
          </w:rPr>
          <w:t>http://prokuratura-lenobl.ru/explain/828-administrativnaya-i-ugolovnaya-otvetstvennost-za-porchu-zemli</w:t>
        </w:r>
      </w:hyperlink>
      <w:r w:rsidRPr="00567650">
        <w:rPr>
          <w:rFonts w:ascii="Times New Roman" w:hAnsi="Times New Roman" w:cs="Times New Roman"/>
          <w:sz w:val="24"/>
          <w:szCs w:val="24"/>
        </w:rPr>
        <w:t xml:space="preserve">  Статья «Административная и уголовная ответственность за порчу земли»</w:t>
      </w:r>
    </w:p>
    <w:p w:rsidR="00FF2C3D" w:rsidRPr="00567650" w:rsidRDefault="00FF2C3D" w:rsidP="002D51E0">
      <w:pPr>
        <w:spacing w:after="120" w:line="360" w:lineRule="auto"/>
        <w:ind w:firstLine="709"/>
        <w:jc w:val="both"/>
        <w:rPr>
          <w:rFonts w:ascii="Times New Roman" w:hAnsi="Times New Roman" w:cs="Times New Roman"/>
          <w:sz w:val="24"/>
          <w:szCs w:val="24"/>
        </w:rPr>
      </w:pPr>
      <w:r w:rsidRPr="00567650">
        <w:rPr>
          <w:rFonts w:ascii="Times New Roman" w:hAnsi="Times New Roman" w:cs="Times New Roman"/>
          <w:sz w:val="24"/>
          <w:szCs w:val="24"/>
        </w:rPr>
        <w:t xml:space="preserve">16) http://spb.sledcom.ru/Novosti/item/1108336  Сайт  ГСУ СКР СПБ </w:t>
      </w:r>
    </w:p>
    <w:p w:rsidR="00FF2C3D" w:rsidRPr="00567650" w:rsidRDefault="00FF2C3D" w:rsidP="002D51E0">
      <w:pPr>
        <w:spacing w:after="120" w:line="360" w:lineRule="auto"/>
        <w:ind w:firstLine="709"/>
        <w:jc w:val="both"/>
        <w:rPr>
          <w:rFonts w:ascii="Times New Roman" w:hAnsi="Times New Roman" w:cs="Times New Roman"/>
          <w:sz w:val="24"/>
          <w:szCs w:val="24"/>
        </w:rPr>
      </w:pPr>
      <w:r w:rsidRPr="00567650">
        <w:rPr>
          <w:rFonts w:ascii="Times New Roman" w:hAnsi="Times New Roman" w:cs="Times New Roman"/>
          <w:sz w:val="24"/>
          <w:szCs w:val="24"/>
        </w:rPr>
        <w:t xml:space="preserve">17) </w:t>
      </w:r>
      <w:hyperlink r:id="rId46" w:history="1">
        <w:r w:rsidRPr="00567650">
          <w:rPr>
            <w:rStyle w:val="a7"/>
            <w:rFonts w:ascii="Times New Roman" w:hAnsi="Times New Roman" w:cs="Times New Roman"/>
            <w:color w:val="auto"/>
            <w:sz w:val="24"/>
            <w:szCs w:val="24"/>
            <w:u w:val="none"/>
          </w:rPr>
          <w:t>http://procspb.ru/news/spb/15856-vyneseny-prigovory-po-ugolovnym-delam-ob-organizacii-nesankcionirovannyh-svalok-vozbuzhdennym-po-materialam-prokurorskih-proverok</w:t>
        </w:r>
      </w:hyperlink>
      <w:r w:rsidRPr="00567650">
        <w:rPr>
          <w:rFonts w:ascii="Times New Roman" w:hAnsi="Times New Roman" w:cs="Times New Roman"/>
          <w:sz w:val="24"/>
          <w:szCs w:val="24"/>
        </w:rPr>
        <w:t xml:space="preserve">  Сайт Прокуратуры Санкт-Петербурга </w:t>
      </w:r>
    </w:p>
    <w:p w:rsidR="00FF2C3D" w:rsidRPr="00567650" w:rsidRDefault="00FF2C3D" w:rsidP="002D51E0">
      <w:pPr>
        <w:spacing w:after="160" w:line="360" w:lineRule="auto"/>
        <w:ind w:firstLine="709"/>
        <w:jc w:val="both"/>
        <w:rPr>
          <w:rFonts w:ascii="Times New Roman" w:eastAsia="Calibri" w:hAnsi="Times New Roman" w:cs="Times New Roman"/>
          <w:b/>
          <w:bCs/>
          <w:sz w:val="24"/>
          <w:szCs w:val="24"/>
        </w:rPr>
      </w:pPr>
      <w:r w:rsidRPr="00567650">
        <w:rPr>
          <w:rFonts w:ascii="Times New Roman" w:hAnsi="Times New Roman" w:cs="Times New Roman"/>
          <w:sz w:val="24"/>
          <w:szCs w:val="24"/>
        </w:rPr>
        <w:t>18)</w:t>
      </w:r>
      <w:hyperlink r:id="rId47" w:anchor="0" w:history="1">
        <w:r w:rsidRPr="00567650">
          <w:rPr>
            <w:rStyle w:val="a7"/>
            <w:rFonts w:ascii="Times New Roman" w:hAnsi="Times New Roman" w:cs="Times New Roman"/>
            <w:color w:val="auto"/>
            <w:sz w:val="24"/>
            <w:szCs w:val="24"/>
            <w:u w:val="none"/>
          </w:rPr>
          <w:t>http://www.consultant.ru/cons/CGI/online.cgi?req=doc&amp;base=EXP&amp;n=340210#0</w:t>
        </w:r>
      </w:hyperlink>
      <w:r w:rsidRPr="00567650">
        <w:rPr>
          <w:rFonts w:ascii="Times New Roman" w:eastAsia="Calibri" w:hAnsi="Times New Roman" w:cs="Times New Roman"/>
          <w:bCs/>
          <w:sz w:val="24"/>
          <w:szCs w:val="24"/>
        </w:rPr>
        <w:t>Руководство по оценке риска для здоровья населения при воздействии химических веществ, загрязняющих окружающую среду P 2.1.10.1920-04 от 5 марта 2004 г.</w:t>
      </w:r>
    </w:p>
    <w:p w:rsidR="00FF2C3D" w:rsidRPr="00567650" w:rsidRDefault="00FF2C3D" w:rsidP="002D51E0">
      <w:pPr>
        <w:tabs>
          <w:tab w:val="left" w:pos="3960"/>
        </w:tabs>
        <w:spacing w:line="360" w:lineRule="auto"/>
        <w:ind w:firstLine="709"/>
        <w:jc w:val="both"/>
        <w:rPr>
          <w:rFonts w:ascii="Times New Roman" w:eastAsia="Calibri" w:hAnsi="Times New Roman" w:cs="Times New Roman"/>
          <w:sz w:val="24"/>
          <w:szCs w:val="24"/>
        </w:rPr>
      </w:pPr>
      <w:r w:rsidRPr="00567650">
        <w:rPr>
          <w:rFonts w:ascii="Times New Roman" w:hAnsi="Times New Roman" w:cs="Times New Roman"/>
          <w:sz w:val="24"/>
          <w:szCs w:val="24"/>
        </w:rPr>
        <w:t xml:space="preserve">19) http://base.garant.ru/12117177/ - </w:t>
      </w:r>
      <w:r w:rsidRPr="00567650">
        <w:rPr>
          <w:rFonts w:ascii="Times New Roman" w:eastAsia="Calibri" w:hAnsi="Times New Roman" w:cs="Times New Roman"/>
          <w:sz w:val="24"/>
          <w:szCs w:val="24"/>
        </w:rPr>
        <w:t xml:space="preserve">Федеральный закон от 6 октября 1999 г.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w:t>
      </w:r>
    </w:p>
    <w:p w:rsidR="00FF2C3D" w:rsidRPr="00567650" w:rsidRDefault="00FF2C3D" w:rsidP="002D51E0">
      <w:pPr>
        <w:tabs>
          <w:tab w:val="left" w:pos="3960"/>
        </w:tabs>
        <w:spacing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20)http://docipedia.ru/document/5147483</w:t>
      </w:r>
      <w:r w:rsidRPr="00567650">
        <w:rPr>
          <w:rFonts w:ascii="Times New Roman" w:hAnsi="Times New Roman" w:cs="Times New Roman"/>
          <w:sz w:val="24"/>
          <w:szCs w:val="24"/>
        </w:rPr>
        <w:t>-</w:t>
      </w:r>
      <w:r w:rsidRPr="00567650">
        <w:rPr>
          <w:rFonts w:ascii="Times New Roman" w:eastAsia="Calibri" w:hAnsi="Times New Roman" w:cs="Times New Roman"/>
          <w:sz w:val="24"/>
          <w:szCs w:val="24"/>
        </w:rPr>
        <w:t>Федеральный конституционный закон от 17 декабря 1997 г. № 2-ФКЗ «О Правительстве Российской Федерации»</w:t>
      </w:r>
    </w:p>
    <w:p w:rsidR="00FF2C3D" w:rsidRPr="00567650" w:rsidRDefault="00FF2C3D" w:rsidP="002D51E0">
      <w:pPr>
        <w:tabs>
          <w:tab w:val="left" w:pos="3960"/>
        </w:tabs>
        <w:spacing w:line="360" w:lineRule="auto"/>
        <w:ind w:firstLine="709"/>
        <w:jc w:val="both"/>
        <w:rPr>
          <w:rFonts w:ascii="Times New Roman" w:hAnsi="Times New Roman" w:cs="Times New Roman"/>
          <w:sz w:val="24"/>
          <w:szCs w:val="24"/>
        </w:rPr>
      </w:pPr>
      <w:r w:rsidRPr="00567650">
        <w:rPr>
          <w:rFonts w:ascii="Times New Roman" w:eastAsia="Calibri" w:hAnsi="Times New Roman" w:cs="Times New Roman"/>
          <w:sz w:val="24"/>
          <w:szCs w:val="24"/>
        </w:rPr>
        <w:t xml:space="preserve">21) </w:t>
      </w:r>
      <w:hyperlink r:id="rId48" w:history="1">
        <w:r w:rsidRPr="00567650">
          <w:rPr>
            <w:rStyle w:val="a7"/>
            <w:rFonts w:ascii="Times New Roman" w:eastAsia="Calibri" w:hAnsi="Times New Roman" w:cs="Times New Roman"/>
            <w:color w:val="auto"/>
            <w:sz w:val="24"/>
            <w:szCs w:val="24"/>
            <w:u w:val="none"/>
          </w:rPr>
          <w:t>http://www.consultant.ru/document/cons_doc_LAW_34823/</w:t>
        </w:r>
      </w:hyperlink>
      <w:r w:rsidRPr="00567650">
        <w:rPr>
          <w:rFonts w:ascii="Times New Roman" w:eastAsia="Calibri" w:hAnsi="Times New Roman" w:cs="Times New Roman"/>
          <w:sz w:val="24"/>
          <w:szCs w:val="24"/>
        </w:rPr>
        <w:t xml:space="preserve"> Федеральный закон «Об охране окружающей среды»</w:t>
      </w:r>
      <w:r w:rsidRPr="00567650">
        <w:rPr>
          <w:rFonts w:ascii="Times New Roman" w:hAnsi="Times New Roman" w:cs="Times New Roman"/>
          <w:sz w:val="24"/>
          <w:szCs w:val="24"/>
        </w:rPr>
        <w:t xml:space="preserve"> от 10.01.2002 N 7-ФЗ</w:t>
      </w:r>
    </w:p>
    <w:p w:rsidR="00FF2C3D" w:rsidRPr="00567650" w:rsidRDefault="00FF2C3D" w:rsidP="002D51E0">
      <w:pPr>
        <w:spacing w:line="360" w:lineRule="auto"/>
        <w:ind w:firstLine="709"/>
        <w:jc w:val="both"/>
        <w:rPr>
          <w:rFonts w:ascii="Times New Roman" w:eastAsia="Calibri" w:hAnsi="Times New Roman" w:cs="Times New Roman"/>
          <w:iCs/>
          <w:sz w:val="24"/>
          <w:szCs w:val="24"/>
          <w:lang w:bidi="ru-RU"/>
        </w:rPr>
      </w:pPr>
      <w:r w:rsidRPr="00567650">
        <w:rPr>
          <w:rFonts w:ascii="Times New Roman" w:hAnsi="Times New Roman" w:cs="Times New Roman"/>
          <w:sz w:val="24"/>
          <w:szCs w:val="24"/>
        </w:rPr>
        <w:t xml:space="preserve">22) http://www.consultant.ru/document/cons_doc_LAW_19109/ </w:t>
      </w:r>
      <w:r w:rsidRPr="00567650">
        <w:rPr>
          <w:rFonts w:ascii="Times New Roman" w:eastAsia="Calibri" w:hAnsi="Times New Roman" w:cs="Times New Roman"/>
          <w:iCs/>
          <w:sz w:val="24"/>
          <w:szCs w:val="24"/>
          <w:lang w:bidi="ru-RU"/>
        </w:rPr>
        <w:t>Федеральный закон № 89-ФЗ с изменениями на 28 декаря 2016 года «Об отходах производства и потребления»</w:t>
      </w:r>
    </w:p>
    <w:p w:rsidR="00FF2C3D" w:rsidRPr="00567650" w:rsidRDefault="00FF2C3D" w:rsidP="002D51E0">
      <w:pPr>
        <w:spacing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iCs/>
          <w:sz w:val="24"/>
          <w:szCs w:val="24"/>
          <w:lang w:bidi="ru-RU"/>
        </w:rPr>
        <w:t>23)</w:t>
      </w:r>
      <w:hyperlink r:id="rId49" w:history="1">
        <w:r w:rsidRPr="00567650">
          <w:rPr>
            <w:rStyle w:val="a7"/>
            <w:rFonts w:ascii="Times New Roman" w:eastAsia="Calibri" w:hAnsi="Times New Roman" w:cs="Times New Roman"/>
            <w:iCs/>
            <w:color w:val="auto"/>
            <w:sz w:val="24"/>
            <w:szCs w:val="24"/>
            <w:u w:val="none"/>
            <w:lang w:bidi="ru-RU"/>
          </w:rPr>
          <w:t>http://base.garant.ru/12115118/</w:t>
        </w:r>
      </w:hyperlink>
      <w:r w:rsidRPr="00567650">
        <w:rPr>
          <w:rFonts w:ascii="Times New Roman" w:eastAsia="Calibri" w:hAnsi="Times New Roman" w:cs="Times New Roman"/>
          <w:sz w:val="24"/>
          <w:szCs w:val="24"/>
        </w:rPr>
        <w:t>Федеральный закон от 30.03.1999 № 52-ФЗ «О санитарно-эпидемиологическом благополучии населения»</w:t>
      </w:r>
    </w:p>
    <w:p w:rsidR="00FF2C3D" w:rsidRPr="00567650" w:rsidRDefault="00FF2C3D" w:rsidP="008A5E5E">
      <w:pPr>
        <w:spacing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lastRenderedPageBreak/>
        <w:t xml:space="preserve">24) </w:t>
      </w:r>
      <w:hyperlink r:id="rId50" w:history="1">
        <w:r w:rsidRPr="00567650">
          <w:rPr>
            <w:rStyle w:val="a7"/>
            <w:rFonts w:ascii="Times New Roman" w:eastAsia="Calibri" w:hAnsi="Times New Roman" w:cs="Times New Roman"/>
            <w:color w:val="auto"/>
            <w:sz w:val="24"/>
            <w:szCs w:val="24"/>
            <w:u w:val="none"/>
          </w:rPr>
          <w:t>http://pravo.gov.ru/proxy/ips/?docbody=&amp;nd=102083574</w:t>
        </w:r>
      </w:hyperlink>
      <w:r w:rsidRPr="00567650">
        <w:rPr>
          <w:rFonts w:ascii="Times New Roman" w:eastAsia="Calibri" w:hAnsi="Times New Roman" w:cs="Times New Roman"/>
          <w:sz w:val="24"/>
          <w:szCs w:val="24"/>
        </w:rPr>
        <w:t xml:space="preserve"> Федеральный закон от 06.10.2003 г. № 131-ФЗ «Об общих принципах организации местного самоупр</w:t>
      </w:r>
      <w:r w:rsidR="008A5E5E">
        <w:rPr>
          <w:rFonts w:ascii="Times New Roman" w:eastAsia="Calibri" w:hAnsi="Times New Roman" w:cs="Times New Roman"/>
          <w:sz w:val="24"/>
          <w:szCs w:val="24"/>
        </w:rPr>
        <w:t>авления в Российской Федерации»</w:t>
      </w:r>
    </w:p>
    <w:p w:rsidR="00FF2C3D" w:rsidRPr="00567650" w:rsidRDefault="00FF2C3D" w:rsidP="002D51E0">
      <w:pPr>
        <w:spacing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25)http://base.garant.ru/12160654/ Постановлением Правительства РФ от 29 мая 2008 г. № 4041 «</w:t>
      </w:r>
      <w:r w:rsidRPr="00567650">
        <w:rPr>
          <w:rFonts w:ascii="Times New Roman" w:hAnsi="Times New Roman" w:cs="Times New Roman"/>
          <w:bCs/>
          <w:sz w:val="24"/>
          <w:szCs w:val="24"/>
          <w:shd w:val="clear" w:color="auto" w:fill="FFFFFF"/>
        </w:rPr>
        <w:t>О Министерстве природных ресурсов и экологии Российской Федерации"</w:t>
      </w:r>
      <w:r w:rsidR="008A5E5E">
        <w:rPr>
          <w:rFonts w:ascii="Times New Roman" w:hAnsi="Times New Roman" w:cs="Times New Roman"/>
          <w:bCs/>
          <w:sz w:val="24"/>
          <w:szCs w:val="24"/>
          <w:shd w:val="clear" w:color="auto" w:fill="FFFFFF"/>
        </w:rPr>
        <w:t xml:space="preserve"> (с изменениями и дополнениями</w:t>
      </w:r>
    </w:p>
    <w:p w:rsidR="00FF2C3D" w:rsidRPr="00567650" w:rsidRDefault="00FF2C3D" w:rsidP="002D51E0">
      <w:pPr>
        <w:spacing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sz w:val="24"/>
          <w:szCs w:val="24"/>
        </w:rPr>
        <w:t xml:space="preserve"> 26) </w:t>
      </w:r>
      <w:hyperlink r:id="rId51" w:history="1">
        <w:r w:rsidRPr="00567650">
          <w:rPr>
            <w:rStyle w:val="a7"/>
            <w:rFonts w:ascii="Times New Roman" w:eastAsia="Calibri" w:hAnsi="Times New Roman" w:cs="Times New Roman"/>
            <w:color w:val="auto"/>
            <w:sz w:val="24"/>
            <w:szCs w:val="24"/>
            <w:u w:val="none"/>
          </w:rPr>
          <w:t>http://base.garant.ru/187266/</w:t>
        </w:r>
      </w:hyperlink>
      <w:r w:rsidRPr="00567650">
        <w:rPr>
          <w:rFonts w:ascii="Times New Roman" w:eastAsia="Calibri" w:hAnsi="Times New Roman" w:cs="Times New Roman"/>
          <w:sz w:val="24"/>
          <w:szCs w:val="24"/>
        </w:rPr>
        <w:t xml:space="preserve">  Постановление Правительства РФ от 30 июля 2004 г. № 4001. «</w:t>
      </w:r>
      <w:r w:rsidRPr="00567650">
        <w:rPr>
          <w:rFonts w:ascii="Times New Roman" w:hAnsi="Times New Roman" w:cs="Times New Roman"/>
          <w:bCs/>
          <w:sz w:val="24"/>
          <w:szCs w:val="24"/>
          <w:shd w:val="clear" w:color="auto" w:fill="FFFFFF"/>
        </w:rPr>
        <w:t>Об утверждении Положения о Федеральной службе по надзору в сфере природопользования и внесении изменений в постановление Правительства Российской Федерации от 22 июля 2004 г. N 370" (с изменениями и дополнениями)</w:t>
      </w:r>
      <w:r w:rsidRPr="00567650">
        <w:rPr>
          <w:rFonts w:ascii="Times New Roman" w:hAnsi="Times New Roman" w:cs="Times New Roman"/>
          <w:b/>
          <w:bCs/>
          <w:sz w:val="24"/>
          <w:szCs w:val="24"/>
        </w:rPr>
        <w:br/>
      </w:r>
      <w:r w:rsidRPr="00567650">
        <w:rPr>
          <w:rFonts w:ascii="Times New Roman" w:eastAsia="Calibri" w:hAnsi="Times New Roman" w:cs="Times New Roman"/>
          <w:sz w:val="24"/>
          <w:szCs w:val="24"/>
        </w:rPr>
        <w:t>27)</w:t>
      </w:r>
      <w:hyperlink r:id="rId52" w:history="1">
        <w:r w:rsidRPr="00567650">
          <w:rPr>
            <w:rStyle w:val="a7"/>
            <w:rFonts w:ascii="Times New Roman" w:eastAsia="Calibri" w:hAnsi="Times New Roman" w:cs="Times New Roman"/>
            <w:color w:val="auto"/>
            <w:sz w:val="24"/>
            <w:szCs w:val="24"/>
            <w:u w:val="none"/>
          </w:rPr>
          <w:t>http://www.consultant.ru/document/cons_doc_LAW_33773/</w:t>
        </w:r>
      </w:hyperlink>
      <w:r w:rsidRPr="00567650">
        <w:rPr>
          <w:rFonts w:ascii="Times New Roman" w:eastAsia="Calibri" w:hAnsi="Times New Roman" w:cs="Times New Roman"/>
          <w:sz w:val="24"/>
          <w:szCs w:val="24"/>
        </w:rPr>
        <w:t xml:space="preserve"> Земельный кодекс РФ</w:t>
      </w:r>
    </w:p>
    <w:p w:rsidR="00FF2C3D" w:rsidRPr="00567650" w:rsidRDefault="00FF2C3D" w:rsidP="002D51E0">
      <w:pPr>
        <w:spacing w:after="120" w:line="360" w:lineRule="auto"/>
        <w:ind w:firstLine="709"/>
        <w:jc w:val="both"/>
        <w:rPr>
          <w:rFonts w:ascii="Times New Roman" w:eastAsia="Calibri" w:hAnsi="Times New Roman" w:cs="Times New Roman"/>
          <w:sz w:val="24"/>
          <w:szCs w:val="24"/>
        </w:rPr>
      </w:pPr>
      <w:r w:rsidRPr="00567650">
        <w:rPr>
          <w:rFonts w:ascii="Times New Roman" w:eastAsia="Calibri" w:hAnsi="Times New Roman" w:cs="Times New Roman"/>
          <w:bCs/>
          <w:sz w:val="24"/>
          <w:szCs w:val="24"/>
        </w:rPr>
        <w:t>28) http://www.trudkod.ru/  Трудовой кодекс РФ</w:t>
      </w:r>
      <w:r w:rsidRPr="00567650">
        <w:rPr>
          <w:rFonts w:ascii="Times New Roman" w:eastAsia="Calibri" w:hAnsi="Times New Roman" w:cs="Times New Roman"/>
          <w:sz w:val="24"/>
          <w:szCs w:val="24"/>
        </w:rPr>
        <w:t>.</w:t>
      </w:r>
    </w:p>
    <w:p w:rsidR="00FF2C3D" w:rsidRPr="00567650" w:rsidRDefault="00FF2C3D" w:rsidP="002D51E0">
      <w:pPr>
        <w:spacing w:after="120" w:line="360" w:lineRule="auto"/>
        <w:ind w:firstLine="709"/>
        <w:jc w:val="both"/>
        <w:rPr>
          <w:rFonts w:ascii="Times New Roman" w:eastAsia="Calibri" w:hAnsi="Times New Roman" w:cs="Times New Roman"/>
          <w:b/>
          <w:bCs/>
          <w:sz w:val="24"/>
          <w:szCs w:val="24"/>
        </w:rPr>
      </w:pPr>
      <w:r w:rsidRPr="00567650">
        <w:rPr>
          <w:rFonts w:ascii="Times New Roman" w:eastAsia="Calibri" w:hAnsi="Times New Roman" w:cs="Times New Roman"/>
          <w:sz w:val="24"/>
          <w:szCs w:val="24"/>
        </w:rPr>
        <w:t>29) http://leskod.ru/  Лесной кодекс РФ</w:t>
      </w:r>
    </w:p>
    <w:p w:rsidR="00FF2C3D" w:rsidRPr="00567650" w:rsidRDefault="00FF2C3D" w:rsidP="002D51E0">
      <w:pPr>
        <w:ind w:firstLine="709"/>
        <w:jc w:val="both"/>
      </w:pPr>
      <w:r w:rsidRPr="00567650">
        <w:t xml:space="preserve">30) </w:t>
      </w:r>
      <w:hyperlink r:id="rId53" w:history="1">
        <w:r w:rsidRPr="00567650">
          <w:rPr>
            <w:rStyle w:val="a7"/>
            <w:rFonts w:ascii="Times New Roman" w:hAnsi="Times New Roman" w:cs="Times New Roman"/>
            <w:color w:val="auto"/>
            <w:sz w:val="24"/>
            <w:szCs w:val="24"/>
            <w:u w:val="none"/>
          </w:rPr>
          <w:t>http://grebennikon.ru/journal-34.html</w:t>
        </w:r>
      </w:hyperlink>
      <w:r w:rsidRPr="00567650">
        <w:t xml:space="preserve"> Научный журнал «</w:t>
      </w:r>
      <w:r w:rsidRPr="00567650">
        <w:rPr>
          <w:rFonts w:eastAsia="Calibri"/>
        </w:rPr>
        <w:t>Менеджмент инноваций»</w:t>
      </w:r>
    </w:p>
    <w:p w:rsidR="00FF2C3D" w:rsidRPr="00567650" w:rsidRDefault="00FF2C3D" w:rsidP="002D51E0">
      <w:pPr>
        <w:spacing w:line="360" w:lineRule="auto"/>
        <w:ind w:firstLine="709"/>
        <w:jc w:val="both"/>
        <w:rPr>
          <w:rFonts w:ascii="Times New Roman" w:hAnsi="Times New Roman" w:cs="Times New Roman"/>
          <w:sz w:val="24"/>
          <w:szCs w:val="24"/>
        </w:rPr>
      </w:pPr>
      <w:r w:rsidRPr="00567650">
        <w:rPr>
          <w:rFonts w:ascii="Times New Roman" w:hAnsi="Times New Roman" w:cs="Times New Roman"/>
          <w:sz w:val="24"/>
          <w:szCs w:val="24"/>
        </w:rPr>
        <w:t xml:space="preserve">31) </w:t>
      </w:r>
      <w:hyperlink r:id="rId54" w:history="1">
        <w:r w:rsidRPr="00567650">
          <w:rPr>
            <w:rStyle w:val="a7"/>
            <w:rFonts w:ascii="Times New Roman" w:hAnsi="Times New Roman" w:cs="Times New Roman"/>
            <w:color w:val="auto"/>
            <w:sz w:val="24"/>
            <w:szCs w:val="24"/>
            <w:u w:val="none"/>
          </w:rPr>
          <w:t>http://ineca.ru/?dr=bulletin/arhiv/0100&amp;pg=011</w:t>
        </w:r>
      </w:hyperlink>
      <w:r w:rsidRPr="00567650">
        <w:rPr>
          <w:rFonts w:ascii="Times New Roman" w:hAnsi="Times New Roman" w:cs="Times New Roman"/>
          <w:sz w:val="24"/>
          <w:szCs w:val="24"/>
        </w:rPr>
        <w:t xml:space="preserve"> (журнал «ИнЭка» статья </w:t>
      </w:r>
      <w:r w:rsidRPr="00567650">
        <w:rPr>
          <w:rFonts w:ascii="Times New Roman" w:eastAsia="Times New Roman" w:hAnsi="Times New Roman" w:cs="Times New Roman"/>
          <w:bCs/>
          <w:sz w:val="24"/>
          <w:szCs w:val="24"/>
          <w:lang w:eastAsia="ru-RU"/>
        </w:rPr>
        <w:t>С. С. Белозерова, О. Б. Кузнецова</w:t>
      </w:r>
      <w:r w:rsidRPr="00567650">
        <w:rPr>
          <w:rFonts w:ascii="Times New Roman" w:hAnsi="Times New Roman" w:cs="Times New Roman"/>
          <w:sz w:val="24"/>
          <w:szCs w:val="24"/>
        </w:rPr>
        <w:t xml:space="preserve"> )</w:t>
      </w:r>
    </w:p>
    <w:p w:rsidR="00FF2C3D" w:rsidRPr="00567650" w:rsidRDefault="00FF2C3D" w:rsidP="002D51E0">
      <w:pPr>
        <w:spacing w:line="360" w:lineRule="auto"/>
        <w:ind w:firstLine="709"/>
        <w:jc w:val="both"/>
        <w:rPr>
          <w:rFonts w:ascii="Times New Roman" w:hAnsi="Times New Roman" w:cs="Times New Roman"/>
          <w:sz w:val="24"/>
          <w:szCs w:val="24"/>
        </w:rPr>
      </w:pPr>
      <w:r w:rsidRPr="00567650">
        <w:rPr>
          <w:rFonts w:ascii="Times New Roman" w:hAnsi="Times New Roman" w:cs="Times New Roman"/>
          <w:sz w:val="24"/>
          <w:szCs w:val="24"/>
        </w:rPr>
        <w:t>32) http://base.garant.ru/10164072/  Гражданский кодекс РФ</w:t>
      </w:r>
    </w:p>
    <w:p w:rsidR="00FF2C3D" w:rsidRPr="00567650" w:rsidRDefault="00FF2C3D" w:rsidP="002D51E0">
      <w:pPr>
        <w:spacing w:line="360" w:lineRule="auto"/>
        <w:ind w:firstLine="709"/>
        <w:jc w:val="both"/>
        <w:rPr>
          <w:rFonts w:ascii="Times New Roman" w:hAnsi="Times New Roman" w:cs="Times New Roman"/>
          <w:sz w:val="24"/>
          <w:szCs w:val="24"/>
        </w:rPr>
      </w:pPr>
      <w:r w:rsidRPr="00567650">
        <w:rPr>
          <w:rFonts w:ascii="Times New Roman" w:hAnsi="Times New Roman" w:cs="Times New Roman"/>
          <w:sz w:val="24"/>
          <w:szCs w:val="24"/>
        </w:rPr>
        <w:t xml:space="preserve">33) </w:t>
      </w:r>
      <w:r w:rsidRPr="00567650">
        <w:rPr>
          <w:rFonts w:ascii="Times New Roman" w:hAnsi="Times New Roman" w:cs="Times New Roman"/>
          <w:sz w:val="24"/>
          <w:szCs w:val="24"/>
          <w:lang w:val="en-US"/>
        </w:rPr>
        <w:t>http</w:t>
      </w:r>
      <w:r w:rsidRPr="00567650">
        <w:rPr>
          <w:rFonts w:ascii="Times New Roman" w:hAnsi="Times New Roman" w:cs="Times New Roman"/>
          <w:sz w:val="24"/>
          <w:szCs w:val="24"/>
        </w:rPr>
        <w:t>://</w:t>
      </w:r>
      <w:r w:rsidRPr="00567650">
        <w:rPr>
          <w:rFonts w:ascii="Times New Roman" w:hAnsi="Times New Roman" w:cs="Times New Roman"/>
          <w:sz w:val="24"/>
          <w:szCs w:val="24"/>
          <w:lang w:val="en-US"/>
        </w:rPr>
        <w:t>www</w:t>
      </w:r>
      <w:r w:rsidRPr="00567650">
        <w:rPr>
          <w:rFonts w:ascii="Times New Roman" w:hAnsi="Times New Roman" w:cs="Times New Roman"/>
          <w:sz w:val="24"/>
          <w:szCs w:val="24"/>
        </w:rPr>
        <w:t>.</w:t>
      </w:r>
      <w:r w:rsidRPr="00567650">
        <w:rPr>
          <w:rFonts w:ascii="Times New Roman" w:hAnsi="Times New Roman" w:cs="Times New Roman"/>
          <w:sz w:val="24"/>
          <w:szCs w:val="24"/>
          <w:lang w:val="en-US"/>
        </w:rPr>
        <w:t>consultant</w:t>
      </w:r>
      <w:r w:rsidRPr="00567650">
        <w:rPr>
          <w:rFonts w:ascii="Times New Roman" w:hAnsi="Times New Roman" w:cs="Times New Roman"/>
          <w:sz w:val="24"/>
          <w:szCs w:val="24"/>
        </w:rPr>
        <w:t>.</w:t>
      </w:r>
      <w:r w:rsidRPr="00567650">
        <w:rPr>
          <w:rFonts w:ascii="Times New Roman" w:hAnsi="Times New Roman" w:cs="Times New Roman"/>
          <w:sz w:val="24"/>
          <w:szCs w:val="24"/>
          <w:lang w:val="en-US"/>
        </w:rPr>
        <w:t>ru</w:t>
      </w:r>
      <w:r w:rsidRPr="00567650">
        <w:rPr>
          <w:rFonts w:ascii="Times New Roman" w:hAnsi="Times New Roman" w:cs="Times New Roman"/>
          <w:sz w:val="24"/>
          <w:szCs w:val="24"/>
        </w:rPr>
        <w:t>/</w:t>
      </w:r>
      <w:r w:rsidRPr="00567650">
        <w:rPr>
          <w:rFonts w:ascii="Times New Roman" w:hAnsi="Times New Roman" w:cs="Times New Roman"/>
          <w:sz w:val="24"/>
          <w:szCs w:val="24"/>
          <w:lang w:val="en-US"/>
        </w:rPr>
        <w:t>document</w:t>
      </w:r>
      <w:r w:rsidRPr="00567650">
        <w:rPr>
          <w:rFonts w:ascii="Times New Roman" w:hAnsi="Times New Roman" w:cs="Times New Roman"/>
          <w:sz w:val="24"/>
          <w:szCs w:val="24"/>
        </w:rPr>
        <w:t>/</w:t>
      </w:r>
      <w:r w:rsidRPr="00567650">
        <w:rPr>
          <w:rFonts w:ascii="Times New Roman" w:hAnsi="Times New Roman" w:cs="Times New Roman"/>
          <w:sz w:val="24"/>
          <w:szCs w:val="24"/>
          <w:lang w:val="en-US"/>
        </w:rPr>
        <w:t>cons</w:t>
      </w:r>
      <w:r w:rsidRPr="00567650">
        <w:rPr>
          <w:rFonts w:ascii="Times New Roman" w:hAnsi="Times New Roman" w:cs="Times New Roman"/>
          <w:sz w:val="24"/>
          <w:szCs w:val="24"/>
        </w:rPr>
        <w:t>_</w:t>
      </w:r>
      <w:r w:rsidRPr="00567650">
        <w:rPr>
          <w:rFonts w:ascii="Times New Roman" w:hAnsi="Times New Roman" w:cs="Times New Roman"/>
          <w:sz w:val="24"/>
          <w:szCs w:val="24"/>
          <w:lang w:val="en-US"/>
        </w:rPr>
        <w:t>doc</w:t>
      </w:r>
      <w:r w:rsidRPr="00567650">
        <w:rPr>
          <w:rFonts w:ascii="Times New Roman" w:hAnsi="Times New Roman" w:cs="Times New Roman"/>
          <w:sz w:val="24"/>
          <w:szCs w:val="24"/>
        </w:rPr>
        <w:t>_</w:t>
      </w:r>
      <w:r w:rsidRPr="00567650">
        <w:rPr>
          <w:rFonts w:ascii="Times New Roman" w:hAnsi="Times New Roman" w:cs="Times New Roman"/>
          <w:sz w:val="24"/>
          <w:szCs w:val="24"/>
          <w:lang w:val="en-US"/>
        </w:rPr>
        <w:t>LAW</w:t>
      </w:r>
      <w:r w:rsidRPr="00567650">
        <w:rPr>
          <w:rFonts w:ascii="Times New Roman" w:hAnsi="Times New Roman" w:cs="Times New Roman"/>
          <w:sz w:val="24"/>
          <w:szCs w:val="24"/>
        </w:rPr>
        <w:t>_34661/ Кодекс об административных правонарушениях РФ</w:t>
      </w:r>
    </w:p>
    <w:p w:rsidR="00FF2C3D" w:rsidRPr="00567650" w:rsidRDefault="00FF2C3D" w:rsidP="002D51E0">
      <w:pPr>
        <w:spacing w:line="360" w:lineRule="auto"/>
        <w:ind w:firstLine="709"/>
        <w:jc w:val="both"/>
        <w:rPr>
          <w:rFonts w:ascii="Times New Roman" w:hAnsi="Times New Roman" w:cs="Times New Roman"/>
          <w:sz w:val="24"/>
          <w:szCs w:val="24"/>
        </w:rPr>
      </w:pPr>
      <w:r w:rsidRPr="00567650">
        <w:rPr>
          <w:rFonts w:ascii="Times New Roman" w:hAnsi="Times New Roman" w:cs="Times New Roman"/>
          <w:sz w:val="24"/>
          <w:szCs w:val="24"/>
        </w:rPr>
        <w:t xml:space="preserve">34) </w:t>
      </w:r>
      <w:r w:rsidRPr="00567650">
        <w:rPr>
          <w:rFonts w:ascii="Times New Roman" w:hAnsi="Times New Roman" w:cs="Times New Roman"/>
          <w:sz w:val="24"/>
          <w:szCs w:val="24"/>
          <w:lang w:val="en-US"/>
        </w:rPr>
        <w:t>http</w:t>
      </w:r>
      <w:r w:rsidRPr="00567650">
        <w:rPr>
          <w:rFonts w:ascii="Times New Roman" w:hAnsi="Times New Roman" w:cs="Times New Roman"/>
          <w:sz w:val="24"/>
          <w:szCs w:val="24"/>
        </w:rPr>
        <w:t>://</w:t>
      </w:r>
      <w:r w:rsidRPr="00567650">
        <w:rPr>
          <w:rFonts w:ascii="Times New Roman" w:hAnsi="Times New Roman" w:cs="Times New Roman"/>
          <w:sz w:val="24"/>
          <w:szCs w:val="24"/>
          <w:lang w:val="en-US"/>
        </w:rPr>
        <w:t>www</w:t>
      </w:r>
      <w:r w:rsidRPr="00567650">
        <w:rPr>
          <w:rFonts w:ascii="Times New Roman" w:hAnsi="Times New Roman" w:cs="Times New Roman"/>
          <w:sz w:val="24"/>
          <w:szCs w:val="24"/>
        </w:rPr>
        <w:t>.</w:t>
      </w:r>
      <w:r w:rsidRPr="00567650">
        <w:rPr>
          <w:rFonts w:ascii="Times New Roman" w:hAnsi="Times New Roman" w:cs="Times New Roman"/>
          <w:sz w:val="24"/>
          <w:szCs w:val="24"/>
          <w:lang w:val="en-US"/>
        </w:rPr>
        <w:t>ukru</w:t>
      </w:r>
      <w:r w:rsidRPr="00567650">
        <w:rPr>
          <w:rFonts w:ascii="Times New Roman" w:hAnsi="Times New Roman" w:cs="Times New Roman"/>
          <w:sz w:val="24"/>
          <w:szCs w:val="24"/>
        </w:rPr>
        <w:t>.</w:t>
      </w:r>
      <w:r w:rsidRPr="00567650">
        <w:rPr>
          <w:rFonts w:ascii="Times New Roman" w:hAnsi="Times New Roman" w:cs="Times New Roman"/>
          <w:sz w:val="24"/>
          <w:szCs w:val="24"/>
          <w:lang w:val="en-US"/>
        </w:rPr>
        <w:t>ru</w:t>
      </w:r>
      <w:r w:rsidRPr="00567650">
        <w:rPr>
          <w:rFonts w:ascii="Times New Roman" w:hAnsi="Times New Roman" w:cs="Times New Roman"/>
          <w:sz w:val="24"/>
          <w:szCs w:val="24"/>
        </w:rPr>
        <w:t>/ Уголовный кодекс РФ</w:t>
      </w:r>
    </w:p>
    <w:p w:rsidR="00FF2C3D" w:rsidRPr="00567650" w:rsidRDefault="00FF2C3D" w:rsidP="00567650">
      <w:pPr>
        <w:spacing w:line="360" w:lineRule="auto"/>
        <w:rPr>
          <w:rFonts w:ascii="Times New Roman" w:hAnsi="Times New Roman" w:cs="Times New Roman"/>
          <w:sz w:val="24"/>
          <w:szCs w:val="24"/>
        </w:rPr>
      </w:pPr>
    </w:p>
    <w:p w:rsidR="0036071A" w:rsidRPr="00567650" w:rsidRDefault="0036071A" w:rsidP="00567650">
      <w:pPr>
        <w:tabs>
          <w:tab w:val="left" w:pos="3960"/>
        </w:tabs>
        <w:spacing w:line="360" w:lineRule="auto"/>
        <w:rPr>
          <w:rFonts w:ascii="Times New Roman" w:hAnsi="Times New Roman" w:cs="Times New Roman"/>
          <w:sz w:val="24"/>
          <w:szCs w:val="24"/>
        </w:rPr>
      </w:pPr>
    </w:p>
    <w:p w:rsidR="0036071A" w:rsidRPr="00567650" w:rsidRDefault="0036071A" w:rsidP="00567650">
      <w:pPr>
        <w:tabs>
          <w:tab w:val="left" w:pos="3960"/>
        </w:tabs>
        <w:spacing w:line="360" w:lineRule="auto"/>
        <w:rPr>
          <w:rFonts w:ascii="Times New Roman" w:hAnsi="Times New Roman" w:cs="Times New Roman"/>
          <w:sz w:val="24"/>
          <w:szCs w:val="24"/>
        </w:rPr>
      </w:pPr>
    </w:p>
    <w:p w:rsidR="0036071A" w:rsidRPr="00567650" w:rsidRDefault="0036071A" w:rsidP="00567650">
      <w:pPr>
        <w:tabs>
          <w:tab w:val="left" w:pos="3960"/>
        </w:tabs>
        <w:spacing w:line="360" w:lineRule="auto"/>
        <w:rPr>
          <w:rFonts w:ascii="Times New Roman" w:hAnsi="Times New Roman" w:cs="Times New Roman"/>
          <w:sz w:val="24"/>
          <w:szCs w:val="24"/>
        </w:rPr>
      </w:pPr>
    </w:p>
    <w:p w:rsidR="0036071A" w:rsidRPr="00567650" w:rsidRDefault="0036071A" w:rsidP="00567650">
      <w:pPr>
        <w:tabs>
          <w:tab w:val="left" w:pos="3960"/>
        </w:tabs>
        <w:spacing w:line="360" w:lineRule="auto"/>
        <w:rPr>
          <w:rFonts w:ascii="Times New Roman" w:hAnsi="Times New Roman" w:cs="Times New Roman"/>
          <w:sz w:val="24"/>
          <w:szCs w:val="24"/>
        </w:rPr>
      </w:pPr>
    </w:p>
    <w:p w:rsidR="0036071A" w:rsidRPr="00567650" w:rsidRDefault="0036071A" w:rsidP="00567650">
      <w:pPr>
        <w:tabs>
          <w:tab w:val="left" w:pos="3960"/>
        </w:tabs>
        <w:spacing w:line="360" w:lineRule="auto"/>
        <w:rPr>
          <w:rFonts w:ascii="Times New Roman" w:hAnsi="Times New Roman" w:cs="Times New Roman"/>
          <w:sz w:val="24"/>
          <w:szCs w:val="24"/>
        </w:rPr>
      </w:pPr>
    </w:p>
    <w:p w:rsidR="00B213D6" w:rsidRPr="00567650" w:rsidRDefault="00B213D6" w:rsidP="00567650">
      <w:pPr>
        <w:spacing w:line="360" w:lineRule="auto"/>
        <w:rPr>
          <w:rFonts w:ascii="Times New Roman" w:hAnsi="Times New Roman" w:cs="Times New Roman"/>
          <w:sz w:val="24"/>
          <w:szCs w:val="24"/>
        </w:rPr>
      </w:pPr>
    </w:p>
    <w:p w:rsidR="005B42DF" w:rsidRPr="00567650" w:rsidRDefault="00B213D6" w:rsidP="00567650">
      <w:pPr>
        <w:spacing w:line="360" w:lineRule="auto"/>
        <w:jc w:val="center"/>
        <w:rPr>
          <w:rFonts w:ascii="Times New Roman" w:hAnsi="Times New Roman" w:cs="Times New Roman"/>
          <w:sz w:val="24"/>
          <w:szCs w:val="24"/>
        </w:rPr>
      </w:pPr>
      <w:bookmarkStart w:id="28" w:name="_Toc483684700"/>
      <w:r w:rsidRPr="008A5E5E">
        <w:rPr>
          <w:rStyle w:val="10"/>
          <w:rFonts w:ascii="Times New Roman" w:hAnsi="Times New Roman" w:cs="Times New Roman"/>
          <w:b/>
          <w:color w:val="000000" w:themeColor="text1"/>
          <w:sz w:val="24"/>
          <w:szCs w:val="24"/>
        </w:rPr>
        <w:lastRenderedPageBreak/>
        <w:t>Приложение 1</w:t>
      </w:r>
      <w:bookmarkEnd w:id="28"/>
      <w:r w:rsidR="00B50668" w:rsidRPr="00567650">
        <w:rPr>
          <w:rFonts w:ascii="Times New Roman" w:hAnsi="Times New Roman" w:cs="Times New Roman"/>
          <w:sz w:val="24"/>
          <w:szCs w:val="24"/>
        </w:rPr>
        <w:t xml:space="preserve"> Показатели степени опасности отходов</w:t>
      </w:r>
      <w:r w:rsidRPr="00567650">
        <w:rPr>
          <w:rFonts w:ascii="Times New Roman" w:hAnsi="Times New Roman" w:cs="Times New Roman"/>
          <w:noProof/>
          <w:sz w:val="24"/>
          <w:szCs w:val="24"/>
          <w:lang w:eastAsia="ru-RU"/>
        </w:rPr>
        <w:drawing>
          <wp:inline distT="0" distB="0" distL="0" distR="0">
            <wp:extent cx="6197600" cy="22479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83-1.bmp"/>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213776" cy="2253767"/>
                    </a:xfrm>
                    <a:prstGeom prst="rect">
                      <a:avLst/>
                    </a:prstGeom>
                  </pic:spPr>
                </pic:pic>
              </a:graphicData>
            </a:graphic>
          </wp:inline>
        </w:drawing>
      </w:r>
    </w:p>
    <w:p w:rsidR="00B213D6" w:rsidRPr="00567650" w:rsidRDefault="00B213D6" w:rsidP="00567650">
      <w:pPr>
        <w:spacing w:line="360" w:lineRule="auto"/>
        <w:rPr>
          <w:rFonts w:ascii="Times New Roman" w:hAnsi="Times New Roman" w:cs="Times New Roman"/>
          <w:sz w:val="24"/>
          <w:szCs w:val="24"/>
        </w:rPr>
      </w:pPr>
      <w:r w:rsidRPr="00567650">
        <w:rPr>
          <w:rFonts w:ascii="Times New Roman" w:hAnsi="Times New Roman" w:cs="Times New Roman"/>
          <w:noProof/>
          <w:sz w:val="24"/>
          <w:szCs w:val="24"/>
          <w:lang w:eastAsia="ru-RU"/>
        </w:rPr>
        <w:drawing>
          <wp:inline distT="0" distB="0" distL="0" distR="0">
            <wp:extent cx="6197600" cy="2282825"/>
            <wp:effectExtent l="0" t="0" r="0" b="317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83-2.bmp"/>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197600" cy="2282825"/>
                    </a:xfrm>
                    <a:prstGeom prst="rect">
                      <a:avLst/>
                    </a:prstGeom>
                  </pic:spPr>
                </pic:pic>
              </a:graphicData>
            </a:graphic>
          </wp:inline>
        </w:drawing>
      </w:r>
    </w:p>
    <w:p w:rsidR="00B213D6" w:rsidRPr="00567650" w:rsidRDefault="00B213D6" w:rsidP="00567650">
      <w:pPr>
        <w:spacing w:line="360" w:lineRule="auto"/>
        <w:rPr>
          <w:rFonts w:ascii="Times New Roman" w:hAnsi="Times New Roman" w:cs="Times New Roman"/>
          <w:sz w:val="24"/>
          <w:szCs w:val="24"/>
        </w:rPr>
      </w:pPr>
    </w:p>
    <w:p w:rsidR="005B42DF" w:rsidRPr="00567650" w:rsidRDefault="00B213D6" w:rsidP="00567650">
      <w:pPr>
        <w:spacing w:line="360" w:lineRule="auto"/>
        <w:rPr>
          <w:rFonts w:ascii="Times New Roman" w:hAnsi="Times New Roman" w:cs="Times New Roman"/>
          <w:sz w:val="24"/>
          <w:szCs w:val="24"/>
        </w:rPr>
      </w:pPr>
      <w:r w:rsidRPr="00567650">
        <w:rPr>
          <w:rFonts w:ascii="Times New Roman" w:hAnsi="Times New Roman" w:cs="Times New Roman"/>
          <w:noProof/>
          <w:sz w:val="24"/>
          <w:szCs w:val="24"/>
          <w:lang w:eastAsia="ru-RU"/>
        </w:rPr>
        <w:drawing>
          <wp:inline distT="0" distB="0" distL="0" distR="0">
            <wp:extent cx="6353175" cy="2466975"/>
            <wp:effectExtent l="0" t="0" r="9525"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83-3.bmp"/>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353175" cy="2466975"/>
                    </a:xfrm>
                    <a:prstGeom prst="rect">
                      <a:avLst/>
                    </a:prstGeom>
                  </pic:spPr>
                </pic:pic>
              </a:graphicData>
            </a:graphic>
          </wp:inline>
        </w:drawing>
      </w:r>
    </w:p>
    <w:p w:rsidR="005B42DF" w:rsidRPr="00567650" w:rsidRDefault="005B42DF" w:rsidP="00567650">
      <w:pPr>
        <w:spacing w:line="360" w:lineRule="auto"/>
        <w:rPr>
          <w:rFonts w:ascii="Times New Roman" w:hAnsi="Times New Roman" w:cs="Times New Roman"/>
          <w:sz w:val="24"/>
          <w:szCs w:val="24"/>
        </w:rPr>
      </w:pPr>
    </w:p>
    <w:p w:rsidR="005B42DF" w:rsidRPr="00567650" w:rsidRDefault="005B42DF" w:rsidP="00567650">
      <w:pPr>
        <w:spacing w:line="360" w:lineRule="auto"/>
        <w:rPr>
          <w:rFonts w:ascii="Times New Roman" w:hAnsi="Times New Roman" w:cs="Times New Roman"/>
          <w:sz w:val="24"/>
          <w:szCs w:val="24"/>
        </w:rPr>
      </w:pPr>
    </w:p>
    <w:p w:rsidR="005B42DF" w:rsidRPr="00567650" w:rsidRDefault="00A41041" w:rsidP="00567650">
      <w:pPr>
        <w:spacing w:line="360" w:lineRule="auto"/>
        <w:rPr>
          <w:rFonts w:ascii="Times New Roman" w:hAnsi="Times New Roman" w:cs="Times New Roman"/>
          <w:sz w:val="24"/>
          <w:szCs w:val="24"/>
        </w:rPr>
      </w:pPr>
      <w:bookmarkStart w:id="29" w:name="_Toc483684701"/>
      <w:r w:rsidRPr="008A5E5E">
        <w:rPr>
          <w:rStyle w:val="10"/>
          <w:rFonts w:ascii="Times New Roman" w:hAnsi="Times New Roman" w:cs="Times New Roman"/>
          <w:b/>
          <w:color w:val="000000" w:themeColor="text1"/>
          <w:sz w:val="24"/>
          <w:szCs w:val="24"/>
        </w:rPr>
        <w:lastRenderedPageBreak/>
        <w:t>Приложение 2</w:t>
      </w:r>
      <w:bookmarkEnd w:id="29"/>
      <w:r w:rsidR="008A5E5E" w:rsidRPr="008A5E5E">
        <w:rPr>
          <w:rFonts w:ascii="Times New Roman" w:hAnsi="Times New Roman" w:cs="Times New Roman"/>
          <w:sz w:val="24"/>
          <w:szCs w:val="24"/>
        </w:rPr>
        <w:t xml:space="preserve"> Показатели степени опасности отходов</w:t>
      </w:r>
    </w:p>
    <w:p w:rsidR="00A41041" w:rsidRPr="00567650" w:rsidRDefault="00A41041" w:rsidP="00567650">
      <w:pPr>
        <w:spacing w:line="360" w:lineRule="auto"/>
        <w:rPr>
          <w:rFonts w:ascii="Times New Roman" w:hAnsi="Times New Roman" w:cs="Times New Roman"/>
          <w:noProof/>
          <w:sz w:val="24"/>
          <w:szCs w:val="24"/>
          <w:lang w:eastAsia="ru-RU"/>
        </w:rPr>
      </w:pPr>
      <w:r w:rsidRPr="00567650">
        <w:rPr>
          <w:rFonts w:ascii="Times New Roman" w:hAnsi="Times New Roman" w:cs="Times New Roman"/>
          <w:noProof/>
          <w:sz w:val="24"/>
          <w:szCs w:val="24"/>
          <w:lang w:eastAsia="ru-RU"/>
        </w:rPr>
        <w:drawing>
          <wp:inline distT="0" distB="0" distL="0" distR="0">
            <wp:extent cx="6172200" cy="189619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4-1.bmp"/>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179980" cy="1898585"/>
                    </a:xfrm>
                    <a:prstGeom prst="rect">
                      <a:avLst/>
                    </a:prstGeom>
                  </pic:spPr>
                </pic:pic>
              </a:graphicData>
            </a:graphic>
          </wp:inline>
        </w:drawing>
      </w:r>
    </w:p>
    <w:p w:rsidR="00A41041" w:rsidRPr="00567650" w:rsidRDefault="00A41041" w:rsidP="00567650">
      <w:pPr>
        <w:spacing w:line="360" w:lineRule="auto"/>
        <w:rPr>
          <w:rFonts w:ascii="Times New Roman" w:hAnsi="Times New Roman" w:cs="Times New Roman"/>
          <w:noProof/>
          <w:sz w:val="24"/>
          <w:szCs w:val="24"/>
          <w:lang w:eastAsia="ru-RU"/>
        </w:rPr>
      </w:pPr>
    </w:p>
    <w:p w:rsidR="00A41041" w:rsidRPr="00567650" w:rsidRDefault="00A41041" w:rsidP="00567650">
      <w:pPr>
        <w:spacing w:line="360" w:lineRule="auto"/>
        <w:rPr>
          <w:rFonts w:ascii="Times New Roman" w:hAnsi="Times New Roman" w:cs="Times New Roman"/>
          <w:sz w:val="24"/>
          <w:szCs w:val="24"/>
        </w:rPr>
      </w:pPr>
      <w:r w:rsidRPr="00567650">
        <w:rPr>
          <w:rFonts w:ascii="Times New Roman" w:hAnsi="Times New Roman" w:cs="Times New Roman"/>
          <w:noProof/>
          <w:sz w:val="24"/>
          <w:szCs w:val="24"/>
          <w:lang w:eastAsia="ru-RU"/>
        </w:rPr>
        <w:drawing>
          <wp:inline distT="0" distB="0" distL="0" distR="0">
            <wp:extent cx="6229350" cy="237254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4-2.bmp"/>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232160" cy="2373617"/>
                    </a:xfrm>
                    <a:prstGeom prst="rect">
                      <a:avLst/>
                    </a:prstGeom>
                  </pic:spPr>
                </pic:pic>
              </a:graphicData>
            </a:graphic>
          </wp:inline>
        </w:drawing>
      </w:r>
    </w:p>
    <w:p w:rsidR="005B42DF" w:rsidRPr="00567650" w:rsidRDefault="00A41041" w:rsidP="00567650">
      <w:pPr>
        <w:spacing w:line="360" w:lineRule="auto"/>
        <w:rPr>
          <w:rFonts w:ascii="Times New Roman" w:hAnsi="Times New Roman" w:cs="Times New Roman"/>
          <w:sz w:val="24"/>
          <w:szCs w:val="24"/>
        </w:rPr>
      </w:pPr>
      <w:r w:rsidRPr="00567650">
        <w:rPr>
          <w:rFonts w:ascii="Times New Roman" w:hAnsi="Times New Roman" w:cs="Times New Roman"/>
          <w:noProof/>
          <w:sz w:val="24"/>
          <w:szCs w:val="24"/>
          <w:lang w:eastAsia="ru-RU"/>
        </w:rPr>
        <w:drawing>
          <wp:inline distT="0" distB="0" distL="0" distR="0">
            <wp:extent cx="6336665" cy="2467608"/>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4-3.bmp"/>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374611" cy="2482385"/>
                    </a:xfrm>
                    <a:prstGeom prst="rect">
                      <a:avLst/>
                    </a:prstGeom>
                  </pic:spPr>
                </pic:pic>
              </a:graphicData>
            </a:graphic>
          </wp:inline>
        </w:drawing>
      </w:r>
    </w:p>
    <w:p w:rsidR="005B42DF" w:rsidRPr="00567650" w:rsidRDefault="005B42DF" w:rsidP="00567650">
      <w:pPr>
        <w:spacing w:line="360" w:lineRule="auto"/>
        <w:rPr>
          <w:rFonts w:ascii="Times New Roman" w:hAnsi="Times New Roman" w:cs="Times New Roman"/>
          <w:sz w:val="24"/>
          <w:szCs w:val="24"/>
        </w:rPr>
      </w:pPr>
    </w:p>
    <w:p w:rsidR="005B42DF" w:rsidRPr="00567650" w:rsidRDefault="005B42DF" w:rsidP="00567650">
      <w:pPr>
        <w:spacing w:line="360" w:lineRule="auto"/>
        <w:rPr>
          <w:rFonts w:ascii="Times New Roman" w:hAnsi="Times New Roman" w:cs="Times New Roman"/>
          <w:sz w:val="24"/>
          <w:szCs w:val="24"/>
        </w:rPr>
      </w:pPr>
    </w:p>
    <w:p w:rsidR="005B42DF" w:rsidRPr="00567650" w:rsidRDefault="005B42DF" w:rsidP="00567650">
      <w:pPr>
        <w:spacing w:line="360" w:lineRule="auto"/>
        <w:rPr>
          <w:rFonts w:ascii="Times New Roman" w:hAnsi="Times New Roman" w:cs="Times New Roman"/>
          <w:sz w:val="24"/>
          <w:szCs w:val="24"/>
        </w:rPr>
      </w:pPr>
    </w:p>
    <w:sectPr w:rsidR="005B42DF" w:rsidRPr="00567650" w:rsidSect="002D51E0">
      <w:footerReference w:type="default" r:id="rId6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40D8" w:rsidRDefault="00B740D8" w:rsidP="002D51E0">
      <w:pPr>
        <w:spacing w:after="0" w:line="240" w:lineRule="auto"/>
      </w:pPr>
      <w:r>
        <w:separator/>
      </w:r>
    </w:p>
  </w:endnote>
  <w:endnote w:type="continuationSeparator" w:id="0">
    <w:p w:rsidR="00B740D8" w:rsidRDefault="00B740D8" w:rsidP="002D51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5377"/>
      <w:docPartObj>
        <w:docPartGallery w:val="Page Numbers (Bottom of Page)"/>
        <w:docPartUnique/>
      </w:docPartObj>
    </w:sdtPr>
    <w:sdtEndPr/>
    <w:sdtContent>
      <w:p w:rsidR="00B35B1D" w:rsidRDefault="00B35B1D">
        <w:pPr>
          <w:pStyle w:val="ab"/>
          <w:jc w:val="right"/>
        </w:pPr>
        <w:r>
          <w:fldChar w:fldCharType="begin"/>
        </w:r>
        <w:r>
          <w:instrText xml:space="preserve"> PAGE   \* MERGEFORMAT </w:instrText>
        </w:r>
        <w:r>
          <w:fldChar w:fldCharType="separate"/>
        </w:r>
        <w:r w:rsidR="00E14794">
          <w:rPr>
            <w:noProof/>
          </w:rPr>
          <w:t>62</w:t>
        </w:r>
        <w:r>
          <w:rPr>
            <w:noProof/>
          </w:rPr>
          <w:fldChar w:fldCharType="end"/>
        </w:r>
      </w:p>
    </w:sdtContent>
  </w:sdt>
  <w:p w:rsidR="00B35B1D" w:rsidRDefault="00B35B1D">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40D8" w:rsidRDefault="00B740D8" w:rsidP="002D51E0">
      <w:pPr>
        <w:spacing w:after="0" w:line="240" w:lineRule="auto"/>
      </w:pPr>
      <w:r>
        <w:separator/>
      </w:r>
    </w:p>
  </w:footnote>
  <w:footnote w:type="continuationSeparator" w:id="0">
    <w:p w:rsidR="00B740D8" w:rsidRDefault="00B740D8" w:rsidP="002D51E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5F41D9"/>
    <w:multiLevelType w:val="hybridMultilevel"/>
    <w:tmpl w:val="D168397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124E6C6E"/>
    <w:multiLevelType w:val="hybridMultilevel"/>
    <w:tmpl w:val="0F7095DA"/>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 w15:restartNumberingAfterBreak="0">
    <w:nsid w:val="15B16841"/>
    <w:multiLevelType w:val="hybridMultilevel"/>
    <w:tmpl w:val="C17E8CE0"/>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 w15:restartNumberingAfterBreak="0">
    <w:nsid w:val="22F53CB8"/>
    <w:multiLevelType w:val="hybridMultilevel"/>
    <w:tmpl w:val="39641D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5C52A93"/>
    <w:multiLevelType w:val="hybridMultilevel"/>
    <w:tmpl w:val="1F1E0E34"/>
    <w:lvl w:ilvl="0" w:tplc="04190001">
      <w:start w:val="1"/>
      <w:numFmt w:val="bullet"/>
      <w:lvlText w:val=""/>
      <w:lvlJc w:val="left"/>
      <w:pPr>
        <w:ind w:left="971" w:hanging="360"/>
      </w:pPr>
      <w:rPr>
        <w:rFonts w:ascii="Symbol" w:hAnsi="Symbol" w:hint="default"/>
      </w:rPr>
    </w:lvl>
    <w:lvl w:ilvl="1" w:tplc="04190003" w:tentative="1">
      <w:start w:val="1"/>
      <w:numFmt w:val="bullet"/>
      <w:lvlText w:val="o"/>
      <w:lvlJc w:val="left"/>
      <w:pPr>
        <w:ind w:left="1691" w:hanging="360"/>
      </w:pPr>
      <w:rPr>
        <w:rFonts w:ascii="Courier New" w:hAnsi="Courier New" w:cs="Courier New" w:hint="default"/>
      </w:rPr>
    </w:lvl>
    <w:lvl w:ilvl="2" w:tplc="04190005" w:tentative="1">
      <w:start w:val="1"/>
      <w:numFmt w:val="bullet"/>
      <w:lvlText w:val=""/>
      <w:lvlJc w:val="left"/>
      <w:pPr>
        <w:ind w:left="2411" w:hanging="360"/>
      </w:pPr>
      <w:rPr>
        <w:rFonts w:ascii="Wingdings" w:hAnsi="Wingdings" w:hint="default"/>
      </w:rPr>
    </w:lvl>
    <w:lvl w:ilvl="3" w:tplc="04190001" w:tentative="1">
      <w:start w:val="1"/>
      <w:numFmt w:val="bullet"/>
      <w:lvlText w:val=""/>
      <w:lvlJc w:val="left"/>
      <w:pPr>
        <w:ind w:left="3131" w:hanging="360"/>
      </w:pPr>
      <w:rPr>
        <w:rFonts w:ascii="Symbol" w:hAnsi="Symbol" w:hint="default"/>
      </w:rPr>
    </w:lvl>
    <w:lvl w:ilvl="4" w:tplc="04190003" w:tentative="1">
      <w:start w:val="1"/>
      <w:numFmt w:val="bullet"/>
      <w:lvlText w:val="o"/>
      <w:lvlJc w:val="left"/>
      <w:pPr>
        <w:ind w:left="3851" w:hanging="360"/>
      </w:pPr>
      <w:rPr>
        <w:rFonts w:ascii="Courier New" w:hAnsi="Courier New" w:cs="Courier New" w:hint="default"/>
      </w:rPr>
    </w:lvl>
    <w:lvl w:ilvl="5" w:tplc="04190005" w:tentative="1">
      <w:start w:val="1"/>
      <w:numFmt w:val="bullet"/>
      <w:lvlText w:val=""/>
      <w:lvlJc w:val="left"/>
      <w:pPr>
        <w:ind w:left="4571" w:hanging="360"/>
      </w:pPr>
      <w:rPr>
        <w:rFonts w:ascii="Wingdings" w:hAnsi="Wingdings" w:hint="default"/>
      </w:rPr>
    </w:lvl>
    <w:lvl w:ilvl="6" w:tplc="04190001" w:tentative="1">
      <w:start w:val="1"/>
      <w:numFmt w:val="bullet"/>
      <w:lvlText w:val=""/>
      <w:lvlJc w:val="left"/>
      <w:pPr>
        <w:ind w:left="5291" w:hanging="360"/>
      </w:pPr>
      <w:rPr>
        <w:rFonts w:ascii="Symbol" w:hAnsi="Symbol" w:hint="default"/>
      </w:rPr>
    </w:lvl>
    <w:lvl w:ilvl="7" w:tplc="04190003" w:tentative="1">
      <w:start w:val="1"/>
      <w:numFmt w:val="bullet"/>
      <w:lvlText w:val="o"/>
      <w:lvlJc w:val="left"/>
      <w:pPr>
        <w:ind w:left="6011" w:hanging="360"/>
      </w:pPr>
      <w:rPr>
        <w:rFonts w:ascii="Courier New" w:hAnsi="Courier New" w:cs="Courier New" w:hint="default"/>
      </w:rPr>
    </w:lvl>
    <w:lvl w:ilvl="8" w:tplc="04190005" w:tentative="1">
      <w:start w:val="1"/>
      <w:numFmt w:val="bullet"/>
      <w:lvlText w:val=""/>
      <w:lvlJc w:val="left"/>
      <w:pPr>
        <w:ind w:left="6731" w:hanging="360"/>
      </w:pPr>
      <w:rPr>
        <w:rFonts w:ascii="Wingdings" w:hAnsi="Wingdings" w:hint="default"/>
      </w:rPr>
    </w:lvl>
  </w:abstractNum>
  <w:abstractNum w:abstractNumId="5" w15:restartNumberingAfterBreak="0">
    <w:nsid w:val="31584634"/>
    <w:multiLevelType w:val="hybridMultilevel"/>
    <w:tmpl w:val="19DEA17A"/>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6" w15:restartNumberingAfterBreak="0">
    <w:nsid w:val="3280250A"/>
    <w:multiLevelType w:val="hybridMultilevel"/>
    <w:tmpl w:val="833C05E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3B225600"/>
    <w:multiLevelType w:val="hybridMultilevel"/>
    <w:tmpl w:val="2C5E7D34"/>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8" w15:restartNumberingAfterBreak="0">
    <w:nsid w:val="3FE570DC"/>
    <w:multiLevelType w:val="multilevel"/>
    <w:tmpl w:val="06F4281C"/>
    <w:lvl w:ilvl="0">
      <w:start w:val="1"/>
      <w:numFmt w:val="decimal"/>
      <w:lvlText w:val="%1."/>
      <w:lvlJc w:val="left"/>
      <w:pPr>
        <w:ind w:left="720" w:hanging="360"/>
      </w:pPr>
      <w:rPr>
        <w:rFonts w:hint="default"/>
      </w:rPr>
    </w:lvl>
    <w:lvl w:ilvl="1">
      <w:start w:val="5"/>
      <w:numFmt w:val="decimal"/>
      <w:isLgl/>
      <w:lvlText w:val="%1.%2"/>
      <w:lvlJc w:val="left"/>
      <w:pPr>
        <w:ind w:left="1100" w:hanging="420"/>
      </w:pPr>
      <w:rPr>
        <w:rFonts w:hint="default"/>
      </w:rPr>
    </w:lvl>
    <w:lvl w:ilvl="2">
      <w:start w:val="1"/>
      <w:numFmt w:val="decimal"/>
      <w:isLgl/>
      <w:lvlText w:val="%1.%2.%3"/>
      <w:lvlJc w:val="left"/>
      <w:pPr>
        <w:ind w:left="1720" w:hanging="720"/>
      </w:pPr>
      <w:rPr>
        <w:rFonts w:hint="default"/>
      </w:rPr>
    </w:lvl>
    <w:lvl w:ilvl="3">
      <w:start w:val="1"/>
      <w:numFmt w:val="decimal"/>
      <w:isLgl/>
      <w:lvlText w:val="%1.%2.%3.%4"/>
      <w:lvlJc w:val="left"/>
      <w:pPr>
        <w:ind w:left="2400" w:hanging="1080"/>
      </w:pPr>
      <w:rPr>
        <w:rFonts w:hint="default"/>
      </w:rPr>
    </w:lvl>
    <w:lvl w:ilvl="4">
      <w:start w:val="1"/>
      <w:numFmt w:val="decimal"/>
      <w:isLgl/>
      <w:lvlText w:val="%1.%2.%3.%4.%5"/>
      <w:lvlJc w:val="left"/>
      <w:pPr>
        <w:ind w:left="2720" w:hanging="1080"/>
      </w:pPr>
      <w:rPr>
        <w:rFonts w:hint="default"/>
      </w:rPr>
    </w:lvl>
    <w:lvl w:ilvl="5">
      <w:start w:val="1"/>
      <w:numFmt w:val="decimal"/>
      <w:isLgl/>
      <w:lvlText w:val="%1.%2.%3.%4.%5.%6"/>
      <w:lvlJc w:val="left"/>
      <w:pPr>
        <w:ind w:left="3400" w:hanging="1440"/>
      </w:pPr>
      <w:rPr>
        <w:rFonts w:hint="default"/>
      </w:rPr>
    </w:lvl>
    <w:lvl w:ilvl="6">
      <w:start w:val="1"/>
      <w:numFmt w:val="decimal"/>
      <w:isLgl/>
      <w:lvlText w:val="%1.%2.%3.%4.%5.%6.%7"/>
      <w:lvlJc w:val="left"/>
      <w:pPr>
        <w:ind w:left="3720" w:hanging="1440"/>
      </w:pPr>
      <w:rPr>
        <w:rFonts w:hint="default"/>
      </w:rPr>
    </w:lvl>
    <w:lvl w:ilvl="7">
      <w:start w:val="1"/>
      <w:numFmt w:val="decimal"/>
      <w:isLgl/>
      <w:lvlText w:val="%1.%2.%3.%4.%5.%6.%7.%8"/>
      <w:lvlJc w:val="left"/>
      <w:pPr>
        <w:ind w:left="4400" w:hanging="1800"/>
      </w:pPr>
      <w:rPr>
        <w:rFonts w:hint="default"/>
      </w:rPr>
    </w:lvl>
    <w:lvl w:ilvl="8">
      <w:start w:val="1"/>
      <w:numFmt w:val="decimal"/>
      <w:isLgl/>
      <w:lvlText w:val="%1.%2.%3.%4.%5.%6.%7.%8.%9"/>
      <w:lvlJc w:val="left"/>
      <w:pPr>
        <w:ind w:left="5080" w:hanging="2160"/>
      </w:pPr>
      <w:rPr>
        <w:rFonts w:hint="default"/>
      </w:rPr>
    </w:lvl>
  </w:abstractNum>
  <w:abstractNum w:abstractNumId="9" w15:restartNumberingAfterBreak="0">
    <w:nsid w:val="488029CC"/>
    <w:multiLevelType w:val="hybridMultilevel"/>
    <w:tmpl w:val="4AB2260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4AB67265"/>
    <w:multiLevelType w:val="multilevel"/>
    <w:tmpl w:val="DE3E9928"/>
    <w:lvl w:ilvl="0">
      <w:start w:val="1"/>
      <w:numFmt w:val="bullet"/>
      <w:lvlText w:val="&gt;"/>
      <w:lvlJc w:val="left"/>
      <w:rPr>
        <w:rFonts w:ascii="Arial" w:eastAsia="Arial" w:hAnsi="Arial" w:cs="Arial"/>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EC061CF"/>
    <w:multiLevelType w:val="hybridMultilevel"/>
    <w:tmpl w:val="0F6C1B00"/>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2" w15:restartNumberingAfterBreak="0">
    <w:nsid w:val="599A3EEF"/>
    <w:multiLevelType w:val="hybridMultilevel"/>
    <w:tmpl w:val="20EEC7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CC94760"/>
    <w:multiLevelType w:val="hybridMultilevel"/>
    <w:tmpl w:val="00E00342"/>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4" w15:restartNumberingAfterBreak="0">
    <w:nsid w:val="5F5807F8"/>
    <w:multiLevelType w:val="hybridMultilevel"/>
    <w:tmpl w:val="B4BC3C5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5" w15:restartNumberingAfterBreak="0">
    <w:nsid w:val="6D1A5642"/>
    <w:multiLevelType w:val="hybridMultilevel"/>
    <w:tmpl w:val="C2969406"/>
    <w:lvl w:ilvl="0" w:tplc="04190001">
      <w:start w:val="1"/>
      <w:numFmt w:val="bullet"/>
      <w:lvlText w:val=""/>
      <w:lvlJc w:val="left"/>
      <w:pPr>
        <w:ind w:left="1470" w:hanging="360"/>
      </w:pPr>
      <w:rPr>
        <w:rFonts w:ascii="Symbol" w:hAnsi="Symbol" w:hint="default"/>
      </w:rPr>
    </w:lvl>
    <w:lvl w:ilvl="1" w:tplc="04190003" w:tentative="1">
      <w:start w:val="1"/>
      <w:numFmt w:val="bullet"/>
      <w:lvlText w:val="o"/>
      <w:lvlJc w:val="left"/>
      <w:pPr>
        <w:ind w:left="2190" w:hanging="360"/>
      </w:pPr>
      <w:rPr>
        <w:rFonts w:ascii="Courier New" w:hAnsi="Courier New" w:cs="Courier New" w:hint="default"/>
      </w:rPr>
    </w:lvl>
    <w:lvl w:ilvl="2" w:tplc="04190005" w:tentative="1">
      <w:start w:val="1"/>
      <w:numFmt w:val="bullet"/>
      <w:lvlText w:val=""/>
      <w:lvlJc w:val="left"/>
      <w:pPr>
        <w:ind w:left="2910" w:hanging="360"/>
      </w:pPr>
      <w:rPr>
        <w:rFonts w:ascii="Wingdings" w:hAnsi="Wingdings" w:hint="default"/>
      </w:rPr>
    </w:lvl>
    <w:lvl w:ilvl="3" w:tplc="04190001" w:tentative="1">
      <w:start w:val="1"/>
      <w:numFmt w:val="bullet"/>
      <w:lvlText w:val=""/>
      <w:lvlJc w:val="left"/>
      <w:pPr>
        <w:ind w:left="3630" w:hanging="360"/>
      </w:pPr>
      <w:rPr>
        <w:rFonts w:ascii="Symbol" w:hAnsi="Symbol" w:hint="default"/>
      </w:rPr>
    </w:lvl>
    <w:lvl w:ilvl="4" w:tplc="04190003" w:tentative="1">
      <w:start w:val="1"/>
      <w:numFmt w:val="bullet"/>
      <w:lvlText w:val="o"/>
      <w:lvlJc w:val="left"/>
      <w:pPr>
        <w:ind w:left="4350" w:hanging="360"/>
      </w:pPr>
      <w:rPr>
        <w:rFonts w:ascii="Courier New" w:hAnsi="Courier New" w:cs="Courier New" w:hint="default"/>
      </w:rPr>
    </w:lvl>
    <w:lvl w:ilvl="5" w:tplc="04190005" w:tentative="1">
      <w:start w:val="1"/>
      <w:numFmt w:val="bullet"/>
      <w:lvlText w:val=""/>
      <w:lvlJc w:val="left"/>
      <w:pPr>
        <w:ind w:left="5070" w:hanging="360"/>
      </w:pPr>
      <w:rPr>
        <w:rFonts w:ascii="Wingdings" w:hAnsi="Wingdings" w:hint="default"/>
      </w:rPr>
    </w:lvl>
    <w:lvl w:ilvl="6" w:tplc="04190001" w:tentative="1">
      <w:start w:val="1"/>
      <w:numFmt w:val="bullet"/>
      <w:lvlText w:val=""/>
      <w:lvlJc w:val="left"/>
      <w:pPr>
        <w:ind w:left="5790" w:hanging="360"/>
      </w:pPr>
      <w:rPr>
        <w:rFonts w:ascii="Symbol" w:hAnsi="Symbol" w:hint="default"/>
      </w:rPr>
    </w:lvl>
    <w:lvl w:ilvl="7" w:tplc="04190003" w:tentative="1">
      <w:start w:val="1"/>
      <w:numFmt w:val="bullet"/>
      <w:lvlText w:val="o"/>
      <w:lvlJc w:val="left"/>
      <w:pPr>
        <w:ind w:left="6510" w:hanging="360"/>
      </w:pPr>
      <w:rPr>
        <w:rFonts w:ascii="Courier New" w:hAnsi="Courier New" w:cs="Courier New" w:hint="default"/>
      </w:rPr>
    </w:lvl>
    <w:lvl w:ilvl="8" w:tplc="04190005" w:tentative="1">
      <w:start w:val="1"/>
      <w:numFmt w:val="bullet"/>
      <w:lvlText w:val=""/>
      <w:lvlJc w:val="left"/>
      <w:pPr>
        <w:ind w:left="7230" w:hanging="360"/>
      </w:pPr>
      <w:rPr>
        <w:rFonts w:ascii="Wingdings" w:hAnsi="Wingdings" w:hint="default"/>
      </w:rPr>
    </w:lvl>
  </w:abstractNum>
  <w:abstractNum w:abstractNumId="16" w15:restartNumberingAfterBreak="0">
    <w:nsid w:val="724B660D"/>
    <w:multiLevelType w:val="hybridMultilevel"/>
    <w:tmpl w:val="8CC260E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7559376F"/>
    <w:multiLevelType w:val="hybridMultilevel"/>
    <w:tmpl w:val="0D8E8314"/>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num w:numId="1">
    <w:abstractNumId w:val="10"/>
  </w:num>
  <w:num w:numId="2">
    <w:abstractNumId w:val="8"/>
  </w:num>
  <w:num w:numId="3">
    <w:abstractNumId w:val="4"/>
  </w:num>
  <w:num w:numId="4">
    <w:abstractNumId w:val="3"/>
  </w:num>
  <w:num w:numId="5">
    <w:abstractNumId w:val="11"/>
  </w:num>
  <w:num w:numId="6">
    <w:abstractNumId w:val="6"/>
  </w:num>
  <w:num w:numId="7">
    <w:abstractNumId w:val="16"/>
  </w:num>
  <w:num w:numId="8">
    <w:abstractNumId w:val="1"/>
  </w:num>
  <w:num w:numId="9">
    <w:abstractNumId w:val="2"/>
  </w:num>
  <w:num w:numId="10">
    <w:abstractNumId w:val="0"/>
  </w:num>
  <w:num w:numId="11">
    <w:abstractNumId w:val="9"/>
  </w:num>
  <w:num w:numId="12">
    <w:abstractNumId w:val="5"/>
  </w:num>
  <w:num w:numId="13">
    <w:abstractNumId w:val="14"/>
  </w:num>
  <w:num w:numId="14">
    <w:abstractNumId w:val="7"/>
  </w:num>
  <w:num w:numId="15">
    <w:abstractNumId w:val="13"/>
  </w:num>
  <w:num w:numId="16">
    <w:abstractNumId w:val="15"/>
  </w:num>
  <w:num w:numId="17">
    <w:abstractNumId w:val="12"/>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140751"/>
    <w:rsid w:val="00003580"/>
    <w:rsid w:val="0000449E"/>
    <w:rsid w:val="00006CD6"/>
    <w:rsid w:val="00017A2E"/>
    <w:rsid w:val="00022BBF"/>
    <w:rsid w:val="00051ED1"/>
    <w:rsid w:val="00075CC3"/>
    <w:rsid w:val="0008120A"/>
    <w:rsid w:val="000977EF"/>
    <w:rsid w:val="000B447C"/>
    <w:rsid w:val="000B59A4"/>
    <w:rsid w:val="000C07C6"/>
    <w:rsid w:val="000C2EE1"/>
    <w:rsid w:val="000F1651"/>
    <w:rsid w:val="000F7BBE"/>
    <w:rsid w:val="00123274"/>
    <w:rsid w:val="001251C2"/>
    <w:rsid w:val="00130969"/>
    <w:rsid w:val="0013113E"/>
    <w:rsid w:val="00140751"/>
    <w:rsid w:val="00150A5C"/>
    <w:rsid w:val="001A203C"/>
    <w:rsid w:val="001C22C2"/>
    <w:rsid w:val="001C69DA"/>
    <w:rsid w:val="001C7CD3"/>
    <w:rsid w:val="00203866"/>
    <w:rsid w:val="0022412A"/>
    <w:rsid w:val="00226C31"/>
    <w:rsid w:val="002550F6"/>
    <w:rsid w:val="0027099E"/>
    <w:rsid w:val="00285606"/>
    <w:rsid w:val="0029744C"/>
    <w:rsid w:val="002A0C7E"/>
    <w:rsid w:val="002A41B0"/>
    <w:rsid w:val="002C361C"/>
    <w:rsid w:val="002D00D9"/>
    <w:rsid w:val="002D51E0"/>
    <w:rsid w:val="002E3F38"/>
    <w:rsid w:val="002E4755"/>
    <w:rsid w:val="00306C72"/>
    <w:rsid w:val="00314934"/>
    <w:rsid w:val="00321D74"/>
    <w:rsid w:val="00330EF9"/>
    <w:rsid w:val="003410BE"/>
    <w:rsid w:val="0036071A"/>
    <w:rsid w:val="00367F68"/>
    <w:rsid w:val="003A16B5"/>
    <w:rsid w:val="003B659D"/>
    <w:rsid w:val="003C588A"/>
    <w:rsid w:val="003D621F"/>
    <w:rsid w:val="003E64AA"/>
    <w:rsid w:val="003F6FEC"/>
    <w:rsid w:val="00403EC4"/>
    <w:rsid w:val="00407CC1"/>
    <w:rsid w:val="00421A1F"/>
    <w:rsid w:val="004248EA"/>
    <w:rsid w:val="004501AB"/>
    <w:rsid w:val="00466C4B"/>
    <w:rsid w:val="00476FD7"/>
    <w:rsid w:val="0048076E"/>
    <w:rsid w:val="00486D63"/>
    <w:rsid w:val="00487E6D"/>
    <w:rsid w:val="004B3B99"/>
    <w:rsid w:val="004C3F23"/>
    <w:rsid w:val="004C635B"/>
    <w:rsid w:val="004F5EC8"/>
    <w:rsid w:val="00520AF9"/>
    <w:rsid w:val="005410C5"/>
    <w:rsid w:val="00550B34"/>
    <w:rsid w:val="00555E96"/>
    <w:rsid w:val="00565F43"/>
    <w:rsid w:val="00567650"/>
    <w:rsid w:val="00574B33"/>
    <w:rsid w:val="00576407"/>
    <w:rsid w:val="005958A8"/>
    <w:rsid w:val="005A547E"/>
    <w:rsid w:val="005B26C6"/>
    <w:rsid w:val="005B42DF"/>
    <w:rsid w:val="005B5DD7"/>
    <w:rsid w:val="005D669E"/>
    <w:rsid w:val="005F6686"/>
    <w:rsid w:val="006067E1"/>
    <w:rsid w:val="006248E7"/>
    <w:rsid w:val="006333DC"/>
    <w:rsid w:val="00651EEB"/>
    <w:rsid w:val="00686E30"/>
    <w:rsid w:val="006C3E97"/>
    <w:rsid w:val="006D198F"/>
    <w:rsid w:val="006D1F78"/>
    <w:rsid w:val="00707455"/>
    <w:rsid w:val="0070773D"/>
    <w:rsid w:val="00713B1C"/>
    <w:rsid w:val="00727C6C"/>
    <w:rsid w:val="007326C2"/>
    <w:rsid w:val="0073338C"/>
    <w:rsid w:val="00743719"/>
    <w:rsid w:val="00750C07"/>
    <w:rsid w:val="0075328D"/>
    <w:rsid w:val="00777348"/>
    <w:rsid w:val="00790E12"/>
    <w:rsid w:val="00791A17"/>
    <w:rsid w:val="007A5482"/>
    <w:rsid w:val="007A7962"/>
    <w:rsid w:val="007B7FDF"/>
    <w:rsid w:val="007D3332"/>
    <w:rsid w:val="007D36EB"/>
    <w:rsid w:val="007D4C09"/>
    <w:rsid w:val="007E3C10"/>
    <w:rsid w:val="00804D1C"/>
    <w:rsid w:val="0080716B"/>
    <w:rsid w:val="0082462D"/>
    <w:rsid w:val="00827981"/>
    <w:rsid w:val="00832B64"/>
    <w:rsid w:val="00841178"/>
    <w:rsid w:val="00842098"/>
    <w:rsid w:val="00854753"/>
    <w:rsid w:val="00882D83"/>
    <w:rsid w:val="00886F61"/>
    <w:rsid w:val="008935A4"/>
    <w:rsid w:val="00894F62"/>
    <w:rsid w:val="008A5E5E"/>
    <w:rsid w:val="008E4719"/>
    <w:rsid w:val="008F6B93"/>
    <w:rsid w:val="00902FE1"/>
    <w:rsid w:val="00902FF3"/>
    <w:rsid w:val="009347FE"/>
    <w:rsid w:val="00944732"/>
    <w:rsid w:val="00951216"/>
    <w:rsid w:val="00990EAF"/>
    <w:rsid w:val="00996225"/>
    <w:rsid w:val="009D1F45"/>
    <w:rsid w:val="009D5DAE"/>
    <w:rsid w:val="009E5A58"/>
    <w:rsid w:val="009F2743"/>
    <w:rsid w:val="009F2A02"/>
    <w:rsid w:val="009F4131"/>
    <w:rsid w:val="009F44C2"/>
    <w:rsid w:val="00A0002E"/>
    <w:rsid w:val="00A03BD3"/>
    <w:rsid w:val="00A41041"/>
    <w:rsid w:val="00A600B6"/>
    <w:rsid w:val="00AA0EEB"/>
    <w:rsid w:val="00AA3956"/>
    <w:rsid w:val="00AB1C79"/>
    <w:rsid w:val="00AD0596"/>
    <w:rsid w:val="00AE4724"/>
    <w:rsid w:val="00AE4AB5"/>
    <w:rsid w:val="00AE5119"/>
    <w:rsid w:val="00AF135E"/>
    <w:rsid w:val="00AF1CD8"/>
    <w:rsid w:val="00B213D6"/>
    <w:rsid w:val="00B35B1D"/>
    <w:rsid w:val="00B47308"/>
    <w:rsid w:val="00B50668"/>
    <w:rsid w:val="00B52F46"/>
    <w:rsid w:val="00B707E3"/>
    <w:rsid w:val="00B725B9"/>
    <w:rsid w:val="00B73E78"/>
    <w:rsid w:val="00B740D8"/>
    <w:rsid w:val="00B7760E"/>
    <w:rsid w:val="00B958AC"/>
    <w:rsid w:val="00BB281B"/>
    <w:rsid w:val="00BB6C04"/>
    <w:rsid w:val="00BF0F4B"/>
    <w:rsid w:val="00C12D10"/>
    <w:rsid w:val="00C13476"/>
    <w:rsid w:val="00C24C95"/>
    <w:rsid w:val="00C2671F"/>
    <w:rsid w:val="00C37C53"/>
    <w:rsid w:val="00C64746"/>
    <w:rsid w:val="00C72BA3"/>
    <w:rsid w:val="00C745C2"/>
    <w:rsid w:val="00C767CE"/>
    <w:rsid w:val="00C82FB6"/>
    <w:rsid w:val="00C862BA"/>
    <w:rsid w:val="00CA464F"/>
    <w:rsid w:val="00CA6F31"/>
    <w:rsid w:val="00CC3D79"/>
    <w:rsid w:val="00CF5A56"/>
    <w:rsid w:val="00D00195"/>
    <w:rsid w:val="00D01D4C"/>
    <w:rsid w:val="00D21801"/>
    <w:rsid w:val="00D263BD"/>
    <w:rsid w:val="00D26919"/>
    <w:rsid w:val="00D34638"/>
    <w:rsid w:val="00D3465F"/>
    <w:rsid w:val="00D34EF8"/>
    <w:rsid w:val="00D7034F"/>
    <w:rsid w:val="00D74B21"/>
    <w:rsid w:val="00DC5591"/>
    <w:rsid w:val="00DD21C3"/>
    <w:rsid w:val="00DE12E2"/>
    <w:rsid w:val="00DF37EA"/>
    <w:rsid w:val="00DF775B"/>
    <w:rsid w:val="00E06D64"/>
    <w:rsid w:val="00E14794"/>
    <w:rsid w:val="00E21E28"/>
    <w:rsid w:val="00E21F3F"/>
    <w:rsid w:val="00E30EC2"/>
    <w:rsid w:val="00E31FA7"/>
    <w:rsid w:val="00E43D0F"/>
    <w:rsid w:val="00E52FE8"/>
    <w:rsid w:val="00E60F99"/>
    <w:rsid w:val="00E8394C"/>
    <w:rsid w:val="00E8516B"/>
    <w:rsid w:val="00EA0779"/>
    <w:rsid w:val="00EA0AE4"/>
    <w:rsid w:val="00ED7C46"/>
    <w:rsid w:val="00EE2A65"/>
    <w:rsid w:val="00F03463"/>
    <w:rsid w:val="00F10D67"/>
    <w:rsid w:val="00F250A7"/>
    <w:rsid w:val="00F51616"/>
    <w:rsid w:val="00F519BF"/>
    <w:rsid w:val="00F86B94"/>
    <w:rsid w:val="00F86E77"/>
    <w:rsid w:val="00FA0144"/>
    <w:rsid w:val="00FA53E2"/>
    <w:rsid w:val="00FB78D3"/>
    <w:rsid w:val="00FC494A"/>
    <w:rsid w:val="00FD1BA6"/>
    <w:rsid w:val="00FD38AA"/>
    <w:rsid w:val="00FE16F2"/>
    <w:rsid w:val="00FE353E"/>
    <w:rsid w:val="00FF2C3D"/>
    <w:rsid w:val="00FF5A4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903D49-E82C-4607-A993-87BA6DD68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B3B99"/>
  </w:style>
  <w:style w:type="paragraph" w:styleId="1">
    <w:name w:val="heading 1"/>
    <w:basedOn w:val="a"/>
    <w:next w:val="a"/>
    <w:link w:val="10"/>
    <w:uiPriority w:val="9"/>
    <w:qFormat/>
    <w:rsid w:val="0048076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7D333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038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20386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03866"/>
    <w:rPr>
      <w:rFonts w:ascii="Tahoma" w:hAnsi="Tahoma" w:cs="Tahoma"/>
      <w:sz w:val="16"/>
      <w:szCs w:val="16"/>
    </w:rPr>
  </w:style>
  <w:style w:type="paragraph" w:styleId="a6">
    <w:name w:val="List Paragraph"/>
    <w:basedOn w:val="a"/>
    <w:uiPriority w:val="34"/>
    <w:qFormat/>
    <w:rsid w:val="004B3B99"/>
    <w:pPr>
      <w:ind w:left="720"/>
      <w:contextualSpacing/>
    </w:pPr>
  </w:style>
  <w:style w:type="character" w:customStyle="1" w:styleId="10">
    <w:name w:val="Заголовок 1 Знак"/>
    <w:basedOn w:val="a0"/>
    <w:link w:val="1"/>
    <w:uiPriority w:val="9"/>
    <w:rsid w:val="0048076E"/>
    <w:rPr>
      <w:rFonts w:asciiTheme="majorHAnsi" w:eastAsiaTheme="majorEastAsia" w:hAnsiTheme="majorHAnsi" w:cstheme="majorBidi"/>
      <w:color w:val="365F91" w:themeColor="accent1" w:themeShade="BF"/>
      <w:sz w:val="32"/>
      <w:szCs w:val="32"/>
    </w:rPr>
  </w:style>
  <w:style w:type="character" w:styleId="a7">
    <w:name w:val="Hyperlink"/>
    <w:basedOn w:val="a0"/>
    <w:uiPriority w:val="99"/>
    <w:unhideWhenUsed/>
    <w:rsid w:val="00D01D4C"/>
    <w:rPr>
      <w:color w:val="0000FF" w:themeColor="hyperlink"/>
      <w:u w:val="single"/>
    </w:rPr>
  </w:style>
  <w:style w:type="character" w:customStyle="1" w:styleId="5">
    <w:name w:val="Основной текст (5)"/>
    <w:basedOn w:val="a0"/>
    <w:rsid w:val="00D01D4C"/>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0">
    <w:name w:val="Заголовок 2 Знак"/>
    <w:basedOn w:val="a0"/>
    <w:link w:val="2"/>
    <w:uiPriority w:val="9"/>
    <w:semiHidden/>
    <w:rsid w:val="007D3332"/>
    <w:rPr>
      <w:rFonts w:asciiTheme="majorHAnsi" w:eastAsiaTheme="majorEastAsia" w:hAnsiTheme="majorHAnsi" w:cstheme="majorBidi"/>
      <w:color w:val="365F91" w:themeColor="accent1" w:themeShade="BF"/>
      <w:sz w:val="26"/>
      <w:szCs w:val="26"/>
    </w:rPr>
  </w:style>
  <w:style w:type="character" w:customStyle="1" w:styleId="apple-converted-space">
    <w:name w:val="apple-converted-space"/>
    <w:basedOn w:val="a0"/>
    <w:rsid w:val="007A5482"/>
  </w:style>
  <w:style w:type="paragraph" w:styleId="a8">
    <w:name w:val="TOC Heading"/>
    <w:basedOn w:val="1"/>
    <w:next w:val="a"/>
    <w:uiPriority w:val="39"/>
    <w:unhideWhenUsed/>
    <w:qFormat/>
    <w:rsid w:val="00790E12"/>
    <w:pPr>
      <w:spacing w:line="259" w:lineRule="auto"/>
      <w:outlineLvl w:val="9"/>
    </w:pPr>
    <w:rPr>
      <w:lang w:eastAsia="ru-RU"/>
    </w:rPr>
  </w:style>
  <w:style w:type="paragraph" w:styleId="11">
    <w:name w:val="toc 1"/>
    <w:basedOn w:val="a"/>
    <w:next w:val="a"/>
    <w:autoRedefine/>
    <w:uiPriority w:val="39"/>
    <w:unhideWhenUsed/>
    <w:rsid w:val="00790E12"/>
    <w:pPr>
      <w:spacing w:after="100"/>
    </w:pPr>
  </w:style>
  <w:style w:type="paragraph" w:styleId="a9">
    <w:name w:val="header"/>
    <w:basedOn w:val="a"/>
    <w:link w:val="aa"/>
    <w:uiPriority w:val="99"/>
    <w:semiHidden/>
    <w:unhideWhenUsed/>
    <w:rsid w:val="002D51E0"/>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2D51E0"/>
  </w:style>
  <w:style w:type="paragraph" w:styleId="ab">
    <w:name w:val="footer"/>
    <w:basedOn w:val="a"/>
    <w:link w:val="ac"/>
    <w:uiPriority w:val="99"/>
    <w:unhideWhenUsed/>
    <w:rsid w:val="002D51E0"/>
    <w:pPr>
      <w:tabs>
        <w:tab w:val="center" w:pos="4677"/>
        <w:tab w:val="right" w:pos="9355"/>
      </w:tabs>
      <w:spacing w:after="0" w:line="240" w:lineRule="auto"/>
    </w:pPr>
  </w:style>
  <w:style w:type="character" w:customStyle="1" w:styleId="ac">
    <w:name w:val="Нижний колонтитул Знак"/>
    <w:basedOn w:val="a0"/>
    <w:link w:val="ab"/>
    <w:uiPriority w:val="99"/>
    <w:rsid w:val="002D51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8974433">
      <w:bodyDiv w:val="1"/>
      <w:marLeft w:val="0"/>
      <w:marRight w:val="0"/>
      <w:marTop w:val="0"/>
      <w:marBottom w:val="0"/>
      <w:divBdr>
        <w:top w:val="none" w:sz="0" w:space="0" w:color="auto"/>
        <w:left w:val="none" w:sz="0" w:space="0" w:color="auto"/>
        <w:bottom w:val="none" w:sz="0" w:space="0" w:color="auto"/>
        <w:right w:val="none" w:sz="0" w:space="0" w:color="auto"/>
      </w:divBdr>
    </w:div>
    <w:div w:id="654801753">
      <w:bodyDiv w:val="1"/>
      <w:marLeft w:val="0"/>
      <w:marRight w:val="0"/>
      <w:marTop w:val="0"/>
      <w:marBottom w:val="0"/>
      <w:divBdr>
        <w:top w:val="none" w:sz="0" w:space="0" w:color="auto"/>
        <w:left w:val="none" w:sz="0" w:space="0" w:color="auto"/>
        <w:bottom w:val="none" w:sz="0" w:space="0" w:color="auto"/>
        <w:right w:val="none" w:sz="0" w:space="0" w:color="auto"/>
      </w:divBdr>
    </w:div>
    <w:div w:id="1311717866">
      <w:bodyDiv w:val="1"/>
      <w:marLeft w:val="0"/>
      <w:marRight w:val="0"/>
      <w:marTop w:val="0"/>
      <w:marBottom w:val="0"/>
      <w:divBdr>
        <w:top w:val="none" w:sz="0" w:space="0" w:color="auto"/>
        <w:left w:val="none" w:sz="0" w:space="0" w:color="auto"/>
        <w:bottom w:val="none" w:sz="0" w:space="0" w:color="auto"/>
        <w:right w:val="none" w:sz="0" w:space="0" w:color="auto"/>
      </w:divBdr>
    </w:div>
    <w:div w:id="1486164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microsoft.com/office/2007/relationships/diagramDrawing" Target="diagrams/drawing1.xml"/><Relationship Id="rId39" Type="http://schemas.openxmlformats.org/officeDocument/2006/relationships/hyperlink" Target="http://rpn.gov.ru/results_reports" TargetMode="External"/><Relationship Id="rId21" Type="http://schemas.openxmlformats.org/officeDocument/2006/relationships/hyperlink" Target="http://www.consultant.ru/document/cons_doc_LAW_34823/" TargetMode="External"/><Relationship Id="rId34" Type="http://schemas.openxmlformats.org/officeDocument/2006/relationships/image" Target="media/image7.jpeg"/><Relationship Id="rId42" Type="http://schemas.openxmlformats.org/officeDocument/2006/relationships/hyperlink" Target="http://clevereco.ru/map/groro" TargetMode="External"/><Relationship Id="rId47" Type="http://schemas.openxmlformats.org/officeDocument/2006/relationships/hyperlink" Target="http://www.consultant.ru/cons/CGI/online.cgi?req=doc&amp;base=EXP&amp;n=340210" TargetMode="External"/><Relationship Id="rId50" Type="http://schemas.openxmlformats.org/officeDocument/2006/relationships/hyperlink" Target="http://pravo.gov.ru/proxy/ips/?docbody=&amp;nd=102083574" TargetMode="External"/><Relationship Id="rId55" Type="http://schemas.openxmlformats.org/officeDocument/2006/relationships/image" Target="media/image8.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hyperlink" Target="http://www.consultant.ru/document/cons_doc_LAW_34823/" TargetMode="External"/><Relationship Id="rId29" Type="http://schemas.openxmlformats.org/officeDocument/2006/relationships/hyperlink" Target="http://www.consultant.ru/document/cons_doc_LAW_10699/f7bf9ec2063efbff09bc0717cb277425546ddec4/" TargetMode="External"/><Relationship Id="rId41" Type="http://schemas.openxmlformats.org/officeDocument/2006/relationships/hyperlink" Target="http://prokuratura-lenobl.ru/explain/774-polnomochiya-organov-mestnogo-samoupravleniya-v-chasti-uborki-nesankcionirovannyh-svalok" TargetMode="External"/><Relationship Id="rId54" Type="http://schemas.openxmlformats.org/officeDocument/2006/relationships/hyperlink" Target="http://ineca.ru/?dr=bulletin/arhiv/0100&amp;pg=011"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diagramQuickStyle" Target="diagrams/quickStyle1.xml"/><Relationship Id="rId32" Type="http://schemas.openxmlformats.org/officeDocument/2006/relationships/hyperlink" Target="http://www.consultant.ru/document/cons_doc_LAW_34823/" TargetMode="External"/><Relationship Id="rId37" Type="http://schemas.openxmlformats.org/officeDocument/2006/relationships/hyperlink" Target="http://www.infoeco.ru/" TargetMode="External"/><Relationship Id="rId40" Type="http://schemas.openxmlformats.org/officeDocument/2006/relationships/hyperlink" Target="http://rpn.gov.ru/results_reports" TargetMode="External"/><Relationship Id="rId45" Type="http://schemas.openxmlformats.org/officeDocument/2006/relationships/hyperlink" Target="http://prokuratura-lenobl.ru/explain/828-administrativnaya-i-ugolovnaya-otvetstvennost-za-porchu-zemli" TargetMode="External"/><Relationship Id="rId53" Type="http://schemas.openxmlformats.org/officeDocument/2006/relationships/hyperlink" Target="http://grebennikon.ru/journal-34.html" TargetMode="External"/><Relationship Id="rId58"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diagramLayout" Target="diagrams/layout1.xml"/><Relationship Id="rId28" Type="http://schemas.openxmlformats.org/officeDocument/2006/relationships/hyperlink" Target="http://www.consultant.ru/document/cons_doc_LAW_136950/" TargetMode="External"/><Relationship Id="rId36" Type="http://schemas.openxmlformats.org/officeDocument/2006/relationships/hyperlink" Target="http://www.consultant.ru/document/cons_doc_LAW_136950/" TargetMode="External"/><Relationship Id="rId49" Type="http://schemas.openxmlformats.org/officeDocument/2006/relationships/hyperlink" Target="http://base.garant.ru/12115118/" TargetMode="External"/><Relationship Id="rId57" Type="http://schemas.openxmlformats.org/officeDocument/2006/relationships/image" Target="media/image10.png"/><Relationship Id="rId61"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www.consultant.ru/document/cons_doc_LAW_34823/" TargetMode="External"/><Relationship Id="rId31" Type="http://schemas.openxmlformats.org/officeDocument/2006/relationships/chart" Target="charts/chart5.xml"/><Relationship Id="rId44" Type="http://schemas.openxmlformats.org/officeDocument/2006/relationships/hyperlink" Target="http://rpn.gov.ru/normativnoe" TargetMode="External"/><Relationship Id="rId52" Type="http://schemas.openxmlformats.org/officeDocument/2006/relationships/hyperlink" Target="http://www.consultant.ru/document/cons_doc_LAW_33773/" TargetMode="External"/><Relationship Id="rId60"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ivo.garant.ru/" TargetMode="External"/><Relationship Id="rId22" Type="http://schemas.openxmlformats.org/officeDocument/2006/relationships/diagramData" Target="diagrams/data1.xml"/><Relationship Id="rId27" Type="http://schemas.openxmlformats.org/officeDocument/2006/relationships/hyperlink" Target="http://www.consultant.ru/document/cons_doc_LAW_136950/" TargetMode="External"/><Relationship Id="rId30" Type="http://schemas.openxmlformats.org/officeDocument/2006/relationships/hyperlink" Target="http://www.consultant.ru/document/cons_doc_LAW_10699/f7bf9ec2063efbff09bc0717cb277425546ddec4/" TargetMode="External"/><Relationship Id="rId35" Type="http://schemas.openxmlformats.org/officeDocument/2006/relationships/hyperlink" Target="http://www.consultant.ru/document/cons_doc_LAW_136950/" TargetMode="External"/><Relationship Id="rId43" Type="http://schemas.openxmlformats.org/officeDocument/2006/relationships/hyperlink" Target="http://kartasvalok.ru/" TargetMode="External"/><Relationship Id="rId48" Type="http://schemas.openxmlformats.org/officeDocument/2006/relationships/hyperlink" Target="http://www.consultant.ru/document/cons_doc_LAW_34823/" TargetMode="External"/><Relationship Id="rId56" Type="http://schemas.openxmlformats.org/officeDocument/2006/relationships/image" Target="media/image9.png"/><Relationship Id="rId8" Type="http://schemas.openxmlformats.org/officeDocument/2006/relationships/image" Target="media/image1.png"/><Relationship Id="rId51" Type="http://schemas.openxmlformats.org/officeDocument/2006/relationships/hyperlink" Target="http://base.garant.ru/187266/" TargetMode="External"/><Relationship Id="rId3" Type="http://schemas.openxmlformats.org/officeDocument/2006/relationships/styles" Target="styles.xml"/><Relationship Id="rId12" Type="http://schemas.openxmlformats.org/officeDocument/2006/relationships/hyperlink" Target="http://kartasvalok.ru/" TargetMode="External"/><Relationship Id="rId17" Type="http://schemas.openxmlformats.org/officeDocument/2006/relationships/image" Target="media/image4.png"/><Relationship Id="rId25" Type="http://schemas.openxmlformats.org/officeDocument/2006/relationships/diagramColors" Target="diagrams/colors1.xml"/><Relationship Id="rId33" Type="http://schemas.openxmlformats.org/officeDocument/2006/relationships/image" Target="media/image6.jpeg"/><Relationship Id="rId38" Type="http://schemas.openxmlformats.org/officeDocument/2006/relationships/hyperlink" Target="http://www.mnr.gov.ru/mnr/missiya/" TargetMode="External"/><Relationship Id="rId46" Type="http://schemas.openxmlformats.org/officeDocument/2006/relationships/hyperlink" Target="http://procspb.ru/news/spb/15856-vyneseny-prigovory-po-ugolovnym-delam-ob-organizacii-nesankcionirovannyh-svalok-vozbuzhdennym-po-materialam-prokurorskih-proverok" TargetMode="External"/><Relationship Id="rId59" Type="http://schemas.openxmlformats.org/officeDocument/2006/relationships/image" Target="media/image12.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admin\Desktop\&#1075;&#1080;&#1076;&#1088;&#1086;%20&#1087;&#1088;&#1086;&#1084;&#1080;&#1085;&#1074;&#1077;&#1089;&#1090;\&#1064;&#1074;&#1077;&#1094;&#1080;&#1103;%20&#1040;&#1083;&#1077;&#1085;&#1072;\&#1040;&#1085;&#1072;&#1083;&#1080;&#1079;%20&#1072;&#1085;&#1082;&#1077;&#1090;.xls"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239426523297496"/>
          <c:y val="2.5988700564971767E-2"/>
          <c:w val="0.85172759856630853"/>
          <c:h val="0.61845129528300524"/>
        </c:manualLayout>
      </c:layout>
      <c:barChart>
        <c:barDir val="col"/>
        <c:grouping val="clustered"/>
        <c:varyColors val="0"/>
        <c:ser>
          <c:idx val="0"/>
          <c:order val="0"/>
          <c:tx>
            <c:strRef>
              <c:f>Лист1!$B$1</c:f>
              <c:strCache>
                <c:ptCount val="1"/>
                <c:pt idx="0">
                  <c:v>Поступило обращений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Статистика обращений в РПН</c:v>
                </c:pt>
              </c:strCache>
            </c:strRef>
          </c:cat>
          <c:val>
            <c:numRef>
              <c:f>Лист1!$B$2</c:f>
              <c:numCache>
                <c:formatCode>General</c:formatCode>
                <c:ptCount val="1"/>
                <c:pt idx="0">
                  <c:v>2196</c:v>
                </c:pt>
              </c:numCache>
            </c:numRef>
          </c:val>
        </c:ser>
        <c:ser>
          <c:idx val="1"/>
          <c:order val="1"/>
          <c:tx>
            <c:strRef>
              <c:f>Лист1!$C$1</c:f>
              <c:strCache>
                <c:ptCount val="1"/>
                <c:pt idx="0">
                  <c:v>Обращения о загрязнении ОС</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Статистика обращений в РПН</c:v>
                </c:pt>
              </c:strCache>
            </c:strRef>
          </c:cat>
          <c:val>
            <c:numRef>
              <c:f>Лист1!$C$2</c:f>
              <c:numCache>
                <c:formatCode>General</c:formatCode>
                <c:ptCount val="1"/>
                <c:pt idx="0">
                  <c:v>1001</c:v>
                </c:pt>
              </c:numCache>
            </c:numRef>
          </c:val>
        </c:ser>
        <c:ser>
          <c:idx val="2"/>
          <c:order val="2"/>
          <c:tx>
            <c:strRef>
              <c:f>Лист1!$D$1</c:f>
              <c:strCache>
                <c:ptCount val="1"/>
                <c:pt idx="0">
                  <c:v>Остальные обращения</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Статистика обращений в РПН</c:v>
                </c:pt>
              </c:strCache>
            </c:strRef>
          </c:cat>
          <c:val>
            <c:numRef>
              <c:f>Лист1!$D$2</c:f>
              <c:numCache>
                <c:formatCode>General</c:formatCode>
                <c:ptCount val="1"/>
                <c:pt idx="0">
                  <c:v>1195</c:v>
                </c:pt>
              </c:numCache>
            </c:numRef>
          </c:val>
        </c:ser>
        <c:dLbls>
          <c:showLegendKey val="0"/>
          <c:showVal val="1"/>
          <c:showCatName val="0"/>
          <c:showSerName val="0"/>
          <c:showPercent val="0"/>
          <c:showBubbleSize val="0"/>
        </c:dLbls>
        <c:gapWidth val="75"/>
        <c:overlap val="-25"/>
        <c:axId val="493879720"/>
        <c:axId val="497120480"/>
      </c:barChart>
      <c:catAx>
        <c:axId val="4938797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97120480"/>
        <c:crosses val="autoZero"/>
        <c:auto val="1"/>
        <c:lblAlgn val="ctr"/>
        <c:lblOffset val="100"/>
        <c:noMultiLvlLbl val="0"/>
      </c:catAx>
      <c:valAx>
        <c:axId val="497120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93879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u="none" strike="noStrike" baseline="0">
                <a:effectLst/>
              </a:rPr>
              <a:t>Количественные показатели по обращению с отходами в городе Санкт-Петербурге за 2014-2015 год.</a:t>
            </a:r>
            <a:endParaRPr lang="ru-RU"/>
          </a:p>
        </c:rich>
      </c:tx>
      <c:overlay val="0"/>
      <c:spPr>
        <a:noFill/>
        <a:ln>
          <a:noFill/>
        </a:ln>
        <a:effectLst/>
      </c:spPr>
    </c:title>
    <c:autoTitleDeleted val="0"/>
    <c:plotArea>
      <c:layout/>
      <c:barChart>
        <c:barDir val="col"/>
        <c:grouping val="clustered"/>
        <c:varyColors val="0"/>
        <c:ser>
          <c:idx val="0"/>
          <c:order val="0"/>
          <c:tx>
            <c:strRef>
              <c:f>Лист1!$B$1</c:f>
              <c:strCache>
                <c:ptCount val="1"/>
                <c:pt idx="0">
                  <c:v>Общий объем образовавшихся отходов в процессе производства и потребления</c:v>
                </c:pt>
              </c:strCache>
            </c:strRef>
          </c:tx>
          <c:spPr>
            <a:solidFill>
              <a:schemeClr val="accent1"/>
            </a:solidFill>
            <a:ln>
              <a:noFill/>
            </a:ln>
            <a:effectLst/>
          </c:spPr>
          <c:invertIfNegative val="0"/>
          <c:cat>
            <c:strRef>
              <c:f>Лист1!$A$2:$A$5</c:f>
              <c:strCache>
                <c:ptCount val="2"/>
                <c:pt idx="0">
                  <c:v>2014 год</c:v>
                </c:pt>
                <c:pt idx="1">
                  <c:v>2015 год</c:v>
                </c:pt>
              </c:strCache>
            </c:strRef>
          </c:cat>
          <c:val>
            <c:numRef>
              <c:f>Лист1!$B$2:$B$5</c:f>
              <c:numCache>
                <c:formatCode>General</c:formatCode>
                <c:ptCount val="2"/>
                <c:pt idx="0">
                  <c:v>15.1</c:v>
                </c:pt>
                <c:pt idx="1">
                  <c:v>7.6</c:v>
                </c:pt>
              </c:numCache>
            </c:numRef>
          </c:val>
        </c:ser>
        <c:ser>
          <c:idx val="1"/>
          <c:order val="1"/>
          <c:tx>
            <c:strRef>
              <c:f>Лист1!$C$1</c:f>
              <c:strCache>
                <c:ptCount val="1"/>
                <c:pt idx="0">
                  <c:v>Общий годовой объем образования отходов потребления</c:v>
                </c:pt>
              </c:strCache>
            </c:strRef>
          </c:tx>
          <c:spPr>
            <a:solidFill>
              <a:schemeClr val="accent2"/>
            </a:solidFill>
            <a:ln>
              <a:noFill/>
            </a:ln>
            <a:effectLst/>
          </c:spPr>
          <c:invertIfNegative val="0"/>
          <c:cat>
            <c:strRef>
              <c:f>Лист1!$A$2:$A$5</c:f>
              <c:strCache>
                <c:ptCount val="2"/>
                <c:pt idx="0">
                  <c:v>2014 год</c:v>
                </c:pt>
                <c:pt idx="1">
                  <c:v>2015 год</c:v>
                </c:pt>
              </c:strCache>
            </c:strRef>
          </c:cat>
          <c:val>
            <c:numRef>
              <c:f>Лист1!$C$2:$C$5</c:f>
              <c:numCache>
                <c:formatCode>General</c:formatCode>
                <c:ptCount val="2"/>
                <c:pt idx="0">
                  <c:v>1.7</c:v>
                </c:pt>
                <c:pt idx="1">
                  <c:v>1.9600000000000017</c:v>
                </c:pt>
              </c:numCache>
            </c:numRef>
          </c:val>
        </c:ser>
        <c:ser>
          <c:idx val="2"/>
          <c:order val="2"/>
          <c:tx>
            <c:strRef>
              <c:f>Лист1!$D$1</c:f>
              <c:strCache>
                <c:ptCount val="1"/>
                <c:pt idx="0">
                  <c:v>Общий годовой объем образования отходов производства</c:v>
                </c:pt>
              </c:strCache>
            </c:strRef>
          </c:tx>
          <c:spPr>
            <a:solidFill>
              <a:schemeClr val="accent3"/>
            </a:solidFill>
            <a:ln>
              <a:noFill/>
            </a:ln>
            <a:effectLst/>
          </c:spPr>
          <c:invertIfNegative val="0"/>
          <c:cat>
            <c:strRef>
              <c:f>Лист1!$A$2:$A$5</c:f>
              <c:strCache>
                <c:ptCount val="2"/>
                <c:pt idx="0">
                  <c:v>2014 год</c:v>
                </c:pt>
                <c:pt idx="1">
                  <c:v>2015 год</c:v>
                </c:pt>
              </c:strCache>
            </c:strRef>
          </c:cat>
          <c:val>
            <c:numRef>
              <c:f>Лист1!$D$2:$D$5</c:f>
              <c:numCache>
                <c:formatCode>General</c:formatCode>
                <c:ptCount val="2"/>
                <c:pt idx="0">
                  <c:v>13.4</c:v>
                </c:pt>
                <c:pt idx="1">
                  <c:v>5.64</c:v>
                </c:pt>
              </c:numCache>
            </c:numRef>
          </c:val>
        </c:ser>
        <c:ser>
          <c:idx val="3"/>
          <c:order val="3"/>
          <c:tx>
            <c:strRef>
              <c:f>Лист1!$E$1</c:f>
              <c:strCache>
                <c:ptCount val="1"/>
                <c:pt idx="0">
                  <c:v>Объем использованных и обезвреженных отходов</c:v>
                </c:pt>
              </c:strCache>
            </c:strRef>
          </c:tx>
          <c:spPr>
            <a:solidFill>
              <a:schemeClr val="accent4"/>
            </a:solidFill>
            <a:ln>
              <a:noFill/>
            </a:ln>
            <a:effectLst/>
          </c:spPr>
          <c:invertIfNegative val="0"/>
          <c:cat>
            <c:strRef>
              <c:f>Лист1!$A$2:$A$5</c:f>
              <c:strCache>
                <c:ptCount val="2"/>
                <c:pt idx="0">
                  <c:v>2014 год</c:v>
                </c:pt>
                <c:pt idx="1">
                  <c:v>2015 год</c:v>
                </c:pt>
              </c:strCache>
            </c:strRef>
          </c:cat>
          <c:val>
            <c:numRef>
              <c:f>Лист1!$E$2:$E$5</c:f>
              <c:numCache>
                <c:formatCode>General</c:formatCode>
                <c:ptCount val="2"/>
                <c:pt idx="0">
                  <c:v>12</c:v>
                </c:pt>
                <c:pt idx="1">
                  <c:v>3.5</c:v>
                </c:pt>
              </c:numCache>
            </c:numRef>
          </c:val>
        </c:ser>
        <c:dLbls>
          <c:showLegendKey val="0"/>
          <c:showVal val="0"/>
          <c:showCatName val="0"/>
          <c:showSerName val="0"/>
          <c:showPercent val="0"/>
          <c:showBubbleSize val="0"/>
        </c:dLbls>
        <c:gapWidth val="219"/>
        <c:overlap val="-27"/>
        <c:axId val="565942400"/>
        <c:axId val="565941224"/>
      </c:barChart>
      <c:catAx>
        <c:axId val="565942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65941224"/>
        <c:crosses val="autoZero"/>
        <c:auto val="1"/>
        <c:lblAlgn val="ctr"/>
        <c:lblOffset val="100"/>
        <c:noMultiLvlLbl val="0"/>
      </c:catAx>
      <c:valAx>
        <c:axId val="565941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65942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Лист1!$E$56:$E$65</c:f>
              <c:strCache>
                <c:ptCount val="10"/>
                <c:pt idx="0">
                  <c:v>управленческое</c:v>
                </c:pt>
                <c:pt idx="1">
                  <c:v>инженерное</c:v>
                </c:pt>
                <c:pt idx="2">
                  <c:v>инженер-строитель</c:v>
                </c:pt>
                <c:pt idx="3">
                  <c:v>естественно-научное</c:v>
                </c:pt>
                <c:pt idx="4">
                  <c:v>педагогическое</c:v>
                </c:pt>
                <c:pt idx="5">
                  <c:v>юридическое</c:v>
                </c:pt>
                <c:pt idx="6">
                  <c:v>журналистика</c:v>
                </c:pt>
                <c:pt idx="7">
                  <c:v>без ответа, высшее</c:v>
                </c:pt>
                <c:pt idx="8">
                  <c:v>два образования, одно из них управленческое</c:v>
                </c:pt>
                <c:pt idx="9">
                  <c:v>военное</c:v>
                </c:pt>
              </c:strCache>
            </c:strRef>
          </c:cat>
          <c:val>
            <c:numRef>
              <c:f>Лист1!$F$56:$F$65</c:f>
              <c:numCache>
                <c:formatCode>General</c:formatCode>
                <c:ptCount val="10"/>
                <c:pt idx="0">
                  <c:v>4</c:v>
                </c:pt>
                <c:pt idx="1">
                  <c:v>21</c:v>
                </c:pt>
                <c:pt idx="2">
                  <c:v>4</c:v>
                </c:pt>
                <c:pt idx="3">
                  <c:v>3</c:v>
                </c:pt>
                <c:pt idx="4">
                  <c:v>1</c:v>
                </c:pt>
                <c:pt idx="5">
                  <c:v>1</c:v>
                </c:pt>
                <c:pt idx="6">
                  <c:v>1</c:v>
                </c:pt>
                <c:pt idx="7">
                  <c:v>5</c:v>
                </c:pt>
                <c:pt idx="8">
                  <c:v>3</c:v>
                </c:pt>
                <c:pt idx="9">
                  <c:v>1</c:v>
                </c:pt>
              </c:numCache>
            </c:numRef>
          </c:val>
        </c:ser>
        <c:ser>
          <c:idx val="1"/>
          <c:order val="1"/>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Лист1!$E$56:$E$65</c:f>
              <c:strCache>
                <c:ptCount val="10"/>
                <c:pt idx="0">
                  <c:v>управленческое</c:v>
                </c:pt>
                <c:pt idx="1">
                  <c:v>инженерное</c:v>
                </c:pt>
                <c:pt idx="2">
                  <c:v>инженер-строитель</c:v>
                </c:pt>
                <c:pt idx="3">
                  <c:v>естественно-научное</c:v>
                </c:pt>
                <c:pt idx="4">
                  <c:v>педагогическое</c:v>
                </c:pt>
                <c:pt idx="5">
                  <c:v>юридическое</c:v>
                </c:pt>
                <c:pt idx="6">
                  <c:v>журналистика</c:v>
                </c:pt>
                <c:pt idx="7">
                  <c:v>без ответа, высшее</c:v>
                </c:pt>
                <c:pt idx="8">
                  <c:v>два образования, одно из них управленческое</c:v>
                </c:pt>
                <c:pt idx="9">
                  <c:v>военное</c:v>
                </c:pt>
              </c:strCache>
            </c:strRef>
          </c:cat>
          <c:val>
            <c:numRef>
              <c:f>Лист1!$G$56:$G$64</c:f>
              <c:numCache>
                <c:formatCode>0</c:formatCode>
                <c:ptCount val="9"/>
                <c:pt idx="0">
                  <c:v>9.5238095238095237</c:v>
                </c:pt>
                <c:pt idx="1">
                  <c:v>50</c:v>
                </c:pt>
                <c:pt idx="2">
                  <c:v>9.5238095238095237</c:v>
                </c:pt>
                <c:pt idx="3">
                  <c:v>7.1428571428571415</c:v>
                </c:pt>
                <c:pt idx="4">
                  <c:v>2.3809523809523809</c:v>
                </c:pt>
                <c:pt idx="5">
                  <c:v>2.3809523809523809</c:v>
                </c:pt>
                <c:pt idx="6">
                  <c:v>2.3809523809523809</c:v>
                </c:pt>
                <c:pt idx="7">
                  <c:v>11.904761904761905</c:v>
                </c:pt>
                <c:pt idx="8">
                  <c:v>7.1428571428571415</c:v>
                </c:pt>
              </c:numCache>
            </c:numRef>
          </c:val>
        </c:ser>
        <c:dLbls>
          <c:showLegendKey val="0"/>
          <c:showVal val="0"/>
          <c:showCatName val="1"/>
          <c:showSerName val="0"/>
          <c:showPercent val="1"/>
          <c:showBubbleSize val="0"/>
          <c:showLeaderLines val="1"/>
        </c:dLbls>
        <c:firstSliceAng val="0"/>
      </c:pieChart>
      <c:spPr>
        <a:noFill/>
        <a:ln w="25400">
          <a:noFill/>
        </a:ln>
      </c:spPr>
    </c:plotArea>
    <c:plotVisOnly val="1"/>
    <c:dispBlanksAs val="zero"/>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800" b="0" i="0" baseline="0">
                <a:effectLst/>
              </a:rPr>
              <a:t>Опрос руководителей предприятий</a:t>
            </a:r>
            <a:endParaRPr lang="ru-RU">
              <a:effectLst/>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percentStacked"/>
        <c:varyColors val="0"/>
        <c:ser>
          <c:idx val="0"/>
          <c:order val="0"/>
          <c:tx>
            <c:strRef>
              <c:f>Лист1!$B$1</c:f>
              <c:strCache>
                <c:ptCount val="1"/>
                <c:pt idx="0">
                  <c:v>Государство</c:v>
                </c:pt>
              </c:strCache>
            </c:strRef>
          </c:tx>
          <c:spPr>
            <a:solidFill>
              <a:schemeClr val="accent1"/>
            </a:solidFill>
            <a:ln>
              <a:noFill/>
            </a:ln>
            <a:effectLst/>
            <a:sp3d/>
          </c:spPr>
          <c:invertIfNegative val="0"/>
          <c:cat>
            <c:strRef>
              <c:f>Лист1!$A$2:$A$3</c:f>
              <c:strCache>
                <c:ptCount val="2"/>
                <c:pt idx="0">
                  <c:v>Препятствующие</c:v>
                </c:pt>
                <c:pt idx="1">
                  <c:v>Способствующие</c:v>
                </c:pt>
              </c:strCache>
            </c:strRef>
          </c:cat>
          <c:val>
            <c:numRef>
              <c:f>Лист1!$B$2:$B$3</c:f>
              <c:numCache>
                <c:formatCode>General</c:formatCode>
                <c:ptCount val="2"/>
                <c:pt idx="0">
                  <c:v>41</c:v>
                </c:pt>
                <c:pt idx="1">
                  <c:v>34</c:v>
                </c:pt>
              </c:numCache>
            </c:numRef>
          </c:val>
        </c:ser>
        <c:ser>
          <c:idx val="1"/>
          <c:order val="1"/>
          <c:tx>
            <c:strRef>
              <c:f>Лист1!$C$1</c:f>
              <c:strCache>
                <c:ptCount val="1"/>
                <c:pt idx="0">
                  <c:v>Личная позиция</c:v>
                </c:pt>
              </c:strCache>
            </c:strRef>
          </c:tx>
          <c:spPr>
            <a:solidFill>
              <a:schemeClr val="accent2"/>
            </a:solidFill>
            <a:ln>
              <a:noFill/>
            </a:ln>
            <a:effectLst/>
            <a:sp3d/>
          </c:spPr>
          <c:invertIfNegative val="0"/>
          <c:cat>
            <c:strRef>
              <c:f>Лист1!$A$2:$A$3</c:f>
              <c:strCache>
                <c:ptCount val="2"/>
                <c:pt idx="0">
                  <c:v>Препятствующие</c:v>
                </c:pt>
                <c:pt idx="1">
                  <c:v>Способствующие</c:v>
                </c:pt>
              </c:strCache>
            </c:strRef>
          </c:cat>
          <c:val>
            <c:numRef>
              <c:f>Лист1!$C$2:$C$3</c:f>
              <c:numCache>
                <c:formatCode>General</c:formatCode>
                <c:ptCount val="2"/>
                <c:pt idx="0">
                  <c:v>32</c:v>
                </c:pt>
                <c:pt idx="1">
                  <c:v>14</c:v>
                </c:pt>
              </c:numCache>
            </c:numRef>
          </c:val>
        </c:ser>
        <c:ser>
          <c:idx val="2"/>
          <c:order val="2"/>
          <c:tx>
            <c:strRef>
              <c:f>Лист1!$D$1</c:f>
              <c:strCache>
                <c:ptCount val="1"/>
                <c:pt idx="0">
                  <c:v>СМИ</c:v>
                </c:pt>
              </c:strCache>
            </c:strRef>
          </c:tx>
          <c:spPr>
            <a:solidFill>
              <a:schemeClr val="accent3"/>
            </a:solidFill>
            <a:ln>
              <a:noFill/>
            </a:ln>
            <a:effectLst/>
            <a:sp3d/>
          </c:spPr>
          <c:invertIfNegative val="0"/>
          <c:cat>
            <c:strRef>
              <c:f>Лист1!$A$2:$A$3</c:f>
              <c:strCache>
                <c:ptCount val="2"/>
                <c:pt idx="0">
                  <c:v>Препятствующие</c:v>
                </c:pt>
                <c:pt idx="1">
                  <c:v>Способствующие</c:v>
                </c:pt>
              </c:strCache>
            </c:strRef>
          </c:cat>
          <c:val>
            <c:numRef>
              <c:f>Лист1!$D$2:$D$3</c:f>
              <c:numCache>
                <c:formatCode>General</c:formatCode>
                <c:ptCount val="2"/>
                <c:pt idx="0">
                  <c:v>0</c:v>
                </c:pt>
                <c:pt idx="1">
                  <c:v>16</c:v>
                </c:pt>
              </c:numCache>
            </c:numRef>
          </c:val>
        </c:ser>
        <c:ser>
          <c:idx val="3"/>
          <c:order val="3"/>
          <c:tx>
            <c:strRef>
              <c:f>Лист1!$E$1</c:f>
              <c:strCache>
                <c:ptCount val="1"/>
                <c:pt idx="0">
                  <c:v>Без ответа</c:v>
                </c:pt>
              </c:strCache>
            </c:strRef>
          </c:tx>
          <c:spPr>
            <a:solidFill>
              <a:schemeClr val="accent4"/>
            </a:solidFill>
            <a:ln>
              <a:noFill/>
            </a:ln>
            <a:effectLst/>
            <a:sp3d/>
          </c:spPr>
          <c:invertIfNegative val="0"/>
          <c:cat>
            <c:strRef>
              <c:f>Лист1!$A$2:$A$3</c:f>
              <c:strCache>
                <c:ptCount val="2"/>
                <c:pt idx="0">
                  <c:v>Препятствующие</c:v>
                </c:pt>
                <c:pt idx="1">
                  <c:v>Способствующие</c:v>
                </c:pt>
              </c:strCache>
            </c:strRef>
          </c:cat>
          <c:val>
            <c:numRef>
              <c:f>Лист1!$E$2:$E$3</c:f>
              <c:numCache>
                <c:formatCode>General</c:formatCode>
                <c:ptCount val="2"/>
                <c:pt idx="0">
                  <c:v>7</c:v>
                </c:pt>
                <c:pt idx="1">
                  <c:v>25</c:v>
                </c:pt>
              </c:numCache>
            </c:numRef>
          </c:val>
        </c:ser>
        <c:ser>
          <c:idx val="4"/>
          <c:order val="4"/>
          <c:tx>
            <c:strRef>
              <c:f>Лист1!$F$1</c:f>
              <c:strCache>
                <c:ptCount val="1"/>
                <c:pt idx="0">
                  <c:v>Другое</c:v>
                </c:pt>
              </c:strCache>
            </c:strRef>
          </c:tx>
          <c:spPr>
            <a:solidFill>
              <a:schemeClr val="accent5"/>
            </a:solidFill>
            <a:ln>
              <a:noFill/>
            </a:ln>
            <a:effectLst/>
            <a:sp3d/>
          </c:spPr>
          <c:invertIfNegative val="0"/>
          <c:cat>
            <c:strRef>
              <c:f>Лист1!$A$2:$A$3</c:f>
              <c:strCache>
                <c:ptCount val="2"/>
                <c:pt idx="0">
                  <c:v>Препятствующие</c:v>
                </c:pt>
                <c:pt idx="1">
                  <c:v>Способствующие</c:v>
                </c:pt>
              </c:strCache>
            </c:strRef>
          </c:cat>
          <c:val>
            <c:numRef>
              <c:f>Лист1!$F$2:$F$3</c:f>
              <c:numCache>
                <c:formatCode>General</c:formatCode>
                <c:ptCount val="2"/>
                <c:pt idx="0">
                  <c:v>20</c:v>
                </c:pt>
                <c:pt idx="1">
                  <c:v>12</c:v>
                </c:pt>
              </c:numCache>
            </c:numRef>
          </c:val>
        </c:ser>
        <c:dLbls>
          <c:showLegendKey val="0"/>
          <c:showVal val="0"/>
          <c:showCatName val="0"/>
          <c:showSerName val="0"/>
          <c:showPercent val="0"/>
          <c:showBubbleSize val="0"/>
        </c:dLbls>
        <c:gapWidth val="150"/>
        <c:shape val="box"/>
        <c:axId val="565942008"/>
        <c:axId val="565940048"/>
        <c:axId val="0"/>
      </c:bar3DChart>
      <c:catAx>
        <c:axId val="56594200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65940048"/>
        <c:crosses val="autoZero"/>
        <c:auto val="1"/>
        <c:lblAlgn val="ctr"/>
        <c:lblOffset val="100"/>
        <c:noMultiLvlLbl val="0"/>
      </c:catAx>
      <c:valAx>
        <c:axId val="5659400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65942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ru-RU"/>
        </a:p>
      </c:txPr>
    </c:title>
    <c:autoTitleDeleted val="0"/>
    <c:plotArea>
      <c:layout/>
      <c:ofPieChart>
        <c:ofPieType val="pie"/>
        <c:varyColors val="1"/>
        <c:ser>
          <c:idx val="0"/>
          <c:order val="0"/>
          <c:tx>
            <c:strRef>
              <c:f>Лист1!$B$1</c:f>
              <c:strCache>
                <c:ptCount val="1"/>
                <c:pt idx="0">
                  <c:v>Экологические преступления </c:v>
                </c:pt>
              </c:strCache>
            </c:strRef>
          </c:tx>
          <c:dPt>
            <c:idx val="0"/>
            <c:bubble3D val="0"/>
            <c:spPr>
              <a:solidFill>
                <a:schemeClr val="accent1"/>
              </a:solidFill>
              <a:ln>
                <a:noFill/>
              </a:ln>
              <a:effectLst>
                <a:outerShdw blurRad="317500" algn="ctr" rotWithShape="0">
                  <a:prstClr val="black">
                    <a:alpha val="25000"/>
                  </a:prstClr>
                </a:outerShdw>
              </a:effectLst>
            </c:spPr>
          </c:dPt>
          <c:dPt>
            <c:idx val="1"/>
            <c:bubble3D val="0"/>
            <c:spPr>
              <a:solidFill>
                <a:schemeClr val="accent3"/>
              </a:solidFill>
              <a:ln>
                <a:noFill/>
              </a:ln>
              <a:effectLst>
                <a:outerShdw blurRad="317500" algn="ctr" rotWithShape="0">
                  <a:prstClr val="black">
                    <a:alpha val="25000"/>
                  </a:prstClr>
                </a:outerShdw>
              </a:effectLst>
            </c:spPr>
          </c:dPt>
          <c:dPt>
            <c:idx val="2"/>
            <c:bubble3D val="0"/>
            <c:spPr>
              <a:solidFill>
                <a:schemeClr val="accent5"/>
              </a:solidFill>
              <a:ln>
                <a:noFill/>
              </a:ln>
              <a:effectLst>
                <a:outerShdw blurRad="317500" algn="ctr" rotWithShape="0">
                  <a:prstClr val="black">
                    <a:alpha val="25000"/>
                  </a:prstClr>
                </a:outerShdw>
              </a:effectLst>
            </c:spPr>
          </c:dPt>
          <c:dPt>
            <c:idx val="3"/>
            <c:bubble3D val="0"/>
            <c:spPr>
              <a:solidFill>
                <a:schemeClr val="accent1">
                  <a:lumMod val="60000"/>
                </a:schemeClr>
              </a:solidFill>
              <a:ln>
                <a:noFill/>
              </a:ln>
              <a:effectLst>
                <a:outerShdw blurRad="317500" algn="ctr" rotWithShape="0">
                  <a:prstClr val="black">
                    <a:alpha val="25000"/>
                  </a:prstClr>
                </a:outerShdw>
              </a:effectLst>
            </c:spPr>
          </c:dPt>
          <c:dPt>
            <c:idx val="4"/>
            <c:bubble3D val="0"/>
            <c:spPr>
              <a:solidFill>
                <a:schemeClr val="accent3">
                  <a:lumMod val="60000"/>
                </a:schemeClr>
              </a:solidFill>
              <a:ln>
                <a:noFill/>
              </a:ln>
              <a:effectLst>
                <a:outerShdw blurRad="317500" algn="ctr" rotWithShape="0">
                  <a:prstClr val="black">
                    <a:alpha val="25000"/>
                  </a:prstClr>
                </a:outerShdw>
              </a:effectLst>
            </c:spPr>
          </c:dPt>
          <c:dLbls>
            <c:dLbl>
              <c:idx val="0"/>
              <c:layout>
                <c:manualLayout>
                  <c:x val="4.8059825855101483E-2"/>
                  <c:y val="-2.3931623931623951E-2"/>
                </c:manualLayout>
              </c:layout>
              <c:spPr>
                <a:noFill/>
                <a:ln>
                  <a:noFill/>
                </a:ln>
                <a:effectLst/>
              </c:spPr>
              <c:txPr>
                <a:bodyPr rot="0" spcFirstLastPara="1" vertOverflow="ellipsis" vert="horz" wrap="square" lIns="38100" tIns="19050" rIns="38100" bIns="19050" anchor="ctr" anchorCtr="1">
                  <a:noAutofit/>
                </a:bodyPr>
                <a:lstStyle/>
                <a:p>
                  <a:pPr>
                    <a:defRPr sz="3600" b="1" i="0" u="none" strike="noStrike" kern="1200" baseline="0">
                      <a:solidFill>
                        <a:schemeClr val="lt1"/>
                      </a:solidFill>
                      <a:latin typeface="+mn-lt"/>
                      <a:ea typeface="+mn-ea"/>
                      <a:cs typeface="+mn-cs"/>
                    </a:defRPr>
                  </a:pPr>
                  <a:endParaRPr lang="ru-RU"/>
                </a:p>
              </c:txPr>
              <c:dLblPos val="bestFit"/>
              <c:showLegendKey val="0"/>
              <c:showVal val="0"/>
              <c:showCatName val="0"/>
              <c:showSerName val="0"/>
              <c:showPercent val="1"/>
              <c:showBubbleSize val="0"/>
              <c:extLst>
                <c:ext xmlns:c15="http://schemas.microsoft.com/office/drawing/2012/chart" uri="{CE6537A1-D6FC-4f65-9D91-7224C49458BB}">
                  <c15:layout>
                    <c:manualLayout>
                      <c:w val="0.18344973544973545"/>
                      <c:h val="0.14353859613702133"/>
                    </c:manualLayout>
                  </c15:layout>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layout>
                <c:manualLayout>
                  <c:x val="0.20619839186768352"/>
                  <c:y val="3.7563766067703071E-2"/>
                </c:manualLayout>
              </c:layout>
              <c:tx>
                <c:rich>
                  <a:bodyPr/>
                  <a:lstStyle/>
                  <a:p>
                    <a:r>
                      <a:rPr lang="en-US"/>
                      <a:t>10</a:t>
                    </a:r>
                  </a:p>
                </c:rich>
              </c:tx>
              <c:dLblPos val="bestFi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36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Латентность экологических преступлений</c:v>
                </c:pt>
                <c:pt idx="3">
                  <c:v>Возбуждено  уголовных дел</c:v>
                </c:pt>
              </c:strCache>
            </c:strRef>
          </c:cat>
          <c:val>
            <c:numRef>
              <c:f>Лист1!$B$2:$B$5</c:f>
              <c:numCache>
                <c:formatCode>General</c:formatCode>
                <c:ptCount val="4"/>
                <c:pt idx="0" formatCode="0%">
                  <c:v>0.95000000000000062</c:v>
                </c:pt>
                <c:pt idx="3" formatCode="0%">
                  <c:v>0.05</c:v>
                </c:pt>
              </c:numCache>
            </c:numRef>
          </c:val>
        </c:ser>
        <c:dLbls>
          <c:showLegendKey val="0"/>
          <c:showVal val="0"/>
          <c:showCatName val="0"/>
          <c:showSerName val="0"/>
          <c:showPercent val="1"/>
          <c:showBubbleSize val="0"/>
          <c:showLeaderLines val="1"/>
        </c:dLbls>
        <c:gapWidth val="100"/>
        <c:secondPieSize val="75"/>
        <c:serLines>
          <c:spPr>
            <a:ln w="9525" cap="flat" cmpd="sng" algn="ctr">
              <a:solidFill>
                <a:schemeClr val="dk1">
                  <a:lumMod val="35000"/>
                  <a:lumOff val="65000"/>
                </a:schemeClr>
              </a:solidFill>
              <a:round/>
            </a:ln>
            <a:effectLst/>
          </c:spPr>
        </c:serLines>
      </c:ofPieChart>
      <c:spPr>
        <a:noFill/>
        <a:ln>
          <a:noFill/>
        </a:ln>
        <a:effectLst/>
      </c:spPr>
    </c:plotArea>
    <c:legend>
      <c:legendPos val="b"/>
      <c:legendEntry>
        <c:idx val="1"/>
        <c:delete val="1"/>
      </c:legendEntry>
      <c:legendEntry>
        <c:idx val="2"/>
        <c:delete val="1"/>
      </c:legendEntry>
      <c:overlay val="0"/>
      <c:spPr>
        <a:solidFill>
          <a:schemeClr val="lt1">
            <a:alpha val="78000"/>
          </a:schemeClr>
        </a:solidFill>
        <a:ln>
          <a:noFill/>
        </a:ln>
        <a:effectLst/>
      </c:spPr>
      <c:txPr>
        <a:bodyPr rot="0" spcFirstLastPara="1" vertOverflow="ellipsis" vert="horz" wrap="square" anchor="ctr" anchorCtr="1"/>
        <a:lstStyle/>
        <a:p>
          <a:pPr>
            <a:defRPr sz="2000" b="0" i="0" u="none" strike="noStrike" kern="1200" baseline="0">
              <a:solidFill>
                <a:schemeClr val="dk1">
                  <a:lumMod val="65000"/>
                  <a:lumOff val="35000"/>
                </a:schemeClr>
              </a:solidFill>
              <a:latin typeface="+mn-lt"/>
              <a:ea typeface="+mn-ea"/>
              <a:cs typeface="+mn-cs"/>
            </a:defRPr>
          </a:pPr>
          <a:endParaRPr lang="ru-RU"/>
        </a:p>
      </c:txPr>
    </c:legend>
    <c:plotVisOnly val="1"/>
    <c:dispBlanksAs val="zero"/>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ru-RU"/>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D45B5F9-604A-40F4-A4C1-E533265518A9}" type="doc">
      <dgm:prSet loTypeId="urn:microsoft.com/office/officeart/2009/3/layout/HorizontalOrganizationChart" loCatId="hierarchy" qsTypeId="urn:microsoft.com/office/officeart/2005/8/quickstyle/simple1" qsCatId="simple" csTypeId="urn:microsoft.com/office/officeart/2005/8/colors/accent1_2" csCatId="accent1" phldr="1"/>
      <dgm:spPr/>
      <dgm:t>
        <a:bodyPr/>
        <a:lstStyle/>
        <a:p>
          <a:endParaRPr lang="ru-RU"/>
        </a:p>
      </dgm:t>
    </dgm:pt>
    <dgm:pt modelId="{A233529F-FAE3-4554-B9AE-6A690E198879}">
      <dgm:prSet phldrT="[Текст]" custT="1"/>
      <dgm:spPr/>
      <dgm:t>
        <a:bodyPr/>
        <a:lstStyle/>
        <a:p>
          <a:r>
            <a:rPr lang="ru-RU" sz="2000"/>
            <a:t>ст. 8.6 КОАП</a:t>
          </a:r>
        </a:p>
      </dgm:t>
    </dgm:pt>
    <dgm:pt modelId="{7FF505F1-0EF2-42FB-A62E-C6C172E54326}" type="parTrans" cxnId="{7358FFBA-FF88-4D01-A97A-423B31C7E63B}">
      <dgm:prSet/>
      <dgm:spPr/>
      <dgm:t>
        <a:bodyPr/>
        <a:lstStyle/>
        <a:p>
          <a:endParaRPr lang="ru-RU"/>
        </a:p>
      </dgm:t>
    </dgm:pt>
    <dgm:pt modelId="{F09BF12C-CB97-4108-98A4-6B8600D4E429}" type="sibTrans" cxnId="{7358FFBA-FF88-4D01-A97A-423B31C7E63B}">
      <dgm:prSet/>
      <dgm:spPr/>
      <dgm:t>
        <a:bodyPr/>
        <a:lstStyle/>
        <a:p>
          <a:endParaRPr lang="ru-RU"/>
        </a:p>
      </dgm:t>
    </dgm:pt>
    <dgm:pt modelId="{E9C1CDBB-9105-4695-9B4F-C910DBE48A18}">
      <dgm:prSet phldrT="[Текст]" custT="1"/>
      <dgm:spPr/>
      <dgm:t>
        <a:bodyPr/>
        <a:lstStyle/>
        <a:p>
          <a:r>
            <a:rPr lang="ru-RU" sz="1800"/>
            <a:t>ст. 8.2 КОАП</a:t>
          </a:r>
        </a:p>
      </dgm:t>
    </dgm:pt>
    <dgm:pt modelId="{84813D90-3C41-4225-885A-D8037C663943}" type="parTrans" cxnId="{2A146026-6793-49E4-B9A5-7A104834E478}">
      <dgm:prSet/>
      <dgm:spPr/>
      <dgm:t>
        <a:bodyPr/>
        <a:lstStyle/>
        <a:p>
          <a:endParaRPr lang="ru-RU"/>
        </a:p>
      </dgm:t>
    </dgm:pt>
    <dgm:pt modelId="{27C220A4-BDC7-4B0B-A919-A773063F9AB7}" type="sibTrans" cxnId="{2A146026-6793-49E4-B9A5-7A104834E478}">
      <dgm:prSet/>
      <dgm:spPr/>
      <dgm:t>
        <a:bodyPr/>
        <a:lstStyle/>
        <a:p>
          <a:endParaRPr lang="ru-RU"/>
        </a:p>
      </dgm:t>
    </dgm:pt>
    <dgm:pt modelId="{70612BFA-56EE-41D8-80D5-12F8CFF448B6}">
      <dgm:prSet phldrT="[Текст]" custT="1"/>
      <dgm:spPr/>
      <dgm:t>
        <a:bodyPr/>
        <a:lstStyle/>
        <a:p>
          <a:r>
            <a:rPr lang="ru-RU" sz="1800"/>
            <a:t>Административная ответсвенность</a:t>
          </a:r>
        </a:p>
      </dgm:t>
    </dgm:pt>
    <dgm:pt modelId="{117A7A31-2404-4E0F-84F6-475F4E800AF6}" type="sibTrans" cxnId="{FBE14B32-83D3-4FE2-9716-6D1B9683FCE3}">
      <dgm:prSet/>
      <dgm:spPr/>
      <dgm:t>
        <a:bodyPr/>
        <a:lstStyle/>
        <a:p>
          <a:endParaRPr lang="ru-RU"/>
        </a:p>
      </dgm:t>
    </dgm:pt>
    <dgm:pt modelId="{0C0D4E3A-38B0-4CD5-9C53-6509009C320B}" type="parTrans" cxnId="{FBE14B32-83D3-4FE2-9716-6D1B9683FCE3}">
      <dgm:prSet/>
      <dgm:spPr/>
      <dgm:t>
        <a:bodyPr/>
        <a:lstStyle/>
        <a:p>
          <a:endParaRPr lang="ru-RU"/>
        </a:p>
      </dgm:t>
    </dgm:pt>
    <dgm:pt modelId="{F479354B-B138-49FD-B94C-A31914265EE9}" type="pres">
      <dgm:prSet presAssocID="{BD45B5F9-604A-40F4-A4C1-E533265518A9}" presName="hierChild1" presStyleCnt="0">
        <dgm:presLayoutVars>
          <dgm:orgChart val="1"/>
          <dgm:chPref val="1"/>
          <dgm:dir/>
          <dgm:animOne val="branch"/>
          <dgm:animLvl val="lvl"/>
          <dgm:resizeHandles/>
        </dgm:presLayoutVars>
      </dgm:prSet>
      <dgm:spPr/>
      <dgm:t>
        <a:bodyPr/>
        <a:lstStyle/>
        <a:p>
          <a:endParaRPr lang="ru-RU"/>
        </a:p>
      </dgm:t>
    </dgm:pt>
    <dgm:pt modelId="{4B89DE7A-FC68-4E02-8458-0F12D2B57362}" type="pres">
      <dgm:prSet presAssocID="{70612BFA-56EE-41D8-80D5-12F8CFF448B6}" presName="hierRoot1" presStyleCnt="0">
        <dgm:presLayoutVars>
          <dgm:hierBranch val="init"/>
        </dgm:presLayoutVars>
      </dgm:prSet>
      <dgm:spPr/>
    </dgm:pt>
    <dgm:pt modelId="{99DFA9FC-A50C-4A66-B1EC-A561008468DE}" type="pres">
      <dgm:prSet presAssocID="{70612BFA-56EE-41D8-80D5-12F8CFF448B6}" presName="rootComposite1" presStyleCnt="0"/>
      <dgm:spPr/>
    </dgm:pt>
    <dgm:pt modelId="{45B8DF32-6949-4EDD-9351-06C204155C12}" type="pres">
      <dgm:prSet presAssocID="{70612BFA-56EE-41D8-80D5-12F8CFF448B6}" presName="rootText1" presStyleLbl="node0" presStyleIdx="0" presStyleCnt="1">
        <dgm:presLayoutVars>
          <dgm:chPref val="3"/>
        </dgm:presLayoutVars>
      </dgm:prSet>
      <dgm:spPr/>
      <dgm:t>
        <a:bodyPr/>
        <a:lstStyle/>
        <a:p>
          <a:endParaRPr lang="ru-RU"/>
        </a:p>
      </dgm:t>
    </dgm:pt>
    <dgm:pt modelId="{FD7A858D-712B-4993-8CFD-419D89B4822F}" type="pres">
      <dgm:prSet presAssocID="{70612BFA-56EE-41D8-80D5-12F8CFF448B6}" presName="rootConnector1" presStyleLbl="node1" presStyleIdx="0" presStyleCnt="0"/>
      <dgm:spPr/>
      <dgm:t>
        <a:bodyPr/>
        <a:lstStyle/>
        <a:p>
          <a:endParaRPr lang="ru-RU"/>
        </a:p>
      </dgm:t>
    </dgm:pt>
    <dgm:pt modelId="{2BA2D47E-62DF-48FE-B5D6-C3EC3C8A12CC}" type="pres">
      <dgm:prSet presAssocID="{70612BFA-56EE-41D8-80D5-12F8CFF448B6}" presName="hierChild2" presStyleCnt="0"/>
      <dgm:spPr/>
    </dgm:pt>
    <dgm:pt modelId="{8F31D8CC-AA08-4CF4-B845-16D3AB45A61E}" type="pres">
      <dgm:prSet presAssocID="{7FF505F1-0EF2-42FB-A62E-C6C172E54326}" presName="Name64" presStyleLbl="parChTrans1D2" presStyleIdx="0" presStyleCnt="2"/>
      <dgm:spPr/>
      <dgm:t>
        <a:bodyPr/>
        <a:lstStyle/>
        <a:p>
          <a:endParaRPr lang="ru-RU"/>
        </a:p>
      </dgm:t>
    </dgm:pt>
    <dgm:pt modelId="{48B19B6A-D54E-4466-B9FD-C030AE521222}" type="pres">
      <dgm:prSet presAssocID="{A233529F-FAE3-4554-B9AE-6A690E198879}" presName="hierRoot2" presStyleCnt="0">
        <dgm:presLayoutVars>
          <dgm:hierBranch val="init"/>
        </dgm:presLayoutVars>
      </dgm:prSet>
      <dgm:spPr/>
    </dgm:pt>
    <dgm:pt modelId="{8EB3389E-DBA6-4346-8816-5E0EE8C7275F}" type="pres">
      <dgm:prSet presAssocID="{A233529F-FAE3-4554-B9AE-6A690E198879}" presName="rootComposite" presStyleCnt="0"/>
      <dgm:spPr/>
    </dgm:pt>
    <dgm:pt modelId="{9D8542EC-0C7F-4555-8311-13861007D0C0}" type="pres">
      <dgm:prSet presAssocID="{A233529F-FAE3-4554-B9AE-6A690E198879}" presName="rootText" presStyleLbl="node2" presStyleIdx="0" presStyleCnt="2">
        <dgm:presLayoutVars>
          <dgm:chPref val="3"/>
        </dgm:presLayoutVars>
      </dgm:prSet>
      <dgm:spPr/>
      <dgm:t>
        <a:bodyPr/>
        <a:lstStyle/>
        <a:p>
          <a:endParaRPr lang="ru-RU"/>
        </a:p>
      </dgm:t>
    </dgm:pt>
    <dgm:pt modelId="{A9BDFE10-3178-4125-BC23-81441FE3A7AA}" type="pres">
      <dgm:prSet presAssocID="{A233529F-FAE3-4554-B9AE-6A690E198879}" presName="rootConnector" presStyleLbl="node2" presStyleIdx="0" presStyleCnt="2"/>
      <dgm:spPr/>
      <dgm:t>
        <a:bodyPr/>
        <a:lstStyle/>
        <a:p>
          <a:endParaRPr lang="ru-RU"/>
        </a:p>
      </dgm:t>
    </dgm:pt>
    <dgm:pt modelId="{7DB09266-F7AE-4DDF-955E-A03A051809B5}" type="pres">
      <dgm:prSet presAssocID="{A233529F-FAE3-4554-B9AE-6A690E198879}" presName="hierChild4" presStyleCnt="0"/>
      <dgm:spPr/>
    </dgm:pt>
    <dgm:pt modelId="{697711F0-4D2D-49E6-A222-E5DEA155139A}" type="pres">
      <dgm:prSet presAssocID="{A233529F-FAE3-4554-B9AE-6A690E198879}" presName="hierChild5" presStyleCnt="0"/>
      <dgm:spPr/>
    </dgm:pt>
    <dgm:pt modelId="{AEFF50ED-B27E-4C34-AB62-2C8DA94A5FAC}" type="pres">
      <dgm:prSet presAssocID="{84813D90-3C41-4225-885A-D8037C663943}" presName="Name64" presStyleLbl="parChTrans1D2" presStyleIdx="1" presStyleCnt="2"/>
      <dgm:spPr/>
      <dgm:t>
        <a:bodyPr/>
        <a:lstStyle/>
        <a:p>
          <a:endParaRPr lang="ru-RU"/>
        </a:p>
      </dgm:t>
    </dgm:pt>
    <dgm:pt modelId="{40473819-0A5E-4CDF-884A-34C2378B249A}" type="pres">
      <dgm:prSet presAssocID="{E9C1CDBB-9105-4695-9B4F-C910DBE48A18}" presName="hierRoot2" presStyleCnt="0">
        <dgm:presLayoutVars>
          <dgm:hierBranch val="init"/>
        </dgm:presLayoutVars>
      </dgm:prSet>
      <dgm:spPr/>
    </dgm:pt>
    <dgm:pt modelId="{D90C1318-538C-4195-B4AE-74405764E6C5}" type="pres">
      <dgm:prSet presAssocID="{E9C1CDBB-9105-4695-9B4F-C910DBE48A18}" presName="rootComposite" presStyleCnt="0"/>
      <dgm:spPr/>
    </dgm:pt>
    <dgm:pt modelId="{380BA5B7-C78D-4E5D-891B-27123C0E0B8F}" type="pres">
      <dgm:prSet presAssocID="{E9C1CDBB-9105-4695-9B4F-C910DBE48A18}" presName="rootText" presStyleLbl="node2" presStyleIdx="1" presStyleCnt="2">
        <dgm:presLayoutVars>
          <dgm:chPref val="3"/>
        </dgm:presLayoutVars>
      </dgm:prSet>
      <dgm:spPr/>
      <dgm:t>
        <a:bodyPr/>
        <a:lstStyle/>
        <a:p>
          <a:endParaRPr lang="ru-RU"/>
        </a:p>
      </dgm:t>
    </dgm:pt>
    <dgm:pt modelId="{5756B655-9A27-47D5-9803-87DBD4310DF4}" type="pres">
      <dgm:prSet presAssocID="{E9C1CDBB-9105-4695-9B4F-C910DBE48A18}" presName="rootConnector" presStyleLbl="node2" presStyleIdx="1" presStyleCnt="2"/>
      <dgm:spPr/>
      <dgm:t>
        <a:bodyPr/>
        <a:lstStyle/>
        <a:p>
          <a:endParaRPr lang="ru-RU"/>
        </a:p>
      </dgm:t>
    </dgm:pt>
    <dgm:pt modelId="{AF126ADA-1ED7-4277-8775-C4E9752D8558}" type="pres">
      <dgm:prSet presAssocID="{E9C1CDBB-9105-4695-9B4F-C910DBE48A18}" presName="hierChild4" presStyleCnt="0"/>
      <dgm:spPr/>
    </dgm:pt>
    <dgm:pt modelId="{FC330478-1EC9-4691-851A-BF0CE4CDC530}" type="pres">
      <dgm:prSet presAssocID="{E9C1CDBB-9105-4695-9B4F-C910DBE48A18}" presName="hierChild5" presStyleCnt="0"/>
      <dgm:spPr/>
    </dgm:pt>
    <dgm:pt modelId="{F493AA07-F81C-43F6-A58C-9F0962FC4A5C}" type="pres">
      <dgm:prSet presAssocID="{70612BFA-56EE-41D8-80D5-12F8CFF448B6}" presName="hierChild3" presStyleCnt="0"/>
      <dgm:spPr/>
    </dgm:pt>
  </dgm:ptLst>
  <dgm:cxnLst>
    <dgm:cxn modelId="{CB867D8B-9A6F-4164-A5A0-37B04A3550AC}" type="presOf" srcId="{A233529F-FAE3-4554-B9AE-6A690E198879}" destId="{9D8542EC-0C7F-4555-8311-13861007D0C0}" srcOrd="0" destOrd="0" presId="urn:microsoft.com/office/officeart/2009/3/layout/HorizontalOrganizationChart"/>
    <dgm:cxn modelId="{B792936D-C166-45A3-A91A-39CE2B6AE215}" type="presOf" srcId="{A233529F-FAE3-4554-B9AE-6A690E198879}" destId="{A9BDFE10-3178-4125-BC23-81441FE3A7AA}" srcOrd="1" destOrd="0" presId="urn:microsoft.com/office/officeart/2009/3/layout/HorizontalOrganizationChart"/>
    <dgm:cxn modelId="{5D808727-30A6-4958-899D-5A90EB0FFEF6}" type="presOf" srcId="{84813D90-3C41-4225-885A-D8037C663943}" destId="{AEFF50ED-B27E-4C34-AB62-2C8DA94A5FAC}" srcOrd="0" destOrd="0" presId="urn:microsoft.com/office/officeart/2009/3/layout/HorizontalOrganizationChart"/>
    <dgm:cxn modelId="{7358FFBA-FF88-4D01-A97A-423B31C7E63B}" srcId="{70612BFA-56EE-41D8-80D5-12F8CFF448B6}" destId="{A233529F-FAE3-4554-B9AE-6A690E198879}" srcOrd="0" destOrd="0" parTransId="{7FF505F1-0EF2-42FB-A62E-C6C172E54326}" sibTransId="{F09BF12C-CB97-4108-98A4-6B8600D4E429}"/>
    <dgm:cxn modelId="{A86B908F-6E69-42A5-A296-F09467F66B4B}" type="presOf" srcId="{70612BFA-56EE-41D8-80D5-12F8CFF448B6}" destId="{45B8DF32-6949-4EDD-9351-06C204155C12}" srcOrd="0" destOrd="0" presId="urn:microsoft.com/office/officeart/2009/3/layout/HorizontalOrganizationChart"/>
    <dgm:cxn modelId="{A8DE5C35-01E4-4B12-AA19-3E301FF3565B}" type="presOf" srcId="{7FF505F1-0EF2-42FB-A62E-C6C172E54326}" destId="{8F31D8CC-AA08-4CF4-B845-16D3AB45A61E}" srcOrd="0" destOrd="0" presId="urn:microsoft.com/office/officeart/2009/3/layout/HorizontalOrganizationChart"/>
    <dgm:cxn modelId="{2A146026-6793-49E4-B9A5-7A104834E478}" srcId="{70612BFA-56EE-41D8-80D5-12F8CFF448B6}" destId="{E9C1CDBB-9105-4695-9B4F-C910DBE48A18}" srcOrd="1" destOrd="0" parTransId="{84813D90-3C41-4225-885A-D8037C663943}" sibTransId="{27C220A4-BDC7-4B0B-A919-A773063F9AB7}"/>
    <dgm:cxn modelId="{8F428EC5-6876-430D-B95B-E80ED620512F}" type="presOf" srcId="{E9C1CDBB-9105-4695-9B4F-C910DBE48A18}" destId="{380BA5B7-C78D-4E5D-891B-27123C0E0B8F}" srcOrd="0" destOrd="0" presId="urn:microsoft.com/office/officeart/2009/3/layout/HorizontalOrganizationChart"/>
    <dgm:cxn modelId="{16B88B85-17FE-41F0-AFB9-C13CE27AEB70}" type="presOf" srcId="{70612BFA-56EE-41D8-80D5-12F8CFF448B6}" destId="{FD7A858D-712B-4993-8CFD-419D89B4822F}" srcOrd="1" destOrd="0" presId="urn:microsoft.com/office/officeart/2009/3/layout/HorizontalOrganizationChart"/>
    <dgm:cxn modelId="{A37DBD0D-12E9-48A1-92B2-7846C15BE470}" type="presOf" srcId="{BD45B5F9-604A-40F4-A4C1-E533265518A9}" destId="{F479354B-B138-49FD-B94C-A31914265EE9}" srcOrd="0" destOrd="0" presId="urn:microsoft.com/office/officeart/2009/3/layout/HorizontalOrganizationChart"/>
    <dgm:cxn modelId="{FBE14B32-83D3-4FE2-9716-6D1B9683FCE3}" srcId="{BD45B5F9-604A-40F4-A4C1-E533265518A9}" destId="{70612BFA-56EE-41D8-80D5-12F8CFF448B6}" srcOrd="0" destOrd="0" parTransId="{0C0D4E3A-38B0-4CD5-9C53-6509009C320B}" sibTransId="{117A7A31-2404-4E0F-84F6-475F4E800AF6}"/>
    <dgm:cxn modelId="{80414987-7094-49FD-8917-64727FDB5BA3}" type="presOf" srcId="{E9C1CDBB-9105-4695-9B4F-C910DBE48A18}" destId="{5756B655-9A27-47D5-9803-87DBD4310DF4}" srcOrd="1" destOrd="0" presId="urn:microsoft.com/office/officeart/2009/3/layout/HorizontalOrganizationChart"/>
    <dgm:cxn modelId="{50E4995C-171F-436A-A24D-4BECAB0CBFB8}" type="presParOf" srcId="{F479354B-B138-49FD-B94C-A31914265EE9}" destId="{4B89DE7A-FC68-4E02-8458-0F12D2B57362}" srcOrd="0" destOrd="0" presId="urn:microsoft.com/office/officeart/2009/3/layout/HorizontalOrganizationChart"/>
    <dgm:cxn modelId="{81200999-D431-4B3B-AC0C-B83FE2E98EBA}" type="presParOf" srcId="{4B89DE7A-FC68-4E02-8458-0F12D2B57362}" destId="{99DFA9FC-A50C-4A66-B1EC-A561008468DE}" srcOrd="0" destOrd="0" presId="urn:microsoft.com/office/officeart/2009/3/layout/HorizontalOrganizationChart"/>
    <dgm:cxn modelId="{A3D95E1C-E38C-4FDA-AA5B-F6CDD786CD97}" type="presParOf" srcId="{99DFA9FC-A50C-4A66-B1EC-A561008468DE}" destId="{45B8DF32-6949-4EDD-9351-06C204155C12}" srcOrd="0" destOrd="0" presId="urn:microsoft.com/office/officeart/2009/3/layout/HorizontalOrganizationChart"/>
    <dgm:cxn modelId="{52E6F628-E1A5-4030-A7F1-1FF8A9F74F3E}" type="presParOf" srcId="{99DFA9FC-A50C-4A66-B1EC-A561008468DE}" destId="{FD7A858D-712B-4993-8CFD-419D89B4822F}" srcOrd="1" destOrd="0" presId="urn:microsoft.com/office/officeart/2009/3/layout/HorizontalOrganizationChart"/>
    <dgm:cxn modelId="{EC1D1193-C9CA-47F1-B644-0F636918252F}" type="presParOf" srcId="{4B89DE7A-FC68-4E02-8458-0F12D2B57362}" destId="{2BA2D47E-62DF-48FE-B5D6-C3EC3C8A12CC}" srcOrd="1" destOrd="0" presId="urn:microsoft.com/office/officeart/2009/3/layout/HorizontalOrganizationChart"/>
    <dgm:cxn modelId="{B3F58A6E-2796-445B-A00D-E9DCAED3BCA9}" type="presParOf" srcId="{2BA2D47E-62DF-48FE-B5D6-C3EC3C8A12CC}" destId="{8F31D8CC-AA08-4CF4-B845-16D3AB45A61E}" srcOrd="0" destOrd="0" presId="urn:microsoft.com/office/officeart/2009/3/layout/HorizontalOrganizationChart"/>
    <dgm:cxn modelId="{3E8991F7-4DE3-4686-AABB-40613B2F97B7}" type="presParOf" srcId="{2BA2D47E-62DF-48FE-B5D6-C3EC3C8A12CC}" destId="{48B19B6A-D54E-4466-B9FD-C030AE521222}" srcOrd="1" destOrd="0" presId="urn:microsoft.com/office/officeart/2009/3/layout/HorizontalOrganizationChart"/>
    <dgm:cxn modelId="{4322A965-AE03-4152-A56F-C395B3CEED31}" type="presParOf" srcId="{48B19B6A-D54E-4466-B9FD-C030AE521222}" destId="{8EB3389E-DBA6-4346-8816-5E0EE8C7275F}" srcOrd="0" destOrd="0" presId="urn:microsoft.com/office/officeart/2009/3/layout/HorizontalOrganizationChart"/>
    <dgm:cxn modelId="{072FF52C-7442-4C45-B368-51352318A1CD}" type="presParOf" srcId="{8EB3389E-DBA6-4346-8816-5E0EE8C7275F}" destId="{9D8542EC-0C7F-4555-8311-13861007D0C0}" srcOrd="0" destOrd="0" presId="urn:microsoft.com/office/officeart/2009/3/layout/HorizontalOrganizationChart"/>
    <dgm:cxn modelId="{D65217E6-0D30-47FD-B257-F16AD2ADB182}" type="presParOf" srcId="{8EB3389E-DBA6-4346-8816-5E0EE8C7275F}" destId="{A9BDFE10-3178-4125-BC23-81441FE3A7AA}" srcOrd="1" destOrd="0" presId="urn:microsoft.com/office/officeart/2009/3/layout/HorizontalOrganizationChart"/>
    <dgm:cxn modelId="{E6709F60-44CF-450B-9F8B-A15CEA71B0B9}" type="presParOf" srcId="{48B19B6A-D54E-4466-B9FD-C030AE521222}" destId="{7DB09266-F7AE-4DDF-955E-A03A051809B5}" srcOrd="1" destOrd="0" presId="urn:microsoft.com/office/officeart/2009/3/layout/HorizontalOrganizationChart"/>
    <dgm:cxn modelId="{D413481A-D568-403E-B114-53F1B695FE32}" type="presParOf" srcId="{48B19B6A-D54E-4466-B9FD-C030AE521222}" destId="{697711F0-4D2D-49E6-A222-E5DEA155139A}" srcOrd="2" destOrd="0" presId="urn:microsoft.com/office/officeart/2009/3/layout/HorizontalOrganizationChart"/>
    <dgm:cxn modelId="{2FC48DEE-6959-4407-914E-41E5D3B4F721}" type="presParOf" srcId="{2BA2D47E-62DF-48FE-B5D6-C3EC3C8A12CC}" destId="{AEFF50ED-B27E-4C34-AB62-2C8DA94A5FAC}" srcOrd="2" destOrd="0" presId="urn:microsoft.com/office/officeart/2009/3/layout/HorizontalOrganizationChart"/>
    <dgm:cxn modelId="{56EF83A8-2D1B-4783-8ACD-4886D1B4D985}" type="presParOf" srcId="{2BA2D47E-62DF-48FE-B5D6-C3EC3C8A12CC}" destId="{40473819-0A5E-4CDF-884A-34C2378B249A}" srcOrd="3" destOrd="0" presId="urn:microsoft.com/office/officeart/2009/3/layout/HorizontalOrganizationChart"/>
    <dgm:cxn modelId="{1E602D6B-84D6-42DB-9A46-D93598460CAE}" type="presParOf" srcId="{40473819-0A5E-4CDF-884A-34C2378B249A}" destId="{D90C1318-538C-4195-B4AE-74405764E6C5}" srcOrd="0" destOrd="0" presId="urn:microsoft.com/office/officeart/2009/3/layout/HorizontalOrganizationChart"/>
    <dgm:cxn modelId="{1680A168-0B01-43E0-A660-0F6D6DCBBCE5}" type="presParOf" srcId="{D90C1318-538C-4195-B4AE-74405764E6C5}" destId="{380BA5B7-C78D-4E5D-891B-27123C0E0B8F}" srcOrd="0" destOrd="0" presId="urn:microsoft.com/office/officeart/2009/3/layout/HorizontalOrganizationChart"/>
    <dgm:cxn modelId="{FB69BB9B-871F-4B5C-BE1A-9F517569D0F1}" type="presParOf" srcId="{D90C1318-538C-4195-B4AE-74405764E6C5}" destId="{5756B655-9A27-47D5-9803-87DBD4310DF4}" srcOrd="1" destOrd="0" presId="urn:microsoft.com/office/officeart/2009/3/layout/HorizontalOrganizationChart"/>
    <dgm:cxn modelId="{4A8AC077-D374-4B5D-A6B7-A2C3E70DB765}" type="presParOf" srcId="{40473819-0A5E-4CDF-884A-34C2378B249A}" destId="{AF126ADA-1ED7-4277-8775-C4E9752D8558}" srcOrd="1" destOrd="0" presId="urn:microsoft.com/office/officeart/2009/3/layout/HorizontalOrganizationChart"/>
    <dgm:cxn modelId="{D3752069-F9AC-4F30-B2A1-8F04ED412748}" type="presParOf" srcId="{40473819-0A5E-4CDF-884A-34C2378B249A}" destId="{FC330478-1EC9-4691-851A-BF0CE4CDC530}" srcOrd="2" destOrd="0" presId="urn:microsoft.com/office/officeart/2009/3/layout/HorizontalOrganizationChart"/>
    <dgm:cxn modelId="{3A9AA5A4-0235-4904-865A-5D35EBCBAB15}" type="presParOf" srcId="{4B89DE7A-FC68-4E02-8458-0F12D2B57362}" destId="{F493AA07-F81C-43F6-A58C-9F0962FC4A5C}" srcOrd="2" destOrd="0" presId="urn:microsoft.com/office/officeart/2009/3/layout/HorizontalOrganizationChart"/>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FF50ED-B27E-4C34-AB62-2C8DA94A5FAC}">
      <dsp:nvSpPr>
        <dsp:cNvPr id="0" name=""/>
        <dsp:cNvSpPr/>
      </dsp:nvSpPr>
      <dsp:spPr>
        <a:xfrm>
          <a:off x="2567671" y="1600200"/>
          <a:ext cx="512982" cy="551456"/>
        </a:xfrm>
        <a:custGeom>
          <a:avLst/>
          <a:gdLst/>
          <a:ahLst/>
          <a:cxnLst/>
          <a:rect l="0" t="0" r="0" b="0"/>
          <a:pathLst>
            <a:path>
              <a:moveTo>
                <a:pt x="0" y="0"/>
              </a:moveTo>
              <a:lnTo>
                <a:pt x="256491" y="0"/>
              </a:lnTo>
              <a:lnTo>
                <a:pt x="256491" y="551456"/>
              </a:lnTo>
              <a:lnTo>
                <a:pt x="512982" y="55145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F31D8CC-AA08-4CF4-B845-16D3AB45A61E}">
      <dsp:nvSpPr>
        <dsp:cNvPr id="0" name=""/>
        <dsp:cNvSpPr/>
      </dsp:nvSpPr>
      <dsp:spPr>
        <a:xfrm>
          <a:off x="2567671" y="1048743"/>
          <a:ext cx="512982" cy="551456"/>
        </a:xfrm>
        <a:custGeom>
          <a:avLst/>
          <a:gdLst/>
          <a:ahLst/>
          <a:cxnLst/>
          <a:rect l="0" t="0" r="0" b="0"/>
          <a:pathLst>
            <a:path>
              <a:moveTo>
                <a:pt x="0" y="551456"/>
              </a:moveTo>
              <a:lnTo>
                <a:pt x="256491" y="551456"/>
              </a:lnTo>
              <a:lnTo>
                <a:pt x="256491" y="0"/>
              </a:lnTo>
              <a:lnTo>
                <a:pt x="512982"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5B8DF32-6949-4EDD-9351-06C204155C12}">
      <dsp:nvSpPr>
        <dsp:cNvPr id="0" name=""/>
        <dsp:cNvSpPr/>
      </dsp:nvSpPr>
      <dsp:spPr>
        <a:xfrm>
          <a:off x="2757" y="1209050"/>
          <a:ext cx="2564913" cy="78229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ru-RU" sz="1800" kern="1200"/>
            <a:t>Административная ответсвенность</a:t>
          </a:r>
        </a:p>
      </dsp:txBody>
      <dsp:txXfrm>
        <a:off x="2757" y="1209050"/>
        <a:ext cx="2564913" cy="782298"/>
      </dsp:txXfrm>
    </dsp:sp>
    <dsp:sp modelId="{9D8542EC-0C7F-4555-8311-13861007D0C0}">
      <dsp:nvSpPr>
        <dsp:cNvPr id="0" name=""/>
        <dsp:cNvSpPr/>
      </dsp:nvSpPr>
      <dsp:spPr>
        <a:xfrm>
          <a:off x="3080653" y="657594"/>
          <a:ext cx="2564913" cy="78229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ru-RU" sz="2000" kern="1200"/>
            <a:t>ст. 8.6 КОАП</a:t>
          </a:r>
        </a:p>
      </dsp:txBody>
      <dsp:txXfrm>
        <a:off x="3080653" y="657594"/>
        <a:ext cx="2564913" cy="782298"/>
      </dsp:txXfrm>
    </dsp:sp>
    <dsp:sp modelId="{380BA5B7-C78D-4E5D-891B-27123C0E0B8F}">
      <dsp:nvSpPr>
        <dsp:cNvPr id="0" name=""/>
        <dsp:cNvSpPr/>
      </dsp:nvSpPr>
      <dsp:spPr>
        <a:xfrm>
          <a:off x="3080653" y="1760507"/>
          <a:ext cx="2564913" cy="78229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ru-RU" sz="1800" kern="1200"/>
            <a:t>ст. 8.2 КОАП</a:t>
          </a:r>
        </a:p>
      </dsp:txBody>
      <dsp:txXfrm>
        <a:off x="3080653" y="1760507"/>
        <a:ext cx="2564913" cy="782298"/>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957200-778F-4D6D-A1F3-D68728AA9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63</Pages>
  <Words>14545</Words>
  <Characters>82913</Characters>
  <Application>Microsoft Office Word</Application>
  <DocSecurity>0</DocSecurity>
  <Lines>690</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97264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Александр Петров</cp:lastModifiedBy>
  <cp:revision>20</cp:revision>
  <dcterms:created xsi:type="dcterms:W3CDTF">2017-05-27T15:36:00Z</dcterms:created>
  <dcterms:modified xsi:type="dcterms:W3CDTF">2017-05-27T19:25:00Z</dcterms:modified>
</cp:coreProperties>
</file>