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35E33E" w14:textId="6448B8E3" w:rsidR="00611EC9" w:rsidRDefault="00611EC9" w:rsidP="0001785B">
      <w:pPr>
        <w:tabs>
          <w:tab w:val="left" w:pos="142"/>
          <w:tab w:val="left" w:pos="851"/>
        </w:tabs>
        <w:spacing w:after="0" w:line="360" w:lineRule="auto"/>
        <w:ind w:firstLine="709"/>
        <w:jc w:val="center"/>
        <w:rPr>
          <w:rFonts w:cs="Times New Roman"/>
          <w:sz w:val="24"/>
          <w:szCs w:val="24"/>
        </w:rPr>
      </w:pPr>
      <w:r>
        <w:rPr>
          <w:rFonts w:cs="Times New Roman"/>
          <w:sz w:val="24"/>
          <w:szCs w:val="24"/>
        </w:rPr>
        <w:t>ПРАВИТЕЛЬСТВО РОССИЙСКОЙ ФЕДЕРАЦИИ</w:t>
      </w:r>
    </w:p>
    <w:p w14:paraId="7B7A45CA" w14:textId="77777777" w:rsidR="00611EC9" w:rsidRDefault="00611EC9" w:rsidP="0001785B">
      <w:pPr>
        <w:tabs>
          <w:tab w:val="left" w:pos="142"/>
          <w:tab w:val="left" w:pos="851"/>
        </w:tabs>
        <w:spacing w:after="0" w:line="360" w:lineRule="auto"/>
        <w:ind w:firstLine="709"/>
        <w:jc w:val="center"/>
        <w:rPr>
          <w:rFonts w:cs="Times New Roman"/>
          <w:sz w:val="24"/>
          <w:szCs w:val="24"/>
        </w:rPr>
      </w:pPr>
      <w:r>
        <w:rPr>
          <w:rFonts w:cs="Times New Roman"/>
          <w:sz w:val="24"/>
          <w:szCs w:val="24"/>
        </w:rPr>
        <w:t xml:space="preserve">Федеральное государственное бюджетное образовательное учреждение </w:t>
      </w:r>
    </w:p>
    <w:p w14:paraId="54E9C597" w14:textId="1CD44A60" w:rsidR="00611EC9" w:rsidRDefault="00611EC9" w:rsidP="0001785B">
      <w:pPr>
        <w:tabs>
          <w:tab w:val="left" w:pos="142"/>
          <w:tab w:val="left" w:pos="851"/>
        </w:tabs>
        <w:spacing w:after="0" w:line="360" w:lineRule="auto"/>
        <w:ind w:firstLine="709"/>
        <w:jc w:val="center"/>
        <w:rPr>
          <w:rFonts w:cs="Times New Roman"/>
          <w:sz w:val="24"/>
          <w:szCs w:val="24"/>
        </w:rPr>
      </w:pPr>
      <w:r>
        <w:rPr>
          <w:rFonts w:cs="Times New Roman"/>
          <w:sz w:val="24"/>
          <w:szCs w:val="24"/>
        </w:rPr>
        <w:t>высшего образования</w:t>
      </w:r>
    </w:p>
    <w:p w14:paraId="561280D6" w14:textId="28A103B8" w:rsidR="006C7942" w:rsidRPr="00850270" w:rsidRDefault="00344ED4" w:rsidP="0001785B">
      <w:pPr>
        <w:tabs>
          <w:tab w:val="left" w:pos="142"/>
          <w:tab w:val="left" w:pos="851"/>
        </w:tabs>
        <w:spacing w:after="0" w:line="360" w:lineRule="auto"/>
        <w:ind w:firstLine="709"/>
        <w:jc w:val="center"/>
        <w:rPr>
          <w:rFonts w:cs="Times New Roman"/>
          <w:sz w:val="24"/>
          <w:szCs w:val="24"/>
        </w:rPr>
      </w:pPr>
      <w:r w:rsidRPr="00850270">
        <w:rPr>
          <w:rFonts w:cs="Times New Roman"/>
          <w:sz w:val="24"/>
          <w:szCs w:val="24"/>
        </w:rPr>
        <w:t xml:space="preserve"> </w:t>
      </w:r>
      <w:r w:rsidR="00611EC9">
        <w:rPr>
          <w:rFonts w:cs="Times New Roman"/>
          <w:sz w:val="24"/>
          <w:szCs w:val="24"/>
        </w:rPr>
        <w:t>«</w:t>
      </w:r>
      <w:r w:rsidR="006C7942" w:rsidRPr="00850270">
        <w:rPr>
          <w:rFonts w:cs="Times New Roman"/>
          <w:sz w:val="24"/>
          <w:szCs w:val="24"/>
        </w:rPr>
        <w:t>САНКТ-ПЕТЕРБУРГС</w:t>
      </w:r>
      <w:r w:rsidRPr="00850270">
        <w:rPr>
          <w:rFonts w:cs="Times New Roman"/>
          <w:sz w:val="24"/>
          <w:szCs w:val="24"/>
        </w:rPr>
        <w:t>КИЙ ГОСУДАРСТВЕННЫЙ УНИВЕРСИТЕТ</w:t>
      </w:r>
      <w:r w:rsidR="00611EC9">
        <w:rPr>
          <w:rFonts w:cs="Times New Roman"/>
          <w:sz w:val="24"/>
          <w:szCs w:val="24"/>
        </w:rPr>
        <w:t>»</w:t>
      </w:r>
    </w:p>
    <w:p w14:paraId="1EE586D2" w14:textId="77777777" w:rsidR="006C7942" w:rsidRPr="00850270" w:rsidRDefault="006C7942" w:rsidP="0001785B">
      <w:pPr>
        <w:tabs>
          <w:tab w:val="left" w:pos="142"/>
          <w:tab w:val="left" w:pos="851"/>
        </w:tabs>
        <w:spacing w:after="0" w:line="360" w:lineRule="auto"/>
        <w:ind w:firstLine="709"/>
        <w:jc w:val="center"/>
        <w:rPr>
          <w:rFonts w:cs="Times New Roman"/>
          <w:sz w:val="24"/>
          <w:szCs w:val="24"/>
        </w:rPr>
      </w:pPr>
      <w:r w:rsidRPr="00850270">
        <w:rPr>
          <w:rFonts w:cs="Times New Roman"/>
          <w:sz w:val="24"/>
          <w:szCs w:val="24"/>
        </w:rPr>
        <w:t>Магистерская программа</w:t>
      </w:r>
    </w:p>
    <w:p w14:paraId="6671E5D4" w14:textId="77777777" w:rsidR="006C7942" w:rsidRPr="00850270" w:rsidRDefault="006C7942" w:rsidP="0001785B">
      <w:pPr>
        <w:tabs>
          <w:tab w:val="left" w:pos="142"/>
          <w:tab w:val="left" w:pos="851"/>
        </w:tabs>
        <w:spacing w:after="0" w:line="360" w:lineRule="auto"/>
        <w:ind w:firstLine="709"/>
        <w:jc w:val="center"/>
        <w:rPr>
          <w:rFonts w:cs="Times New Roman"/>
          <w:sz w:val="24"/>
          <w:szCs w:val="24"/>
        </w:rPr>
      </w:pPr>
      <w:r w:rsidRPr="00850270">
        <w:rPr>
          <w:rFonts w:cs="Times New Roman"/>
          <w:sz w:val="24"/>
          <w:szCs w:val="24"/>
        </w:rPr>
        <w:t>«Международные отношения на постсоветском пространстве»</w:t>
      </w:r>
    </w:p>
    <w:p w14:paraId="7A82D428" w14:textId="77777777" w:rsidR="006C7942" w:rsidRPr="00850270" w:rsidRDefault="006C7942" w:rsidP="0048108E">
      <w:pPr>
        <w:tabs>
          <w:tab w:val="left" w:pos="142"/>
          <w:tab w:val="left" w:pos="851"/>
        </w:tabs>
        <w:spacing w:after="0" w:line="360" w:lineRule="auto"/>
        <w:rPr>
          <w:rFonts w:cs="Times New Roman"/>
          <w:b/>
          <w:sz w:val="24"/>
          <w:szCs w:val="24"/>
        </w:rPr>
      </w:pPr>
    </w:p>
    <w:p w14:paraId="429B0D8F" w14:textId="77777777" w:rsidR="00344ED4" w:rsidRPr="00850270" w:rsidRDefault="00344ED4" w:rsidP="0048108E">
      <w:pPr>
        <w:tabs>
          <w:tab w:val="left" w:pos="142"/>
          <w:tab w:val="left" w:pos="851"/>
        </w:tabs>
        <w:spacing w:after="0" w:line="360" w:lineRule="auto"/>
        <w:rPr>
          <w:rFonts w:cs="Times New Roman"/>
          <w:b/>
          <w:sz w:val="24"/>
          <w:szCs w:val="24"/>
        </w:rPr>
      </w:pPr>
    </w:p>
    <w:p w14:paraId="08120D14" w14:textId="77777777" w:rsidR="006C7942" w:rsidRPr="00850270" w:rsidRDefault="006C7942" w:rsidP="0001785B">
      <w:pPr>
        <w:tabs>
          <w:tab w:val="left" w:pos="142"/>
          <w:tab w:val="left" w:pos="851"/>
        </w:tabs>
        <w:spacing w:after="0" w:line="360" w:lineRule="auto"/>
        <w:ind w:firstLine="709"/>
        <w:jc w:val="center"/>
        <w:rPr>
          <w:rFonts w:cs="Times New Roman"/>
          <w:sz w:val="24"/>
          <w:szCs w:val="24"/>
        </w:rPr>
      </w:pPr>
      <w:proofErr w:type="spellStart"/>
      <w:r w:rsidRPr="00850270">
        <w:rPr>
          <w:rFonts w:cs="Times New Roman"/>
          <w:sz w:val="24"/>
          <w:szCs w:val="24"/>
        </w:rPr>
        <w:t>Суворкова</w:t>
      </w:r>
      <w:proofErr w:type="spellEnd"/>
      <w:r w:rsidRPr="00850270">
        <w:rPr>
          <w:rFonts w:cs="Times New Roman"/>
          <w:sz w:val="24"/>
          <w:szCs w:val="24"/>
        </w:rPr>
        <w:t xml:space="preserve"> Екатерина Дмитриевна</w:t>
      </w:r>
    </w:p>
    <w:p w14:paraId="378C6633" w14:textId="77777777" w:rsidR="006C7942" w:rsidRPr="00850270" w:rsidRDefault="006C7942" w:rsidP="0001785B">
      <w:pPr>
        <w:tabs>
          <w:tab w:val="left" w:pos="142"/>
          <w:tab w:val="left" w:pos="851"/>
        </w:tabs>
        <w:spacing w:after="0" w:line="360" w:lineRule="auto"/>
        <w:ind w:firstLine="709"/>
        <w:jc w:val="center"/>
        <w:rPr>
          <w:rFonts w:cs="Times New Roman"/>
          <w:sz w:val="24"/>
          <w:szCs w:val="24"/>
        </w:rPr>
      </w:pPr>
    </w:p>
    <w:p w14:paraId="20397345" w14:textId="77777777" w:rsidR="006C7942" w:rsidRPr="00850270" w:rsidRDefault="006C7942" w:rsidP="0001785B">
      <w:pPr>
        <w:tabs>
          <w:tab w:val="left" w:pos="142"/>
          <w:tab w:val="left" w:pos="851"/>
        </w:tabs>
        <w:spacing w:after="0" w:line="360" w:lineRule="auto"/>
        <w:ind w:firstLine="709"/>
        <w:jc w:val="center"/>
        <w:rPr>
          <w:rFonts w:cs="Times New Roman"/>
          <w:b/>
          <w:sz w:val="24"/>
          <w:szCs w:val="24"/>
        </w:rPr>
      </w:pPr>
      <w:r w:rsidRPr="00850270">
        <w:rPr>
          <w:rFonts w:cs="Times New Roman"/>
          <w:b/>
          <w:sz w:val="24"/>
          <w:szCs w:val="24"/>
        </w:rPr>
        <w:t>МЕЖГОСУДАРСТВЕННЫЕ ОРГАНЫ ПАРЛАМЕНТСКОГО СОТРУДНИЧЕСТВА В ИНТЕГРАЦИОННЫХ ОБЪЕДИНЕНИЯХ НА ПОСТСОВЕТСКОМ ПРОСТРАНСТВЕ</w:t>
      </w:r>
    </w:p>
    <w:p w14:paraId="5707CF25" w14:textId="77777777" w:rsidR="006C7942" w:rsidRPr="00850270" w:rsidRDefault="006C7942" w:rsidP="0001785B">
      <w:pPr>
        <w:tabs>
          <w:tab w:val="left" w:pos="142"/>
          <w:tab w:val="left" w:pos="851"/>
        </w:tabs>
        <w:spacing w:after="0" w:line="360" w:lineRule="auto"/>
        <w:ind w:firstLine="709"/>
        <w:jc w:val="center"/>
        <w:rPr>
          <w:rFonts w:cs="Times New Roman"/>
          <w:b/>
          <w:sz w:val="24"/>
          <w:szCs w:val="24"/>
        </w:rPr>
      </w:pPr>
    </w:p>
    <w:p w14:paraId="61A2974E" w14:textId="77777777" w:rsidR="006C7942" w:rsidRPr="00850270" w:rsidRDefault="006C7942" w:rsidP="0001785B">
      <w:pPr>
        <w:tabs>
          <w:tab w:val="left" w:pos="142"/>
          <w:tab w:val="left" w:pos="851"/>
        </w:tabs>
        <w:spacing w:after="0" w:line="360" w:lineRule="auto"/>
        <w:ind w:firstLine="709"/>
        <w:jc w:val="center"/>
        <w:rPr>
          <w:rFonts w:cs="Times New Roman"/>
          <w:b/>
          <w:sz w:val="24"/>
          <w:szCs w:val="24"/>
          <w:lang w:val="en-US"/>
        </w:rPr>
      </w:pPr>
      <w:r w:rsidRPr="00850270">
        <w:rPr>
          <w:rFonts w:cs="Times New Roman"/>
          <w:b/>
          <w:sz w:val="24"/>
          <w:szCs w:val="24"/>
          <w:lang w:val="en-US"/>
        </w:rPr>
        <w:t xml:space="preserve">INTERNATIONAL BODIES OF PARLIAMENTARY COOPERATION IN INTEGRATION ASSOCIATIONS IN THE POST-SOVIET SPACE </w:t>
      </w:r>
    </w:p>
    <w:p w14:paraId="35937583" w14:textId="77777777" w:rsidR="006C7942" w:rsidRPr="00850270" w:rsidRDefault="006C7942" w:rsidP="0001785B">
      <w:pPr>
        <w:tabs>
          <w:tab w:val="left" w:pos="142"/>
          <w:tab w:val="left" w:pos="851"/>
        </w:tabs>
        <w:spacing w:after="0" w:line="360" w:lineRule="auto"/>
        <w:ind w:firstLine="709"/>
        <w:jc w:val="center"/>
        <w:rPr>
          <w:rFonts w:cs="Times New Roman"/>
          <w:sz w:val="24"/>
          <w:szCs w:val="24"/>
          <w:lang w:val="en-US"/>
        </w:rPr>
      </w:pPr>
    </w:p>
    <w:p w14:paraId="750FE4D3" w14:textId="77777777" w:rsidR="006C7942" w:rsidRPr="00850270" w:rsidRDefault="006C7942" w:rsidP="0001785B">
      <w:pPr>
        <w:tabs>
          <w:tab w:val="left" w:pos="142"/>
          <w:tab w:val="left" w:pos="851"/>
        </w:tabs>
        <w:spacing w:after="0" w:line="360" w:lineRule="auto"/>
        <w:ind w:firstLine="709"/>
        <w:jc w:val="center"/>
        <w:rPr>
          <w:rFonts w:cs="Times New Roman"/>
          <w:sz w:val="24"/>
          <w:szCs w:val="24"/>
        </w:rPr>
      </w:pPr>
      <w:r w:rsidRPr="00850270">
        <w:rPr>
          <w:rFonts w:cs="Times New Roman"/>
          <w:sz w:val="24"/>
          <w:szCs w:val="24"/>
        </w:rPr>
        <w:t>Диссертация</w:t>
      </w:r>
    </w:p>
    <w:p w14:paraId="7DCA625E" w14:textId="77777777" w:rsidR="006C7942" w:rsidRPr="00850270" w:rsidRDefault="006C7942" w:rsidP="0001785B">
      <w:pPr>
        <w:tabs>
          <w:tab w:val="left" w:pos="142"/>
          <w:tab w:val="left" w:pos="851"/>
        </w:tabs>
        <w:spacing w:after="0" w:line="360" w:lineRule="auto"/>
        <w:ind w:firstLine="709"/>
        <w:jc w:val="center"/>
        <w:rPr>
          <w:rFonts w:cs="Times New Roman"/>
          <w:sz w:val="24"/>
          <w:szCs w:val="24"/>
        </w:rPr>
      </w:pPr>
      <w:r w:rsidRPr="00850270">
        <w:rPr>
          <w:rFonts w:cs="Times New Roman"/>
          <w:sz w:val="24"/>
          <w:szCs w:val="24"/>
        </w:rPr>
        <w:t>на соискание степени магистра</w:t>
      </w:r>
    </w:p>
    <w:p w14:paraId="582CA9C2" w14:textId="77777777" w:rsidR="006C7942" w:rsidRPr="00850270" w:rsidRDefault="006C7942" w:rsidP="0001785B">
      <w:pPr>
        <w:tabs>
          <w:tab w:val="left" w:pos="142"/>
          <w:tab w:val="left" w:pos="851"/>
        </w:tabs>
        <w:spacing w:after="0" w:line="360" w:lineRule="auto"/>
        <w:ind w:firstLine="709"/>
        <w:jc w:val="center"/>
        <w:rPr>
          <w:rFonts w:cs="Times New Roman"/>
          <w:sz w:val="24"/>
          <w:szCs w:val="24"/>
        </w:rPr>
      </w:pPr>
      <w:r w:rsidRPr="00850270">
        <w:rPr>
          <w:rFonts w:cs="Times New Roman"/>
          <w:sz w:val="24"/>
          <w:szCs w:val="24"/>
        </w:rPr>
        <w:t>по направлению 41.04.05 «Международные отношения»</w:t>
      </w:r>
    </w:p>
    <w:p w14:paraId="516406A2" w14:textId="77777777" w:rsidR="00344ED4" w:rsidRPr="00850270" w:rsidRDefault="00344ED4" w:rsidP="00611EC9">
      <w:pPr>
        <w:tabs>
          <w:tab w:val="left" w:pos="142"/>
          <w:tab w:val="left" w:pos="851"/>
        </w:tabs>
        <w:spacing w:after="0" w:line="360" w:lineRule="auto"/>
        <w:rPr>
          <w:rFonts w:cs="Times New Roman"/>
          <w:sz w:val="24"/>
          <w:szCs w:val="24"/>
        </w:rPr>
      </w:pPr>
    </w:p>
    <w:p w14:paraId="7C06C5FA" w14:textId="01D2B99B" w:rsidR="006C7942" w:rsidRPr="00850270" w:rsidRDefault="0048108E" w:rsidP="0048108E">
      <w:pPr>
        <w:tabs>
          <w:tab w:val="left" w:pos="142"/>
          <w:tab w:val="left" w:pos="851"/>
        </w:tabs>
        <w:spacing w:after="0" w:line="360" w:lineRule="auto"/>
        <w:jc w:val="left"/>
        <w:rPr>
          <w:rFonts w:cs="Times New Roman"/>
          <w:b/>
          <w:sz w:val="24"/>
          <w:szCs w:val="24"/>
        </w:rPr>
      </w:pPr>
      <w:r w:rsidRPr="00850270">
        <w:rPr>
          <w:rFonts w:cs="Times New Roman"/>
          <w:sz w:val="24"/>
          <w:szCs w:val="24"/>
        </w:rPr>
        <w:tab/>
      </w:r>
      <w:r w:rsidRPr="00850270">
        <w:rPr>
          <w:rFonts w:cs="Times New Roman"/>
          <w:sz w:val="24"/>
          <w:szCs w:val="24"/>
        </w:rPr>
        <w:tab/>
      </w:r>
      <w:r w:rsidRPr="00850270">
        <w:rPr>
          <w:rFonts w:cs="Times New Roman"/>
          <w:sz w:val="24"/>
          <w:szCs w:val="24"/>
        </w:rPr>
        <w:tab/>
      </w:r>
      <w:r w:rsidRPr="00850270">
        <w:rPr>
          <w:rFonts w:cs="Times New Roman"/>
          <w:sz w:val="24"/>
          <w:szCs w:val="24"/>
        </w:rPr>
        <w:tab/>
      </w:r>
      <w:r w:rsidRPr="00850270">
        <w:rPr>
          <w:rFonts w:cs="Times New Roman"/>
          <w:sz w:val="24"/>
          <w:szCs w:val="24"/>
        </w:rPr>
        <w:tab/>
      </w:r>
      <w:r w:rsidRPr="00850270">
        <w:rPr>
          <w:rFonts w:cs="Times New Roman"/>
          <w:sz w:val="24"/>
          <w:szCs w:val="24"/>
        </w:rPr>
        <w:tab/>
      </w:r>
      <w:r w:rsidRPr="00850270">
        <w:rPr>
          <w:rFonts w:cs="Times New Roman"/>
          <w:sz w:val="24"/>
          <w:szCs w:val="24"/>
        </w:rPr>
        <w:tab/>
      </w:r>
      <w:r w:rsidRPr="00850270">
        <w:rPr>
          <w:rFonts w:cs="Times New Roman"/>
          <w:sz w:val="24"/>
          <w:szCs w:val="24"/>
        </w:rPr>
        <w:tab/>
      </w:r>
      <w:r w:rsidRPr="00850270">
        <w:rPr>
          <w:rFonts w:cs="Times New Roman"/>
          <w:sz w:val="24"/>
          <w:szCs w:val="24"/>
        </w:rPr>
        <w:tab/>
      </w:r>
      <w:r w:rsidR="006C7942" w:rsidRPr="00850270">
        <w:rPr>
          <w:rFonts w:cs="Times New Roman"/>
          <w:sz w:val="24"/>
          <w:szCs w:val="24"/>
        </w:rPr>
        <w:t>Научный руководитель</w:t>
      </w:r>
      <w:r w:rsidR="006C7942" w:rsidRPr="00850270">
        <w:rPr>
          <w:rFonts w:cs="Times New Roman"/>
          <w:b/>
          <w:sz w:val="24"/>
          <w:szCs w:val="24"/>
        </w:rPr>
        <w:t xml:space="preserve"> –</w:t>
      </w:r>
    </w:p>
    <w:p w14:paraId="55C6003D" w14:textId="4418773F" w:rsidR="006C7942" w:rsidRPr="00611EC9" w:rsidRDefault="006C7942" w:rsidP="00611EC9">
      <w:pPr>
        <w:tabs>
          <w:tab w:val="left" w:pos="142"/>
          <w:tab w:val="left" w:pos="851"/>
        </w:tabs>
        <w:spacing w:after="0" w:line="360" w:lineRule="auto"/>
        <w:ind w:left="5664"/>
        <w:jc w:val="left"/>
        <w:rPr>
          <w:rFonts w:cs="Times New Roman"/>
          <w:sz w:val="24"/>
          <w:szCs w:val="24"/>
        </w:rPr>
      </w:pPr>
      <w:r w:rsidRPr="00850270">
        <w:rPr>
          <w:rFonts w:cs="Times New Roman"/>
          <w:sz w:val="24"/>
          <w:szCs w:val="24"/>
        </w:rPr>
        <w:t>кандидат исторических наук, доцент Е.Ю. Трещенков</w:t>
      </w:r>
    </w:p>
    <w:p w14:paraId="280409EA" w14:textId="77777777" w:rsidR="006C7942" w:rsidRPr="00850270" w:rsidRDefault="006C7942" w:rsidP="0001785B">
      <w:pPr>
        <w:tabs>
          <w:tab w:val="left" w:pos="142"/>
          <w:tab w:val="left" w:pos="851"/>
        </w:tabs>
        <w:spacing w:after="0" w:line="360" w:lineRule="auto"/>
        <w:ind w:firstLine="709"/>
        <w:jc w:val="center"/>
        <w:rPr>
          <w:rFonts w:cs="Times New Roman"/>
          <w:b/>
          <w:sz w:val="24"/>
          <w:szCs w:val="24"/>
        </w:rPr>
      </w:pPr>
    </w:p>
    <w:p w14:paraId="3DFD231C" w14:textId="77777777" w:rsidR="006C7942" w:rsidRPr="00850270" w:rsidRDefault="006C7942" w:rsidP="00611EC9">
      <w:pPr>
        <w:tabs>
          <w:tab w:val="left" w:pos="142"/>
          <w:tab w:val="left" w:pos="851"/>
        </w:tabs>
        <w:spacing w:after="0" w:line="360" w:lineRule="auto"/>
        <w:ind w:firstLine="142"/>
        <w:jc w:val="left"/>
        <w:rPr>
          <w:rFonts w:cs="Times New Roman"/>
          <w:sz w:val="24"/>
          <w:szCs w:val="24"/>
        </w:rPr>
      </w:pPr>
      <w:r w:rsidRPr="00850270">
        <w:rPr>
          <w:rFonts w:cs="Times New Roman"/>
          <w:sz w:val="24"/>
          <w:szCs w:val="24"/>
        </w:rPr>
        <w:t>Студент:</w:t>
      </w:r>
    </w:p>
    <w:p w14:paraId="3338BF7E" w14:textId="77777777" w:rsidR="006C7942" w:rsidRPr="00850270" w:rsidRDefault="006C7942" w:rsidP="00611EC9">
      <w:pPr>
        <w:tabs>
          <w:tab w:val="left" w:pos="142"/>
          <w:tab w:val="left" w:pos="851"/>
        </w:tabs>
        <w:spacing w:after="0" w:line="360" w:lineRule="auto"/>
        <w:ind w:firstLine="142"/>
        <w:jc w:val="left"/>
        <w:rPr>
          <w:rFonts w:cs="Times New Roman"/>
          <w:sz w:val="24"/>
          <w:szCs w:val="24"/>
        </w:rPr>
      </w:pPr>
      <w:r w:rsidRPr="00850270">
        <w:rPr>
          <w:rFonts w:cs="Times New Roman"/>
          <w:sz w:val="24"/>
          <w:szCs w:val="24"/>
        </w:rPr>
        <w:t>Научный руководитель:</w:t>
      </w:r>
    </w:p>
    <w:p w14:paraId="231701D8" w14:textId="77777777" w:rsidR="006C7942" w:rsidRPr="00850270" w:rsidRDefault="006C7942" w:rsidP="00611EC9">
      <w:pPr>
        <w:tabs>
          <w:tab w:val="left" w:pos="142"/>
          <w:tab w:val="left" w:pos="851"/>
        </w:tabs>
        <w:spacing w:after="0" w:line="360" w:lineRule="auto"/>
        <w:ind w:firstLine="142"/>
        <w:jc w:val="left"/>
        <w:rPr>
          <w:rFonts w:cs="Times New Roman"/>
          <w:sz w:val="24"/>
          <w:szCs w:val="24"/>
        </w:rPr>
      </w:pPr>
      <w:r w:rsidRPr="00850270">
        <w:rPr>
          <w:rFonts w:cs="Times New Roman"/>
          <w:sz w:val="24"/>
          <w:szCs w:val="24"/>
        </w:rPr>
        <w:t xml:space="preserve">Работа представлена на кафедру </w:t>
      </w:r>
    </w:p>
    <w:p w14:paraId="44AE705E" w14:textId="77777777" w:rsidR="006C7942" w:rsidRPr="00850270" w:rsidRDefault="006C7942" w:rsidP="00611EC9">
      <w:pPr>
        <w:tabs>
          <w:tab w:val="left" w:pos="142"/>
          <w:tab w:val="left" w:pos="851"/>
        </w:tabs>
        <w:spacing w:after="0" w:line="360" w:lineRule="auto"/>
        <w:ind w:firstLine="142"/>
        <w:jc w:val="left"/>
        <w:rPr>
          <w:rFonts w:cs="Times New Roman"/>
          <w:sz w:val="24"/>
          <w:szCs w:val="24"/>
        </w:rPr>
      </w:pPr>
      <w:r w:rsidRPr="00850270">
        <w:rPr>
          <w:rFonts w:cs="Times New Roman"/>
          <w:sz w:val="24"/>
          <w:szCs w:val="24"/>
        </w:rPr>
        <w:t>«____»________________2017 г.</w:t>
      </w:r>
    </w:p>
    <w:p w14:paraId="7319A920" w14:textId="77777777" w:rsidR="006C7942" w:rsidRPr="00850270" w:rsidRDefault="006C7942" w:rsidP="00611EC9">
      <w:pPr>
        <w:tabs>
          <w:tab w:val="left" w:pos="142"/>
          <w:tab w:val="left" w:pos="851"/>
        </w:tabs>
        <w:spacing w:after="0" w:line="360" w:lineRule="auto"/>
        <w:ind w:firstLine="142"/>
        <w:jc w:val="left"/>
        <w:rPr>
          <w:rFonts w:cs="Times New Roman"/>
          <w:sz w:val="24"/>
          <w:szCs w:val="24"/>
        </w:rPr>
      </w:pPr>
      <w:r w:rsidRPr="00850270">
        <w:rPr>
          <w:rFonts w:cs="Times New Roman"/>
          <w:sz w:val="24"/>
          <w:szCs w:val="24"/>
        </w:rPr>
        <w:t>Заведующий кафедрой:</w:t>
      </w:r>
    </w:p>
    <w:p w14:paraId="0C2719CC" w14:textId="77777777" w:rsidR="0048108E" w:rsidRPr="00850270" w:rsidRDefault="0048108E" w:rsidP="0001785B">
      <w:pPr>
        <w:tabs>
          <w:tab w:val="left" w:pos="142"/>
          <w:tab w:val="left" w:pos="851"/>
        </w:tabs>
        <w:spacing w:after="0" w:line="360" w:lineRule="auto"/>
        <w:ind w:firstLine="709"/>
        <w:jc w:val="left"/>
        <w:rPr>
          <w:rFonts w:cs="Times New Roman"/>
          <w:sz w:val="24"/>
          <w:szCs w:val="24"/>
        </w:rPr>
      </w:pPr>
    </w:p>
    <w:p w14:paraId="3A7A2ECE" w14:textId="77777777" w:rsidR="006C7942" w:rsidRPr="00850270" w:rsidRDefault="006C7942" w:rsidP="0001785B">
      <w:pPr>
        <w:tabs>
          <w:tab w:val="left" w:pos="142"/>
          <w:tab w:val="left" w:pos="851"/>
        </w:tabs>
        <w:spacing w:after="0" w:line="360" w:lineRule="auto"/>
        <w:ind w:firstLine="709"/>
        <w:jc w:val="center"/>
        <w:rPr>
          <w:rFonts w:cs="Times New Roman"/>
          <w:sz w:val="24"/>
          <w:szCs w:val="24"/>
        </w:rPr>
      </w:pPr>
      <w:r w:rsidRPr="00850270">
        <w:rPr>
          <w:rFonts w:cs="Times New Roman"/>
          <w:sz w:val="24"/>
          <w:szCs w:val="24"/>
        </w:rPr>
        <w:t>Санкт-Петербург</w:t>
      </w:r>
    </w:p>
    <w:p w14:paraId="7C626A2D" w14:textId="77777777" w:rsidR="006C7942" w:rsidRPr="00850270" w:rsidRDefault="006C7942" w:rsidP="0001785B">
      <w:pPr>
        <w:tabs>
          <w:tab w:val="left" w:pos="142"/>
          <w:tab w:val="left" w:pos="851"/>
        </w:tabs>
        <w:spacing w:after="0" w:line="360" w:lineRule="auto"/>
        <w:ind w:firstLine="709"/>
        <w:jc w:val="center"/>
        <w:rPr>
          <w:rFonts w:cs="Times New Roman"/>
          <w:sz w:val="24"/>
          <w:szCs w:val="24"/>
        </w:rPr>
      </w:pPr>
      <w:r w:rsidRPr="00850270">
        <w:rPr>
          <w:rFonts w:cs="Times New Roman"/>
          <w:sz w:val="24"/>
          <w:szCs w:val="24"/>
        </w:rPr>
        <w:t xml:space="preserve"> 2017</w:t>
      </w:r>
    </w:p>
    <w:bookmarkStart w:id="0" w:name="_Toc481789313" w:displacedByCustomXml="next"/>
    <w:bookmarkStart w:id="1" w:name="_Toc482561472" w:displacedByCustomXml="next"/>
    <w:sdt>
      <w:sdtPr>
        <w:rPr>
          <w:rFonts w:ascii="Times New Roman" w:eastAsiaTheme="minorHAnsi" w:hAnsi="Times New Roman" w:cstheme="minorBidi"/>
          <w:color w:val="auto"/>
          <w:sz w:val="22"/>
          <w:szCs w:val="22"/>
          <w:lang w:eastAsia="en-US"/>
        </w:rPr>
        <w:id w:val="-160315443"/>
        <w:docPartObj>
          <w:docPartGallery w:val="Table of Contents"/>
          <w:docPartUnique/>
        </w:docPartObj>
      </w:sdtPr>
      <w:sdtEndPr>
        <w:rPr>
          <w:b/>
          <w:bCs/>
        </w:rPr>
      </w:sdtEndPr>
      <w:sdtContent>
        <w:p w14:paraId="7B989184" w14:textId="77777777" w:rsidR="0001785B" w:rsidRPr="00E441E2" w:rsidRDefault="0001785B" w:rsidP="005B77DE">
          <w:pPr>
            <w:pStyle w:val="af0"/>
            <w:spacing w:before="0" w:line="360" w:lineRule="auto"/>
            <w:jc w:val="center"/>
            <w:rPr>
              <w:rFonts w:ascii="Times New Roman" w:hAnsi="Times New Roman" w:cs="Times New Roman"/>
              <w:b/>
              <w:color w:val="auto"/>
              <w:sz w:val="24"/>
              <w:szCs w:val="24"/>
            </w:rPr>
          </w:pPr>
          <w:r w:rsidRPr="00E441E2">
            <w:rPr>
              <w:rFonts w:ascii="Times New Roman" w:hAnsi="Times New Roman" w:cs="Times New Roman"/>
              <w:b/>
              <w:color w:val="auto"/>
              <w:sz w:val="24"/>
              <w:szCs w:val="24"/>
            </w:rPr>
            <w:t>Оглавление</w:t>
          </w:r>
        </w:p>
        <w:p w14:paraId="58C5E2AA" w14:textId="77777777" w:rsidR="00E441E2" w:rsidRPr="00E441E2" w:rsidRDefault="0001785B" w:rsidP="00E441E2">
          <w:pPr>
            <w:pStyle w:val="11"/>
            <w:rPr>
              <w:rFonts w:asciiTheme="minorHAnsi" w:eastAsiaTheme="minorEastAsia" w:hAnsiTheme="minorHAnsi"/>
              <w:noProof/>
              <w:sz w:val="24"/>
              <w:szCs w:val="24"/>
              <w:lang w:eastAsia="ru-RU"/>
            </w:rPr>
          </w:pPr>
          <w:r w:rsidRPr="00E441E2">
            <w:rPr>
              <w:rFonts w:cs="Times New Roman"/>
              <w:sz w:val="24"/>
              <w:szCs w:val="24"/>
            </w:rPr>
            <w:fldChar w:fldCharType="begin"/>
          </w:r>
          <w:r w:rsidRPr="00E441E2">
            <w:rPr>
              <w:rFonts w:cs="Times New Roman"/>
              <w:sz w:val="24"/>
              <w:szCs w:val="24"/>
            </w:rPr>
            <w:instrText xml:space="preserve"> TOC \o "1-3" \h \z \u </w:instrText>
          </w:r>
          <w:r w:rsidRPr="00E441E2">
            <w:rPr>
              <w:rFonts w:cs="Times New Roman"/>
              <w:sz w:val="24"/>
              <w:szCs w:val="24"/>
            </w:rPr>
            <w:fldChar w:fldCharType="separate"/>
          </w:r>
          <w:hyperlink w:anchor="_Toc483511252" w:history="1">
            <w:r w:rsidR="00E441E2" w:rsidRPr="00E441E2">
              <w:rPr>
                <w:rStyle w:val="a3"/>
                <w:rFonts w:cs="Times New Roman"/>
                <w:noProof/>
                <w:sz w:val="24"/>
                <w:szCs w:val="24"/>
              </w:rPr>
              <w:t>Введение</w:t>
            </w:r>
            <w:r w:rsidR="00E441E2" w:rsidRPr="00E441E2">
              <w:rPr>
                <w:noProof/>
                <w:webHidden/>
                <w:sz w:val="24"/>
                <w:szCs w:val="24"/>
              </w:rPr>
              <w:tab/>
            </w:r>
            <w:r w:rsidR="00E441E2" w:rsidRPr="00E441E2">
              <w:rPr>
                <w:noProof/>
                <w:webHidden/>
                <w:sz w:val="24"/>
                <w:szCs w:val="24"/>
              </w:rPr>
              <w:fldChar w:fldCharType="begin"/>
            </w:r>
            <w:r w:rsidR="00E441E2" w:rsidRPr="00E441E2">
              <w:rPr>
                <w:noProof/>
                <w:webHidden/>
                <w:sz w:val="24"/>
                <w:szCs w:val="24"/>
              </w:rPr>
              <w:instrText xml:space="preserve"> PAGEREF _Toc483511252 \h </w:instrText>
            </w:r>
            <w:r w:rsidR="00E441E2" w:rsidRPr="00E441E2">
              <w:rPr>
                <w:noProof/>
                <w:webHidden/>
                <w:sz w:val="24"/>
                <w:szCs w:val="24"/>
              </w:rPr>
            </w:r>
            <w:r w:rsidR="00E441E2" w:rsidRPr="00E441E2">
              <w:rPr>
                <w:noProof/>
                <w:webHidden/>
                <w:sz w:val="24"/>
                <w:szCs w:val="24"/>
              </w:rPr>
              <w:fldChar w:fldCharType="separate"/>
            </w:r>
            <w:r w:rsidR="00E441E2" w:rsidRPr="00E441E2">
              <w:rPr>
                <w:noProof/>
                <w:webHidden/>
                <w:sz w:val="24"/>
                <w:szCs w:val="24"/>
              </w:rPr>
              <w:t>3</w:t>
            </w:r>
            <w:r w:rsidR="00E441E2" w:rsidRPr="00E441E2">
              <w:rPr>
                <w:noProof/>
                <w:webHidden/>
                <w:sz w:val="24"/>
                <w:szCs w:val="24"/>
              </w:rPr>
              <w:fldChar w:fldCharType="end"/>
            </w:r>
          </w:hyperlink>
        </w:p>
        <w:p w14:paraId="3A956CA0" w14:textId="77777777" w:rsidR="00E441E2" w:rsidRPr="00E441E2" w:rsidRDefault="00E441E2" w:rsidP="00E441E2">
          <w:pPr>
            <w:pStyle w:val="11"/>
            <w:rPr>
              <w:rFonts w:asciiTheme="minorHAnsi" w:eastAsiaTheme="minorEastAsia" w:hAnsiTheme="minorHAnsi"/>
              <w:noProof/>
              <w:sz w:val="24"/>
              <w:szCs w:val="24"/>
              <w:lang w:eastAsia="ru-RU"/>
            </w:rPr>
          </w:pPr>
          <w:hyperlink w:anchor="_Toc483511253" w:history="1">
            <w:r w:rsidRPr="00E441E2">
              <w:rPr>
                <w:rStyle w:val="a3"/>
                <w:rFonts w:cs="Times New Roman"/>
                <w:noProof/>
                <w:sz w:val="24"/>
                <w:szCs w:val="24"/>
              </w:rPr>
              <w:t>ГЛАВА 1. Теоретико-методологические основы изучения межпарламентских институтов</w:t>
            </w:r>
            <w:r w:rsidRPr="00E441E2">
              <w:rPr>
                <w:noProof/>
                <w:webHidden/>
                <w:sz w:val="24"/>
                <w:szCs w:val="24"/>
              </w:rPr>
              <w:tab/>
            </w:r>
            <w:r w:rsidRPr="00E441E2">
              <w:rPr>
                <w:noProof/>
                <w:webHidden/>
                <w:sz w:val="24"/>
                <w:szCs w:val="24"/>
              </w:rPr>
              <w:fldChar w:fldCharType="begin"/>
            </w:r>
            <w:r w:rsidRPr="00E441E2">
              <w:rPr>
                <w:noProof/>
                <w:webHidden/>
                <w:sz w:val="24"/>
                <w:szCs w:val="24"/>
              </w:rPr>
              <w:instrText xml:space="preserve"> PAGEREF _Toc483511253 \h </w:instrText>
            </w:r>
            <w:r w:rsidRPr="00E441E2">
              <w:rPr>
                <w:noProof/>
                <w:webHidden/>
                <w:sz w:val="24"/>
                <w:szCs w:val="24"/>
              </w:rPr>
            </w:r>
            <w:r w:rsidRPr="00E441E2">
              <w:rPr>
                <w:noProof/>
                <w:webHidden/>
                <w:sz w:val="24"/>
                <w:szCs w:val="24"/>
              </w:rPr>
              <w:fldChar w:fldCharType="separate"/>
            </w:r>
            <w:r w:rsidRPr="00E441E2">
              <w:rPr>
                <w:noProof/>
                <w:webHidden/>
                <w:sz w:val="24"/>
                <w:szCs w:val="24"/>
              </w:rPr>
              <w:t>13</w:t>
            </w:r>
            <w:r w:rsidRPr="00E441E2">
              <w:rPr>
                <w:noProof/>
                <w:webHidden/>
                <w:sz w:val="24"/>
                <w:szCs w:val="24"/>
              </w:rPr>
              <w:fldChar w:fldCharType="end"/>
            </w:r>
          </w:hyperlink>
        </w:p>
        <w:p w14:paraId="1174F9F0" w14:textId="77777777" w:rsidR="00E441E2" w:rsidRPr="00E441E2" w:rsidRDefault="00E441E2">
          <w:pPr>
            <w:pStyle w:val="21"/>
            <w:tabs>
              <w:tab w:val="left" w:pos="880"/>
              <w:tab w:val="right" w:leader="dot" w:pos="9344"/>
            </w:tabs>
            <w:rPr>
              <w:rFonts w:asciiTheme="minorHAnsi" w:eastAsiaTheme="minorEastAsia" w:hAnsiTheme="minorHAnsi"/>
              <w:noProof/>
              <w:sz w:val="24"/>
              <w:szCs w:val="24"/>
              <w:lang w:eastAsia="ru-RU"/>
            </w:rPr>
          </w:pPr>
          <w:hyperlink w:anchor="_Toc483511254" w:history="1">
            <w:r w:rsidRPr="00E441E2">
              <w:rPr>
                <w:rStyle w:val="a3"/>
                <w:noProof/>
                <w:sz w:val="24"/>
                <w:szCs w:val="24"/>
              </w:rPr>
              <w:t>1.1.</w:t>
            </w:r>
            <w:r w:rsidRPr="00E441E2">
              <w:rPr>
                <w:rFonts w:asciiTheme="minorHAnsi" w:eastAsiaTheme="minorEastAsia" w:hAnsiTheme="minorHAnsi"/>
                <w:noProof/>
                <w:sz w:val="24"/>
                <w:szCs w:val="24"/>
                <w:lang w:eastAsia="ru-RU"/>
              </w:rPr>
              <w:tab/>
            </w:r>
            <w:r w:rsidRPr="00E441E2">
              <w:rPr>
                <w:rStyle w:val="a3"/>
                <w:noProof/>
                <w:sz w:val="24"/>
                <w:szCs w:val="24"/>
              </w:rPr>
              <w:t>Феномен «Межпарламентского института»</w:t>
            </w:r>
            <w:r w:rsidRPr="00E441E2">
              <w:rPr>
                <w:noProof/>
                <w:webHidden/>
                <w:sz w:val="24"/>
                <w:szCs w:val="24"/>
              </w:rPr>
              <w:tab/>
            </w:r>
            <w:r w:rsidRPr="00E441E2">
              <w:rPr>
                <w:noProof/>
                <w:webHidden/>
                <w:sz w:val="24"/>
                <w:szCs w:val="24"/>
              </w:rPr>
              <w:fldChar w:fldCharType="begin"/>
            </w:r>
            <w:r w:rsidRPr="00E441E2">
              <w:rPr>
                <w:noProof/>
                <w:webHidden/>
                <w:sz w:val="24"/>
                <w:szCs w:val="24"/>
              </w:rPr>
              <w:instrText xml:space="preserve"> PAGEREF _Toc483511254 \h </w:instrText>
            </w:r>
            <w:r w:rsidRPr="00E441E2">
              <w:rPr>
                <w:noProof/>
                <w:webHidden/>
                <w:sz w:val="24"/>
                <w:szCs w:val="24"/>
              </w:rPr>
            </w:r>
            <w:r w:rsidRPr="00E441E2">
              <w:rPr>
                <w:noProof/>
                <w:webHidden/>
                <w:sz w:val="24"/>
                <w:szCs w:val="24"/>
              </w:rPr>
              <w:fldChar w:fldCharType="separate"/>
            </w:r>
            <w:r w:rsidRPr="00E441E2">
              <w:rPr>
                <w:noProof/>
                <w:webHidden/>
                <w:sz w:val="24"/>
                <w:szCs w:val="24"/>
              </w:rPr>
              <w:t>13</w:t>
            </w:r>
            <w:r w:rsidRPr="00E441E2">
              <w:rPr>
                <w:noProof/>
                <w:webHidden/>
                <w:sz w:val="24"/>
                <w:szCs w:val="24"/>
              </w:rPr>
              <w:fldChar w:fldCharType="end"/>
            </w:r>
          </w:hyperlink>
        </w:p>
        <w:p w14:paraId="4FA52E6C" w14:textId="77777777" w:rsidR="00E441E2" w:rsidRPr="00E441E2" w:rsidRDefault="00E441E2">
          <w:pPr>
            <w:pStyle w:val="21"/>
            <w:tabs>
              <w:tab w:val="left" w:pos="880"/>
              <w:tab w:val="right" w:leader="dot" w:pos="9344"/>
            </w:tabs>
            <w:rPr>
              <w:rFonts w:asciiTheme="minorHAnsi" w:eastAsiaTheme="minorEastAsia" w:hAnsiTheme="minorHAnsi"/>
              <w:noProof/>
              <w:sz w:val="24"/>
              <w:szCs w:val="24"/>
              <w:lang w:eastAsia="ru-RU"/>
            </w:rPr>
          </w:pPr>
          <w:hyperlink w:anchor="_Toc483511255" w:history="1">
            <w:r w:rsidRPr="00E441E2">
              <w:rPr>
                <w:rStyle w:val="a3"/>
                <w:noProof/>
                <w:sz w:val="24"/>
                <w:szCs w:val="24"/>
              </w:rPr>
              <w:t>1.2.</w:t>
            </w:r>
            <w:r w:rsidRPr="00E441E2">
              <w:rPr>
                <w:rFonts w:asciiTheme="minorHAnsi" w:eastAsiaTheme="minorEastAsia" w:hAnsiTheme="minorHAnsi"/>
                <w:noProof/>
                <w:sz w:val="24"/>
                <w:szCs w:val="24"/>
                <w:lang w:eastAsia="ru-RU"/>
              </w:rPr>
              <w:tab/>
            </w:r>
            <w:r w:rsidRPr="00E441E2">
              <w:rPr>
                <w:rStyle w:val="a3"/>
                <w:noProof/>
                <w:sz w:val="24"/>
                <w:szCs w:val="24"/>
              </w:rPr>
              <w:t>Классификация органов межпарламентского сотрудничества в рамках международных организаций</w:t>
            </w:r>
            <w:r w:rsidRPr="00E441E2">
              <w:rPr>
                <w:noProof/>
                <w:webHidden/>
                <w:sz w:val="24"/>
                <w:szCs w:val="24"/>
              </w:rPr>
              <w:tab/>
            </w:r>
            <w:r w:rsidRPr="00E441E2">
              <w:rPr>
                <w:noProof/>
                <w:webHidden/>
                <w:sz w:val="24"/>
                <w:szCs w:val="24"/>
              </w:rPr>
              <w:fldChar w:fldCharType="begin"/>
            </w:r>
            <w:r w:rsidRPr="00E441E2">
              <w:rPr>
                <w:noProof/>
                <w:webHidden/>
                <w:sz w:val="24"/>
                <w:szCs w:val="24"/>
              </w:rPr>
              <w:instrText xml:space="preserve"> PAGEREF _Toc483511255 \h </w:instrText>
            </w:r>
            <w:r w:rsidRPr="00E441E2">
              <w:rPr>
                <w:noProof/>
                <w:webHidden/>
                <w:sz w:val="24"/>
                <w:szCs w:val="24"/>
              </w:rPr>
            </w:r>
            <w:r w:rsidRPr="00E441E2">
              <w:rPr>
                <w:noProof/>
                <w:webHidden/>
                <w:sz w:val="24"/>
                <w:szCs w:val="24"/>
              </w:rPr>
              <w:fldChar w:fldCharType="separate"/>
            </w:r>
            <w:r w:rsidRPr="00E441E2">
              <w:rPr>
                <w:noProof/>
                <w:webHidden/>
                <w:sz w:val="24"/>
                <w:szCs w:val="24"/>
              </w:rPr>
              <w:t>25</w:t>
            </w:r>
            <w:r w:rsidRPr="00E441E2">
              <w:rPr>
                <w:noProof/>
                <w:webHidden/>
                <w:sz w:val="24"/>
                <w:szCs w:val="24"/>
              </w:rPr>
              <w:fldChar w:fldCharType="end"/>
            </w:r>
          </w:hyperlink>
        </w:p>
        <w:p w14:paraId="0EF2D4F5" w14:textId="77777777" w:rsidR="00E441E2" w:rsidRPr="00E441E2" w:rsidRDefault="00E441E2">
          <w:pPr>
            <w:pStyle w:val="21"/>
            <w:tabs>
              <w:tab w:val="left" w:pos="880"/>
              <w:tab w:val="right" w:leader="dot" w:pos="9344"/>
            </w:tabs>
            <w:rPr>
              <w:rFonts w:asciiTheme="minorHAnsi" w:eastAsiaTheme="minorEastAsia" w:hAnsiTheme="minorHAnsi"/>
              <w:noProof/>
              <w:sz w:val="24"/>
              <w:szCs w:val="24"/>
              <w:lang w:eastAsia="ru-RU"/>
            </w:rPr>
          </w:pPr>
          <w:hyperlink w:anchor="_Toc483511256" w:history="1">
            <w:r w:rsidRPr="00E441E2">
              <w:rPr>
                <w:rStyle w:val="a3"/>
                <w:noProof/>
                <w:sz w:val="24"/>
                <w:szCs w:val="24"/>
              </w:rPr>
              <w:t>1.3.</w:t>
            </w:r>
            <w:r w:rsidRPr="00E441E2">
              <w:rPr>
                <w:rFonts w:asciiTheme="minorHAnsi" w:eastAsiaTheme="minorEastAsia" w:hAnsiTheme="minorHAnsi"/>
                <w:noProof/>
                <w:sz w:val="24"/>
                <w:szCs w:val="24"/>
                <w:lang w:eastAsia="ru-RU"/>
              </w:rPr>
              <w:tab/>
            </w:r>
            <w:r w:rsidRPr="00E441E2">
              <w:rPr>
                <w:rStyle w:val="a3"/>
                <w:noProof/>
                <w:sz w:val="24"/>
                <w:szCs w:val="24"/>
              </w:rPr>
              <w:t>Подходы к исследованию органов межпарламентского сотрудничества интеграционных объединений</w:t>
            </w:r>
            <w:r w:rsidRPr="00E441E2">
              <w:rPr>
                <w:noProof/>
                <w:webHidden/>
                <w:sz w:val="24"/>
                <w:szCs w:val="24"/>
              </w:rPr>
              <w:tab/>
            </w:r>
            <w:r w:rsidRPr="00E441E2">
              <w:rPr>
                <w:noProof/>
                <w:webHidden/>
                <w:sz w:val="24"/>
                <w:szCs w:val="24"/>
              </w:rPr>
              <w:fldChar w:fldCharType="begin"/>
            </w:r>
            <w:r w:rsidRPr="00E441E2">
              <w:rPr>
                <w:noProof/>
                <w:webHidden/>
                <w:sz w:val="24"/>
                <w:szCs w:val="24"/>
              </w:rPr>
              <w:instrText xml:space="preserve"> PAGEREF _Toc483511256 \h </w:instrText>
            </w:r>
            <w:r w:rsidRPr="00E441E2">
              <w:rPr>
                <w:noProof/>
                <w:webHidden/>
                <w:sz w:val="24"/>
                <w:szCs w:val="24"/>
              </w:rPr>
            </w:r>
            <w:r w:rsidRPr="00E441E2">
              <w:rPr>
                <w:noProof/>
                <w:webHidden/>
                <w:sz w:val="24"/>
                <w:szCs w:val="24"/>
              </w:rPr>
              <w:fldChar w:fldCharType="separate"/>
            </w:r>
            <w:r w:rsidRPr="00E441E2">
              <w:rPr>
                <w:noProof/>
                <w:webHidden/>
                <w:sz w:val="24"/>
                <w:szCs w:val="24"/>
              </w:rPr>
              <w:t>33</w:t>
            </w:r>
            <w:r w:rsidRPr="00E441E2">
              <w:rPr>
                <w:noProof/>
                <w:webHidden/>
                <w:sz w:val="24"/>
                <w:szCs w:val="24"/>
              </w:rPr>
              <w:fldChar w:fldCharType="end"/>
            </w:r>
          </w:hyperlink>
        </w:p>
        <w:p w14:paraId="14E067D0" w14:textId="77777777" w:rsidR="00E441E2" w:rsidRPr="00E441E2" w:rsidRDefault="00E441E2" w:rsidP="00E441E2">
          <w:pPr>
            <w:pStyle w:val="11"/>
            <w:rPr>
              <w:rFonts w:asciiTheme="minorHAnsi" w:eastAsiaTheme="minorEastAsia" w:hAnsiTheme="minorHAnsi"/>
              <w:noProof/>
              <w:sz w:val="24"/>
              <w:szCs w:val="24"/>
              <w:lang w:eastAsia="ru-RU"/>
            </w:rPr>
          </w:pPr>
          <w:hyperlink w:anchor="_Toc483511257" w:history="1">
            <w:r w:rsidRPr="00E441E2">
              <w:rPr>
                <w:rStyle w:val="a3"/>
                <w:rFonts w:cs="Times New Roman"/>
                <w:noProof/>
                <w:sz w:val="24"/>
                <w:szCs w:val="24"/>
              </w:rPr>
              <w:t>ГЛАВА 2. Функционирование органов межпарламентского сотрудничества в интеграционных объединениях на постсоветском пространстве</w:t>
            </w:r>
            <w:r w:rsidRPr="00E441E2">
              <w:rPr>
                <w:noProof/>
                <w:webHidden/>
                <w:sz w:val="24"/>
                <w:szCs w:val="24"/>
              </w:rPr>
              <w:tab/>
            </w:r>
            <w:r w:rsidRPr="00E441E2">
              <w:rPr>
                <w:noProof/>
                <w:webHidden/>
                <w:sz w:val="24"/>
                <w:szCs w:val="24"/>
              </w:rPr>
              <w:fldChar w:fldCharType="begin"/>
            </w:r>
            <w:r w:rsidRPr="00E441E2">
              <w:rPr>
                <w:noProof/>
                <w:webHidden/>
                <w:sz w:val="24"/>
                <w:szCs w:val="24"/>
              </w:rPr>
              <w:instrText xml:space="preserve"> PAGEREF _Toc483511257 \h </w:instrText>
            </w:r>
            <w:r w:rsidRPr="00E441E2">
              <w:rPr>
                <w:noProof/>
                <w:webHidden/>
                <w:sz w:val="24"/>
                <w:szCs w:val="24"/>
              </w:rPr>
            </w:r>
            <w:r w:rsidRPr="00E441E2">
              <w:rPr>
                <w:noProof/>
                <w:webHidden/>
                <w:sz w:val="24"/>
                <w:szCs w:val="24"/>
              </w:rPr>
              <w:fldChar w:fldCharType="separate"/>
            </w:r>
            <w:r w:rsidRPr="00E441E2">
              <w:rPr>
                <w:noProof/>
                <w:webHidden/>
                <w:sz w:val="24"/>
                <w:szCs w:val="24"/>
              </w:rPr>
              <w:t>48</w:t>
            </w:r>
            <w:r w:rsidRPr="00E441E2">
              <w:rPr>
                <w:noProof/>
                <w:webHidden/>
                <w:sz w:val="24"/>
                <w:szCs w:val="24"/>
              </w:rPr>
              <w:fldChar w:fldCharType="end"/>
            </w:r>
          </w:hyperlink>
        </w:p>
        <w:p w14:paraId="7FFB61DD" w14:textId="77777777" w:rsidR="00E441E2" w:rsidRPr="00E441E2" w:rsidRDefault="00E441E2">
          <w:pPr>
            <w:pStyle w:val="21"/>
            <w:tabs>
              <w:tab w:val="right" w:leader="dot" w:pos="9344"/>
            </w:tabs>
            <w:rPr>
              <w:rFonts w:asciiTheme="minorHAnsi" w:eastAsiaTheme="minorEastAsia" w:hAnsiTheme="minorHAnsi"/>
              <w:noProof/>
              <w:sz w:val="24"/>
              <w:szCs w:val="24"/>
              <w:lang w:eastAsia="ru-RU"/>
            </w:rPr>
          </w:pPr>
          <w:hyperlink w:anchor="_Toc483511258" w:history="1">
            <w:r w:rsidRPr="00E441E2">
              <w:rPr>
                <w:rStyle w:val="a3"/>
                <w:noProof/>
                <w:sz w:val="24"/>
                <w:szCs w:val="24"/>
              </w:rPr>
              <w:t>2.1. Межпарламентские ассамблеи СНГ, ОДКБ, ЕврАзЭС</w:t>
            </w:r>
            <w:r w:rsidRPr="00E441E2">
              <w:rPr>
                <w:noProof/>
                <w:webHidden/>
                <w:sz w:val="24"/>
                <w:szCs w:val="24"/>
              </w:rPr>
              <w:tab/>
            </w:r>
            <w:r w:rsidRPr="00E441E2">
              <w:rPr>
                <w:noProof/>
                <w:webHidden/>
                <w:sz w:val="24"/>
                <w:szCs w:val="24"/>
              </w:rPr>
              <w:fldChar w:fldCharType="begin"/>
            </w:r>
            <w:r w:rsidRPr="00E441E2">
              <w:rPr>
                <w:noProof/>
                <w:webHidden/>
                <w:sz w:val="24"/>
                <w:szCs w:val="24"/>
              </w:rPr>
              <w:instrText xml:space="preserve"> PAGEREF _Toc483511258 \h </w:instrText>
            </w:r>
            <w:r w:rsidRPr="00E441E2">
              <w:rPr>
                <w:noProof/>
                <w:webHidden/>
                <w:sz w:val="24"/>
                <w:szCs w:val="24"/>
              </w:rPr>
            </w:r>
            <w:r w:rsidRPr="00E441E2">
              <w:rPr>
                <w:noProof/>
                <w:webHidden/>
                <w:sz w:val="24"/>
                <w:szCs w:val="24"/>
              </w:rPr>
              <w:fldChar w:fldCharType="separate"/>
            </w:r>
            <w:r w:rsidRPr="00E441E2">
              <w:rPr>
                <w:noProof/>
                <w:webHidden/>
                <w:sz w:val="24"/>
                <w:szCs w:val="24"/>
              </w:rPr>
              <w:t>48</w:t>
            </w:r>
            <w:r w:rsidRPr="00E441E2">
              <w:rPr>
                <w:noProof/>
                <w:webHidden/>
                <w:sz w:val="24"/>
                <w:szCs w:val="24"/>
              </w:rPr>
              <w:fldChar w:fldCharType="end"/>
            </w:r>
          </w:hyperlink>
        </w:p>
        <w:p w14:paraId="69E64A2D" w14:textId="77777777" w:rsidR="00E441E2" w:rsidRPr="00E441E2" w:rsidRDefault="00E441E2">
          <w:pPr>
            <w:pStyle w:val="21"/>
            <w:tabs>
              <w:tab w:val="right" w:leader="dot" w:pos="9344"/>
            </w:tabs>
            <w:rPr>
              <w:rFonts w:asciiTheme="minorHAnsi" w:eastAsiaTheme="minorEastAsia" w:hAnsiTheme="minorHAnsi"/>
              <w:noProof/>
              <w:sz w:val="24"/>
              <w:szCs w:val="24"/>
              <w:lang w:eastAsia="ru-RU"/>
            </w:rPr>
          </w:pPr>
          <w:hyperlink w:anchor="_Toc483511259" w:history="1">
            <w:r w:rsidRPr="00E441E2">
              <w:rPr>
                <w:rStyle w:val="a3"/>
                <w:noProof/>
                <w:sz w:val="24"/>
                <w:szCs w:val="24"/>
              </w:rPr>
              <w:t>2.2. Парламентское Собрание Союзного государства России и Беларуси</w:t>
            </w:r>
            <w:r w:rsidRPr="00E441E2">
              <w:rPr>
                <w:noProof/>
                <w:webHidden/>
                <w:sz w:val="24"/>
                <w:szCs w:val="24"/>
              </w:rPr>
              <w:tab/>
            </w:r>
            <w:r w:rsidRPr="00E441E2">
              <w:rPr>
                <w:noProof/>
                <w:webHidden/>
                <w:sz w:val="24"/>
                <w:szCs w:val="24"/>
              </w:rPr>
              <w:fldChar w:fldCharType="begin"/>
            </w:r>
            <w:r w:rsidRPr="00E441E2">
              <w:rPr>
                <w:noProof/>
                <w:webHidden/>
                <w:sz w:val="24"/>
                <w:szCs w:val="24"/>
              </w:rPr>
              <w:instrText xml:space="preserve"> PAGEREF _Toc483511259 \h </w:instrText>
            </w:r>
            <w:r w:rsidRPr="00E441E2">
              <w:rPr>
                <w:noProof/>
                <w:webHidden/>
                <w:sz w:val="24"/>
                <w:szCs w:val="24"/>
              </w:rPr>
            </w:r>
            <w:r w:rsidRPr="00E441E2">
              <w:rPr>
                <w:noProof/>
                <w:webHidden/>
                <w:sz w:val="24"/>
                <w:szCs w:val="24"/>
              </w:rPr>
              <w:fldChar w:fldCharType="separate"/>
            </w:r>
            <w:r w:rsidRPr="00E441E2">
              <w:rPr>
                <w:noProof/>
                <w:webHidden/>
                <w:sz w:val="24"/>
                <w:szCs w:val="24"/>
              </w:rPr>
              <w:t>61</w:t>
            </w:r>
            <w:r w:rsidRPr="00E441E2">
              <w:rPr>
                <w:noProof/>
                <w:webHidden/>
                <w:sz w:val="24"/>
                <w:szCs w:val="24"/>
              </w:rPr>
              <w:fldChar w:fldCharType="end"/>
            </w:r>
          </w:hyperlink>
        </w:p>
        <w:p w14:paraId="42B899F5" w14:textId="77777777" w:rsidR="00E441E2" w:rsidRPr="00E441E2" w:rsidRDefault="00E441E2">
          <w:pPr>
            <w:pStyle w:val="21"/>
            <w:tabs>
              <w:tab w:val="left" w:pos="880"/>
              <w:tab w:val="right" w:leader="dot" w:pos="9344"/>
            </w:tabs>
            <w:rPr>
              <w:rFonts w:asciiTheme="minorHAnsi" w:eastAsiaTheme="minorEastAsia" w:hAnsiTheme="minorHAnsi"/>
              <w:noProof/>
              <w:sz w:val="24"/>
              <w:szCs w:val="24"/>
              <w:lang w:eastAsia="ru-RU"/>
            </w:rPr>
          </w:pPr>
          <w:hyperlink w:anchor="_Toc483511260" w:history="1">
            <w:r w:rsidRPr="00E441E2">
              <w:rPr>
                <w:rStyle w:val="a3"/>
                <w:noProof/>
                <w:sz w:val="24"/>
                <w:szCs w:val="24"/>
              </w:rPr>
              <w:t>2.3.</w:t>
            </w:r>
            <w:r w:rsidRPr="00E441E2">
              <w:rPr>
                <w:rFonts w:asciiTheme="minorHAnsi" w:eastAsiaTheme="minorEastAsia" w:hAnsiTheme="minorHAnsi"/>
                <w:noProof/>
                <w:sz w:val="24"/>
                <w:szCs w:val="24"/>
                <w:lang w:eastAsia="ru-RU"/>
              </w:rPr>
              <w:tab/>
            </w:r>
            <w:r w:rsidRPr="00E441E2">
              <w:rPr>
                <w:rStyle w:val="a3"/>
                <w:noProof/>
                <w:sz w:val="24"/>
                <w:szCs w:val="24"/>
              </w:rPr>
              <w:t>Парламентская ассамблея «Евронест»</w:t>
            </w:r>
            <w:r w:rsidRPr="00E441E2">
              <w:rPr>
                <w:noProof/>
                <w:webHidden/>
                <w:sz w:val="24"/>
                <w:szCs w:val="24"/>
              </w:rPr>
              <w:tab/>
            </w:r>
            <w:r w:rsidRPr="00E441E2">
              <w:rPr>
                <w:noProof/>
                <w:webHidden/>
                <w:sz w:val="24"/>
                <w:szCs w:val="24"/>
              </w:rPr>
              <w:fldChar w:fldCharType="begin"/>
            </w:r>
            <w:r w:rsidRPr="00E441E2">
              <w:rPr>
                <w:noProof/>
                <w:webHidden/>
                <w:sz w:val="24"/>
                <w:szCs w:val="24"/>
              </w:rPr>
              <w:instrText xml:space="preserve"> PAGEREF _Toc483511260 \h </w:instrText>
            </w:r>
            <w:r w:rsidRPr="00E441E2">
              <w:rPr>
                <w:noProof/>
                <w:webHidden/>
                <w:sz w:val="24"/>
                <w:szCs w:val="24"/>
              </w:rPr>
            </w:r>
            <w:r w:rsidRPr="00E441E2">
              <w:rPr>
                <w:noProof/>
                <w:webHidden/>
                <w:sz w:val="24"/>
                <w:szCs w:val="24"/>
              </w:rPr>
              <w:fldChar w:fldCharType="separate"/>
            </w:r>
            <w:r w:rsidRPr="00E441E2">
              <w:rPr>
                <w:noProof/>
                <w:webHidden/>
                <w:sz w:val="24"/>
                <w:szCs w:val="24"/>
              </w:rPr>
              <w:t>70</w:t>
            </w:r>
            <w:r w:rsidRPr="00E441E2">
              <w:rPr>
                <w:noProof/>
                <w:webHidden/>
                <w:sz w:val="24"/>
                <w:szCs w:val="24"/>
              </w:rPr>
              <w:fldChar w:fldCharType="end"/>
            </w:r>
          </w:hyperlink>
        </w:p>
        <w:p w14:paraId="3EF71E47" w14:textId="77777777" w:rsidR="00E441E2" w:rsidRPr="00E441E2" w:rsidRDefault="00E441E2">
          <w:pPr>
            <w:pStyle w:val="21"/>
            <w:tabs>
              <w:tab w:val="left" w:pos="880"/>
              <w:tab w:val="right" w:leader="dot" w:pos="9344"/>
            </w:tabs>
            <w:rPr>
              <w:rFonts w:asciiTheme="minorHAnsi" w:eastAsiaTheme="minorEastAsia" w:hAnsiTheme="minorHAnsi"/>
              <w:noProof/>
              <w:sz w:val="24"/>
              <w:szCs w:val="24"/>
              <w:lang w:eastAsia="ru-RU"/>
            </w:rPr>
          </w:pPr>
          <w:hyperlink w:anchor="_Toc483511261" w:history="1">
            <w:r w:rsidRPr="00E441E2">
              <w:rPr>
                <w:rStyle w:val="a3"/>
                <w:noProof/>
                <w:sz w:val="24"/>
                <w:szCs w:val="24"/>
              </w:rPr>
              <w:t>2.4.</w:t>
            </w:r>
            <w:r w:rsidRPr="00E441E2">
              <w:rPr>
                <w:rFonts w:asciiTheme="minorHAnsi" w:eastAsiaTheme="minorEastAsia" w:hAnsiTheme="minorHAnsi"/>
                <w:noProof/>
                <w:sz w:val="24"/>
                <w:szCs w:val="24"/>
                <w:lang w:eastAsia="ru-RU"/>
              </w:rPr>
              <w:tab/>
            </w:r>
            <w:r w:rsidRPr="00E441E2">
              <w:rPr>
                <w:rStyle w:val="a3"/>
                <w:noProof/>
                <w:sz w:val="24"/>
                <w:szCs w:val="24"/>
              </w:rPr>
              <w:t>Попытки формирования парламентского измерения ЕАЭС</w:t>
            </w:r>
            <w:r w:rsidRPr="00E441E2">
              <w:rPr>
                <w:noProof/>
                <w:webHidden/>
                <w:sz w:val="24"/>
                <w:szCs w:val="24"/>
              </w:rPr>
              <w:tab/>
            </w:r>
            <w:r w:rsidRPr="00E441E2">
              <w:rPr>
                <w:noProof/>
                <w:webHidden/>
                <w:sz w:val="24"/>
                <w:szCs w:val="24"/>
              </w:rPr>
              <w:fldChar w:fldCharType="begin"/>
            </w:r>
            <w:r w:rsidRPr="00E441E2">
              <w:rPr>
                <w:noProof/>
                <w:webHidden/>
                <w:sz w:val="24"/>
                <w:szCs w:val="24"/>
              </w:rPr>
              <w:instrText xml:space="preserve"> PAGEREF _Toc483511261 \h </w:instrText>
            </w:r>
            <w:r w:rsidRPr="00E441E2">
              <w:rPr>
                <w:noProof/>
                <w:webHidden/>
                <w:sz w:val="24"/>
                <w:szCs w:val="24"/>
              </w:rPr>
            </w:r>
            <w:r w:rsidRPr="00E441E2">
              <w:rPr>
                <w:noProof/>
                <w:webHidden/>
                <w:sz w:val="24"/>
                <w:szCs w:val="24"/>
              </w:rPr>
              <w:fldChar w:fldCharType="separate"/>
            </w:r>
            <w:r w:rsidRPr="00E441E2">
              <w:rPr>
                <w:noProof/>
                <w:webHidden/>
                <w:sz w:val="24"/>
                <w:szCs w:val="24"/>
              </w:rPr>
              <w:t>80</w:t>
            </w:r>
            <w:r w:rsidRPr="00E441E2">
              <w:rPr>
                <w:noProof/>
                <w:webHidden/>
                <w:sz w:val="24"/>
                <w:szCs w:val="24"/>
              </w:rPr>
              <w:fldChar w:fldCharType="end"/>
            </w:r>
          </w:hyperlink>
        </w:p>
        <w:p w14:paraId="29514E34" w14:textId="77777777" w:rsidR="00E441E2" w:rsidRPr="00E441E2" w:rsidRDefault="00E441E2" w:rsidP="00E441E2">
          <w:pPr>
            <w:pStyle w:val="11"/>
            <w:rPr>
              <w:rFonts w:asciiTheme="minorHAnsi" w:eastAsiaTheme="minorEastAsia" w:hAnsiTheme="minorHAnsi"/>
              <w:noProof/>
              <w:sz w:val="24"/>
              <w:szCs w:val="24"/>
              <w:lang w:eastAsia="ru-RU"/>
            </w:rPr>
          </w:pPr>
          <w:hyperlink w:anchor="_Toc483511262" w:history="1">
            <w:r w:rsidRPr="00E441E2">
              <w:rPr>
                <w:rStyle w:val="a3"/>
                <w:noProof/>
                <w:sz w:val="24"/>
                <w:szCs w:val="24"/>
              </w:rPr>
              <w:t>Заключение</w:t>
            </w:r>
            <w:r w:rsidRPr="00E441E2">
              <w:rPr>
                <w:noProof/>
                <w:webHidden/>
                <w:sz w:val="24"/>
                <w:szCs w:val="24"/>
              </w:rPr>
              <w:tab/>
            </w:r>
            <w:r w:rsidRPr="00E441E2">
              <w:rPr>
                <w:noProof/>
                <w:webHidden/>
                <w:sz w:val="24"/>
                <w:szCs w:val="24"/>
              </w:rPr>
              <w:fldChar w:fldCharType="begin"/>
            </w:r>
            <w:r w:rsidRPr="00E441E2">
              <w:rPr>
                <w:noProof/>
                <w:webHidden/>
                <w:sz w:val="24"/>
                <w:szCs w:val="24"/>
              </w:rPr>
              <w:instrText xml:space="preserve"> PAGEREF _Toc483511262 \h </w:instrText>
            </w:r>
            <w:r w:rsidRPr="00E441E2">
              <w:rPr>
                <w:noProof/>
                <w:webHidden/>
                <w:sz w:val="24"/>
                <w:szCs w:val="24"/>
              </w:rPr>
            </w:r>
            <w:r w:rsidRPr="00E441E2">
              <w:rPr>
                <w:noProof/>
                <w:webHidden/>
                <w:sz w:val="24"/>
                <w:szCs w:val="24"/>
              </w:rPr>
              <w:fldChar w:fldCharType="separate"/>
            </w:r>
            <w:r w:rsidRPr="00E441E2">
              <w:rPr>
                <w:noProof/>
                <w:webHidden/>
                <w:sz w:val="24"/>
                <w:szCs w:val="24"/>
              </w:rPr>
              <w:t>86</w:t>
            </w:r>
            <w:r w:rsidRPr="00E441E2">
              <w:rPr>
                <w:noProof/>
                <w:webHidden/>
                <w:sz w:val="24"/>
                <w:szCs w:val="24"/>
              </w:rPr>
              <w:fldChar w:fldCharType="end"/>
            </w:r>
          </w:hyperlink>
        </w:p>
        <w:p w14:paraId="2F31F483" w14:textId="77777777" w:rsidR="00E441E2" w:rsidRPr="00E441E2" w:rsidRDefault="00E441E2" w:rsidP="00E441E2">
          <w:pPr>
            <w:pStyle w:val="11"/>
            <w:rPr>
              <w:rFonts w:asciiTheme="minorHAnsi" w:eastAsiaTheme="minorEastAsia" w:hAnsiTheme="minorHAnsi"/>
              <w:noProof/>
              <w:sz w:val="24"/>
              <w:szCs w:val="24"/>
              <w:lang w:eastAsia="ru-RU"/>
            </w:rPr>
          </w:pPr>
          <w:hyperlink w:anchor="_Toc483511263" w:history="1">
            <w:r w:rsidRPr="00E441E2">
              <w:rPr>
                <w:rStyle w:val="a3"/>
                <w:rFonts w:cs="Times New Roman"/>
                <w:noProof/>
                <w:sz w:val="24"/>
                <w:szCs w:val="24"/>
              </w:rPr>
              <w:t>Список источников и литературы</w:t>
            </w:r>
            <w:r w:rsidRPr="00E441E2">
              <w:rPr>
                <w:noProof/>
                <w:webHidden/>
                <w:sz w:val="24"/>
                <w:szCs w:val="24"/>
              </w:rPr>
              <w:tab/>
            </w:r>
            <w:r w:rsidRPr="00E441E2">
              <w:rPr>
                <w:noProof/>
                <w:webHidden/>
                <w:sz w:val="24"/>
                <w:szCs w:val="24"/>
              </w:rPr>
              <w:fldChar w:fldCharType="begin"/>
            </w:r>
            <w:r w:rsidRPr="00E441E2">
              <w:rPr>
                <w:noProof/>
                <w:webHidden/>
                <w:sz w:val="24"/>
                <w:szCs w:val="24"/>
              </w:rPr>
              <w:instrText xml:space="preserve"> PAGEREF _Toc483511263 \h </w:instrText>
            </w:r>
            <w:r w:rsidRPr="00E441E2">
              <w:rPr>
                <w:noProof/>
                <w:webHidden/>
                <w:sz w:val="24"/>
                <w:szCs w:val="24"/>
              </w:rPr>
            </w:r>
            <w:r w:rsidRPr="00E441E2">
              <w:rPr>
                <w:noProof/>
                <w:webHidden/>
                <w:sz w:val="24"/>
                <w:szCs w:val="24"/>
              </w:rPr>
              <w:fldChar w:fldCharType="separate"/>
            </w:r>
            <w:r w:rsidRPr="00E441E2">
              <w:rPr>
                <w:noProof/>
                <w:webHidden/>
                <w:sz w:val="24"/>
                <w:szCs w:val="24"/>
              </w:rPr>
              <w:t>90</w:t>
            </w:r>
            <w:r w:rsidRPr="00E441E2">
              <w:rPr>
                <w:noProof/>
                <w:webHidden/>
                <w:sz w:val="24"/>
                <w:szCs w:val="24"/>
              </w:rPr>
              <w:fldChar w:fldCharType="end"/>
            </w:r>
          </w:hyperlink>
        </w:p>
        <w:p w14:paraId="2A7E1457" w14:textId="77777777" w:rsidR="00E441E2" w:rsidRPr="00E441E2" w:rsidRDefault="00E441E2" w:rsidP="00E441E2">
          <w:pPr>
            <w:pStyle w:val="11"/>
            <w:rPr>
              <w:rFonts w:asciiTheme="minorHAnsi" w:eastAsiaTheme="minorEastAsia" w:hAnsiTheme="minorHAnsi"/>
              <w:noProof/>
              <w:sz w:val="24"/>
              <w:szCs w:val="24"/>
              <w:lang w:eastAsia="ru-RU"/>
            </w:rPr>
          </w:pPr>
          <w:hyperlink w:anchor="_Toc483511264" w:history="1">
            <w:r w:rsidRPr="00E441E2">
              <w:rPr>
                <w:rStyle w:val="a3"/>
                <w:noProof/>
                <w:sz w:val="24"/>
                <w:szCs w:val="24"/>
              </w:rPr>
              <w:t>Приложения</w:t>
            </w:r>
            <w:r w:rsidRPr="00E441E2">
              <w:rPr>
                <w:noProof/>
                <w:webHidden/>
                <w:sz w:val="24"/>
                <w:szCs w:val="24"/>
              </w:rPr>
              <w:tab/>
            </w:r>
            <w:r w:rsidRPr="00E441E2">
              <w:rPr>
                <w:noProof/>
                <w:webHidden/>
                <w:sz w:val="24"/>
                <w:szCs w:val="24"/>
              </w:rPr>
              <w:fldChar w:fldCharType="begin"/>
            </w:r>
            <w:r w:rsidRPr="00E441E2">
              <w:rPr>
                <w:noProof/>
                <w:webHidden/>
                <w:sz w:val="24"/>
                <w:szCs w:val="24"/>
              </w:rPr>
              <w:instrText xml:space="preserve"> PAGEREF _Toc483511264 \h </w:instrText>
            </w:r>
            <w:r w:rsidRPr="00E441E2">
              <w:rPr>
                <w:noProof/>
                <w:webHidden/>
                <w:sz w:val="24"/>
                <w:szCs w:val="24"/>
              </w:rPr>
            </w:r>
            <w:r w:rsidRPr="00E441E2">
              <w:rPr>
                <w:noProof/>
                <w:webHidden/>
                <w:sz w:val="24"/>
                <w:szCs w:val="24"/>
              </w:rPr>
              <w:fldChar w:fldCharType="separate"/>
            </w:r>
            <w:r w:rsidRPr="00E441E2">
              <w:rPr>
                <w:noProof/>
                <w:webHidden/>
                <w:sz w:val="24"/>
                <w:szCs w:val="24"/>
              </w:rPr>
              <w:t>102</w:t>
            </w:r>
            <w:r w:rsidRPr="00E441E2">
              <w:rPr>
                <w:noProof/>
                <w:webHidden/>
                <w:sz w:val="24"/>
                <w:szCs w:val="24"/>
              </w:rPr>
              <w:fldChar w:fldCharType="end"/>
            </w:r>
          </w:hyperlink>
        </w:p>
        <w:p w14:paraId="414C7939" w14:textId="77777777" w:rsidR="0001785B" w:rsidRPr="00850270" w:rsidRDefault="0001785B" w:rsidP="005B77DE">
          <w:pPr>
            <w:spacing w:after="0" w:line="360" w:lineRule="auto"/>
          </w:pPr>
          <w:r w:rsidRPr="00E441E2">
            <w:rPr>
              <w:rFonts w:cs="Times New Roman"/>
              <w:b/>
              <w:bCs/>
              <w:sz w:val="24"/>
              <w:szCs w:val="24"/>
            </w:rPr>
            <w:fldChar w:fldCharType="end"/>
          </w:r>
        </w:p>
      </w:sdtContent>
    </w:sdt>
    <w:p w14:paraId="2DD35C2C" w14:textId="4FCB4D0C" w:rsidR="0001785B" w:rsidRPr="00850270" w:rsidRDefault="0001785B">
      <w:pPr>
        <w:spacing w:line="259" w:lineRule="auto"/>
        <w:jc w:val="left"/>
        <w:rPr>
          <w:rFonts w:eastAsiaTheme="majorEastAsia" w:cs="Times New Roman"/>
          <w:b/>
          <w:i/>
          <w:sz w:val="24"/>
          <w:szCs w:val="24"/>
        </w:rPr>
      </w:pPr>
      <w:r w:rsidRPr="00850270">
        <w:rPr>
          <w:rFonts w:cs="Times New Roman"/>
          <w:szCs w:val="24"/>
        </w:rPr>
        <w:br w:type="page"/>
      </w:r>
    </w:p>
    <w:p w14:paraId="2083BD02" w14:textId="77777777" w:rsidR="000F56B8" w:rsidRPr="00850270" w:rsidRDefault="000F56B8" w:rsidP="0001785B">
      <w:pPr>
        <w:pStyle w:val="1"/>
        <w:tabs>
          <w:tab w:val="left" w:pos="142"/>
          <w:tab w:val="left" w:pos="709"/>
          <w:tab w:val="left" w:pos="851"/>
        </w:tabs>
        <w:spacing w:before="0" w:line="360" w:lineRule="auto"/>
        <w:ind w:firstLine="709"/>
        <w:rPr>
          <w:rFonts w:cs="Times New Roman"/>
          <w:szCs w:val="24"/>
        </w:rPr>
      </w:pPr>
      <w:bookmarkStart w:id="2" w:name="_Toc483511252"/>
      <w:r w:rsidRPr="00850270">
        <w:rPr>
          <w:rFonts w:cs="Times New Roman"/>
          <w:szCs w:val="24"/>
        </w:rPr>
        <w:lastRenderedPageBreak/>
        <w:t>В</w:t>
      </w:r>
      <w:bookmarkEnd w:id="0"/>
      <w:r w:rsidRPr="00850270">
        <w:rPr>
          <w:rFonts w:cs="Times New Roman"/>
          <w:szCs w:val="24"/>
        </w:rPr>
        <w:t>ведение</w:t>
      </w:r>
      <w:bookmarkEnd w:id="1"/>
      <w:bookmarkEnd w:id="2"/>
    </w:p>
    <w:p w14:paraId="0AD4A800" w14:textId="78597EA0" w:rsidR="00652D92" w:rsidRPr="00850270" w:rsidRDefault="00713AC2" w:rsidP="00652D92">
      <w:pPr>
        <w:tabs>
          <w:tab w:val="left" w:pos="142"/>
          <w:tab w:val="left" w:pos="993"/>
        </w:tabs>
        <w:spacing w:after="0" w:line="360" w:lineRule="auto"/>
        <w:ind w:firstLine="709"/>
        <w:rPr>
          <w:rFonts w:cs="Times New Roman"/>
          <w:sz w:val="24"/>
          <w:szCs w:val="24"/>
        </w:rPr>
      </w:pPr>
      <w:r w:rsidRPr="00850270">
        <w:rPr>
          <w:rFonts w:cs="Times New Roman"/>
          <w:sz w:val="24"/>
          <w:szCs w:val="24"/>
        </w:rPr>
        <w:t>С</w:t>
      </w:r>
      <w:r w:rsidR="00652D92" w:rsidRPr="00850270">
        <w:rPr>
          <w:rFonts w:cs="Times New Roman"/>
          <w:sz w:val="24"/>
          <w:szCs w:val="24"/>
        </w:rPr>
        <w:t>егодня все очевиднее становится роль парламентариев, которые наряду с выполнением своих традиционных функций, осуществляют международную деятельность, способствуя развитию парламентской дипломатии, сближению позиций и достижению договоренностей, ведут к созданию нормативно-правового регулирования межгосударственных отн</w:t>
      </w:r>
      <w:r w:rsidR="00CE4EAB" w:rsidRPr="00850270">
        <w:rPr>
          <w:rFonts w:cs="Times New Roman"/>
          <w:sz w:val="24"/>
          <w:szCs w:val="24"/>
        </w:rPr>
        <w:t xml:space="preserve">ошений, а также являются </w:t>
      </w:r>
      <w:r w:rsidR="00652D92" w:rsidRPr="00850270">
        <w:rPr>
          <w:rFonts w:cs="Times New Roman"/>
          <w:sz w:val="24"/>
          <w:szCs w:val="24"/>
        </w:rPr>
        <w:t>представител</w:t>
      </w:r>
      <w:r w:rsidR="00CE4EAB" w:rsidRPr="00850270">
        <w:rPr>
          <w:rFonts w:cs="Times New Roman"/>
          <w:sz w:val="24"/>
          <w:szCs w:val="24"/>
        </w:rPr>
        <w:t>ями</w:t>
      </w:r>
      <w:r w:rsidR="00652D92" w:rsidRPr="00850270">
        <w:rPr>
          <w:rFonts w:cs="Times New Roman"/>
          <w:sz w:val="24"/>
          <w:szCs w:val="24"/>
        </w:rPr>
        <w:t xml:space="preserve"> своего народа, как на национальном, так и на международном уровнях.</w:t>
      </w:r>
    </w:p>
    <w:p w14:paraId="6670A8C6" w14:textId="3CB1AC15" w:rsidR="00713AC2" w:rsidRPr="00850270" w:rsidRDefault="00713AC2" w:rsidP="00713AC2">
      <w:pPr>
        <w:tabs>
          <w:tab w:val="left" w:pos="142"/>
          <w:tab w:val="left" w:pos="993"/>
        </w:tabs>
        <w:spacing w:after="0" w:line="360" w:lineRule="auto"/>
        <w:ind w:firstLine="709"/>
        <w:rPr>
          <w:rFonts w:cs="Times New Roman"/>
          <w:sz w:val="24"/>
          <w:szCs w:val="24"/>
        </w:rPr>
      </w:pPr>
      <w:r w:rsidRPr="00850270">
        <w:rPr>
          <w:rFonts w:cs="Times New Roman"/>
          <w:sz w:val="24"/>
          <w:szCs w:val="24"/>
        </w:rPr>
        <w:t xml:space="preserve">Кроме того, в условиях демократизации мировой политики все большее число международных организаций создают парламентские органы, которые </w:t>
      </w:r>
      <w:r w:rsidR="000D4AA8" w:rsidRPr="00850270">
        <w:rPr>
          <w:rFonts w:cs="Times New Roman"/>
          <w:sz w:val="24"/>
          <w:szCs w:val="24"/>
        </w:rPr>
        <w:t>трансформируясь,</w:t>
      </w:r>
      <w:r w:rsidRPr="00850270">
        <w:rPr>
          <w:rFonts w:cs="Times New Roman"/>
          <w:sz w:val="24"/>
          <w:szCs w:val="24"/>
        </w:rPr>
        <w:t xml:space="preserve"> обретают новые функции и возможности, связанные с институциональным наследием и практикой парламентаризма.</w:t>
      </w:r>
    </w:p>
    <w:p w14:paraId="1F09347C" w14:textId="77777777" w:rsidR="00095A72" w:rsidRPr="00095A72" w:rsidRDefault="00CE4EAB" w:rsidP="00095A72">
      <w:pPr>
        <w:tabs>
          <w:tab w:val="left" w:pos="142"/>
          <w:tab w:val="left" w:pos="993"/>
        </w:tabs>
        <w:spacing w:after="0" w:line="360" w:lineRule="auto"/>
        <w:ind w:firstLine="709"/>
        <w:rPr>
          <w:rFonts w:cs="Times New Roman"/>
          <w:sz w:val="24"/>
          <w:szCs w:val="24"/>
        </w:rPr>
      </w:pPr>
      <w:r w:rsidRPr="00850270">
        <w:rPr>
          <w:rFonts w:cs="Times New Roman"/>
          <w:sz w:val="24"/>
          <w:szCs w:val="24"/>
        </w:rPr>
        <w:t>В последнее время заметно усиливается роль парламентск</w:t>
      </w:r>
      <w:r w:rsidR="00D42F0C" w:rsidRPr="00850270">
        <w:rPr>
          <w:rFonts w:cs="Times New Roman"/>
          <w:sz w:val="24"/>
          <w:szCs w:val="24"/>
        </w:rPr>
        <w:t xml:space="preserve">их органов </w:t>
      </w:r>
      <w:r w:rsidRPr="00850270">
        <w:rPr>
          <w:rFonts w:cs="Times New Roman"/>
          <w:sz w:val="24"/>
          <w:szCs w:val="24"/>
        </w:rPr>
        <w:t>в интеграционных объединения</w:t>
      </w:r>
      <w:r w:rsidR="00D42F0C" w:rsidRPr="00850270">
        <w:rPr>
          <w:rFonts w:cs="Times New Roman"/>
          <w:sz w:val="24"/>
          <w:szCs w:val="24"/>
        </w:rPr>
        <w:t>х на постсоветском пространстве, появление которых приходится на начало 1990-х годов и связано, как правило, с доминировавшей тогда идеей либеральной демократии и установлением институтов, призванных ее обеспечивать. В этом процессе межпарламентские институты на постсоветском пространстве представляют особенный опыт, который требует анализа и определения устойчивости и перспектив для их дальнейшего развития</w:t>
      </w:r>
      <w:r w:rsidR="00095A72" w:rsidRPr="00095A72">
        <w:rPr>
          <w:rFonts w:cs="Times New Roman"/>
          <w:sz w:val="24"/>
          <w:szCs w:val="24"/>
        </w:rPr>
        <w:t>, а также данный опыт представляет особый интерес при анализе содержаний дискуссий по формированию парламентского измерения Евразийского экономического союза.</w:t>
      </w:r>
    </w:p>
    <w:p w14:paraId="14B4183A" w14:textId="77777777" w:rsidR="00095A72" w:rsidRDefault="00095A72" w:rsidP="00095A72">
      <w:pPr>
        <w:tabs>
          <w:tab w:val="left" w:pos="142"/>
          <w:tab w:val="left" w:pos="993"/>
        </w:tabs>
        <w:spacing w:after="0" w:line="360" w:lineRule="auto"/>
        <w:ind w:firstLine="709"/>
        <w:rPr>
          <w:rFonts w:cs="Times New Roman"/>
          <w:sz w:val="24"/>
          <w:szCs w:val="24"/>
        </w:rPr>
      </w:pPr>
      <w:r w:rsidRPr="00095A72">
        <w:rPr>
          <w:rFonts w:cs="Times New Roman"/>
          <w:sz w:val="24"/>
          <w:szCs w:val="24"/>
        </w:rPr>
        <w:t xml:space="preserve">Именно перечисленными обстоятельствами и определяется актуальность предлагаемого диссертационного исследования. </w:t>
      </w:r>
    </w:p>
    <w:p w14:paraId="4EEEB136" w14:textId="5C121979" w:rsidR="000F56B8" w:rsidRPr="00850270" w:rsidRDefault="000F56B8" w:rsidP="00095A72">
      <w:pPr>
        <w:tabs>
          <w:tab w:val="left" w:pos="142"/>
          <w:tab w:val="left" w:pos="993"/>
        </w:tabs>
        <w:spacing w:after="0" w:line="360" w:lineRule="auto"/>
        <w:ind w:firstLine="709"/>
        <w:rPr>
          <w:rFonts w:cs="Times New Roman"/>
          <w:sz w:val="24"/>
          <w:szCs w:val="24"/>
        </w:rPr>
      </w:pPr>
      <w:r w:rsidRPr="00850270">
        <w:rPr>
          <w:rFonts w:cs="Times New Roman"/>
          <w:b/>
          <w:sz w:val="24"/>
          <w:szCs w:val="24"/>
        </w:rPr>
        <w:t xml:space="preserve">Цель исследования </w:t>
      </w:r>
      <w:r w:rsidRPr="00850270">
        <w:rPr>
          <w:rFonts w:cs="Times New Roman"/>
          <w:sz w:val="24"/>
          <w:szCs w:val="24"/>
        </w:rPr>
        <w:t>заключается в выявлении причин возникновения и специфики функционирования</w:t>
      </w:r>
      <w:r w:rsidRPr="00850270">
        <w:rPr>
          <w:rFonts w:cs="Times New Roman"/>
          <w:b/>
          <w:sz w:val="24"/>
          <w:szCs w:val="24"/>
        </w:rPr>
        <w:t xml:space="preserve"> </w:t>
      </w:r>
      <w:r w:rsidRPr="00850270">
        <w:rPr>
          <w:rFonts w:cs="Times New Roman"/>
          <w:sz w:val="24"/>
          <w:szCs w:val="24"/>
        </w:rPr>
        <w:t>межгосударственных органов парламентского сотрудничества в интеграционных объединениях на постсоветском пространстве.</w:t>
      </w:r>
    </w:p>
    <w:p w14:paraId="36113637" w14:textId="77777777" w:rsidR="000F56B8" w:rsidRPr="00850270" w:rsidRDefault="000F56B8" w:rsidP="0001785B">
      <w:pPr>
        <w:tabs>
          <w:tab w:val="left" w:pos="142"/>
          <w:tab w:val="left" w:pos="709"/>
          <w:tab w:val="left" w:pos="993"/>
        </w:tabs>
        <w:spacing w:after="0" w:line="360" w:lineRule="auto"/>
        <w:ind w:firstLine="709"/>
        <w:rPr>
          <w:rFonts w:cs="Times New Roman"/>
          <w:sz w:val="24"/>
          <w:szCs w:val="24"/>
        </w:rPr>
      </w:pPr>
      <w:r w:rsidRPr="00850270">
        <w:rPr>
          <w:rFonts w:cs="Times New Roman"/>
          <w:sz w:val="24"/>
          <w:szCs w:val="24"/>
        </w:rPr>
        <w:t xml:space="preserve">Достижение поставленной цели потребовало решения следующих </w:t>
      </w:r>
      <w:r w:rsidRPr="00850270">
        <w:rPr>
          <w:rFonts w:cs="Times New Roman"/>
          <w:b/>
          <w:sz w:val="24"/>
          <w:szCs w:val="24"/>
        </w:rPr>
        <w:t>задач:</w:t>
      </w:r>
    </w:p>
    <w:p w14:paraId="4D59AE67" w14:textId="4E61441A" w:rsidR="000F56B8" w:rsidRPr="00850270" w:rsidRDefault="000F56B8" w:rsidP="0001785B">
      <w:pPr>
        <w:pStyle w:val="a6"/>
        <w:numPr>
          <w:ilvl w:val="0"/>
          <w:numId w:val="2"/>
        </w:numPr>
        <w:tabs>
          <w:tab w:val="left" w:pos="993"/>
        </w:tabs>
        <w:spacing w:after="0" w:line="360" w:lineRule="auto"/>
        <w:ind w:left="0" w:firstLine="709"/>
        <w:jc w:val="both"/>
        <w:rPr>
          <w:rFonts w:cs="Times New Roman"/>
          <w:szCs w:val="24"/>
        </w:rPr>
      </w:pPr>
      <w:r w:rsidRPr="00850270">
        <w:rPr>
          <w:rFonts w:cs="Times New Roman"/>
          <w:szCs w:val="24"/>
        </w:rPr>
        <w:t>Проанализировать подходы к определению понятий «</w:t>
      </w:r>
      <w:r w:rsidR="00F740DD" w:rsidRPr="00850270">
        <w:rPr>
          <w:rFonts w:cs="Times New Roman"/>
          <w:szCs w:val="24"/>
        </w:rPr>
        <w:t>М</w:t>
      </w:r>
      <w:r w:rsidRPr="00850270">
        <w:rPr>
          <w:rFonts w:cs="Times New Roman"/>
          <w:szCs w:val="24"/>
        </w:rPr>
        <w:t>ежпарламентского института» и его составляющих («</w:t>
      </w:r>
      <w:r w:rsidR="00F740DD" w:rsidRPr="00850270">
        <w:rPr>
          <w:rFonts w:cs="Times New Roman"/>
          <w:szCs w:val="24"/>
        </w:rPr>
        <w:t>М</w:t>
      </w:r>
      <w:r w:rsidRPr="00850270">
        <w:rPr>
          <w:rFonts w:cs="Times New Roman"/>
          <w:szCs w:val="24"/>
        </w:rPr>
        <w:t>ежпарламентская ассамблея» и «</w:t>
      </w:r>
      <w:r w:rsidR="00F740DD" w:rsidRPr="00850270">
        <w:rPr>
          <w:rFonts w:cs="Times New Roman"/>
          <w:szCs w:val="24"/>
        </w:rPr>
        <w:t>М</w:t>
      </w:r>
      <w:r w:rsidRPr="00850270">
        <w:rPr>
          <w:rFonts w:cs="Times New Roman"/>
          <w:szCs w:val="24"/>
        </w:rPr>
        <w:t>ежпарламентская организация») в контексте возникновения и эволюции данного феномена в мировой практике.</w:t>
      </w:r>
    </w:p>
    <w:p w14:paraId="048477C5" w14:textId="77777777" w:rsidR="000F56B8" w:rsidRPr="00850270" w:rsidRDefault="000F56B8" w:rsidP="0001785B">
      <w:pPr>
        <w:pStyle w:val="a6"/>
        <w:numPr>
          <w:ilvl w:val="0"/>
          <w:numId w:val="2"/>
        </w:numPr>
        <w:tabs>
          <w:tab w:val="left" w:pos="142"/>
          <w:tab w:val="left" w:pos="851"/>
          <w:tab w:val="left" w:pos="993"/>
        </w:tabs>
        <w:spacing w:after="0" w:line="360" w:lineRule="auto"/>
        <w:ind w:left="0" w:firstLine="709"/>
        <w:jc w:val="both"/>
        <w:rPr>
          <w:rFonts w:cs="Times New Roman"/>
          <w:szCs w:val="24"/>
        </w:rPr>
      </w:pPr>
      <w:r w:rsidRPr="00850270">
        <w:rPr>
          <w:rFonts w:cs="Times New Roman"/>
          <w:szCs w:val="24"/>
        </w:rPr>
        <w:t>Систематизировать имеющиеся подходы к классификации парламентских органов.</w:t>
      </w:r>
    </w:p>
    <w:p w14:paraId="68F36594" w14:textId="77777777" w:rsidR="000F56B8" w:rsidRPr="00850270" w:rsidRDefault="000F56B8" w:rsidP="0001785B">
      <w:pPr>
        <w:pStyle w:val="a6"/>
        <w:numPr>
          <w:ilvl w:val="0"/>
          <w:numId w:val="2"/>
        </w:numPr>
        <w:tabs>
          <w:tab w:val="left" w:pos="142"/>
          <w:tab w:val="left" w:pos="851"/>
          <w:tab w:val="left" w:pos="993"/>
        </w:tabs>
        <w:spacing w:after="0" w:line="360" w:lineRule="auto"/>
        <w:ind w:left="0" w:firstLine="709"/>
        <w:jc w:val="both"/>
        <w:rPr>
          <w:rFonts w:cs="Times New Roman"/>
          <w:szCs w:val="24"/>
        </w:rPr>
      </w:pPr>
      <w:r w:rsidRPr="00850270">
        <w:rPr>
          <w:rFonts w:cs="Times New Roman"/>
          <w:szCs w:val="24"/>
        </w:rPr>
        <w:lastRenderedPageBreak/>
        <w:t>Охарактеризовать основные причины формирования и функции органов парламентского сотрудничества на постсоветском пространстве.</w:t>
      </w:r>
    </w:p>
    <w:p w14:paraId="5C8CD4A0" w14:textId="77777777" w:rsidR="000F56B8" w:rsidRPr="00850270" w:rsidRDefault="000F56B8" w:rsidP="0001785B">
      <w:pPr>
        <w:pStyle w:val="a8"/>
        <w:numPr>
          <w:ilvl w:val="0"/>
          <w:numId w:val="2"/>
        </w:numPr>
        <w:tabs>
          <w:tab w:val="left" w:pos="993"/>
        </w:tabs>
        <w:spacing w:after="0" w:line="360" w:lineRule="auto"/>
        <w:ind w:left="0" w:firstLine="709"/>
        <w:rPr>
          <w:rFonts w:cs="Times New Roman"/>
          <w:sz w:val="24"/>
          <w:szCs w:val="24"/>
        </w:rPr>
      </w:pPr>
      <w:r w:rsidRPr="00850270">
        <w:rPr>
          <w:rFonts w:cs="Times New Roman"/>
          <w:sz w:val="24"/>
          <w:szCs w:val="24"/>
        </w:rPr>
        <w:t>Изучить содержание дискуссий по формированию парламентского измерения Евразийского экономического союза как ядра постсоветской интеграции.</w:t>
      </w:r>
    </w:p>
    <w:p w14:paraId="21C5F39D" w14:textId="77777777" w:rsidR="000F56B8" w:rsidRPr="00850270" w:rsidRDefault="000F56B8" w:rsidP="0001785B">
      <w:pPr>
        <w:pStyle w:val="a8"/>
        <w:numPr>
          <w:ilvl w:val="0"/>
          <w:numId w:val="2"/>
        </w:numPr>
        <w:tabs>
          <w:tab w:val="left" w:pos="993"/>
        </w:tabs>
        <w:spacing w:after="0" w:line="360" w:lineRule="auto"/>
        <w:ind w:left="0" w:firstLine="709"/>
        <w:rPr>
          <w:rFonts w:cs="Times New Roman"/>
          <w:sz w:val="24"/>
          <w:szCs w:val="24"/>
        </w:rPr>
      </w:pPr>
      <w:r w:rsidRPr="00850270">
        <w:rPr>
          <w:rFonts w:cs="Times New Roman"/>
          <w:sz w:val="24"/>
          <w:szCs w:val="24"/>
        </w:rPr>
        <w:t>Обозначить основные тренды развития межпарламентских институтов постсоветских интеграционных объединений, сделать выводы относительно их устойчивости и перспектив.</w:t>
      </w:r>
    </w:p>
    <w:p w14:paraId="421FA0AE" w14:textId="77777777" w:rsidR="000F56B8" w:rsidRPr="00850270" w:rsidRDefault="000F56B8" w:rsidP="0001785B">
      <w:pPr>
        <w:tabs>
          <w:tab w:val="left" w:pos="142"/>
          <w:tab w:val="left" w:pos="709"/>
          <w:tab w:val="left" w:pos="993"/>
        </w:tabs>
        <w:spacing w:after="0" w:line="360" w:lineRule="auto"/>
        <w:ind w:firstLine="709"/>
        <w:rPr>
          <w:rFonts w:cs="Times New Roman"/>
          <w:sz w:val="24"/>
          <w:szCs w:val="24"/>
        </w:rPr>
      </w:pPr>
      <w:r w:rsidRPr="00850270">
        <w:rPr>
          <w:rFonts w:cs="Times New Roman"/>
          <w:b/>
          <w:sz w:val="24"/>
          <w:szCs w:val="24"/>
        </w:rPr>
        <w:t>Объектом</w:t>
      </w:r>
      <w:r w:rsidRPr="00850270">
        <w:rPr>
          <w:rFonts w:cs="Times New Roman"/>
          <w:sz w:val="24"/>
          <w:szCs w:val="24"/>
        </w:rPr>
        <w:t xml:space="preserve"> </w:t>
      </w:r>
      <w:r w:rsidRPr="00850270">
        <w:rPr>
          <w:rFonts w:cs="Times New Roman"/>
          <w:b/>
          <w:sz w:val="24"/>
          <w:szCs w:val="24"/>
        </w:rPr>
        <w:t xml:space="preserve">исследования </w:t>
      </w:r>
      <w:r w:rsidRPr="00850270">
        <w:rPr>
          <w:rFonts w:cs="Times New Roman"/>
          <w:sz w:val="24"/>
          <w:szCs w:val="24"/>
        </w:rPr>
        <w:t>являются межгосударственные органы парламентского сотрудничества в интеграционных объединениях на постсоветском пространстве, а</w:t>
      </w:r>
      <w:r w:rsidRPr="00850270">
        <w:rPr>
          <w:rFonts w:cs="Times New Roman"/>
          <w:b/>
          <w:sz w:val="24"/>
          <w:szCs w:val="24"/>
        </w:rPr>
        <w:t xml:space="preserve"> предметом -</w:t>
      </w:r>
      <w:r w:rsidRPr="00850270">
        <w:rPr>
          <w:rFonts w:cs="Times New Roman"/>
          <w:sz w:val="24"/>
          <w:szCs w:val="24"/>
        </w:rPr>
        <w:t xml:space="preserve"> причины возникновения и специфика функционирования органов межпарламентского сотрудничества в рамках международных организаций.</w:t>
      </w:r>
    </w:p>
    <w:p w14:paraId="52641A76" w14:textId="0136736A" w:rsidR="000F56B8" w:rsidRPr="00850270" w:rsidRDefault="000F56B8" w:rsidP="0001785B">
      <w:pPr>
        <w:tabs>
          <w:tab w:val="left" w:pos="142"/>
          <w:tab w:val="left" w:pos="993"/>
        </w:tabs>
        <w:spacing w:after="0" w:line="360" w:lineRule="auto"/>
        <w:ind w:firstLine="709"/>
        <w:rPr>
          <w:rFonts w:cs="Times New Roman"/>
          <w:b/>
          <w:sz w:val="24"/>
          <w:szCs w:val="24"/>
        </w:rPr>
      </w:pPr>
      <w:r w:rsidRPr="00850270">
        <w:rPr>
          <w:rFonts w:cs="Times New Roman"/>
          <w:b/>
          <w:sz w:val="24"/>
          <w:szCs w:val="24"/>
        </w:rPr>
        <w:t xml:space="preserve">Хронологические рамки исследования </w:t>
      </w:r>
      <w:r w:rsidRPr="00850270">
        <w:rPr>
          <w:rFonts w:cs="Times New Roman"/>
          <w:sz w:val="24"/>
          <w:szCs w:val="24"/>
          <w:shd w:val="clear" w:color="auto" w:fill="FFFFFF"/>
        </w:rPr>
        <w:t xml:space="preserve">ограничены периодом от формирования первой </w:t>
      </w:r>
      <w:r w:rsidR="00F740DD" w:rsidRPr="00850270">
        <w:rPr>
          <w:rFonts w:cs="Times New Roman"/>
          <w:sz w:val="24"/>
          <w:szCs w:val="24"/>
          <w:shd w:val="clear" w:color="auto" w:fill="FFFFFF"/>
        </w:rPr>
        <w:t>М</w:t>
      </w:r>
      <w:r w:rsidRPr="00850270">
        <w:rPr>
          <w:rFonts w:cs="Times New Roman"/>
          <w:sz w:val="24"/>
          <w:szCs w:val="24"/>
          <w:shd w:val="clear" w:color="auto" w:fill="FFFFFF"/>
        </w:rPr>
        <w:t>ежпарламентской ассамблеи на постсоветском пространстве по настоящее время.</w:t>
      </w:r>
    </w:p>
    <w:p w14:paraId="6558063E" w14:textId="77777777" w:rsidR="000F56B8" w:rsidRPr="00850270" w:rsidRDefault="000F56B8" w:rsidP="0001785B">
      <w:pPr>
        <w:tabs>
          <w:tab w:val="left" w:pos="142"/>
          <w:tab w:val="left" w:pos="993"/>
        </w:tabs>
        <w:spacing w:after="0" w:line="360" w:lineRule="auto"/>
        <w:ind w:firstLine="709"/>
        <w:rPr>
          <w:rFonts w:cs="Times New Roman"/>
          <w:b/>
          <w:sz w:val="24"/>
          <w:szCs w:val="24"/>
        </w:rPr>
      </w:pPr>
      <w:r w:rsidRPr="00850270">
        <w:rPr>
          <w:rFonts w:cs="Times New Roman"/>
          <w:b/>
          <w:sz w:val="24"/>
          <w:szCs w:val="24"/>
        </w:rPr>
        <w:t>Источниковая база исследования</w:t>
      </w:r>
    </w:p>
    <w:p w14:paraId="7CF46F82" w14:textId="77777777" w:rsidR="000F56B8" w:rsidRPr="00850270" w:rsidRDefault="000F56B8" w:rsidP="0001785B">
      <w:pPr>
        <w:tabs>
          <w:tab w:val="left" w:pos="142"/>
          <w:tab w:val="left" w:pos="709"/>
          <w:tab w:val="left" w:pos="993"/>
        </w:tabs>
        <w:spacing w:after="0" w:line="360" w:lineRule="auto"/>
        <w:ind w:firstLine="709"/>
        <w:rPr>
          <w:rFonts w:cs="Times New Roman"/>
          <w:sz w:val="24"/>
          <w:szCs w:val="24"/>
        </w:rPr>
      </w:pPr>
      <w:r w:rsidRPr="00850270">
        <w:rPr>
          <w:rFonts w:cs="Times New Roman"/>
          <w:sz w:val="24"/>
          <w:szCs w:val="24"/>
        </w:rPr>
        <w:t>Исследование опирается на широкий круг источников, которые могут быть подразделены на следующие группы:</w:t>
      </w:r>
    </w:p>
    <w:p w14:paraId="4866B926" w14:textId="77777777" w:rsidR="000F56B8" w:rsidRPr="00850270" w:rsidRDefault="000F56B8" w:rsidP="0001785B">
      <w:pPr>
        <w:pStyle w:val="a6"/>
        <w:numPr>
          <w:ilvl w:val="0"/>
          <w:numId w:val="1"/>
        </w:numPr>
        <w:tabs>
          <w:tab w:val="left" w:pos="142"/>
          <w:tab w:val="left" w:pos="709"/>
          <w:tab w:val="left" w:pos="993"/>
        </w:tabs>
        <w:spacing w:after="0" w:line="360" w:lineRule="auto"/>
        <w:ind w:left="0" w:firstLine="709"/>
        <w:jc w:val="both"/>
        <w:rPr>
          <w:rFonts w:cs="Times New Roman"/>
          <w:szCs w:val="24"/>
        </w:rPr>
      </w:pPr>
      <w:r w:rsidRPr="00850270">
        <w:rPr>
          <w:rFonts w:cs="Times New Roman"/>
          <w:szCs w:val="24"/>
        </w:rPr>
        <w:t>Учредительные нормативно-правовые акты, регламентирующие деятельность организаций. Настоящие источники способствуют пониманию формального институционального дизайна той или иной организации. К их числу относят: уставы</w:t>
      </w:r>
      <w:r w:rsidRPr="00850270">
        <w:rPr>
          <w:rStyle w:val="a7"/>
          <w:rFonts w:cs="Times New Roman"/>
          <w:szCs w:val="24"/>
        </w:rPr>
        <w:footnoteReference w:id="1"/>
      </w:r>
      <w:r w:rsidRPr="00850270">
        <w:rPr>
          <w:rFonts w:cs="Times New Roman"/>
          <w:szCs w:val="24"/>
        </w:rPr>
        <w:t xml:space="preserve">, </w:t>
      </w:r>
      <w:r w:rsidRPr="00850270">
        <w:rPr>
          <w:rFonts w:cs="Times New Roman"/>
          <w:szCs w:val="24"/>
        </w:rPr>
        <w:lastRenderedPageBreak/>
        <w:t>конвенции</w:t>
      </w:r>
      <w:r w:rsidRPr="00850270">
        <w:rPr>
          <w:rStyle w:val="a7"/>
          <w:rFonts w:cs="Times New Roman"/>
          <w:szCs w:val="24"/>
        </w:rPr>
        <w:footnoteReference w:id="2"/>
      </w:r>
      <w:r w:rsidRPr="00850270">
        <w:rPr>
          <w:rFonts w:cs="Times New Roman"/>
          <w:szCs w:val="24"/>
        </w:rPr>
        <w:t>, межгосударственные соглашения</w:t>
      </w:r>
      <w:r w:rsidRPr="00850270">
        <w:rPr>
          <w:rStyle w:val="a7"/>
          <w:rFonts w:cs="Times New Roman"/>
          <w:szCs w:val="24"/>
        </w:rPr>
        <w:footnoteReference w:id="3"/>
      </w:r>
      <w:r w:rsidRPr="00850270">
        <w:rPr>
          <w:rFonts w:cs="Times New Roman"/>
          <w:szCs w:val="24"/>
        </w:rPr>
        <w:t>, договора</w:t>
      </w:r>
      <w:r w:rsidRPr="00850270">
        <w:rPr>
          <w:rStyle w:val="a7"/>
          <w:rFonts w:cs="Times New Roman"/>
          <w:szCs w:val="24"/>
        </w:rPr>
        <w:footnoteReference w:id="4"/>
      </w:r>
      <w:r w:rsidRPr="00850270">
        <w:rPr>
          <w:rFonts w:cs="Times New Roman"/>
          <w:szCs w:val="24"/>
        </w:rPr>
        <w:t>, а также регламенты</w:t>
      </w:r>
      <w:r w:rsidRPr="00850270">
        <w:rPr>
          <w:rStyle w:val="a7"/>
          <w:rFonts w:cs="Times New Roman"/>
          <w:szCs w:val="24"/>
        </w:rPr>
        <w:footnoteReference w:id="5"/>
      </w:r>
      <w:r w:rsidRPr="00850270">
        <w:rPr>
          <w:rFonts w:cs="Times New Roman"/>
          <w:szCs w:val="24"/>
        </w:rPr>
        <w:t xml:space="preserve"> и положения</w:t>
      </w:r>
      <w:r w:rsidRPr="00850270">
        <w:rPr>
          <w:rStyle w:val="a7"/>
          <w:rFonts w:cs="Times New Roman"/>
          <w:szCs w:val="24"/>
        </w:rPr>
        <w:footnoteReference w:id="6"/>
      </w:r>
      <w:r w:rsidRPr="00850270">
        <w:rPr>
          <w:rFonts w:cs="Times New Roman"/>
          <w:szCs w:val="24"/>
        </w:rPr>
        <w:t xml:space="preserve">, на основании которых институты функционируют. </w:t>
      </w:r>
    </w:p>
    <w:p w14:paraId="27D9C870" w14:textId="77777777" w:rsidR="000F56B8" w:rsidRPr="00850270" w:rsidRDefault="000F56B8" w:rsidP="0001785B">
      <w:pPr>
        <w:pStyle w:val="a6"/>
        <w:numPr>
          <w:ilvl w:val="0"/>
          <w:numId w:val="1"/>
        </w:numPr>
        <w:tabs>
          <w:tab w:val="left" w:pos="142"/>
          <w:tab w:val="left" w:pos="709"/>
          <w:tab w:val="left" w:pos="993"/>
        </w:tabs>
        <w:spacing w:after="0" w:line="360" w:lineRule="auto"/>
        <w:ind w:left="0" w:firstLine="709"/>
        <w:jc w:val="both"/>
        <w:rPr>
          <w:rFonts w:cs="Times New Roman"/>
          <w:szCs w:val="24"/>
        </w:rPr>
      </w:pPr>
      <w:r w:rsidRPr="00850270">
        <w:rPr>
          <w:rFonts w:cs="Times New Roman"/>
          <w:szCs w:val="24"/>
        </w:rPr>
        <w:t>Документы, принятые межпарламентскими институтами.</w:t>
      </w:r>
    </w:p>
    <w:p w14:paraId="68EB3E29" w14:textId="32AA59B5" w:rsidR="000F56B8" w:rsidRPr="00850270" w:rsidRDefault="000F56B8" w:rsidP="0001785B">
      <w:pPr>
        <w:pStyle w:val="a6"/>
        <w:tabs>
          <w:tab w:val="left" w:pos="142"/>
          <w:tab w:val="left" w:pos="709"/>
          <w:tab w:val="left" w:pos="993"/>
        </w:tabs>
        <w:spacing w:after="0" w:line="360" w:lineRule="auto"/>
        <w:ind w:left="0" w:firstLine="709"/>
        <w:jc w:val="both"/>
        <w:rPr>
          <w:rFonts w:cs="Times New Roman"/>
          <w:szCs w:val="24"/>
        </w:rPr>
      </w:pPr>
      <w:r w:rsidRPr="00850270">
        <w:rPr>
          <w:rFonts w:cs="Times New Roman"/>
          <w:szCs w:val="24"/>
        </w:rPr>
        <w:t>К этой группе источников относят: модельные кодексы и законы</w:t>
      </w:r>
      <w:r w:rsidRPr="00850270">
        <w:rPr>
          <w:rStyle w:val="a7"/>
          <w:rFonts w:cs="Times New Roman"/>
          <w:szCs w:val="24"/>
        </w:rPr>
        <w:footnoteReference w:id="7"/>
      </w:r>
      <w:r w:rsidRPr="00850270">
        <w:rPr>
          <w:rFonts w:cs="Times New Roman"/>
          <w:szCs w:val="24"/>
        </w:rPr>
        <w:t>, рекомендации</w:t>
      </w:r>
      <w:r w:rsidRPr="00850270">
        <w:rPr>
          <w:rStyle w:val="a7"/>
          <w:rFonts w:cs="Times New Roman"/>
          <w:szCs w:val="24"/>
        </w:rPr>
        <w:footnoteReference w:id="8"/>
      </w:r>
      <w:r w:rsidRPr="00850270">
        <w:rPr>
          <w:rFonts w:cs="Times New Roman"/>
          <w:szCs w:val="24"/>
        </w:rPr>
        <w:t xml:space="preserve">, вспомогательные правовые акты и законопроектные предложения, а также итоговые документы, принятые на мероприятиях, организованных и проходящих при поддержке </w:t>
      </w:r>
      <w:r w:rsidR="00F10D0F" w:rsidRPr="00850270">
        <w:rPr>
          <w:rFonts w:cs="Times New Roman"/>
          <w:szCs w:val="24"/>
        </w:rPr>
        <w:t>п</w:t>
      </w:r>
      <w:r w:rsidRPr="00850270">
        <w:rPr>
          <w:rFonts w:cs="Times New Roman"/>
          <w:szCs w:val="24"/>
        </w:rPr>
        <w:t>арламентских ассамблей.</w:t>
      </w:r>
      <w:r w:rsidRPr="00850270">
        <w:rPr>
          <w:rStyle w:val="a7"/>
          <w:rFonts w:cs="Times New Roman"/>
          <w:szCs w:val="24"/>
        </w:rPr>
        <w:footnoteReference w:id="9"/>
      </w:r>
      <w:r w:rsidRPr="00850270">
        <w:rPr>
          <w:rFonts w:cs="Times New Roman"/>
          <w:szCs w:val="24"/>
        </w:rPr>
        <w:t xml:space="preserve"> Подобные источники способствуют более эффективному и глубокому осмыслению процессов, происходящих внутри институтов. </w:t>
      </w:r>
    </w:p>
    <w:p w14:paraId="23BCA40E" w14:textId="77777777" w:rsidR="000F56B8" w:rsidRPr="00850270" w:rsidRDefault="000F56B8" w:rsidP="0001785B">
      <w:pPr>
        <w:pStyle w:val="a6"/>
        <w:numPr>
          <w:ilvl w:val="0"/>
          <w:numId w:val="1"/>
        </w:numPr>
        <w:tabs>
          <w:tab w:val="left" w:pos="142"/>
          <w:tab w:val="left" w:pos="709"/>
          <w:tab w:val="left" w:pos="993"/>
        </w:tabs>
        <w:spacing w:after="0" w:line="360" w:lineRule="auto"/>
        <w:ind w:left="0" w:firstLine="709"/>
        <w:jc w:val="both"/>
        <w:rPr>
          <w:rFonts w:cs="Times New Roman"/>
          <w:szCs w:val="24"/>
        </w:rPr>
      </w:pPr>
      <w:r w:rsidRPr="00850270">
        <w:rPr>
          <w:rFonts w:cs="Times New Roman"/>
          <w:szCs w:val="24"/>
        </w:rPr>
        <w:t xml:space="preserve">Работы официальных лиц. </w:t>
      </w:r>
    </w:p>
    <w:p w14:paraId="16EE7BEA" w14:textId="016966B3" w:rsidR="000F56B8" w:rsidRPr="00850270" w:rsidRDefault="000F56B8" w:rsidP="0001785B">
      <w:pPr>
        <w:pStyle w:val="a8"/>
        <w:tabs>
          <w:tab w:val="left" w:pos="142"/>
          <w:tab w:val="left" w:pos="709"/>
          <w:tab w:val="left" w:pos="993"/>
        </w:tabs>
        <w:spacing w:after="0" w:line="360" w:lineRule="auto"/>
        <w:ind w:firstLine="709"/>
        <w:rPr>
          <w:rFonts w:cs="Times New Roman"/>
          <w:sz w:val="24"/>
          <w:szCs w:val="24"/>
        </w:rPr>
      </w:pPr>
      <w:r w:rsidRPr="00850270">
        <w:rPr>
          <w:rFonts w:cs="Times New Roman"/>
          <w:sz w:val="24"/>
          <w:szCs w:val="24"/>
        </w:rPr>
        <w:t>Важным информационным источником стали статьи представителей парламентских институтов, которые дают представление об основных функция</w:t>
      </w:r>
      <w:r w:rsidR="003463D2" w:rsidRPr="00850270">
        <w:rPr>
          <w:rFonts w:cs="Times New Roman"/>
          <w:sz w:val="24"/>
          <w:szCs w:val="24"/>
        </w:rPr>
        <w:t>х</w:t>
      </w:r>
      <w:r w:rsidRPr="00850270">
        <w:rPr>
          <w:rFonts w:cs="Times New Roman"/>
          <w:sz w:val="24"/>
          <w:szCs w:val="24"/>
        </w:rPr>
        <w:t xml:space="preserve"> органов парламентского </w:t>
      </w:r>
      <w:r w:rsidRPr="00850270">
        <w:rPr>
          <w:rFonts w:cs="Times New Roman"/>
          <w:sz w:val="24"/>
          <w:szCs w:val="24"/>
        </w:rPr>
        <w:lastRenderedPageBreak/>
        <w:t>сотрудничества и о содержани</w:t>
      </w:r>
      <w:r w:rsidR="003463D2" w:rsidRPr="00850270">
        <w:rPr>
          <w:rFonts w:cs="Times New Roman"/>
          <w:sz w:val="24"/>
          <w:szCs w:val="24"/>
        </w:rPr>
        <w:t>и</w:t>
      </w:r>
      <w:r w:rsidRPr="00850270">
        <w:rPr>
          <w:rFonts w:cs="Times New Roman"/>
          <w:sz w:val="24"/>
          <w:szCs w:val="24"/>
        </w:rPr>
        <w:t xml:space="preserve"> дискуссий по формированию парламентского измерения евразийской интеграции. Данные источники</w:t>
      </w:r>
      <w:r w:rsidR="003463D2" w:rsidRPr="00850270">
        <w:rPr>
          <w:rFonts w:cs="Times New Roman"/>
          <w:sz w:val="24"/>
          <w:szCs w:val="24"/>
        </w:rPr>
        <w:t>,</w:t>
      </w:r>
      <w:r w:rsidRPr="00850270">
        <w:rPr>
          <w:rFonts w:cs="Times New Roman"/>
          <w:sz w:val="24"/>
          <w:szCs w:val="24"/>
        </w:rPr>
        <w:t xml:space="preserve"> в определенной степени</w:t>
      </w:r>
      <w:r w:rsidR="003463D2" w:rsidRPr="00850270">
        <w:rPr>
          <w:rFonts w:cs="Times New Roman"/>
          <w:sz w:val="24"/>
          <w:szCs w:val="24"/>
        </w:rPr>
        <w:t>,</w:t>
      </w:r>
      <w:r w:rsidRPr="00850270">
        <w:rPr>
          <w:rFonts w:cs="Times New Roman"/>
          <w:sz w:val="24"/>
          <w:szCs w:val="24"/>
        </w:rPr>
        <w:t xml:space="preserve"> компенсируют отсутствие фундаментальных работ, позволяя </w:t>
      </w:r>
      <w:proofErr w:type="spellStart"/>
      <w:r w:rsidRPr="00850270">
        <w:rPr>
          <w:rFonts w:cs="Times New Roman"/>
          <w:sz w:val="24"/>
          <w:szCs w:val="24"/>
        </w:rPr>
        <w:t>фактологически</w:t>
      </w:r>
      <w:proofErr w:type="spellEnd"/>
      <w:r w:rsidRPr="00850270">
        <w:rPr>
          <w:rFonts w:cs="Times New Roman"/>
          <w:sz w:val="24"/>
          <w:szCs w:val="24"/>
        </w:rPr>
        <w:t xml:space="preserve"> дополнить имеющиеся тексты. </w:t>
      </w:r>
      <w:r w:rsidRPr="00850270">
        <w:rPr>
          <w:rStyle w:val="a7"/>
          <w:rFonts w:cs="Times New Roman"/>
          <w:sz w:val="24"/>
          <w:szCs w:val="24"/>
        </w:rPr>
        <w:footnoteReference w:id="10"/>
      </w:r>
      <w:r w:rsidRPr="00850270">
        <w:rPr>
          <w:rFonts w:cs="Times New Roman"/>
          <w:sz w:val="24"/>
          <w:szCs w:val="24"/>
        </w:rPr>
        <w:t xml:space="preserve">  </w:t>
      </w:r>
      <w:r w:rsidRPr="00850270">
        <w:rPr>
          <w:rFonts w:cs="Times New Roman"/>
          <w:sz w:val="24"/>
          <w:szCs w:val="24"/>
        </w:rPr>
        <w:tab/>
      </w:r>
    </w:p>
    <w:p w14:paraId="561476C8" w14:textId="77777777" w:rsidR="000F56B8" w:rsidRPr="00850270" w:rsidRDefault="000F56B8" w:rsidP="0001785B">
      <w:pPr>
        <w:pStyle w:val="a6"/>
        <w:numPr>
          <w:ilvl w:val="0"/>
          <w:numId w:val="1"/>
        </w:numPr>
        <w:tabs>
          <w:tab w:val="left" w:pos="142"/>
          <w:tab w:val="left" w:pos="709"/>
          <w:tab w:val="left" w:pos="993"/>
        </w:tabs>
        <w:spacing w:after="0" w:line="360" w:lineRule="auto"/>
        <w:ind w:left="0" w:firstLine="709"/>
        <w:jc w:val="both"/>
        <w:rPr>
          <w:rFonts w:cs="Times New Roman"/>
          <w:szCs w:val="24"/>
        </w:rPr>
      </w:pPr>
      <w:r w:rsidRPr="00850270">
        <w:rPr>
          <w:rFonts w:cs="Times New Roman"/>
          <w:szCs w:val="24"/>
          <w:shd w:val="clear" w:color="auto" w:fill="FFFFFF"/>
        </w:rPr>
        <w:t>Официальные сайты межпарламентских ассамблей.</w:t>
      </w:r>
    </w:p>
    <w:p w14:paraId="6A1DA807" w14:textId="77777777" w:rsidR="000F56B8" w:rsidRPr="00850270" w:rsidRDefault="000F56B8" w:rsidP="0001785B">
      <w:pPr>
        <w:tabs>
          <w:tab w:val="left" w:pos="142"/>
          <w:tab w:val="left" w:pos="709"/>
          <w:tab w:val="left" w:pos="993"/>
        </w:tabs>
        <w:spacing w:after="0" w:line="360" w:lineRule="auto"/>
        <w:ind w:firstLine="709"/>
        <w:rPr>
          <w:rFonts w:cs="Times New Roman"/>
          <w:sz w:val="24"/>
          <w:szCs w:val="24"/>
        </w:rPr>
      </w:pPr>
      <w:r w:rsidRPr="00850270">
        <w:rPr>
          <w:rFonts w:cs="Times New Roman"/>
          <w:sz w:val="24"/>
          <w:szCs w:val="24"/>
          <w:shd w:val="clear" w:color="auto" w:fill="FFFFFF"/>
        </w:rPr>
        <w:t>Данные источники обеспечили постоянный доступ к актуальной информации по теме исследования.</w:t>
      </w:r>
      <w:r w:rsidRPr="00850270">
        <w:rPr>
          <w:rStyle w:val="a7"/>
          <w:rFonts w:cs="Times New Roman"/>
          <w:sz w:val="24"/>
          <w:szCs w:val="24"/>
          <w:shd w:val="clear" w:color="auto" w:fill="FFFFFF"/>
        </w:rPr>
        <w:footnoteReference w:id="11"/>
      </w:r>
    </w:p>
    <w:p w14:paraId="0EC3F86D" w14:textId="77777777" w:rsidR="000F56B8" w:rsidRPr="00850270" w:rsidRDefault="000F56B8" w:rsidP="0001785B">
      <w:pPr>
        <w:pStyle w:val="a6"/>
        <w:numPr>
          <w:ilvl w:val="0"/>
          <w:numId w:val="1"/>
        </w:numPr>
        <w:tabs>
          <w:tab w:val="left" w:pos="142"/>
          <w:tab w:val="left" w:pos="709"/>
          <w:tab w:val="left" w:pos="993"/>
        </w:tabs>
        <w:spacing w:after="0" w:line="360" w:lineRule="auto"/>
        <w:ind w:left="0" w:firstLine="709"/>
        <w:jc w:val="both"/>
        <w:rPr>
          <w:rFonts w:cs="Times New Roman"/>
          <w:szCs w:val="24"/>
        </w:rPr>
      </w:pPr>
      <w:r w:rsidRPr="00850270">
        <w:rPr>
          <w:rFonts w:cs="Times New Roman"/>
          <w:szCs w:val="24"/>
        </w:rPr>
        <w:t>Материалы периодических изданий.</w:t>
      </w:r>
    </w:p>
    <w:p w14:paraId="0F1E25F2" w14:textId="11DEFB34" w:rsidR="000F56B8" w:rsidRPr="00850270" w:rsidRDefault="000F56B8" w:rsidP="0001785B">
      <w:pPr>
        <w:pStyle w:val="a6"/>
        <w:tabs>
          <w:tab w:val="left" w:pos="142"/>
          <w:tab w:val="left" w:pos="709"/>
          <w:tab w:val="left" w:pos="993"/>
        </w:tabs>
        <w:spacing w:after="0" w:line="360" w:lineRule="auto"/>
        <w:ind w:left="0" w:firstLine="709"/>
        <w:jc w:val="both"/>
        <w:rPr>
          <w:rFonts w:cs="Times New Roman"/>
          <w:szCs w:val="24"/>
        </w:rPr>
      </w:pPr>
      <w:r w:rsidRPr="00850270">
        <w:rPr>
          <w:rFonts w:cs="Times New Roman"/>
          <w:szCs w:val="24"/>
        </w:rPr>
        <w:t>Особое место в числе периодических печатных СМИ занимает «Парламентская газета», газета «Союзное вече». Кроме того, использовались специальные публикации в журналах «Вестник Межпарламентской Ассамблеи», «Информационный бюллет</w:t>
      </w:r>
      <w:r w:rsidR="00457168">
        <w:rPr>
          <w:rFonts w:cs="Times New Roman"/>
          <w:szCs w:val="24"/>
        </w:rPr>
        <w:t>ень МПА», «Союзное государство»</w:t>
      </w:r>
      <w:r w:rsidRPr="00850270">
        <w:rPr>
          <w:rFonts w:cs="Times New Roman"/>
          <w:szCs w:val="24"/>
        </w:rPr>
        <w:t>.</w:t>
      </w:r>
      <w:r w:rsidR="00457168" w:rsidRPr="00457168">
        <w:rPr>
          <w:rStyle w:val="a7"/>
          <w:rFonts w:cs="Times New Roman"/>
          <w:szCs w:val="24"/>
        </w:rPr>
        <w:t xml:space="preserve"> </w:t>
      </w:r>
      <w:r w:rsidR="00457168" w:rsidRPr="00850270">
        <w:rPr>
          <w:rStyle w:val="a7"/>
          <w:rFonts w:cs="Times New Roman"/>
          <w:szCs w:val="24"/>
        </w:rPr>
        <w:footnoteReference w:id="12"/>
      </w:r>
      <w:r w:rsidRPr="00850270">
        <w:rPr>
          <w:rStyle w:val="a7"/>
          <w:rFonts w:cs="Times New Roman"/>
          <w:szCs w:val="24"/>
        </w:rPr>
        <w:t xml:space="preserve"> </w:t>
      </w:r>
    </w:p>
    <w:p w14:paraId="12A27F2C" w14:textId="77777777" w:rsidR="000F56B8" w:rsidRPr="00850270" w:rsidRDefault="000F56B8" w:rsidP="0001785B">
      <w:pPr>
        <w:tabs>
          <w:tab w:val="left" w:pos="142"/>
          <w:tab w:val="left" w:pos="993"/>
        </w:tabs>
        <w:spacing w:after="0" w:line="360" w:lineRule="auto"/>
        <w:ind w:firstLine="709"/>
        <w:rPr>
          <w:rFonts w:cs="Times New Roman"/>
          <w:b/>
          <w:sz w:val="24"/>
          <w:szCs w:val="24"/>
        </w:rPr>
      </w:pPr>
      <w:r w:rsidRPr="00850270">
        <w:rPr>
          <w:rFonts w:cs="Times New Roman"/>
          <w:b/>
          <w:sz w:val="24"/>
          <w:szCs w:val="24"/>
        </w:rPr>
        <w:t>Степень разработанности темы</w:t>
      </w:r>
    </w:p>
    <w:p w14:paraId="7EF56EAE" w14:textId="77777777" w:rsidR="000F56B8" w:rsidRPr="00850270" w:rsidRDefault="000F56B8" w:rsidP="0001785B">
      <w:pPr>
        <w:tabs>
          <w:tab w:val="left" w:pos="142"/>
          <w:tab w:val="left" w:pos="709"/>
          <w:tab w:val="left" w:pos="993"/>
        </w:tabs>
        <w:spacing w:after="0" w:line="360" w:lineRule="auto"/>
        <w:ind w:firstLine="709"/>
        <w:rPr>
          <w:rFonts w:cs="Times New Roman"/>
          <w:sz w:val="24"/>
          <w:szCs w:val="24"/>
        </w:rPr>
      </w:pPr>
      <w:r w:rsidRPr="00850270">
        <w:rPr>
          <w:rFonts w:cs="Times New Roman"/>
          <w:sz w:val="24"/>
          <w:szCs w:val="24"/>
        </w:rPr>
        <w:t xml:space="preserve">Анализ научной литературы по теме исследования показывает, что изучение институтов парламентаризма, среди как отечественных специалистов, так и зарубежных авторов, не имеет устойчивой исследовательской традиции. Однако интерес к проблеме в научной среде существует. </w:t>
      </w:r>
    </w:p>
    <w:p w14:paraId="28A41627" w14:textId="77777777" w:rsidR="000F56B8" w:rsidRPr="00850270" w:rsidRDefault="000F56B8" w:rsidP="0001785B">
      <w:pPr>
        <w:tabs>
          <w:tab w:val="left" w:pos="142"/>
          <w:tab w:val="left" w:pos="709"/>
          <w:tab w:val="left" w:pos="993"/>
        </w:tabs>
        <w:spacing w:after="0" w:line="360" w:lineRule="auto"/>
        <w:ind w:firstLine="709"/>
        <w:rPr>
          <w:rFonts w:cs="Times New Roman"/>
          <w:sz w:val="24"/>
          <w:szCs w:val="24"/>
          <w:shd w:val="clear" w:color="auto" w:fill="FFFFFF"/>
        </w:rPr>
      </w:pPr>
      <w:r w:rsidRPr="00850270">
        <w:rPr>
          <w:rFonts w:cs="Times New Roman"/>
          <w:sz w:val="24"/>
          <w:szCs w:val="24"/>
          <w:shd w:val="clear" w:color="auto" w:fill="FFFFFF"/>
        </w:rPr>
        <w:t>Действительно, имеется много научных монографий и статей, а также несколько диссертационных работ, посвященных феномену «межпарламентских институтов».</w:t>
      </w:r>
      <w:r w:rsidRPr="00850270">
        <w:rPr>
          <w:rStyle w:val="a7"/>
          <w:rFonts w:cs="Times New Roman"/>
          <w:sz w:val="24"/>
          <w:szCs w:val="24"/>
          <w:shd w:val="clear" w:color="auto" w:fill="FFFFFF"/>
        </w:rPr>
        <w:t xml:space="preserve"> </w:t>
      </w:r>
      <w:r w:rsidRPr="00850270">
        <w:rPr>
          <w:rStyle w:val="a7"/>
          <w:rFonts w:cs="Times New Roman"/>
          <w:sz w:val="24"/>
          <w:szCs w:val="24"/>
          <w:shd w:val="clear" w:color="auto" w:fill="FFFFFF"/>
        </w:rPr>
        <w:footnoteReference w:id="13"/>
      </w:r>
      <w:r w:rsidRPr="00850270">
        <w:rPr>
          <w:rFonts w:cs="Times New Roman"/>
          <w:sz w:val="24"/>
          <w:szCs w:val="24"/>
          <w:shd w:val="clear" w:color="auto" w:fill="FFFFFF"/>
        </w:rPr>
        <w:t xml:space="preserve"> Однако, выбор научной литературы, посвященной изучению причин возникновения и функционирования органов межпарламентского сотрудничества, ограничен. </w:t>
      </w:r>
    </w:p>
    <w:p w14:paraId="39F2A345" w14:textId="43959853" w:rsidR="000F56B8" w:rsidRPr="00850270" w:rsidRDefault="000F56B8" w:rsidP="0001785B">
      <w:pPr>
        <w:tabs>
          <w:tab w:val="left" w:pos="142"/>
          <w:tab w:val="left" w:pos="709"/>
          <w:tab w:val="left" w:pos="993"/>
        </w:tabs>
        <w:spacing w:after="0" w:line="360" w:lineRule="auto"/>
        <w:ind w:firstLine="709"/>
        <w:rPr>
          <w:rFonts w:cs="Times New Roman"/>
          <w:sz w:val="24"/>
          <w:szCs w:val="24"/>
          <w:shd w:val="clear" w:color="auto" w:fill="FFFFFF"/>
        </w:rPr>
      </w:pPr>
      <w:r w:rsidRPr="00850270">
        <w:rPr>
          <w:rFonts w:cs="Times New Roman"/>
          <w:sz w:val="24"/>
          <w:szCs w:val="24"/>
          <w:shd w:val="clear" w:color="auto" w:fill="FFFFFF"/>
        </w:rPr>
        <w:lastRenderedPageBreak/>
        <w:t>Важным источником информации по межпарламентским организациям являются краткие справочники</w:t>
      </w:r>
      <w:r w:rsidR="003463D2" w:rsidRPr="00850270">
        <w:rPr>
          <w:rFonts w:cs="Times New Roman"/>
          <w:sz w:val="24"/>
          <w:szCs w:val="24"/>
          <w:shd w:val="clear" w:color="auto" w:fill="FFFFFF"/>
        </w:rPr>
        <w:t xml:space="preserve"> -</w:t>
      </w:r>
      <w:r w:rsidRPr="00850270">
        <w:rPr>
          <w:rFonts w:cs="Times New Roman"/>
          <w:sz w:val="24"/>
          <w:szCs w:val="24"/>
          <w:shd w:val="clear" w:color="auto" w:fill="FFFFFF"/>
        </w:rPr>
        <w:t xml:space="preserve"> «Международные парламентские организации» и «Межпарламентские организации мира», в которых дается краткое описание структуры и основных видов деятельности, излагаются основные цели и задачи значимых международных межпарламентских институтов.</w:t>
      </w:r>
      <w:r w:rsidRPr="00850270">
        <w:rPr>
          <w:rStyle w:val="a7"/>
          <w:rFonts w:cs="Times New Roman"/>
          <w:sz w:val="24"/>
          <w:szCs w:val="24"/>
          <w:shd w:val="clear" w:color="auto" w:fill="FFFFFF"/>
        </w:rPr>
        <w:footnoteReference w:id="14"/>
      </w:r>
    </w:p>
    <w:p w14:paraId="2C6E6463" w14:textId="5D0183F0" w:rsidR="000F56B8" w:rsidRPr="00850270" w:rsidRDefault="000F56B8" w:rsidP="0001785B">
      <w:pPr>
        <w:tabs>
          <w:tab w:val="left" w:pos="142"/>
          <w:tab w:val="left" w:pos="709"/>
          <w:tab w:val="left" w:pos="993"/>
        </w:tabs>
        <w:spacing w:after="0" w:line="360" w:lineRule="auto"/>
        <w:ind w:firstLine="709"/>
        <w:rPr>
          <w:rFonts w:cs="Times New Roman"/>
          <w:sz w:val="24"/>
          <w:szCs w:val="24"/>
        </w:rPr>
      </w:pPr>
      <w:r w:rsidRPr="00850270">
        <w:rPr>
          <w:rFonts w:cs="Times New Roman"/>
          <w:sz w:val="24"/>
          <w:szCs w:val="24"/>
          <w:shd w:val="clear" w:color="auto" w:fill="FFFFFF"/>
        </w:rPr>
        <w:t xml:space="preserve">Среди работ, </w:t>
      </w:r>
      <w:r w:rsidRPr="00850270">
        <w:rPr>
          <w:rFonts w:cs="Times New Roman"/>
          <w:sz w:val="24"/>
          <w:szCs w:val="24"/>
        </w:rPr>
        <w:t xml:space="preserve">посвященных парламентскому взаимодействию нескольких крупных региональных международных организаций, можно отметить труды отечественных авторов С.А. Хабарова, А.А. Виноградовой, В.Ю. </w:t>
      </w:r>
      <w:proofErr w:type="spellStart"/>
      <w:r w:rsidRPr="00850270">
        <w:rPr>
          <w:rFonts w:cs="Times New Roman"/>
          <w:sz w:val="24"/>
          <w:szCs w:val="24"/>
        </w:rPr>
        <w:t>Пескова</w:t>
      </w:r>
      <w:proofErr w:type="spellEnd"/>
      <w:r w:rsidRPr="00850270">
        <w:rPr>
          <w:rFonts w:cs="Times New Roman"/>
          <w:sz w:val="24"/>
          <w:szCs w:val="24"/>
        </w:rPr>
        <w:t>, А.Е. Кутейникова,</w:t>
      </w:r>
      <w:r w:rsidRPr="00850270">
        <w:rPr>
          <w:rFonts w:cs="Times New Roman"/>
          <w:noProof/>
          <w:sz w:val="24"/>
          <w:szCs w:val="24"/>
          <w:lang w:eastAsia="ru-RU"/>
        </w:rPr>
        <w:t xml:space="preserve"> Я. Хабриевой</w:t>
      </w:r>
      <w:r w:rsidRPr="00850270">
        <w:rPr>
          <w:rFonts w:cs="Times New Roman"/>
          <w:sz w:val="24"/>
          <w:szCs w:val="24"/>
        </w:rPr>
        <w:t>.</w:t>
      </w:r>
      <w:r w:rsidRPr="00850270">
        <w:rPr>
          <w:rStyle w:val="a7"/>
          <w:rFonts w:cs="Times New Roman"/>
          <w:sz w:val="24"/>
          <w:szCs w:val="24"/>
        </w:rPr>
        <w:footnoteReference w:id="15"/>
      </w:r>
      <w:r w:rsidRPr="00850270">
        <w:rPr>
          <w:rFonts w:cs="Times New Roman"/>
          <w:sz w:val="24"/>
          <w:szCs w:val="24"/>
        </w:rPr>
        <w:t xml:space="preserve"> Из работ зарубежных специалистов в первую очередь следует назвать статьи и разработки К. </w:t>
      </w:r>
      <w:proofErr w:type="spellStart"/>
      <w:r w:rsidRPr="00850270">
        <w:rPr>
          <w:rFonts w:cs="Times New Roman"/>
          <w:sz w:val="24"/>
          <w:szCs w:val="24"/>
        </w:rPr>
        <w:t>Кисслинга</w:t>
      </w:r>
      <w:proofErr w:type="spellEnd"/>
      <w:r w:rsidRPr="00850270">
        <w:rPr>
          <w:rFonts w:cs="Times New Roman"/>
          <w:sz w:val="24"/>
          <w:szCs w:val="24"/>
        </w:rPr>
        <w:t xml:space="preserve">, С. </w:t>
      </w:r>
      <w:proofErr w:type="spellStart"/>
      <w:r w:rsidRPr="00850270">
        <w:rPr>
          <w:rFonts w:cs="Times New Roman"/>
          <w:sz w:val="24"/>
          <w:szCs w:val="24"/>
        </w:rPr>
        <w:t>Ставридиса</w:t>
      </w:r>
      <w:proofErr w:type="spellEnd"/>
      <w:r w:rsidRPr="00850270">
        <w:rPr>
          <w:rFonts w:cs="Times New Roman"/>
          <w:sz w:val="24"/>
          <w:szCs w:val="24"/>
        </w:rPr>
        <w:t xml:space="preserve">, С. </w:t>
      </w:r>
      <w:proofErr w:type="spellStart"/>
      <w:r w:rsidRPr="00850270">
        <w:rPr>
          <w:rFonts w:cs="Times New Roman"/>
          <w:sz w:val="24"/>
          <w:szCs w:val="24"/>
        </w:rPr>
        <w:t>Златко</w:t>
      </w:r>
      <w:proofErr w:type="spellEnd"/>
      <w:r w:rsidRPr="00850270">
        <w:rPr>
          <w:rFonts w:cs="Times New Roman"/>
          <w:sz w:val="24"/>
          <w:szCs w:val="24"/>
        </w:rPr>
        <w:t xml:space="preserve">, Б. </w:t>
      </w:r>
      <w:proofErr w:type="spellStart"/>
      <w:r w:rsidRPr="00850270">
        <w:rPr>
          <w:rFonts w:cs="Times New Roman"/>
          <w:sz w:val="24"/>
          <w:szCs w:val="24"/>
        </w:rPr>
        <w:t>Хаббегера</w:t>
      </w:r>
      <w:proofErr w:type="spellEnd"/>
      <w:r w:rsidRPr="00850270">
        <w:rPr>
          <w:rFonts w:cs="Times New Roman"/>
          <w:sz w:val="24"/>
          <w:szCs w:val="24"/>
        </w:rPr>
        <w:t xml:space="preserve">, Р.М. </w:t>
      </w:r>
      <w:proofErr w:type="spellStart"/>
      <w:r w:rsidRPr="00850270">
        <w:rPr>
          <w:rFonts w:cs="Times New Roman"/>
          <w:sz w:val="24"/>
          <w:szCs w:val="24"/>
        </w:rPr>
        <w:t>Катлера</w:t>
      </w:r>
      <w:proofErr w:type="spellEnd"/>
      <w:r w:rsidRPr="00850270">
        <w:rPr>
          <w:rFonts w:cs="Times New Roman"/>
          <w:sz w:val="24"/>
          <w:szCs w:val="24"/>
        </w:rPr>
        <w:t>, К. Крафт-</w:t>
      </w:r>
      <w:proofErr w:type="spellStart"/>
      <w:r w:rsidRPr="00850270">
        <w:rPr>
          <w:rFonts w:cs="Times New Roman"/>
          <w:sz w:val="24"/>
          <w:szCs w:val="24"/>
        </w:rPr>
        <w:t>Касак</w:t>
      </w:r>
      <w:proofErr w:type="spellEnd"/>
      <w:r w:rsidRPr="00850270">
        <w:rPr>
          <w:rFonts w:cs="Times New Roman"/>
          <w:sz w:val="24"/>
          <w:szCs w:val="24"/>
        </w:rPr>
        <w:t>.</w:t>
      </w:r>
      <w:r w:rsidRPr="00850270">
        <w:rPr>
          <w:rStyle w:val="a7"/>
          <w:rFonts w:cs="Times New Roman"/>
          <w:sz w:val="24"/>
          <w:szCs w:val="24"/>
        </w:rPr>
        <w:footnoteReference w:id="16"/>
      </w:r>
      <w:r w:rsidR="003463D2" w:rsidRPr="00850270">
        <w:rPr>
          <w:rFonts w:cs="Times New Roman"/>
          <w:sz w:val="24"/>
          <w:szCs w:val="24"/>
        </w:rPr>
        <w:t xml:space="preserve"> </w:t>
      </w:r>
    </w:p>
    <w:p w14:paraId="220DE709" w14:textId="77777777" w:rsidR="000F56B8" w:rsidRPr="00850270" w:rsidRDefault="000F56B8" w:rsidP="0001785B">
      <w:pPr>
        <w:tabs>
          <w:tab w:val="left" w:pos="142"/>
          <w:tab w:val="left" w:pos="709"/>
          <w:tab w:val="left" w:pos="993"/>
        </w:tabs>
        <w:spacing w:after="0" w:line="360" w:lineRule="auto"/>
        <w:ind w:firstLine="709"/>
        <w:rPr>
          <w:rFonts w:cs="Times New Roman"/>
          <w:sz w:val="24"/>
          <w:szCs w:val="24"/>
        </w:rPr>
      </w:pPr>
      <w:r w:rsidRPr="00850270">
        <w:rPr>
          <w:rFonts w:cs="Times New Roman"/>
          <w:sz w:val="24"/>
          <w:szCs w:val="24"/>
        </w:rPr>
        <w:t xml:space="preserve">Также существует значительный массив литературы по различным аспектам функционирования СНГ, в которых вопросы, связанные с Межпарламентской ассамблеей СНГ, рассматриваются наряду с другими проблемами. Так, использовались работы Ф.У. </w:t>
      </w:r>
      <w:proofErr w:type="spellStart"/>
      <w:r w:rsidRPr="00850270">
        <w:rPr>
          <w:rFonts w:cs="Times New Roman"/>
          <w:sz w:val="24"/>
          <w:szCs w:val="24"/>
        </w:rPr>
        <w:t>Айбазова</w:t>
      </w:r>
      <w:proofErr w:type="spellEnd"/>
      <w:r w:rsidRPr="00850270">
        <w:rPr>
          <w:rFonts w:cs="Times New Roman"/>
          <w:sz w:val="24"/>
          <w:szCs w:val="24"/>
        </w:rPr>
        <w:t xml:space="preserve">, А.В. </w:t>
      </w:r>
      <w:proofErr w:type="spellStart"/>
      <w:r w:rsidRPr="00850270">
        <w:rPr>
          <w:rFonts w:cs="Times New Roman"/>
          <w:sz w:val="24"/>
          <w:szCs w:val="24"/>
        </w:rPr>
        <w:t>Заговорского</w:t>
      </w:r>
      <w:proofErr w:type="spellEnd"/>
      <w:r w:rsidRPr="00850270">
        <w:rPr>
          <w:rFonts w:cs="Times New Roman"/>
          <w:sz w:val="24"/>
          <w:szCs w:val="24"/>
        </w:rPr>
        <w:t xml:space="preserve">, Ю.В. Косова, Г.С. </w:t>
      </w:r>
      <w:proofErr w:type="spellStart"/>
      <w:r w:rsidRPr="00850270">
        <w:rPr>
          <w:rFonts w:cs="Times New Roman"/>
          <w:sz w:val="24"/>
          <w:szCs w:val="24"/>
        </w:rPr>
        <w:t>Бороденко</w:t>
      </w:r>
      <w:proofErr w:type="spellEnd"/>
      <w:r w:rsidRPr="00850270">
        <w:rPr>
          <w:rFonts w:cs="Times New Roman"/>
          <w:sz w:val="24"/>
          <w:szCs w:val="24"/>
        </w:rPr>
        <w:t>, В.А. Ржевского, И.Г. Тимошенко, Е. Шестаковой.</w:t>
      </w:r>
      <w:r w:rsidRPr="00850270">
        <w:rPr>
          <w:rStyle w:val="a7"/>
          <w:rFonts w:cs="Times New Roman"/>
          <w:sz w:val="24"/>
          <w:szCs w:val="24"/>
        </w:rPr>
        <w:footnoteReference w:id="17"/>
      </w:r>
    </w:p>
    <w:p w14:paraId="0A64F92C" w14:textId="77777777" w:rsidR="000F56B8" w:rsidRPr="00850270" w:rsidRDefault="000F56B8" w:rsidP="0001785B">
      <w:pPr>
        <w:tabs>
          <w:tab w:val="left" w:pos="142"/>
          <w:tab w:val="left" w:pos="709"/>
          <w:tab w:val="left" w:pos="993"/>
        </w:tabs>
        <w:spacing w:after="0" w:line="360" w:lineRule="auto"/>
        <w:ind w:firstLine="709"/>
        <w:rPr>
          <w:rFonts w:cs="Times New Roman"/>
          <w:sz w:val="24"/>
          <w:szCs w:val="24"/>
        </w:rPr>
      </w:pPr>
      <w:r w:rsidRPr="00850270">
        <w:rPr>
          <w:rFonts w:cs="Times New Roman"/>
          <w:sz w:val="24"/>
          <w:szCs w:val="24"/>
        </w:rPr>
        <w:lastRenderedPageBreak/>
        <w:t xml:space="preserve">Среди исследователей, изучающих межпарламентские институты на постсоветском пространстве наиболее известны имена В.И. Балакиревой, В.С. Игнатова, А.Н. </w:t>
      </w:r>
      <w:proofErr w:type="spellStart"/>
      <w:r w:rsidRPr="00850270">
        <w:rPr>
          <w:rFonts w:cs="Times New Roman"/>
          <w:sz w:val="24"/>
          <w:szCs w:val="24"/>
        </w:rPr>
        <w:t>Марышева</w:t>
      </w:r>
      <w:proofErr w:type="spellEnd"/>
      <w:r w:rsidRPr="00850270">
        <w:rPr>
          <w:rFonts w:cs="Times New Roman"/>
          <w:sz w:val="24"/>
          <w:szCs w:val="24"/>
        </w:rPr>
        <w:t xml:space="preserve">, Т.Н. </w:t>
      </w:r>
      <w:proofErr w:type="spellStart"/>
      <w:r w:rsidRPr="00850270">
        <w:rPr>
          <w:rFonts w:cs="Times New Roman"/>
          <w:sz w:val="24"/>
          <w:szCs w:val="24"/>
        </w:rPr>
        <w:t>Москалькова</w:t>
      </w:r>
      <w:proofErr w:type="spellEnd"/>
      <w:r w:rsidRPr="00850270">
        <w:rPr>
          <w:rFonts w:cs="Times New Roman"/>
          <w:sz w:val="24"/>
          <w:szCs w:val="24"/>
        </w:rPr>
        <w:t xml:space="preserve">, Ю. Никитиной, Э.А. </w:t>
      </w:r>
      <w:proofErr w:type="spellStart"/>
      <w:proofErr w:type="gramStart"/>
      <w:r w:rsidRPr="00850270">
        <w:rPr>
          <w:rFonts w:cs="Times New Roman"/>
          <w:sz w:val="24"/>
          <w:szCs w:val="24"/>
        </w:rPr>
        <w:t>Ибраевой</w:t>
      </w:r>
      <w:proofErr w:type="spellEnd"/>
      <w:r w:rsidRPr="00850270">
        <w:rPr>
          <w:rFonts w:cs="Times New Roman"/>
          <w:sz w:val="24"/>
          <w:szCs w:val="24"/>
        </w:rPr>
        <w:t>,.</w:t>
      </w:r>
      <w:proofErr w:type="gramEnd"/>
      <w:r w:rsidRPr="00850270">
        <w:rPr>
          <w:rStyle w:val="a7"/>
          <w:rFonts w:cs="Times New Roman"/>
          <w:sz w:val="24"/>
          <w:szCs w:val="24"/>
        </w:rPr>
        <w:footnoteReference w:id="18"/>
      </w:r>
    </w:p>
    <w:p w14:paraId="5EB7C99A" w14:textId="58258522" w:rsidR="000F56B8" w:rsidRPr="00850270" w:rsidRDefault="000F56B8" w:rsidP="0001785B">
      <w:pPr>
        <w:tabs>
          <w:tab w:val="left" w:pos="142"/>
          <w:tab w:val="left" w:pos="709"/>
          <w:tab w:val="left" w:pos="993"/>
        </w:tabs>
        <w:spacing w:after="0" w:line="360" w:lineRule="auto"/>
        <w:ind w:firstLine="709"/>
        <w:rPr>
          <w:rFonts w:cs="Times New Roman"/>
          <w:sz w:val="24"/>
          <w:szCs w:val="24"/>
        </w:rPr>
      </w:pPr>
      <w:r w:rsidRPr="00850270">
        <w:rPr>
          <w:rFonts w:cs="Times New Roman"/>
          <w:sz w:val="24"/>
          <w:szCs w:val="24"/>
        </w:rPr>
        <w:t xml:space="preserve">Большой интерес представляют работы представителей </w:t>
      </w:r>
      <w:r w:rsidR="00F10D0F" w:rsidRPr="00850270">
        <w:rPr>
          <w:rFonts w:cs="Times New Roman"/>
          <w:sz w:val="24"/>
          <w:szCs w:val="24"/>
        </w:rPr>
        <w:t>М</w:t>
      </w:r>
      <w:r w:rsidRPr="00850270">
        <w:rPr>
          <w:rFonts w:cs="Times New Roman"/>
          <w:sz w:val="24"/>
          <w:szCs w:val="24"/>
        </w:rPr>
        <w:t xml:space="preserve">ежпарламентских ассамблей на постсоветском пространстве. Так, А.В. Торопыгин и М.И. Кротов в своих исследованиях рассматривают деятельность Межпарламентской ассамблеи СНГ и Межпарламентской ассамблеи ЕврАзЭС. А.Н. </w:t>
      </w:r>
      <w:proofErr w:type="spellStart"/>
      <w:r w:rsidRPr="00850270">
        <w:rPr>
          <w:rFonts w:cs="Times New Roman"/>
          <w:sz w:val="24"/>
          <w:szCs w:val="24"/>
        </w:rPr>
        <w:t>Пшенко</w:t>
      </w:r>
      <w:proofErr w:type="spellEnd"/>
      <w:r w:rsidRPr="00850270">
        <w:rPr>
          <w:rFonts w:cs="Times New Roman"/>
          <w:sz w:val="24"/>
          <w:szCs w:val="24"/>
        </w:rPr>
        <w:t xml:space="preserve"> концентрирует свое внимание на процессе формирования общего культурного и образовательного пространства стран Содружества, где Межпарламентская ассамблея, по мнению автора, сыграла положительную роль по созданию правовой базы в данной области. А Ткаченко С.Л. свою монографию, посвящает вопросу международного наблюдения за электоральными процессами в государствах СНГ.</w:t>
      </w:r>
      <w:r w:rsidRPr="00850270">
        <w:rPr>
          <w:rStyle w:val="a7"/>
          <w:rFonts w:cs="Times New Roman"/>
          <w:sz w:val="24"/>
          <w:szCs w:val="24"/>
        </w:rPr>
        <w:t xml:space="preserve"> </w:t>
      </w:r>
      <w:r w:rsidRPr="00850270">
        <w:rPr>
          <w:rStyle w:val="a7"/>
          <w:rFonts w:cs="Times New Roman"/>
          <w:sz w:val="24"/>
          <w:szCs w:val="24"/>
        </w:rPr>
        <w:footnoteReference w:id="19"/>
      </w:r>
    </w:p>
    <w:p w14:paraId="4BBDF0C3" w14:textId="77777777" w:rsidR="000F56B8" w:rsidRPr="00850270" w:rsidRDefault="000F56B8" w:rsidP="0001785B">
      <w:pPr>
        <w:tabs>
          <w:tab w:val="left" w:pos="142"/>
          <w:tab w:val="left" w:pos="709"/>
          <w:tab w:val="left" w:pos="993"/>
        </w:tabs>
        <w:spacing w:after="0" w:line="360" w:lineRule="auto"/>
        <w:ind w:firstLine="709"/>
        <w:rPr>
          <w:rFonts w:cs="Times New Roman"/>
          <w:sz w:val="24"/>
          <w:szCs w:val="24"/>
        </w:rPr>
      </w:pPr>
      <w:r w:rsidRPr="00850270">
        <w:rPr>
          <w:rFonts w:cs="Times New Roman"/>
          <w:sz w:val="24"/>
          <w:szCs w:val="24"/>
        </w:rPr>
        <w:t xml:space="preserve">В рамках имеющихся работ по исследуемой проблеме можно выделить публикации А.Д. </w:t>
      </w:r>
      <w:proofErr w:type="spellStart"/>
      <w:r w:rsidRPr="00850270">
        <w:rPr>
          <w:rFonts w:cs="Times New Roman"/>
          <w:sz w:val="24"/>
          <w:szCs w:val="24"/>
        </w:rPr>
        <w:t>Мурзакуловой</w:t>
      </w:r>
      <w:proofErr w:type="spellEnd"/>
      <w:r w:rsidRPr="00850270">
        <w:rPr>
          <w:rFonts w:cs="Times New Roman"/>
          <w:sz w:val="24"/>
          <w:szCs w:val="24"/>
        </w:rPr>
        <w:t>, которая в своих исследованиях подробно рассматривает МПА СНГ, а также проводит сравнительную характеристику Межпарламентской ассамблеи Евразийского экономического сообщества (МПА ЕврАзЭС) и Парламентской Ассамблеи Организации Договора о коллективной безопасности (ПА ОДКБ).</w:t>
      </w:r>
      <w:r w:rsidRPr="00850270">
        <w:rPr>
          <w:rStyle w:val="a7"/>
          <w:rFonts w:cs="Times New Roman"/>
          <w:sz w:val="24"/>
          <w:szCs w:val="24"/>
        </w:rPr>
        <w:footnoteReference w:id="20"/>
      </w:r>
    </w:p>
    <w:p w14:paraId="50CA3E2F" w14:textId="77777777" w:rsidR="000F56B8" w:rsidRPr="00850270" w:rsidRDefault="000F56B8" w:rsidP="0001785B">
      <w:pPr>
        <w:tabs>
          <w:tab w:val="left" w:pos="142"/>
          <w:tab w:val="left" w:pos="709"/>
          <w:tab w:val="left" w:pos="993"/>
        </w:tabs>
        <w:spacing w:after="0" w:line="360" w:lineRule="auto"/>
        <w:ind w:firstLine="709"/>
        <w:rPr>
          <w:rFonts w:cs="Times New Roman"/>
          <w:sz w:val="24"/>
          <w:szCs w:val="24"/>
        </w:rPr>
      </w:pPr>
      <w:r w:rsidRPr="00850270">
        <w:rPr>
          <w:rFonts w:cs="Times New Roman"/>
          <w:sz w:val="24"/>
          <w:szCs w:val="24"/>
        </w:rPr>
        <w:lastRenderedPageBreak/>
        <w:t xml:space="preserve">Вопросам создания Союзного государства посвящены работы Е.М. </w:t>
      </w:r>
      <w:proofErr w:type="spellStart"/>
      <w:r w:rsidRPr="00850270">
        <w:rPr>
          <w:rFonts w:cs="Times New Roman"/>
          <w:sz w:val="24"/>
          <w:szCs w:val="24"/>
        </w:rPr>
        <w:t>Пристрома</w:t>
      </w:r>
      <w:proofErr w:type="spellEnd"/>
      <w:r w:rsidRPr="00850270">
        <w:rPr>
          <w:rFonts w:cs="Times New Roman"/>
          <w:sz w:val="24"/>
          <w:szCs w:val="24"/>
        </w:rPr>
        <w:t xml:space="preserve"> и А.П. Антоненко, в которых исследователи детальному научному анализу подвергают Парламентское Собрание Союза Беларуси и России и приходят к выводу, что Парламентское Собрание должно обрести значительные полномочия, позволяющие ему выступать гарантом целостности и функциональности Союзного государства.</w:t>
      </w:r>
      <w:r w:rsidRPr="00850270">
        <w:rPr>
          <w:rStyle w:val="a7"/>
          <w:rFonts w:cs="Times New Roman"/>
          <w:sz w:val="24"/>
          <w:szCs w:val="24"/>
        </w:rPr>
        <w:footnoteReference w:id="21"/>
      </w:r>
    </w:p>
    <w:p w14:paraId="79C066A4" w14:textId="3F75FB82" w:rsidR="000F56B8" w:rsidRPr="00850270" w:rsidRDefault="000F56B8" w:rsidP="0001785B">
      <w:pPr>
        <w:tabs>
          <w:tab w:val="left" w:pos="142"/>
          <w:tab w:val="left" w:pos="709"/>
          <w:tab w:val="left" w:pos="993"/>
        </w:tabs>
        <w:spacing w:after="0" w:line="360" w:lineRule="auto"/>
        <w:ind w:firstLine="709"/>
        <w:rPr>
          <w:rFonts w:cs="Times New Roman"/>
          <w:sz w:val="24"/>
          <w:szCs w:val="24"/>
        </w:rPr>
      </w:pPr>
      <w:r w:rsidRPr="00850270">
        <w:rPr>
          <w:rFonts w:cs="Times New Roman"/>
          <w:sz w:val="24"/>
          <w:szCs w:val="24"/>
        </w:rPr>
        <w:t xml:space="preserve">Важно отметить, что в отношении Парламентской Ассамблеи </w:t>
      </w:r>
      <w:r w:rsidR="007D75A5" w:rsidRPr="00850270">
        <w:rPr>
          <w:rFonts w:cs="Times New Roman"/>
          <w:sz w:val="24"/>
          <w:szCs w:val="24"/>
        </w:rPr>
        <w:t>«</w:t>
      </w:r>
      <w:proofErr w:type="spellStart"/>
      <w:r w:rsidR="007D75A5" w:rsidRPr="00850270">
        <w:rPr>
          <w:rFonts w:cs="Times New Roman"/>
          <w:sz w:val="24"/>
          <w:szCs w:val="24"/>
        </w:rPr>
        <w:t>Евронест</w:t>
      </w:r>
      <w:proofErr w:type="spellEnd"/>
      <w:r w:rsidR="007D75A5" w:rsidRPr="00850270">
        <w:rPr>
          <w:rFonts w:cs="Times New Roman"/>
          <w:sz w:val="24"/>
          <w:szCs w:val="24"/>
        </w:rPr>
        <w:t>»</w:t>
      </w:r>
      <w:r w:rsidRPr="00850270">
        <w:rPr>
          <w:rFonts w:cs="Times New Roman"/>
          <w:sz w:val="24"/>
          <w:szCs w:val="24"/>
        </w:rPr>
        <w:t xml:space="preserve">, а также Парламентских ассамблей ЕврАзЭС и ОДКБ нет специальных исследовательских работ. Это связано с тем, что ПА </w:t>
      </w:r>
      <w:r w:rsidR="007D75A5" w:rsidRPr="00850270">
        <w:rPr>
          <w:rFonts w:cs="Times New Roman"/>
          <w:sz w:val="24"/>
          <w:szCs w:val="24"/>
        </w:rPr>
        <w:t>«</w:t>
      </w:r>
      <w:proofErr w:type="spellStart"/>
      <w:r w:rsidR="007D75A5" w:rsidRPr="00850270">
        <w:rPr>
          <w:rFonts w:cs="Times New Roman"/>
          <w:sz w:val="24"/>
          <w:szCs w:val="24"/>
        </w:rPr>
        <w:t>Евронест</w:t>
      </w:r>
      <w:proofErr w:type="spellEnd"/>
      <w:r w:rsidR="007D75A5" w:rsidRPr="00850270">
        <w:rPr>
          <w:rFonts w:cs="Times New Roman"/>
          <w:sz w:val="24"/>
          <w:szCs w:val="24"/>
        </w:rPr>
        <w:t xml:space="preserve">» </w:t>
      </w:r>
      <w:r w:rsidRPr="00850270">
        <w:rPr>
          <w:rFonts w:cs="Times New Roman"/>
          <w:sz w:val="24"/>
          <w:szCs w:val="24"/>
        </w:rPr>
        <w:t>является достаточно молодым органом.  Начала свою работу в 2011 году с двухлетней задержкой из-за разногласий между депутатами Европарламента и гражданским обществом по вопросу включения Беларуси. И как результат, она не вызывала особого интереса у исследователей. Парламентское измерение ЕврАзЭС и ОДКБ институционально оформилось значительно позже, чем в СНГ, и некоторые аспекты сотрудничества данных региональных организаций долгое время находились в сфере компетенции МПА СНГ, в структуре которой были специально созданы условия для работы делегаций стран, входящих в ОДКБ и ЕврАзЭС.</w:t>
      </w:r>
      <w:r w:rsidR="00886D7A">
        <w:rPr>
          <w:rStyle w:val="a7"/>
          <w:rFonts w:cs="Times New Roman"/>
          <w:sz w:val="24"/>
          <w:szCs w:val="24"/>
        </w:rPr>
        <w:footnoteReference w:id="22"/>
      </w:r>
    </w:p>
    <w:p w14:paraId="652E8C0D" w14:textId="77777777" w:rsidR="000F56B8" w:rsidRPr="00850270" w:rsidRDefault="000F56B8" w:rsidP="0001785B">
      <w:pPr>
        <w:tabs>
          <w:tab w:val="left" w:pos="142"/>
          <w:tab w:val="left" w:pos="993"/>
        </w:tabs>
        <w:spacing w:after="0" w:line="360" w:lineRule="auto"/>
        <w:ind w:firstLine="709"/>
        <w:rPr>
          <w:rFonts w:cs="Times New Roman"/>
          <w:b/>
          <w:sz w:val="24"/>
          <w:szCs w:val="24"/>
        </w:rPr>
      </w:pPr>
      <w:r w:rsidRPr="00850270">
        <w:rPr>
          <w:rFonts w:cs="Times New Roman"/>
          <w:b/>
          <w:sz w:val="24"/>
          <w:szCs w:val="24"/>
        </w:rPr>
        <w:t>Научная новизна исследования состоит в следующем:</w:t>
      </w:r>
    </w:p>
    <w:p w14:paraId="45BFACE8" w14:textId="77777777" w:rsidR="000F56B8" w:rsidRPr="00850270" w:rsidRDefault="000F56B8" w:rsidP="0001785B">
      <w:pPr>
        <w:tabs>
          <w:tab w:val="left" w:pos="142"/>
          <w:tab w:val="left" w:pos="993"/>
        </w:tabs>
        <w:spacing w:after="0" w:line="360" w:lineRule="auto"/>
        <w:ind w:firstLine="709"/>
        <w:rPr>
          <w:rFonts w:cs="Times New Roman"/>
          <w:sz w:val="24"/>
          <w:szCs w:val="24"/>
        </w:rPr>
      </w:pPr>
      <w:r w:rsidRPr="00850270">
        <w:rPr>
          <w:rFonts w:cs="Times New Roman"/>
          <w:sz w:val="24"/>
          <w:szCs w:val="24"/>
        </w:rPr>
        <w:t>1.</w:t>
      </w:r>
      <w:r w:rsidRPr="00850270">
        <w:rPr>
          <w:rFonts w:cs="Times New Roman"/>
          <w:sz w:val="24"/>
          <w:szCs w:val="24"/>
        </w:rPr>
        <w:tab/>
        <w:t>На основании анализа научных подходов проведено уточнение сущности понятия «межпарламентский институт» и показано эволюционирование различных его видов.</w:t>
      </w:r>
    </w:p>
    <w:p w14:paraId="6559267B" w14:textId="01320962" w:rsidR="000F56B8" w:rsidRPr="00850270" w:rsidRDefault="000F56B8" w:rsidP="0001785B">
      <w:pPr>
        <w:tabs>
          <w:tab w:val="left" w:pos="142"/>
          <w:tab w:val="left" w:pos="993"/>
        </w:tabs>
        <w:spacing w:after="0" w:line="360" w:lineRule="auto"/>
        <w:ind w:firstLine="709"/>
        <w:rPr>
          <w:rFonts w:cs="Times New Roman"/>
          <w:sz w:val="24"/>
          <w:szCs w:val="24"/>
        </w:rPr>
      </w:pPr>
      <w:r w:rsidRPr="00850270">
        <w:rPr>
          <w:rFonts w:cs="Times New Roman"/>
          <w:sz w:val="24"/>
          <w:szCs w:val="24"/>
        </w:rPr>
        <w:t>2.</w:t>
      </w:r>
      <w:r w:rsidRPr="00850270">
        <w:rPr>
          <w:rFonts w:cs="Times New Roman"/>
          <w:sz w:val="24"/>
          <w:szCs w:val="24"/>
        </w:rPr>
        <w:tab/>
        <w:t>Выработана авторская классификация органов межпарламентского сотрудничества.</w:t>
      </w:r>
      <w:r w:rsidR="00A31BB4" w:rsidRPr="00850270">
        <w:rPr>
          <w:rFonts w:cs="Times New Roman"/>
          <w:sz w:val="24"/>
          <w:szCs w:val="24"/>
        </w:rPr>
        <w:t xml:space="preserve"> (см. Приложение</w:t>
      </w:r>
      <w:r w:rsidR="00A102C8">
        <w:rPr>
          <w:rFonts w:cs="Times New Roman"/>
          <w:sz w:val="24"/>
          <w:szCs w:val="24"/>
        </w:rPr>
        <w:t xml:space="preserve"> 3</w:t>
      </w:r>
      <w:r w:rsidR="00850270">
        <w:rPr>
          <w:rFonts w:cs="Times New Roman"/>
          <w:sz w:val="24"/>
          <w:szCs w:val="24"/>
        </w:rPr>
        <w:t>)</w:t>
      </w:r>
    </w:p>
    <w:p w14:paraId="28263399" w14:textId="4914252E" w:rsidR="000F56B8" w:rsidRPr="00850270" w:rsidRDefault="000F56B8" w:rsidP="0001785B">
      <w:pPr>
        <w:tabs>
          <w:tab w:val="left" w:pos="142"/>
          <w:tab w:val="left" w:pos="993"/>
        </w:tabs>
        <w:spacing w:after="0" w:line="360" w:lineRule="auto"/>
        <w:ind w:firstLine="709"/>
        <w:rPr>
          <w:rFonts w:cs="Times New Roman"/>
          <w:sz w:val="24"/>
          <w:szCs w:val="24"/>
        </w:rPr>
      </w:pPr>
      <w:r w:rsidRPr="00850270">
        <w:rPr>
          <w:rFonts w:cs="Times New Roman"/>
          <w:sz w:val="24"/>
          <w:szCs w:val="24"/>
        </w:rPr>
        <w:t>3.</w:t>
      </w:r>
      <w:r w:rsidRPr="00850270">
        <w:rPr>
          <w:rFonts w:cs="Times New Roman"/>
          <w:sz w:val="24"/>
          <w:szCs w:val="24"/>
        </w:rPr>
        <w:tab/>
        <w:t>Выявлены причины возникновения парламентских органов международных организаций</w:t>
      </w:r>
      <w:r w:rsidR="00344ED4" w:rsidRPr="00850270">
        <w:rPr>
          <w:rFonts w:cs="Times New Roman"/>
          <w:sz w:val="24"/>
          <w:szCs w:val="24"/>
        </w:rPr>
        <w:t xml:space="preserve"> на постсоветском пространстве</w:t>
      </w:r>
      <w:r w:rsidRPr="00850270">
        <w:rPr>
          <w:rFonts w:cs="Times New Roman"/>
          <w:sz w:val="24"/>
          <w:szCs w:val="24"/>
        </w:rPr>
        <w:t xml:space="preserve">. </w:t>
      </w:r>
    </w:p>
    <w:p w14:paraId="5C96322C" w14:textId="7E32E557" w:rsidR="000F56B8" w:rsidRPr="00850270" w:rsidRDefault="000F56B8" w:rsidP="0001785B">
      <w:pPr>
        <w:tabs>
          <w:tab w:val="left" w:pos="142"/>
          <w:tab w:val="left" w:pos="993"/>
        </w:tabs>
        <w:spacing w:after="0" w:line="360" w:lineRule="auto"/>
        <w:ind w:firstLine="709"/>
        <w:rPr>
          <w:rFonts w:cs="Times New Roman"/>
          <w:sz w:val="24"/>
          <w:szCs w:val="24"/>
        </w:rPr>
      </w:pPr>
      <w:r w:rsidRPr="00850270">
        <w:rPr>
          <w:rFonts w:cs="Times New Roman"/>
          <w:sz w:val="24"/>
          <w:szCs w:val="24"/>
        </w:rPr>
        <w:t>4.</w:t>
      </w:r>
      <w:r w:rsidRPr="00850270">
        <w:rPr>
          <w:rFonts w:cs="Times New Roman"/>
          <w:sz w:val="24"/>
          <w:szCs w:val="24"/>
        </w:rPr>
        <w:tab/>
        <w:t>Проанализированы основные дискуссии относительно формирования парламентского измерения Евразийского экономического союза</w:t>
      </w:r>
      <w:r w:rsidR="00652D92" w:rsidRPr="00850270">
        <w:rPr>
          <w:rFonts w:cs="Times New Roman"/>
          <w:sz w:val="24"/>
          <w:szCs w:val="24"/>
        </w:rPr>
        <w:t>.</w:t>
      </w:r>
    </w:p>
    <w:p w14:paraId="090FA7AA" w14:textId="77777777" w:rsidR="000F56B8" w:rsidRPr="00850270" w:rsidRDefault="000F56B8" w:rsidP="0001785B">
      <w:pPr>
        <w:tabs>
          <w:tab w:val="left" w:pos="142"/>
          <w:tab w:val="left" w:pos="993"/>
        </w:tabs>
        <w:spacing w:after="0" w:line="360" w:lineRule="auto"/>
        <w:ind w:firstLine="709"/>
        <w:rPr>
          <w:rFonts w:cs="Times New Roman"/>
          <w:b/>
          <w:sz w:val="24"/>
          <w:szCs w:val="24"/>
        </w:rPr>
      </w:pPr>
      <w:r w:rsidRPr="00850270">
        <w:rPr>
          <w:rFonts w:cs="Times New Roman"/>
          <w:b/>
          <w:sz w:val="24"/>
          <w:szCs w:val="24"/>
        </w:rPr>
        <w:t>Методологические основы исследования</w:t>
      </w:r>
    </w:p>
    <w:p w14:paraId="389FEAE4" w14:textId="77777777" w:rsidR="000F56B8" w:rsidRPr="00850270" w:rsidRDefault="000F56B8" w:rsidP="0001785B">
      <w:pPr>
        <w:tabs>
          <w:tab w:val="left" w:pos="142"/>
          <w:tab w:val="left" w:pos="709"/>
          <w:tab w:val="left" w:pos="993"/>
        </w:tabs>
        <w:spacing w:after="0" w:line="360" w:lineRule="auto"/>
        <w:ind w:firstLine="709"/>
        <w:rPr>
          <w:rFonts w:cs="Times New Roman"/>
          <w:sz w:val="24"/>
          <w:szCs w:val="24"/>
        </w:rPr>
      </w:pPr>
      <w:r w:rsidRPr="00850270">
        <w:rPr>
          <w:rFonts w:cs="Times New Roman"/>
          <w:sz w:val="24"/>
          <w:szCs w:val="24"/>
        </w:rPr>
        <w:t xml:space="preserve">Анализ в работе выполняется преимущественно в рамках </w:t>
      </w:r>
      <w:proofErr w:type="spellStart"/>
      <w:r w:rsidRPr="00850270">
        <w:rPr>
          <w:rFonts w:cs="Times New Roman"/>
          <w:b/>
          <w:sz w:val="24"/>
          <w:szCs w:val="24"/>
        </w:rPr>
        <w:t>неоинституционального</w:t>
      </w:r>
      <w:proofErr w:type="spellEnd"/>
      <w:r w:rsidRPr="00850270">
        <w:rPr>
          <w:rFonts w:cs="Times New Roman"/>
          <w:b/>
          <w:sz w:val="24"/>
          <w:szCs w:val="24"/>
        </w:rPr>
        <w:t xml:space="preserve"> подхода</w:t>
      </w:r>
      <w:r w:rsidRPr="00850270">
        <w:rPr>
          <w:rFonts w:cs="Times New Roman"/>
          <w:sz w:val="24"/>
          <w:szCs w:val="24"/>
        </w:rPr>
        <w:t>. Сторонники данного подхода (</w:t>
      </w:r>
      <w:proofErr w:type="spellStart"/>
      <w:r w:rsidRPr="00850270">
        <w:rPr>
          <w:rFonts w:cs="Times New Roman"/>
          <w:sz w:val="24"/>
          <w:szCs w:val="24"/>
        </w:rPr>
        <w:t>Д.Норт</w:t>
      </w:r>
      <w:proofErr w:type="spellEnd"/>
      <w:r w:rsidRPr="00850270">
        <w:rPr>
          <w:rFonts w:cs="Times New Roman"/>
          <w:sz w:val="24"/>
          <w:szCs w:val="24"/>
        </w:rPr>
        <w:t xml:space="preserve">, Р. </w:t>
      </w:r>
      <w:proofErr w:type="spellStart"/>
      <w:r w:rsidRPr="00850270">
        <w:rPr>
          <w:rFonts w:cs="Times New Roman"/>
          <w:sz w:val="24"/>
          <w:szCs w:val="24"/>
        </w:rPr>
        <w:t>Коуз</w:t>
      </w:r>
      <w:proofErr w:type="spellEnd"/>
      <w:r w:rsidRPr="00850270">
        <w:rPr>
          <w:rFonts w:cs="Times New Roman"/>
          <w:sz w:val="24"/>
          <w:szCs w:val="24"/>
        </w:rPr>
        <w:t xml:space="preserve">, Дж. </w:t>
      </w:r>
      <w:proofErr w:type="spellStart"/>
      <w:r w:rsidRPr="00850270">
        <w:rPr>
          <w:rFonts w:cs="Times New Roman"/>
          <w:sz w:val="24"/>
          <w:szCs w:val="24"/>
        </w:rPr>
        <w:t>Марч</w:t>
      </w:r>
      <w:proofErr w:type="spellEnd"/>
      <w:r w:rsidRPr="00850270">
        <w:rPr>
          <w:rFonts w:cs="Times New Roman"/>
          <w:sz w:val="24"/>
          <w:szCs w:val="24"/>
        </w:rPr>
        <w:t xml:space="preserve"> и Дж. </w:t>
      </w:r>
      <w:proofErr w:type="spellStart"/>
      <w:r w:rsidRPr="00850270">
        <w:rPr>
          <w:rFonts w:cs="Times New Roman"/>
          <w:sz w:val="24"/>
          <w:szCs w:val="24"/>
        </w:rPr>
        <w:t>Олсен</w:t>
      </w:r>
      <w:proofErr w:type="spellEnd"/>
      <w:r w:rsidRPr="00850270">
        <w:rPr>
          <w:rFonts w:cs="Times New Roman"/>
          <w:sz w:val="24"/>
          <w:szCs w:val="24"/>
        </w:rPr>
        <w:t xml:space="preserve">), рассматривают институты как реализованные на практике </w:t>
      </w:r>
      <w:proofErr w:type="spellStart"/>
      <w:r w:rsidRPr="00850270">
        <w:rPr>
          <w:rFonts w:cs="Times New Roman"/>
          <w:sz w:val="24"/>
          <w:szCs w:val="24"/>
        </w:rPr>
        <w:t>институционализированные</w:t>
      </w:r>
      <w:proofErr w:type="spellEnd"/>
      <w:r w:rsidRPr="00850270">
        <w:rPr>
          <w:rFonts w:cs="Times New Roman"/>
          <w:sz w:val="24"/>
          <w:szCs w:val="24"/>
        </w:rPr>
        <w:t xml:space="preserve"> </w:t>
      </w:r>
      <w:r w:rsidRPr="00850270">
        <w:rPr>
          <w:rFonts w:cs="Times New Roman"/>
          <w:sz w:val="24"/>
          <w:szCs w:val="24"/>
        </w:rPr>
        <w:lastRenderedPageBreak/>
        <w:t>нормы.</w:t>
      </w:r>
      <w:r w:rsidRPr="00850270">
        <w:rPr>
          <w:rStyle w:val="a7"/>
          <w:rFonts w:cs="Times New Roman"/>
          <w:sz w:val="24"/>
          <w:szCs w:val="24"/>
        </w:rPr>
        <w:footnoteReference w:id="23"/>
      </w:r>
      <w:r w:rsidRPr="00850270">
        <w:rPr>
          <w:rFonts w:cs="Times New Roman"/>
          <w:sz w:val="24"/>
          <w:szCs w:val="24"/>
        </w:rPr>
        <w:t xml:space="preserve">  Согласно теории институт – это не только учреждение, но и «правила игры», которое создают индивиды, чтобы облегчить взаимодействие друг с другом. Существующие институты облегчают выбор, увеличивая эффективность отношений сотрудничества. Кроме того, для неоинституционализма центральными являются вопросы: как институты возникают?  как они воздействуют на поведение акторов? и другие. С помощью данного подхода в работе рассматривается процесс формирования и деятельности парламентских институтов, их роль в обеспечении эффективного сотрудничества стран постсоветского пространства.</w:t>
      </w:r>
    </w:p>
    <w:p w14:paraId="6A030744" w14:textId="4D3E4EC2" w:rsidR="000F56B8" w:rsidRPr="00850270" w:rsidRDefault="000F56B8" w:rsidP="0001785B">
      <w:pPr>
        <w:tabs>
          <w:tab w:val="left" w:pos="142"/>
          <w:tab w:val="left" w:pos="709"/>
          <w:tab w:val="left" w:pos="993"/>
        </w:tabs>
        <w:spacing w:after="0" w:line="360" w:lineRule="auto"/>
        <w:ind w:firstLine="709"/>
        <w:rPr>
          <w:rFonts w:cs="Times New Roman"/>
          <w:sz w:val="24"/>
          <w:szCs w:val="24"/>
        </w:rPr>
      </w:pPr>
      <w:r w:rsidRPr="00850270">
        <w:rPr>
          <w:rFonts w:cs="Times New Roman"/>
          <w:sz w:val="24"/>
          <w:szCs w:val="24"/>
        </w:rPr>
        <w:t xml:space="preserve">Из общенаучных были использованы методы обобщения, анализа </w:t>
      </w:r>
      <w:r w:rsidR="00E64991" w:rsidRPr="00850270">
        <w:rPr>
          <w:rFonts w:cs="Times New Roman"/>
          <w:sz w:val="24"/>
          <w:szCs w:val="24"/>
        </w:rPr>
        <w:t>и</w:t>
      </w:r>
      <w:r w:rsidR="000A3BF6" w:rsidRPr="00850270">
        <w:rPr>
          <w:rFonts w:cs="Times New Roman"/>
          <w:sz w:val="24"/>
          <w:szCs w:val="24"/>
        </w:rPr>
        <w:t xml:space="preserve"> синтеза, индукции и дедукции,</w:t>
      </w:r>
      <w:r w:rsidR="00E64991" w:rsidRPr="00850270">
        <w:rPr>
          <w:rFonts w:cs="Times New Roman"/>
          <w:sz w:val="24"/>
          <w:szCs w:val="24"/>
        </w:rPr>
        <w:t xml:space="preserve"> исторический </w:t>
      </w:r>
      <w:r w:rsidR="000A3BF6" w:rsidRPr="00850270">
        <w:rPr>
          <w:rFonts w:cs="Times New Roman"/>
          <w:sz w:val="24"/>
          <w:szCs w:val="24"/>
        </w:rPr>
        <w:t xml:space="preserve">и </w:t>
      </w:r>
      <w:r w:rsidR="00E64991" w:rsidRPr="00850270">
        <w:rPr>
          <w:rFonts w:cs="Times New Roman"/>
          <w:sz w:val="24"/>
          <w:szCs w:val="24"/>
        </w:rPr>
        <w:t>метод</w:t>
      </w:r>
      <w:r w:rsidR="000A3BF6" w:rsidRPr="00850270">
        <w:rPr>
          <w:rFonts w:cs="Times New Roman"/>
          <w:sz w:val="24"/>
          <w:szCs w:val="24"/>
        </w:rPr>
        <w:t xml:space="preserve"> сравнения. </w:t>
      </w:r>
    </w:p>
    <w:p w14:paraId="2353F02B" w14:textId="77777777" w:rsidR="00E64991" w:rsidRPr="00850270" w:rsidRDefault="00E64991" w:rsidP="0001785B">
      <w:pPr>
        <w:tabs>
          <w:tab w:val="left" w:pos="142"/>
          <w:tab w:val="left" w:pos="709"/>
          <w:tab w:val="left" w:pos="993"/>
        </w:tabs>
        <w:spacing w:after="0" w:line="360" w:lineRule="auto"/>
        <w:ind w:firstLine="709"/>
        <w:rPr>
          <w:rFonts w:cs="Times New Roman"/>
          <w:sz w:val="24"/>
          <w:szCs w:val="24"/>
        </w:rPr>
      </w:pPr>
      <w:r w:rsidRPr="00850270">
        <w:rPr>
          <w:rFonts w:cs="Times New Roman"/>
          <w:i/>
          <w:sz w:val="24"/>
          <w:szCs w:val="24"/>
        </w:rPr>
        <w:t>Исторический метод</w:t>
      </w:r>
      <w:r w:rsidR="000F56B8" w:rsidRPr="00850270">
        <w:rPr>
          <w:rFonts w:cs="Times New Roman"/>
          <w:b/>
          <w:sz w:val="24"/>
          <w:szCs w:val="24"/>
        </w:rPr>
        <w:t xml:space="preserve"> </w:t>
      </w:r>
      <w:r w:rsidR="000F56B8" w:rsidRPr="00850270">
        <w:rPr>
          <w:rFonts w:cs="Times New Roman"/>
          <w:sz w:val="24"/>
          <w:szCs w:val="24"/>
        </w:rPr>
        <w:t xml:space="preserve">дает возможность изучить любое явление с момента возникновения и проследить весь процесс его развития в исторической ретроспективе. </w:t>
      </w:r>
    </w:p>
    <w:p w14:paraId="113A9EC3" w14:textId="6631746A" w:rsidR="000F56B8" w:rsidRPr="00850270" w:rsidRDefault="000F56B8" w:rsidP="0001785B">
      <w:pPr>
        <w:tabs>
          <w:tab w:val="left" w:pos="142"/>
          <w:tab w:val="left" w:pos="709"/>
          <w:tab w:val="left" w:pos="993"/>
        </w:tabs>
        <w:spacing w:after="0" w:line="360" w:lineRule="auto"/>
        <w:ind w:firstLine="709"/>
        <w:rPr>
          <w:rFonts w:cs="Times New Roman"/>
          <w:sz w:val="24"/>
          <w:szCs w:val="24"/>
        </w:rPr>
      </w:pPr>
      <w:r w:rsidRPr="00850270">
        <w:rPr>
          <w:rFonts w:cs="Times New Roman"/>
          <w:sz w:val="24"/>
          <w:szCs w:val="24"/>
        </w:rPr>
        <w:t xml:space="preserve">Данный </w:t>
      </w:r>
      <w:r w:rsidR="00E64991" w:rsidRPr="00850270">
        <w:rPr>
          <w:rFonts w:cs="Times New Roman"/>
          <w:sz w:val="24"/>
          <w:szCs w:val="24"/>
        </w:rPr>
        <w:t>метод</w:t>
      </w:r>
      <w:r w:rsidRPr="00850270">
        <w:rPr>
          <w:rFonts w:cs="Times New Roman"/>
          <w:sz w:val="24"/>
          <w:szCs w:val="24"/>
        </w:rPr>
        <w:t xml:space="preserve"> позволил выявить и проанализировать факторы, повлиявшие на возникновение органов межпарламентского сотрудничества и определить основные этапы их развития, а также изложить факты и события в хронологическом порядке и показать логику их взаимосвязи.</w:t>
      </w:r>
    </w:p>
    <w:p w14:paraId="10E95744" w14:textId="77777777" w:rsidR="000F56B8" w:rsidRPr="00850270" w:rsidRDefault="000F56B8" w:rsidP="0001785B">
      <w:pPr>
        <w:tabs>
          <w:tab w:val="left" w:pos="142"/>
          <w:tab w:val="left" w:pos="709"/>
          <w:tab w:val="left" w:pos="993"/>
        </w:tabs>
        <w:spacing w:after="0" w:line="360" w:lineRule="auto"/>
        <w:ind w:firstLine="709"/>
        <w:rPr>
          <w:rFonts w:cs="Times New Roman"/>
          <w:sz w:val="24"/>
          <w:szCs w:val="24"/>
        </w:rPr>
      </w:pPr>
      <w:r w:rsidRPr="00850270">
        <w:rPr>
          <w:rFonts w:cs="Times New Roman"/>
          <w:i/>
          <w:sz w:val="24"/>
          <w:szCs w:val="24"/>
        </w:rPr>
        <w:t>Метод обобщения</w:t>
      </w:r>
      <w:r w:rsidRPr="00850270">
        <w:rPr>
          <w:rFonts w:cs="Times New Roman"/>
          <w:sz w:val="24"/>
          <w:szCs w:val="24"/>
        </w:rPr>
        <w:t xml:space="preserve"> дал возможность выделить сильные и слабые стороны исследуемых институтов. </w:t>
      </w:r>
      <w:r w:rsidRPr="00850270">
        <w:rPr>
          <w:rFonts w:cs="Times New Roman"/>
          <w:i/>
          <w:sz w:val="24"/>
          <w:szCs w:val="24"/>
        </w:rPr>
        <w:t>Дедуктивный метод</w:t>
      </w:r>
      <w:r w:rsidRPr="00850270">
        <w:rPr>
          <w:rFonts w:cs="Times New Roman"/>
          <w:sz w:val="24"/>
          <w:szCs w:val="24"/>
        </w:rPr>
        <w:t xml:space="preserve"> – это один из методов познания, в котором осуществляется переход от общих фактов к единичным выводам и обобщениям. </w:t>
      </w:r>
      <w:r w:rsidRPr="00850270">
        <w:rPr>
          <w:rFonts w:cs="Times New Roman"/>
          <w:i/>
          <w:sz w:val="24"/>
          <w:szCs w:val="24"/>
        </w:rPr>
        <w:t>Индуктивный метод</w:t>
      </w:r>
      <w:r w:rsidRPr="00850270">
        <w:rPr>
          <w:rFonts w:cs="Times New Roman"/>
          <w:sz w:val="24"/>
          <w:szCs w:val="24"/>
        </w:rPr>
        <w:t xml:space="preserve"> исследует объект постепенно, переходя от единичного знания об отдельных объектах данной группы к общим выводам о всех объектах группы. Этот метод позволяет сосредоточить внимание на отдельных явлениях и процессах. </w:t>
      </w:r>
    </w:p>
    <w:p w14:paraId="4820F7CE" w14:textId="77777777" w:rsidR="000A3BF6" w:rsidRPr="00850270" w:rsidRDefault="000A3BF6" w:rsidP="0001785B">
      <w:pPr>
        <w:tabs>
          <w:tab w:val="left" w:pos="142"/>
          <w:tab w:val="left" w:pos="709"/>
          <w:tab w:val="left" w:pos="993"/>
        </w:tabs>
        <w:spacing w:after="0" w:line="360" w:lineRule="auto"/>
        <w:ind w:firstLine="709"/>
        <w:rPr>
          <w:rFonts w:cs="Times New Roman"/>
          <w:sz w:val="24"/>
          <w:szCs w:val="24"/>
        </w:rPr>
      </w:pPr>
      <w:r w:rsidRPr="00850270">
        <w:rPr>
          <w:rFonts w:cs="Times New Roman"/>
          <w:i/>
          <w:sz w:val="24"/>
          <w:szCs w:val="24"/>
        </w:rPr>
        <w:t xml:space="preserve">Метод сравнения </w:t>
      </w:r>
      <w:r w:rsidRPr="00850270">
        <w:rPr>
          <w:rFonts w:cs="Times New Roman"/>
          <w:sz w:val="24"/>
          <w:szCs w:val="24"/>
        </w:rPr>
        <w:t xml:space="preserve">позволил выделить совпадающие и различающиеся сферы деятельности и стратегии развития институтов межпарламентского сотрудничества на постсоветском пространстве. Этот подход выявил в рассматриваемых институтах ключевые взаимосвязи в ходе их институциональной трансформации.  </w:t>
      </w:r>
    </w:p>
    <w:p w14:paraId="76CBBD10" w14:textId="40D7A1B1" w:rsidR="00C72DCA" w:rsidRPr="00850270" w:rsidRDefault="000F56B8" w:rsidP="00C72DCA">
      <w:pPr>
        <w:tabs>
          <w:tab w:val="left" w:pos="142"/>
          <w:tab w:val="left" w:pos="709"/>
          <w:tab w:val="left" w:pos="993"/>
        </w:tabs>
        <w:spacing w:after="0" w:line="360" w:lineRule="auto"/>
        <w:ind w:firstLine="709"/>
        <w:rPr>
          <w:rFonts w:cs="Times New Roman"/>
          <w:sz w:val="24"/>
          <w:szCs w:val="24"/>
        </w:rPr>
      </w:pPr>
      <w:r w:rsidRPr="00850270">
        <w:rPr>
          <w:rFonts w:cs="Times New Roman"/>
          <w:sz w:val="24"/>
          <w:szCs w:val="24"/>
        </w:rPr>
        <w:t xml:space="preserve">Кроме того, в исследовании используется </w:t>
      </w:r>
      <w:r w:rsidRPr="00850270">
        <w:rPr>
          <w:rFonts w:cs="Times New Roman"/>
          <w:i/>
          <w:sz w:val="24"/>
          <w:szCs w:val="24"/>
        </w:rPr>
        <w:t>системный подход</w:t>
      </w:r>
      <w:r w:rsidRPr="00850270">
        <w:rPr>
          <w:rFonts w:cs="Times New Roman"/>
          <w:sz w:val="24"/>
          <w:szCs w:val="24"/>
        </w:rPr>
        <w:t>, в соответствии с которым межпарламентские институты рассматриваются</w:t>
      </w:r>
      <w:r w:rsidR="00C60D91" w:rsidRPr="00850270">
        <w:t xml:space="preserve"> </w:t>
      </w:r>
      <w:r w:rsidR="00C60D91" w:rsidRPr="00850270">
        <w:rPr>
          <w:rFonts w:cs="Times New Roman"/>
          <w:sz w:val="24"/>
          <w:szCs w:val="24"/>
        </w:rPr>
        <w:t xml:space="preserve">как система, различные элементы которой выполняют функции, позволяющие системе в целом оставаться стабильной. С формальной точки зрения, система предполагает наличие состава ее элементов, </w:t>
      </w:r>
      <w:r w:rsidR="00C60D91" w:rsidRPr="00850270">
        <w:rPr>
          <w:rFonts w:cs="Times New Roman"/>
          <w:sz w:val="24"/>
          <w:szCs w:val="24"/>
        </w:rPr>
        <w:lastRenderedPageBreak/>
        <w:t xml:space="preserve">специфические взаимосвязи между ними, структуру и среду. </w:t>
      </w:r>
      <w:r w:rsidR="00C72DCA" w:rsidRPr="00850270">
        <w:rPr>
          <w:rFonts w:cs="Times New Roman"/>
          <w:sz w:val="24"/>
          <w:szCs w:val="24"/>
        </w:rPr>
        <w:t xml:space="preserve">В результате, </w:t>
      </w:r>
      <w:r w:rsidR="00F10D0F" w:rsidRPr="00850270">
        <w:rPr>
          <w:rFonts w:cs="Times New Roman"/>
          <w:sz w:val="24"/>
          <w:szCs w:val="24"/>
        </w:rPr>
        <w:t>м</w:t>
      </w:r>
      <w:r w:rsidR="00C72DCA" w:rsidRPr="00850270">
        <w:rPr>
          <w:rFonts w:cs="Times New Roman"/>
          <w:sz w:val="24"/>
          <w:szCs w:val="24"/>
        </w:rPr>
        <w:t xml:space="preserve">ежпарламентский институт можно рассмотреть, как </w:t>
      </w:r>
      <w:r w:rsidR="00C60D91" w:rsidRPr="00850270">
        <w:rPr>
          <w:rFonts w:cs="Times New Roman"/>
          <w:sz w:val="24"/>
          <w:szCs w:val="24"/>
        </w:rPr>
        <w:t>открыт</w:t>
      </w:r>
      <w:r w:rsidR="00C72DCA" w:rsidRPr="00850270">
        <w:rPr>
          <w:rFonts w:cs="Times New Roman"/>
          <w:sz w:val="24"/>
          <w:szCs w:val="24"/>
        </w:rPr>
        <w:t>ую</w:t>
      </w:r>
      <w:r w:rsidR="00C60D91" w:rsidRPr="00850270">
        <w:rPr>
          <w:rFonts w:cs="Times New Roman"/>
          <w:sz w:val="24"/>
          <w:szCs w:val="24"/>
        </w:rPr>
        <w:t xml:space="preserve"> систем</w:t>
      </w:r>
      <w:r w:rsidR="00C72DCA" w:rsidRPr="00850270">
        <w:rPr>
          <w:rFonts w:cs="Times New Roman"/>
          <w:sz w:val="24"/>
          <w:szCs w:val="24"/>
        </w:rPr>
        <w:t>у</w:t>
      </w:r>
      <w:r w:rsidR="00C60D91" w:rsidRPr="00850270">
        <w:rPr>
          <w:rFonts w:cs="Times New Roman"/>
          <w:sz w:val="24"/>
          <w:szCs w:val="24"/>
        </w:rPr>
        <w:t>, которая общается с внешней средой,</w:t>
      </w:r>
      <w:r w:rsidR="00C72DCA" w:rsidRPr="00850270">
        <w:rPr>
          <w:rFonts w:cs="Times New Roman"/>
          <w:sz w:val="24"/>
          <w:szCs w:val="24"/>
        </w:rPr>
        <w:t xml:space="preserve"> </w:t>
      </w:r>
      <w:r w:rsidR="00C60D91" w:rsidRPr="00850270">
        <w:rPr>
          <w:rFonts w:cs="Times New Roman"/>
          <w:sz w:val="24"/>
          <w:szCs w:val="24"/>
        </w:rPr>
        <w:t>адаптируется к изменениям этой среды.</w:t>
      </w:r>
      <w:r w:rsidR="00C72DCA" w:rsidRPr="00850270">
        <w:rPr>
          <w:rFonts w:cs="Times New Roman"/>
          <w:sz w:val="24"/>
          <w:szCs w:val="24"/>
        </w:rPr>
        <w:t xml:space="preserve"> </w:t>
      </w:r>
      <w:r w:rsidR="00C60D91" w:rsidRPr="00850270">
        <w:rPr>
          <w:rFonts w:cs="Times New Roman"/>
          <w:sz w:val="24"/>
          <w:szCs w:val="24"/>
        </w:rPr>
        <w:t xml:space="preserve">Каждый из </w:t>
      </w:r>
      <w:r w:rsidR="00C72DCA" w:rsidRPr="00850270">
        <w:rPr>
          <w:rFonts w:cs="Times New Roman"/>
          <w:sz w:val="24"/>
          <w:szCs w:val="24"/>
        </w:rPr>
        <w:t xml:space="preserve">его </w:t>
      </w:r>
      <w:r w:rsidR="00C60D91" w:rsidRPr="00850270">
        <w:rPr>
          <w:rFonts w:cs="Times New Roman"/>
          <w:sz w:val="24"/>
          <w:szCs w:val="24"/>
        </w:rPr>
        <w:t>элементов также</w:t>
      </w:r>
      <w:r w:rsidR="00C72DCA" w:rsidRPr="00850270">
        <w:rPr>
          <w:rFonts w:cs="Times New Roman"/>
          <w:sz w:val="24"/>
          <w:szCs w:val="24"/>
        </w:rPr>
        <w:t xml:space="preserve"> </w:t>
      </w:r>
      <w:r w:rsidR="00C60D91" w:rsidRPr="00850270">
        <w:rPr>
          <w:rFonts w:cs="Times New Roman"/>
          <w:sz w:val="24"/>
          <w:szCs w:val="24"/>
        </w:rPr>
        <w:t>представляет собо</w:t>
      </w:r>
      <w:r w:rsidR="00C72DCA" w:rsidRPr="00850270">
        <w:rPr>
          <w:rFonts w:cs="Times New Roman"/>
          <w:sz w:val="24"/>
          <w:szCs w:val="24"/>
        </w:rPr>
        <w:t>й систему более низкого уровня.</w:t>
      </w:r>
    </w:p>
    <w:p w14:paraId="0F06A02F" w14:textId="2354C403" w:rsidR="000F56B8" w:rsidRPr="00850270" w:rsidRDefault="000F56B8" w:rsidP="00C72DCA">
      <w:pPr>
        <w:tabs>
          <w:tab w:val="left" w:pos="142"/>
          <w:tab w:val="left" w:pos="709"/>
          <w:tab w:val="left" w:pos="993"/>
        </w:tabs>
        <w:spacing w:after="0" w:line="360" w:lineRule="auto"/>
        <w:ind w:firstLine="709"/>
        <w:rPr>
          <w:rFonts w:cs="Times New Roman"/>
          <w:sz w:val="24"/>
          <w:szCs w:val="24"/>
        </w:rPr>
      </w:pPr>
      <w:r w:rsidRPr="00850270">
        <w:rPr>
          <w:rFonts w:cs="Times New Roman"/>
          <w:b/>
          <w:sz w:val="24"/>
          <w:szCs w:val="24"/>
          <w:shd w:val="clear" w:color="auto" w:fill="FFFFFF"/>
        </w:rPr>
        <w:t>Практическая значимость исследования</w:t>
      </w:r>
      <w:r w:rsidRPr="00850270">
        <w:rPr>
          <w:rFonts w:cs="Times New Roman"/>
          <w:sz w:val="24"/>
          <w:szCs w:val="24"/>
          <w:shd w:val="clear" w:color="auto" w:fill="FFFFFF"/>
        </w:rPr>
        <w:t xml:space="preserve"> обусловлена тем, что в процессе рассмотрения вопросов парламентского сотрудничества были выявлены проблемы, изучение которых может внести определенный вклад в развитие </w:t>
      </w:r>
      <w:r w:rsidR="00F740DD" w:rsidRPr="00850270">
        <w:rPr>
          <w:rFonts w:cs="Times New Roman"/>
          <w:sz w:val="24"/>
          <w:szCs w:val="24"/>
          <w:shd w:val="clear" w:color="auto" w:fill="FFFFFF"/>
        </w:rPr>
        <w:t>м</w:t>
      </w:r>
      <w:r w:rsidRPr="00850270">
        <w:rPr>
          <w:rFonts w:cs="Times New Roman"/>
          <w:sz w:val="24"/>
          <w:szCs w:val="24"/>
          <w:shd w:val="clear" w:color="auto" w:fill="FFFFFF"/>
        </w:rPr>
        <w:t xml:space="preserve">ежпарламентских органов на постсоветском пространстве, а также привлечь внимание других исследователей. Полученные результаты могут быть использованы </w:t>
      </w:r>
      <w:r w:rsidRPr="00850270">
        <w:rPr>
          <w:rFonts w:cs="Times New Roman"/>
          <w:sz w:val="24"/>
          <w:szCs w:val="24"/>
        </w:rPr>
        <w:t>в дискуссиях о развитии парламентского измерения интеграционных процессов на постсоветском пространстве, включая ЕАЭС.</w:t>
      </w:r>
    </w:p>
    <w:p w14:paraId="0C3BE5E5" w14:textId="77777777" w:rsidR="000F56B8" w:rsidRPr="00850270" w:rsidRDefault="000F56B8" w:rsidP="0001785B">
      <w:pPr>
        <w:pStyle w:val="a8"/>
        <w:spacing w:after="0" w:line="360" w:lineRule="auto"/>
        <w:ind w:firstLine="709"/>
        <w:rPr>
          <w:rFonts w:cs="Times New Roman"/>
          <w:sz w:val="24"/>
          <w:szCs w:val="24"/>
        </w:rPr>
      </w:pPr>
      <w:r w:rsidRPr="00850270">
        <w:rPr>
          <w:rFonts w:cs="Times New Roman"/>
          <w:b/>
          <w:sz w:val="24"/>
          <w:szCs w:val="24"/>
        </w:rPr>
        <w:t>Структура диссертации</w:t>
      </w:r>
      <w:r w:rsidRPr="00850270">
        <w:rPr>
          <w:rFonts w:cs="Times New Roman"/>
          <w:sz w:val="24"/>
          <w:szCs w:val="24"/>
        </w:rPr>
        <w:t xml:space="preserve"> обусловлена ее целью и задачами. Исследование состоит из введения, двух глав, заключения, списка источников, литературы и приложения.  </w:t>
      </w:r>
    </w:p>
    <w:p w14:paraId="70EF4C38" w14:textId="77777777" w:rsidR="000F56B8" w:rsidRPr="00850270" w:rsidRDefault="000F56B8" w:rsidP="0001785B">
      <w:pPr>
        <w:pStyle w:val="a8"/>
        <w:spacing w:after="0" w:line="360" w:lineRule="auto"/>
        <w:ind w:firstLine="709"/>
        <w:rPr>
          <w:rFonts w:cs="Times New Roman"/>
          <w:sz w:val="24"/>
          <w:szCs w:val="24"/>
        </w:rPr>
      </w:pPr>
      <w:r w:rsidRPr="00850270">
        <w:rPr>
          <w:rFonts w:cs="Times New Roman"/>
          <w:sz w:val="24"/>
          <w:szCs w:val="24"/>
        </w:rPr>
        <w:t xml:space="preserve">Во </w:t>
      </w:r>
      <w:r w:rsidRPr="00850270">
        <w:rPr>
          <w:rFonts w:cs="Times New Roman"/>
          <w:b/>
          <w:sz w:val="24"/>
          <w:szCs w:val="24"/>
        </w:rPr>
        <w:t>Введении</w:t>
      </w:r>
      <w:r w:rsidRPr="00850270">
        <w:rPr>
          <w:rFonts w:cs="Times New Roman"/>
          <w:sz w:val="24"/>
          <w:szCs w:val="24"/>
        </w:rPr>
        <w:t xml:space="preserve"> обосновывается актуальность темы исследования, формулируются объект, предмет, цель и задачи диссертации, проводится анализ ее научной разработанности, дается характеристика </w:t>
      </w:r>
      <w:proofErr w:type="spellStart"/>
      <w:r w:rsidRPr="00850270">
        <w:rPr>
          <w:rFonts w:cs="Times New Roman"/>
          <w:sz w:val="24"/>
          <w:szCs w:val="24"/>
        </w:rPr>
        <w:t>источниковой</w:t>
      </w:r>
      <w:proofErr w:type="spellEnd"/>
      <w:r w:rsidRPr="00850270">
        <w:rPr>
          <w:rFonts w:cs="Times New Roman"/>
          <w:sz w:val="24"/>
          <w:szCs w:val="24"/>
        </w:rPr>
        <w:t xml:space="preserve"> базы, определяются хронологические рамки и методологическая основа, а также обосновывается практическая значимость исследования.</w:t>
      </w:r>
    </w:p>
    <w:p w14:paraId="274BEBDE" w14:textId="787C2770" w:rsidR="00FA5B1E" w:rsidRPr="00850270" w:rsidRDefault="00FA5B1E" w:rsidP="0001785B">
      <w:pPr>
        <w:pStyle w:val="a8"/>
        <w:spacing w:after="0" w:line="360" w:lineRule="auto"/>
        <w:ind w:firstLine="709"/>
        <w:rPr>
          <w:rFonts w:cs="Times New Roman"/>
          <w:sz w:val="24"/>
          <w:szCs w:val="24"/>
        </w:rPr>
      </w:pPr>
      <w:r w:rsidRPr="00850270">
        <w:rPr>
          <w:rFonts w:cs="Times New Roman"/>
          <w:b/>
          <w:sz w:val="24"/>
          <w:szCs w:val="24"/>
        </w:rPr>
        <w:t>Первая глава</w:t>
      </w:r>
      <w:r w:rsidRPr="00850270">
        <w:rPr>
          <w:rFonts w:cs="Times New Roman"/>
          <w:sz w:val="24"/>
          <w:szCs w:val="24"/>
        </w:rPr>
        <w:t xml:space="preserve">, состоящая из трех параграфов, посвящается общей характеристике категории </w:t>
      </w:r>
      <w:r w:rsidR="00F740DD" w:rsidRPr="00850270">
        <w:rPr>
          <w:rFonts w:cs="Times New Roman"/>
          <w:sz w:val="24"/>
          <w:szCs w:val="24"/>
        </w:rPr>
        <w:t>«М</w:t>
      </w:r>
      <w:r w:rsidRPr="00850270">
        <w:rPr>
          <w:rFonts w:cs="Times New Roman"/>
          <w:sz w:val="24"/>
          <w:szCs w:val="24"/>
        </w:rPr>
        <w:t>ежпарламентского института</w:t>
      </w:r>
      <w:r w:rsidR="00F740DD" w:rsidRPr="00850270">
        <w:rPr>
          <w:rFonts w:cs="Times New Roman"/>
          <w:sz w:val="24"/>
          <w:szCs w:val="24"/>
        </w:rPr>
        <w:t>»</w:t>
      </w:r>
      <w:r w:rsidRPr="00850270">
        <w:rPr>
          <w:rFonts w:cs="Times New Roman"/>
          <w:sz w:val="24"/>
          <w:szCs w:val="24"/>
        </w:rPr>
        <w:t xml:space="preserve"> и его разновидностей, приводится несколько классификаций межпарламентских органов различных исследователей, в частности, </w:t>
      </w:r>
      <w:proofErr w:type="spellStart"/>
      <w:r w:rsidRPr="00850270">
        <w:rPr>
          <w:rFonts w:cs="Times New Roman"/>
          <w:sz w:val="24"/>
          <w:szCs w:val="24"/>
        </w:rPr>
        <w:t>Г.Клебса</w:t>
      </w:r>
      <w:proofErr w:type="spellEnd"/>
      <w:r w:rsidRPr="00850270">
        <w:rPr>
          <w:rFonts w:cs="Times New Roman"/>
          <w:sz w:val="24"/>
          <w:szCs w:val="24"/>
        </w:rPr>
        <w:t xml:space="preserve">, </w:t>
      </w:r>
      <w:proofErr w:type="spellStart"/>
      <w:r w:rsidRPr="00850270">
        <w:rPr>
          <w:rFonts w:cs="Times New Roman"/>
          <w:sz w:val="24"/>
          <w:szCs w:val="24"/>
        </w:rPr>
        <w:t>А.Виноградовой</w:t>
      </w:r>
      <w:proofErr w:type="spellEnd"/>
      <w:r w:rsidRPr="00850270">
        <w:rPr>
          <w:rFonts w:cs="Times New Roman"/>
          <w:sz w:val="24"/>
          <w:szCs w:val="24"/>
        </w:rPr>
        <w:t>. На основе изученных материалов предлагается обобщающая система критериев для классификации органов межпарламентского сотрудничества: международно-правовой статус; формирование и состав; организация работы парламентского органа; компетенция и функции. Кроме того, выделяется ряд теоретических подходов, исследующие органы парламентского сотрудничества.</w:t>
      </w:r>
    </w:p>
    <w:p w14:paraId="26A4704D" w14:textId="77777777" w:rsidR="00FA5B1E" w:rsidRPr="00850270" w:rsidRDefault="00FA5B1E" w:rsidP="0001785B">
      <w:pPr>
        <w:pStyle w:val="a8"/>
        <w:spacing w:after="0" w:line="360" w:lineRule="auto"/>
        <w:ind w:firstLine="709"/>
        <w:rPr>
          <w:rFonts w:cs="Times New Roman"/>
          <w:sz w:val="24"/>
          <w:szCs w:val="24"/>
        </w:rPr>
      </w:pPr>
      <w:r w:rsidRPr="00850270">
        <w:rPr>
          <w:rFonts w:cs="Times New Roman"/>
          <w:b/>
          <w:sz w:val="24"/>
          <w:szCs w:val="24"/>
        </w:rPr>
        <w:t>Во второй главе</w:t>
      </w:r>
      <w:r w:rsidRPr="00850270">
        <w:rPr>
          <w:rFonts w:cs="Times New Roman"/>
          <w:sz w:val="24"/>
          <w:szCs w:val="24"/>
        </w:rPr>
        <w:t xml:space="preserve"> на основании выработанной классификации и поставленных вопросов в рамках </w:t>
      </w:r>
      <w:proofErr w:type="spellStart"/>
      <w:r w:rsidRPr="00850270">
        <w:rPr>
          <w:rFonts w:cs="Times New Roman"/>
          <w:sz w:val="24"/>
          <w:szCs w:val="24"/>
        </w:rPr>
        <w:t>неоинституционального</w:t>
      </w:r>
      <w:proofErr w:type="spellEnd"/>
      <w:r w:rsidRPr="00850270">
        <w:rPr>
          <w:rFonts w:cs="Times New Roman"/>
          <w:sz w:val="24"/>
          <w:szCs w:val="24"/>
        </w:rPr>
        <w:t xml:space="preserve"> подхода проводится анализ межпарламентских органов интеграционных объединений на постсоветском пространстве. Выявление основных элементов теоретической основы исследуемых объектов дает возможность лучше понять цель акторов, создающих тот или иной институт, предназначение данного института, как их создание повлияло на поведение акторов и ряд других аспектов.</w:t>
      </w:r>
    </w:p>
    <w:p w14:paraId="770234E1" w14:textId="1FF70513" w:rsidR="00A22432" w:rsidRPr="00850270" w:rsidRDefault="00FA5B1E" w:rsidP="00A22432">
      <w:pPr>
        <w:pStyle w:val="a8"/>
        <w:spacing w:after="0" w:line="360" w:lineRule="auto"/>
        <w:ind w:firstLine="709"/>
        <w:rPr>
          <w:rFonts w:cs="Times New Roman"/>
          <w:sz w:val="24"/>
          <w:szCs w:val="24"/>
        </w:rPr>
      </w:pPr>
      <w:r w:rsidRPr="00850270">
        <w:rPr>
          <w:rFonts w:cs="Times New Roman"/>
          <w:sz w:val="24"/>
          <w:szCs w:val="24"/>
        </w:rPr>
        <w:lastRenderedPageBreak/>
        <w:t xml:space="preserve">В </w:t>
      </w:r>
      <w:r w:rsidRPr="00850270">
        <w:rPr>
          <w:rFonts w:cs="Times New Roman"/>
          <w:b/>
          <w:sz w:val="24"/>
          <w:szCs w:val="24"/>
        </w:rPr>
        <w:t xml:space="preserve">заключении </w:t>
      </w:r>
      <w:r w:rsidR="00A22432" w:rsidRPr="00850270">
        <w:rPr>
          <w:rFonts w:cs="Times New Roman"/>
          <w:sz w:val="24"/>
          <w:szCs w:val="24"/>
        </w:rPr>
        <w:t>подводятся итоги и формулируются краткие выводы относительно устойчивости и перспектив исследуемых институтов.</w:t>
      </w:r>
    </w:p>
    <w:p w14:paraId="5E7A9043" w14:textId="6ADA5CED" w:rsidR="00FA5B1E" w:rsidRPr="00850270" w:rsidRDefault="00FA5B1E" w:rsidP="0001785B">
      <w:pPr>
        <w:spacing w:after="0" w:line="360" w:lineRule="auto"/>
        <w:ind w:firstLine="709"/>
        <w:jc w:val="left"/>
        <w:rPr>
          <w:rFonts w:cs="Times New Roman"/>
          <w:sz w:val="24"/>
          <w:szCs w:val="24"/>
        </w:rPr>
      </w:pPr>
      <w:r w:rsidRPr="00850270">
        <w:rPr>
          <w:rFonts w:cs="Times New Roman"/>
          <w:sz w:val="24"/>
          <w:szCs w:val="24"/>
        </w:rPr>
        <w:br w:type="page"/>
      </w:r>
    </w:p>
    <w:p w14:paraId="1EFD335B" w14:textId="77777777" w:rsidR="00FA5B1E" w:rsidRPr="00850270" w:rsidRDefault="00FA5B1E" w:rsidP="0001785B">
      <w:pPr>
        <w:pStyle w:val="1"/>
        <w:spacing w:before="0" w:line="360" w:lineRule="auto"/>
        <w:ind w:firstLine="709"/>
        <w:rPr>
          <w:rFonts w:cs="Times New Roman"/>
          <w:szCs w:val="24"/>
        </w:rPr>
      </w:pPr>
      <w:bookmarkStart w:id="3" w:name="_Toc481789314"/>
      <w:bookmarkStart w:id="4" w:name="_Toc482561473"/>
      <w:bookmarkStart w:id="5" w:name="_Toc483511253"/>
      <w:r w:rsidRPr="00850270">
        <w:rPr>
          <w:rFonts w:cs="Times New Roman"/>
          <w:szCs w:val="24"/>
        </w:rPr>
        <w:lastRenderedPageBreak/>
        <w:t xml:space="preserve">ГЛАВА 1. </w:t>
      </w:r>
      <w:bookmarkEnd w:id="3"/>
      <w:r w:rsidRPr="00850270">
        <w:rPr>
          <w:rFonts w:cs="Times New Roman"/>
          <w:szCs w:val="24"/>
        </w:rPr>
        <w:t>Теоретико-методологические основы изучения межпарламентских институтов</w:t>
      </w:r>
      <w:bookmarkEnd w:id="4"/>
      <w:bookmarkEnd w:id="5"/>
    </w:p>
    <w:p w14:paraId="72A7FBCD" w14:textId="555DFE25" w:rsidR="00FA5B1E" w:rsidRPr="00850270" w:rsidRDefault="00FA5B1E" w:rsidP="00EB18ED">
      <w:pPr>
        <w:pStyle w:val="2"/>
        <w:numPr>
          <w:ilvl w:val="1"/>
          <w:numId w:val="24"/>
        </w:numPr>
        <w:spacing w:before="0" w:line="360" w:lineRule="auto"/>
      </w:pPr>
      <w:bookmarkStart w:id="6" w:name="_Toc481789315"/>
      <w:bookmarkStart w:id="7" w:name="_Toc482561474"/>
      <w:bookmarkStart w:id="8" w:name="_Toc483511254"/>
      <w:r w:rsidRPr="00850270">
        <w:t>Феномен «Межпарламентского институт</w:t>
      </w:r>
      <w:bookmarkEnd w:id="6"/>
      <w:r w:rsidRPr="00850270">
        <w:t>а»</w:t>
      </w:r>
      <w:bookmarkEnd w:id="7"/>
      <w:bookmarkEnd w:id="8"/>
    </w:p>
    <w:p w14:paraId="3173EE32" w14:textId="77777777" w:rsidR="00FA5B1E" w:rsidRPr="00850270" w:rsidRDefault="00FA5B1E" w:rsidP="00EB18ED">
      <w:pPr>
        <w:tabs>
          <w:tab w:val="left" w:pos="709"/>
          <w:tab w:val="left" w:pos="993"/>
        </w:tabs>
        <w:spacing w:after="0" w:line="360" w:lineRule="auto"/>
        <w:ind w:firstLine="709"/>
        <w:rPr>
          <w:rFonts w:cs="Times New Roman"/>
          <w:sz w:val="24"/>
          <w:szCs w:val="24"/>
        </w:rPr>
      </w:pPr>
      <w:r w:rsidRPr="00850270">
        <w:rPr>
          <w:rFonts w:cs="Times New Roman"/>
          <w:sz w:val="24"/>
          <w:szCs w:val="24"/>
        </w:rPr>
        <w:t xml:space="preserve">Парламент в абсолютном большинстве стран рассматривается как важнейший институт современного государства. Исторически эволюция парламента сопряжена с развитием общества и государства и отражает тенденции их развития в разные эпохи. Это учреждения в разной форме, под разными национальными названиями (кортесы Испании, парламент Англии, Генеральные штаты Франции, альтинг Исландии, сейм Польши и т.д.), но со схожей сутью, известны в большинстве стран мира. </w:t>
      </w:r>
    </w:p>
    <w:p w14:paraId="4785BE6B" w14:textId="77777777" w:rsidR="00FA5B1E" w:rsidRPr="00850270" w:rsidRDefault="00FA5B1E" w:rsidP="0001785B">
      <w:pPr>
        <w:tabs>
          <w:tab w:val="left" w:pos="709"/>
          <w:tab w:val="left" w:pos="993"/>
        </w:tabs>
        <w:spacing w:after="0" w:line="360" w:lineRule="auto"/>
        <w:ind w:firstLine="709"/>
        <w:rPr>
          <w:rFonts w:cs="Times New Roman"/>
          <w:sz w:val="24"/>
          <w:szCs w:val="24"/>
        </w:rPr>
      </w:pPr>
      <w:r w:rsidRPr="00850270">
        <w:rPr>
          <w:rFonts w:cs="Times New Roman"/>
          <w:sz w:val="24"/>
          <w:szCs w:val="24"/>
        </w:rPr>
        <w:t>Изначально парламент являлся институтом, через который подданные могли подавать прошения королю, а также ограничивать и контролировать его власть.  Кроме того, парламент всегда рассматривался как демократия «снизу». Сегодня парламент есть место, где избранные народом представители обсуждают насущные проблемы жизни общества и государства.</w:t>
      </w:r>
      <w:r w:rsidRPr="00850270">
        <w:rPr>
          <w:rStyle w:val="a7"/>
          <w:rFonts w:cs="Times New Roman"/>
          <w:sz w:val="24"/>
          <w:szCs w:val="24"/>
        </w:rPr>
        <w:footnoteReference w:id="24"/>
      </w:r>
    </w:p>
    <w:p w14:paraId="70E6E8EF" w14:textId="77777777" w:rsidR="00FA5B1E" w:rsidRPr="00850270" w:rsidRDefault="00FA5B1E" w:rsidP="0001785B">
      <w:pPr>
        <w:tabs>
          <w:tab w:val="left" w:pos="709"/>
          <w:tab w:val="left" w:pos="993"/>
        </w:tabs>
        <w:spacing w:after="0" w:line="360" w:lineRule="auto"/>
        <w:ind w:firstLine="709"/>
        <w:rPr>
          <w:rFonts w:cs="Times New Roman"/>
          <w:sz w:val="24"/>
          <w:szCs w:val="24"/>
        </w:rPr>
      </w:pPr>
      <w:r w:rsidRPr="00850270">
        <w:rPr>
          <w:rFonts w:cs="Times New Roman"/>
          <w:sz w:val="24"/>
          <w:szCs w:val="24"/>
        </w:rPr>
        <w:t>Термин «парламент» восходит к французскому слову «</w:t>
      </w:r>
      <w:proofErr w:type="spellStart"/>
      <w:r w:rsidRPr="00850270">
        <w:rPr>
          <w:rFonts w:cs="Times New Roman"/>
          <w:sz w:val="24"/>
          <w:szCs w:val="24"/>
        </w:rPr>
        <w:t>parler</w:t>
      </w:r>
      <w:proofErr w:type="spellEnd"/>
      <w:r w:rsidRPr="00850270">
        <w:rPr>
          <w:rFonts w:cs="Times New Roman"/>
          <w:sz w:val="24"/>
          <w:szCs w:val="24"/>
        </w:rPr>
        <w:t>» — говорить и «</w:t>
      </w:r>
      <w:proofErr w:type="spellStart"/>
      <w:r w:rsidRPr="00850270">
        <w:rPr>
          <w:rFonts w:cs="Times New Roman"/>
          <w:sz w:val="24"/>
          <w:szCs w:val="24"/>
        </w:rPr>
        <w:t>ment</w:t>
      </w:r>
      <w:proofErr w:type="spellEnd"/>
      <w:r w:rsidRPr="00850270">
        <w:rPr>
          <w:rFonts w:cs="Times New Roman"/>
          <w:sz w:val="24"/>
          <w:szCs w:val="24"/>
        </w:rPr>
        <w:t>» («мнение»), что означает «собрание людей, соединившихся вместе, чтобы выразить мнение или дать совет». </w:t>
      </w:r>
      <w:r w:rsidRPr="00850270">
        <w:rPr>
          <w:rStyle w:val="a7"/>
          <w:rFonts w:cs="Times New Roman"/>
          <w:sz w:val="24"/>
          <w:szCs w:val="24"/>
        </w:rPr>
        <w:footnoteReference w:id="25"/>
      </w:r>
      <w:r w:rsidRPr="00850270">
        <w:rPr>
          <w:rFonts w:cs="Times New Roman"/>
          <w:sz w:val="24"/>
          <w:szCs w:val="24"/>
        </w:rPr>
        <w:t xml:space="preserve"> Хотя под ним традиционно понимается орган государственной власти, осуществляющий представительные, законодательные и контрольные функции.</w:t>
      </w:r>
      <w:r w:rsidRPr="00850270">
        <w:rPr>
          <w:rStyle w:val="a7"/>
          <w:rFonts w:cs="Times New Roman"/>
          <w:sz w:val="24"/>
          <w:szCs w:val="24"/>
        </w:rPr>
        <w:footnoteReference w:id="26"/>
      </w:r>
      <w:r w:rsidRPr="00850270">
        <w:rPr>
          <w:rFonts w:cs="Times New Roman"/>
          <w:sz w:val="24"/>
          <w:szCs w:val="24"/>
        </w:rPr>
        <w:t xml:space="preserve"> В настоящее время функции законодательных органов значительно расширились и усложнились, вследствие чего парламенты получили право участвовать и в международной деятельности, влияя на внешнюю политику страны через законотворческую деятельность (принятие бюджета и законов, регламентирующих внешние сношения), ратификацию международных договоров и участие в назначении должностных лиц государства, прямо или опосредованно выполняющих внешнеполитические задачи.</w:t>
      </w:r>
    </w:p>
    <w:p w14:paraId="6582FF66" w14:textId="77777777" w:rsidR="00FA5B1E" w:rsidRPr="00850270" w:rsidRDefault="00FA5B1E" w:rsidP="0001785B">
      <w:pPr>
        <w:tabs>
          <w:tab w:val="left" w:pos="709"/>
          <w:tab w:val="left" w:pos="993"/>
        </w:tabs>
        <w:spacing w:after="0" w:line="360" w:lineRule="auto"/>
        <w:ind w:firstLine="709"/>
        <w:rPr>
          <w:rFonts w:cs="Times New Roman"/>
          <w:sz w:val="24"/>
          <w:szCs w:val="24"/>
        </w:rPr>
      </w:pPr>
      <w:r w:rsidRPr="00850270">
        <w:rPr>
          <w:rFonts w:cs="Times New Roman"/>
          <w:sz w:val="24"/>
          <w:szCs w:val="24"/>
        </w:rPr>
        <w:t xml:space="preserve">Сегодня все очевиднее становится роль парламентариев. Представительная власть находится в центре проблем, волнующих в настоящее время мировое сообщество. Это проблемы экологии и устойчивого развития, международного терроризма, которые требуют действительно парламентского измерения. Парламентарии также важны в </w:t>
      </w:r>
      <w:r w:rsidRPr="00850270">
        <w:rPr>
          <w:rFonts w:cs="Times New Roman"/>
          <w:sz w:val="24"/>
          <w:szCs w:val="24"/>
        </w:rPr>
        <w:lastRenderedPageBreak/>
        <w:t>качестве законных представителей своего народа, как на национальном, так и на международном уровнях.</w:t>
      </w:r>
      <w:r w:rsidRPr="00850270">
        <w:rPr>
          <w:rStyle w:val="a7"/>
          <w:rFonts w:cs="Times New Roman"/>
          <w:sz w:val="24"/>
          <w:szCs w:val="24"/>
        </w:rPr>
        <w:footnoteReference w:id="27"/>
      </w:r>
    </w:p>
    <w:p w14:paraId="6D8CDF84" w14:textId="205CB0AD" w:rsidR="00FA5B1E" w:rsidRPr="00850270" w:rsidRDefault="00FA5B1E" w:rsidP="0001785B">
      <w:pPr>
        <w:tabs>
          <w:tab w:val="left" w:pos="709"/>
          <w:tab w:val="left" w:pos="993"/>
        </w:tabs>
        <w:spacing w:after="0" w:line="360" w:lineRule="auto"/>
        <w:ind w:firstLine="709"/>
        <w:rPr>
          <w:rFonts w:cs="Times New Roman"/>
          <w:sz w:val="24"/>
          <w:szCs w:val="24"/>
        </w:rPr>
      </w:pPr>
      <w:r w:rsidRPr="00850270">
        <w:rPr>
          <w:rFonts w:cs="Times New Roman"/>
          <w:sz w:val="24"/>
          <w:szCs w:val="24"/>
        </w:rPr>
        <w:t>Особую нишу в системе международных отношений занимают и непосредственные контакты парламентариев разных стран. Налаженность и регулярность межпарламентских связей свидетельствуют о взаимном интересе, стремлении лучше понять друг друга, вызвать взаимное доверие, а также о намерении внести вклад в развитие сотрудничества. Личные контакты парламентариев и их участие в переговорном процессе на межгосударственном и иных уровнях способствуют сближению позиций и достижению договоренностей, ведут к созданию нормативно-правового регулирования межгосударственных отношений, отвечающего взаимным интерес</w:t>
      </w:r>
      <w:r w:rsidR="003463D2" w:rsidRPr="00850270">
        <w:rPr>
          <w:rFonts w:cs="Times New Roman"/>
          <w:sz w:val="24"/>
          <w:szCs w:val="24"/>
        </w:rPr>
        <w:t>ам</w:t>
      </w:r>
      <w:r w:rsidRPr="00850270">
        <w:rPr>
          <w:rFonts w:cs="Times New Roman"/>
          <w:sz w:val="24"/>
          <w:szCs w:val="24"/>
        </w:rPr>
        <w:t>.</w:t>
      </w:r>
    </w:p>
    <w:p w14:paraId="5067C7A2" w14:textId="77777777" w:rsidR="00FA5B1E" w:rsidRPr="00850270" w:rsidRDefault="00FA5B1E" w:rsidP="0001785B">
      <w:pPr>
        <w:tabs>
          <w:tab w:val="left" w:pos="709"/>
          <w:tab w:val="left" w:pos="993"/>
        </w:tabs>
        <w:spacing w:after="0" w:line="360" w:lineRule="auto"/>
        <w:ind w:firstLine="709"/>
        <w:rPr>
          <w:rFonts w:cs="Times New Roman"/>
          <w:sz w:val="24"/>
          <w:szCs w:val="24"/>
        </w:rPr>
      </w:pPr>
      <w:r w:rsidRPr="00850270">
        <w:rPr>
          <w:rFonts w:cs="Times New Roman"/>
          <w:sz w:val="24"/>
          <w:szCs w:val="24"/>
        </w:rPr>
        <w:t>Помимо инициативы отдельных депутатов в этом направлении общепризнанным путем эффективного развития международного парламентского сотрудничества, подтвердившим свою результативность международной практикой, является создание межпарламентских институтов.</w:t>
      </w:r>
      <w:r w:rsidRPr="00850270">
        <w:rPr>
          <w:rStyle w:val="a7"/>
          <w:rFonts w:cs="Times New Roman"/>
          <w:sz w:val="24"/>
          <w:szCs w:val="24"/>
        </w:rPr>
        <w:footnoteReference w:id="28"/>
      </w:r>
    </w:p>
    <w:p w14:paraId="38627548" w14:textId="77777777" w:rsidR="00FA5B1E" w:rsidRPr="00850270" w:rsidRDefault="00FA5B1E" w:rsidP="0001785B">
      <w:pPr>
        <w:tabs>
          <w:tab w:val="left" w:pos="709"/>
          <w:tab w:val="left" w:pos="993"/>
        </w:tabs>
        <w:spacing w:after="0" w:line="360" w:lineRule="auto"/>
        <w:ind w:firstLine="709"/>
        <w:rPr>
          <w:rFonts w:cs="Times New Roman"/>
          <w:sz w:val="24"/>
          <w:szCs w:val="24"/>
        </w:rPr>
      </w:pPr>
      <w:r w:rsidRPr="00850270">
        <w:rPr>
          <w:rFonts w:cs="Times New Roman"/>
          <w:sz w:val="24"/>
          <w:szCs w:val="24"/>
        </w:rPr>
        <w:t>Отличительной особенностью современной международной жизни являются существование таких институтов и продолжающийся их рост. Число официально зарегистрированных межпарламентских институтов ныне превысило 185.</w:t>
      </w:r>
      <w:r w:rsidRPr="00850270">
        <w:rPr>
          <w:rStyle w:val="a7"/>
          <w:rFonts w:cs="Times New Roman"/>
          <w:sz w:val="24"/>
          <w:szCs w:val="24"/>
        </w:rPr>
        <w:footnoteReference w:id="29"/>
      </w:r>
      <w:r w:rsidRPr="00850270">
        <w:rPr>
          <w:rFonts w:cs="Times New Roman"/>
          <w:sz w:val="24"/>
          <w:szCs w:val="24"/>
        </w:rPr>
        <w:t xml:space="preserve"> Разумеется, что динамичный процесс появления новых межпарламентских институтов и эволюции существующих, выражается в усилении роли парламентского измерения в международных отношениях.</w:t>
      </w:r>
    </w:p>
    <w:p w14:paraId="343A266C" w14:textId="0D3763D2" w:rsidR="00FA5B1E" w:rsidRPr="00850270" w:rsidRDefault="00FA5B1E" w:rsidP="0001785B">
      <w:pPr>
        <w:tabs>
          <w:tab w:val="left" w:pos="709"/>
          <w:tab w:val="left" w:pos="993"/>
        </w:tabs>
        <w:spacing w:after="0" w:line="360" w:lineRule="auto"/>
        <w:ind w:firstLine="709"/>
        <w:rPr>
          <w:rFonts w:cs="Times New Roman"/>
          <w:sz w:val="24"/>
          <w:szCs w:val="24"/>
        </w:rPr>
      </w:pPr>
      <w:r w:rsidRPr="00850270">
        <w:rPr>
          <w:rFonts w:cs="Times New Roman"/>
          <w:sz w:val="24"/>
          <w:szCs w:val="24"/>
        </w:rPr>
        <w:t>В настоящее время теме межпарламентских институтов в западной литературе уделяют все большее внимание. К этому вопросу начинают обращаться и отечественные авторы, причем, в данное понятие нередко вкладывается различные смысл и содержание. Поэтому анализируя теоретические основы, в первую очередь необходимо определиться с содержанием понятия «</w:t>
      </w:r>
      <w:r w:rsidR="00F10D0F" w:rsidRPr="00850270">
        <w:rPr>
          <w:rFonts w:cs="Times New Roman"/>
          <w:sz w:val="24"/>
          <w:szCs w:val="24"/>
        </w:rPr>
        <w:t>М</w:t>
      </w:r>
      <w:r w:rsidRPr="00850270">
        <w:rPr>
          <w:rFonts w:cs="Times New Roman"/>
          <w:sz w:val="24"/>
          <w:szCs w:val="24"/>
        </w:rPr>
        <w:t xml:space="preserve">ежпарламентский институт» в современном его толковании. </w:t>
      </w:r>
    </w:p>
    <w:p w14:paraId="35E0B9DA" w14:textId="609C4BF9" w:rsidR="00FA5B1E" w:rsidRPr="00850270" w:rsidRDefault="00FA5B1E" w:rsidP="0001785B">
      <w:pPr>
        <w:tabs>
          <w:tab w:val="left" w:pos="709"/>
          <w:tab w:val="left" w:pos="993"/>
        </w:tabs>
        <w:spacing w:after="0" w:line="360" w:lineRule="auto"/>
        <w:ind w:firstLine="709"/>
        <w:rPr>
          <w:rFonts w:cs="Times New Roman"/>
          <w:sz w:val="24"/>
          <w:szCs w:val="24"/>
        </w:rPr>
      </w:pPr>
      <w:r w:rsidRPr="00850270">
        <w:rPr>
          <w:rFonts w:cs="Times New Roman"/>
          <w:sz w:val="24"/>
          <w:szCs w:val="24"/>
        </w:rPr>
        <w:t>Необходимо отметить, что на данный момент в практике международного общения широко применяется выражение «</w:t>
      </w:r>
      <w:r w:rsidR="00F740DD" w:rsidRPr="00850270">
        <w:rPr>
          <w:rFonts w:cs="Times New Roman"/>
          <w:sz w:val="24"/>
          <w:szCs w:val="24"/>
        </w:rPr>
        <w:t>М</w:t>
      </w:r>
      <w:r w:rsidRPr="00850270">
        <w:rPr>
          <w:rFonts w:cs="Times New Roman"/>
          <w:sz w:val="24"/>
          <w:szCs w:val="24"/>
        </w:rPr>
        <w:t xml:space="preserve">ежпарламентский институт» (МПИ), однако на сегодня не существует единого и общепринятого определения. Тоже самое относится и к двум </w:t>
      </w:r>
      <w:r w:rsidRPr="00850270">
        <w:rPr>
          <w:rFonts w:cs="Times New Roman"/>
          <w:sz w:val="24"/>
          <w:szCs w:val="24"/>
        </w:rPr>
        <w:lastRenderedPageBreak/>
        <w:t xml:space="preserve">другим его разновидностям – </w:t>
      </w:r>
      <w:r w:rsidR="00F740DD" w:rsidRPr="00850270">
        <w:rPr>
          <w:rFonts w:cs="Times New Roman"/>
          <w:sz w:val="24"/>
          <w:szCs w:val="24"/>
        </w:rPr>
        <w:t>М</w:t>
      </w:r>
      <w:r w:rsidRPr="00850270">
        <w:rPr>
          <w:rFonts w:cs="Times New Roman"/>
          <w:sz w:val="24"/>
          <w:szCs w:val="24"/>
        </w:rPr>
        <w:t xml:space="preserve">ежпарламентская ассамблея (МПА) и </w:t>
      </w:r>
      <w:r w:rsidR="00F740DD" w:rsidRPr="00850270">
        <w:rPr>
          <w:rFonts w:cs="Times New Roman"/>
          <w:sz w:val="24"/>
          <w:szCs w:val="24"/>
        </w:rPr>
        <w:t>М</w:t>
      </w:r>
      <w:r w:rsidRPr="00850270">
        <w:rPr>
          <w:rFonts w:cs="Times New Roman"/>
          <w:sz w:val="24"/>
          <w:szCs w:val="24"/>
        </w:rPr>
        <w:t xml:space="preserve">ежпарламентская организация (МПО). </w:t>
      </w:r>
    </w:p>
    <w:p w14:paraId="0946B804" w14:textId="77777777" w:rsidR="00FA5B1E" w:rsidRPr="00850270" w:rsidRDefault="00FA5B1E" w:rsidP="0001785B">
      <w:pPr>
        <w:tabs>
          <w:tab w:val="left" w:pos="709"/>
          <w:tab w:val="left" w:pos="993"/>
        </w:tabs>
        <w:spacing w:after="0" w:line="360" w:lineRule="auto"/>
        <w:ind w:firstLine="709"/>
        <w:rPr>
          <w:rFonts w:cs="Times New Roman"/>
          <w:sz w:val="24"/>
          <w:szCs w:val="24"/>
        </w:rPr>
      </w:pPr>
      <w:r w:rsidRPr="00850270">
        <w:rPr>
          <w:rFonts w:cs="Times New Roman"/>
          <w:sz w:val="24"/>
          <w:szCs w:val="24"/>
        </w:rPr>
        <w:t>Так, в частности, Бойко Ю. отмечает, что анализ научных публикаций, посвященных межпарламентским институтам, а также нормативно-правовых актов, регулирующих межпарламентскую деятельность, свидетельствует о том, что до настоящего времени нет единообразного понимания исследуемой категории.</w:t>
      </w:r>
      <w:r w:rsidRPr="00850270">
        <w:rPr>
          <w:rStyle w:val="a7"/>
          <w:rFonts w:cs="Times New Roman"/>
          <w:sz w:val="24"/>
          <w:szCs w:val="24"/>
        </w:rPr>
        <w:footnoteReference w:id="30"/>
      </w:r>
    </w:p>
    <w:p w14:paraId="790E206E" w14:textId="224CF2A7" w:rsidR="00FA5B1E" w:rsidRPr="00850270" w:rsidRDefault="00FA5B1E" w:rsidP="0001785B">
      <w:pPr>
        <w:tabs>
          <w:tab w:val="left" w:pos="709"/>
          <w:tab w:val="left" w:pos="993"/>
        </w:tabs>
        <w:spacing w:after="0" w:line="360" w:lineRule="auto"/>
        <w:ind w:firstLine="709"/>
        <w:rPr>
          <w:rFonts w:cs="Times New Roman"/>
          <w:sz w:val="24"/>
          <w:szCs w:val="24"/>
        </w:rPr>
      </w:pPr>
      <w:r w:rsidRPr="00850270">
        <w:rPr>
          <w:rFonts w:cs="Times New Roman"/>
          <w:sz w:val="24"/>
          <w:szCs w:val="24"/>
        </w:rPr>
        <w:t>Определение термина «</w:t>
      </w:r>
      <w:r w:rsidR="00F740DD" w:rsidRPr="00850270">
        <w:rPr>
          <w:rFonts w:cs="Times New Roman"/>
          <w:sz w:val="24"/>
          <w:szCs w:val="24"/>
        </w:rPr>
        <w:t>М</w:t>
      </w:r>
      <w:r w:rsidRPr="00850270">
        <w:rPr>
          <w:rFonts w:cs="Times New Roman"/>
          <w:sz w:val="24"/>
          <w:szCs w:val="24"/>
        </w:rPr>
        <w:t xml:space="preserve">ежпарламентский институт» предполагает описание элементов, составляющих это понятие, раскрывающих его сущность. Понятие должно содержать все основные и специфические признаки, присущие определенному институту как таковому и отличающему его от других, схожих институтов. </w:t>
      </w:r>
    </w:p>
    <w:p w14:paraId="2DFF17E5" w14:textId="77777777" w:rsidR="00FA5B1E" w:rsidRPr="00850270" w:rsidRDefault="00FA5B1E" w:rsidP="0001785B">
      <w:pPr>
        <w:tabs>
          <w:tab w:val="left" w:pos="709"/>
          <w:tab w:val="left" w:pos="993"/>
        </w:tabs>
        <w:spacing w:after="0" w:line="360" w:lineRule="auto"/>
        <w:ind w:firstLine="709"/>
        <w:rPr>
          <w:rFonts w:cs="Times New Roman"/>
          <w:sz w:val="24"/>
          <w:szCs w:val="24"/>
        </w:rPr>
      </w:pPr>
      <w:r w:rsidRPr="00850270">
        <w:rPr>
          <w:rFonts w:cs="Times New Roman"/>
          <w:sz w:val="24"/>
          <w:szCs w:val="24"/>
        </w:rPr>
        <w:t>Многие авторы (Хабаров, Саидов) понятие «Межпарламентский институт» рассматривают как одну из форм осуществляемую на постоянной основе многостороннего межпарламентского сотрудничества. При этом в понятии определяющим выделяют слово «парламентский», тем самым подчеркивая представительный характер этих организаций, а также их тесную связь с такой категорией как власть народа.</w:t>
      </w:r>
      <w:r w:rsidRPr="00850270">
        <w:rPr>
          <w:rStyle w:val="a7"/>
          <w:rFonts w:cs="Times New Roman"/>
          <w:sz w:val="24"/>
          <w:szCs w:val="24"/>
        </w:rPr>
        <w:footnoteReference w:id="31"/>
      </w:r>
      <w:r w:rsidRPr="00850270">
        <w:rPr>
          <w:rFonts w:cs="Times New Roman"/>
          <w:sz w:val="24"/>
          <w:szCs w:val="24"/>
        </w:rPr>
        <w:t xml:space="preserve"> </w:t>
      </w:r>
    </w:p>
    <w:p w14:paraId="2E447074" w14:textId="6034260C" w:rsidR="00FA5B1E" w:rsidRPr="00850270" w:rsidRDefault="00FA5B1E" w:rsidP="0001785B">
      <w:pPr>
        <w:tabs>
          <w:tab w:val="left" w:pos="709"/>
          <w:tab w:val="left" w:pos="993"/>
        </w:tabs>
        <w:spacing w:after="0" w:line="360" w:lineRule="auto"/>
        <w:ind w:firstLine="709"/>
        <w:rPr>
          <w:rFonts w:cs="Times New Roman"/>
          <w:sz w:val="24"/>
          <w:szCs w:val="24"/>
        </w:rPr>
      </w:pPr>
      <w:r w:rsidRPr="00850270">
        <w:rPr>
          <w:rFonts w:cs="Times New Roman"/>
          <w:sz w:val="24"/>
          <w:szCs w:val="24"/>
        </w:rPr>
        <w:t>Происхождение понятия «</w:t>
      </w:r>
      <w:r w:rsidR="00F740DD" w:rsidRPr="00850270">
        <w:rPr>
          <w:rFonts w:cs="Times New Roman"/>
          <w:sz w:val="24"/>
          <w:szCs w:val="24"/>
        </w:rPr>
        <w:t>М</w:t>
      </w:r>
      <w:r w:rsidRPr="00850270">
        <w:rPr>
          <w:rFonts w:cs="Times New Roman"/>
          <w:sz w:val="24"/>
          <w:szCs w:val="24"/>
        </w:rPr>
        <w:t xml:space="preserve">ежпарламентский институт» берет начало в отчетах, опубликованных Ассоциацией генеральных секретарей парламентов. В первом докладе 1980 года, автором которого является Дж. </w:t>
      </w:r>
      <w:proofErr w:type="spellStart"/>
      <w:r w:rsidRPr="00850270">
        <w:rPr>
          <w:rFonts w:cs="Times New Roman"/>
          <w:sz w:val="24"/>
          <w:szCs w:val="24"/>
        </w:rPr>
        <w:t>Пристман</w:t>
      </w:r>
      <w:proofErr w:type="spellEnd"/>
      <w:r w:rsidRPr="00850270">
        <w:rPr>
          <w:rFonts w:cs="Times New Roman"/>
          <w:sz w:val="24"/>
          <w:szCs w:val="24"/>
        </w:rPr>
        <w:t>, были проанализированы отношения между национальными парламентами и международными парламентскими ассамблеями.</w:t>
      </w:r>
      <w:r w:rsidRPr="00850270">
        <w:rPr>
          <w:rStyle w:val="a7"/>
          <w:rFonts w:cs="Times New Roman"/>
          <w:sz w:val="24"/>
          <w:szCs w:val="24"/>
        </w:rPr>
        <w:footnoteReference w:id="32"/>
      </w:r>
      <w:r w:rsidRPr="00850270">
        <w:rPr>
          <w:rFonts w:cs="Times New Roman"/>
          <w:sz w:val="24"/>
          <w:szCs w:val="24"/>
        </w:rPr>
        <w:t xml:space="preserve"> </w:t>
      </w:r>
    </w:p>
    <w:p w14:paraId="129AD7D4" w14:textId="77777777" w:rsidR="00FA5B1E" w:rsidRPr="00850270" w:rsidRDefault="00FA5B1E" w:rsidP="0001785B">
      <w:pPr>
        <w:tabs>
          <w:tab w:val="left" w:pos="709"/>
          <w:tab w:val="left" w:pos="993"/>
        </w:tabs>
        <w:spacing w:after="0" w:line="360" w:lineRule="auto"/>
        <w:ind w:firstLine="709"/>
        <w:rPr>
          <w:rFonts w:cs="Times New Roman"/>
          <w:sz w:val="24"/>
          <w:szCs w:val="24"/>
        </w:rPr>
      </w:pPr>
      <w:r w:rsidRPr="00850270">
        <w:rPr>
          <w:rFonts w:cs="Times New Roman"/>
          <w:sz w:val="24"/>
          <w:szCs w:val="24"/>
        </w:rPr>
        <w:t xml:space="preserve">Наиболее подробный анализ представлен в работе Роберта </w:t>
      </w:r>
      <w:proofErr w:type="spellStart"/>
      <w:r w:rsidRPr="00850270">
        <w:rPr>
          <w:rFonts w:cs="Times New Roman"/>
          <w:sz w:val="24"/>
          <w:szCs w:val="24"/>
        </w:rPr>
        <w:t>Катлера</w:t>
      </w:r>
      <w:proofErr w:type="spellEnd"/>
      <w:r w:rsidRPr="00850270">
        <w:rPr>
          <w:rFonts w:cs="Times New Roman"/>
          <w:sz w:val="24"/>
          <w:szCs w:val="24"/>
        </w:rPr>
        <w:t xml:space="preserve"> «</w:t>
      </w:r>
      <w:r w:rsidRPr="00850270">
        <w:rPr>
          <w:rFonts w:cs="Times New Roman"/>
          <w:sz w:val="24"/>
          <w:szCs w:val="24"/>
          <w:lang w:val="en-US"/>
        </w:rPr>
        <w:t>The</w:t>
      </w:r>
      <w:r w:rsidRPr="00850270">
        <w:rPr>
          <w:rFonts w:cs="Times New Roman"/>
          <w:sz w:val="24"/>
          <w:szCs w:val="24"/>
        </w:rPr>
        <w:t xml:space="preserve"> </w:t>
      </w:r>
      <w:r w:rsidRPr="00850270">
        <w:rPr>
          <w:rFonts w:cs="Times New Roman"/>
          <w:sz w:val="24"/>
          <w:szCs w:val="24"/>
          <w:lang w:val="en-US"/>
        </w:rPr>
        <w:t>Emergence</w:t>
      </w:r>
      <w:r w:rsidRPr="00850270">
        <w:rPr>
          <w:rFonts w:cs="Times New Roman"/>
          <w:sz w:val="24"/>
          <w:szCs w:val="24"/>
        </w:rPr>
        <w:t xml:space="preserve"> </w:t>
      </w:r>
      <w:r w:rsidRPr="00850270">
        <w:rPr>
          <w:rFonts w:cs="Times New Roman"/>
          <w:sz w:val="24"/>
          <w:szCs w:val="24"/>
          <w:lang w:val="en-US"/>
        </w:rPr>
        <w:t>of</w:t>
      </w:r>
      <w:r w:rsidRPr="00850270">
        <w:rPr>
          <w:rFonts w:cs="Times New Roman"/>
          <w:sz w:val="24"/>
          <w:szCs w:val="24"/>
        </w:rPr>
        <w:t xml:space="preserve"> </w:t>
      </w:r>
      <w:r w:rsidRPr="00850270">
        <w:rPr>
          <w:rFonts w:cs="Times New Roman"/>
          <w:sz w:val="24"/>
          <w:szCs w:val="24"/>
          <w:lang w:val="en-US"/>
        </w:rPr>
        <w:t>International</w:t>
      </w:r>
      <w:r w:rsidRPr="00850270">
        <w:rPr>
          <w:rFonts w:cs="Times New Roman"/>
          <w:sz w:val="24"/>
          <w:szCs w:val="24"/>
        </w:rPr>
        <w:t xml:space="preserve"> </w:t>
      </w:r>
      <w:r w:rsidRPr="00850270">
        <w:rPr>
          <w:rFonts w:cs="Times New Roman"/>
          <w:sz w:val="24"/>
          <w:szCs w:val="24"/>
          <w:lang w:val="en-US"/>
        </w:rPr>
        <w:t>Parliamentary</w:t>
      </w:r>
      <w:r w:rsidRPr="00850270">
        <w:rPr>
          <w:rFonts w:cs="Times New Roman"/>
          <w:sz w:val="24"/>
          <w:szCs w:val="24"/>
        </w:rPr>
        <w:t xml:space="preserve"> </w:t>
      </w:r>
      <w:r w:rsidRPr="00850270">
        <w:rPr>
          <w:rFonts w:cs="Times New Roman"/>
          <w:sz w:val="24"/>
          <w:szCs w:val="24"/>
          <w:lang w:val="en-US"/>
        </w:rPr>
        <w:t>Institutions</w:t>
      </w:r>
      <w:r w:rsidRPr="00850270">
        <w:rPr>
          <w:rFonts w:cs="Times New Roman"/>
          <w:sz w:val="24"/>
          <w:szCs w:val="24"/>
        </w:rPr>
        <w:t xml:space="preserve">: </w:t>
      </w:r>
      <w:r w:rsidRPr="00850270">
        <w:rPr>
          <w:rFonts w:cs="Times New Roman"/>
          <w:sz w:val="24"/>
          <w:szCs w:val="24"/>
          <w:lang w:val="en-US"/>
        </w:rPr>
        <w:t>New</w:t>
      </w:r>
      <w:r w:rsidRPr="00850270">
        <w:rPr>
          <w:rFonts w:cs="Times New Roman"/>
          <w:sz w:val="24"/>
          <w:szCs w:val="24"/>
        </w:rPr>
        <w:t xml:space="preserve"> </w:t>
      </w:r>
      <w:r w:rsidRPr="00850270">
        <w:rPr>
          <w:rFonts w:cs="Times New Roman"/>
          <w:sz w:val="24"/>
          <w:szCs w:val="24"/>
          <w:lang w:val="en-US"/>
        </w:rPr>
        <w:t>Networks</w:t>
      </w:r>
      <w:r w:rsidRPr="00850270">
        <w:rPr>
          <w:rFonts w:cs="Times New Roman"/>
          <w:sz w:val="24"/>
          <w:szCs w:val="24"/>
        </w:rPr>
        <w:t xml:space="preserve"> </w:t>
      </w:r>
      <w:r w:rsidRPr="00850270">
        <w:rPr>
          <w:rFonts w:cs="Times New Roman"/>
          <w:sz w:val="24"/>
          <w:szCs w:val="24"/>
          <w:lang w:val="en-US"/>
        </w:rPr>
        <w:t>of</w:t>
      </w:r>
      <w:r w:rsidRPr="00850270">
        <w:rPr>
          <w:rFonts w:cs="Times New Roman"/>
          <w:sz w:val="24"/>
          <w:szCs w:val="24"/>
        </w:rPr>
        <w:t xml:space="preserve"> </w:t>
      </w:r>
      <w:r w:rsidRPr="00850270">
        <w:rPr>
          <w:rFonts w:cs="Times New Roman"/>
          <w:sz w:val="24"/>
          <w:szCs w:val="24"/>
          <w:lang w:val="en-US"/>
        </w:rPr>
        <w:t>Influence</w:t>
      </w:r>
      <w:r w:rsidRPr="00850270">
        <w:rPr>
          <w:rFonts w:cs="Times New Roman"/>
          <w:sz w:val="24"/>
          <w:szCs w:val="24"/>
        </w:rPr>
        <w:t xml:space="preserve"> </w:t>
      </w:r>
      <w:r w:rsidRPr="00850270">
        <w:rPr>
          <w:rFonts w:cs="Times New Roman"/>
          <w:sz w:val="24"/>
          <w:szCs w:val="24"/>
          <w:lang w:val="en-US"/>
        </w:rPr>
        <w:t>in</w:t>
      </w:r>
      <w:r w:rsidRPr="00850270">
        <w:rPr>
          <w:rFonts w:cs="Times New Roman"/>
          <w:sz w:val="24"/>
          <w:szCs w:val="24"/>
        </w:rPr>
        <w:t xml:space="preserve"> </w:t>
      </w:r>
      <w:r w:rsidRPr="00850270">
        <w:rPr>
          <w:rFonts w:cs="Times New Roman"/>
          <w:sz w:val="24"/>
          <w:szCs w:val="24"/>
          <w:lang w:val="en-US"/>
        </w:rPr>
        <w:t>World</w:t>
      </w:r>
      <w:r w:rsidRPr="00850270">
        <w:rPr>
          <w:rFonts w:cs="Times New Roman"/>
          <w:sz w:val="24"/>
          <w:szCs w:val="24"/>
        </w:rPr>
        <w:t xml:space="preserve"> </w:t>
      </w:r>
      <w:r w:rsidRPr="00850270">
        <w:rPr>
          <w:rFonts w:cs="Times New Roman"/>
          <w:sz w:val="24"/>
          <w:szCs w:val="24"/>
          <w:lang w:val="en-US"/>
        </w:rPr>
        <w:t>Society</w:t>
      </w:r>
      <w:r w:rsidRPr="00850270">
        <w:rPr>
          <w:rFonts w:cs="Times New Roman"/>
          <w:sz w:val="24"/>
          <w:szCs w:val="24"/>
        </w:rPr>
        <w:t>» от 2001 г., где автор использовал термин «международные парламентские институты», включив в него несколько видов межпарламентских органов (ассамблеи, ассоциации).</w:t>
      </w:r>
      <w:r w:rsidRPr="00850270">
        <w:rPr>
          <w:rStyle w:val="a7"/>
          <w:rFonts w:cs="Times New Roman"/>
          <w:sz w:val="24"/>
          <w:szCs w:val="24"/>
        </w:rPr>
        <w:footnoteReference w:id="33"/>
      </w:r>
    </w:p>
    <w:p w14:paraId="595690A5" w14:textId="004C8BB8" w:rsidR="00FA5B1E" w:rsidRPr="00850270" w:rsidRDefault="00FA5B1E" w:rsidP="0001785B">
      <w:pPr>
        <w:tabs>
          <w:tab w:val="left" w:pos="709"/>
          <w:tab w:val="left" w:pos="993"/>
        </w:tabs>
        <w:spacing w:after="0" w:line="360" w:lineRule="auto"/>
        <w:ind w:firstLine="709"/>
        <w:rPr>
          <w:rFonts w:cs="Times New Roman"/>
          <w:sz w:val="24"/>
          <w:szCs w:val="24"/>
        </w:rPr>
      </w:pPr>
      <w:r w:rsidRPr="00850270">
        <w:rPr>
          <w:rFonts w:cs="Times New Roman"/>
          <w:sz w:val="24"/>
          <w:szCs w:val="24"/>
        </w:rPr>
        <w:t>В литературе, посвященной международным отношениям, термин «</w:t>
      </w:r>
      <w:r w:rsidR="00F740DD" w:rsidRPr="00850270">
        <w:rPr>
          <w:rFonts w:cs="Times New Roman"/>
          <w:sz w:val="24"/>
          <w:szCs w:val="24"/>
        </w:rPr>
        <w:t>М</w:t>
      </w:r>
      <w:r w:rsidRPr="00850270">
        <w:rPr>
          <w:rFonts w:cs="Times New Roman"/>
          <w:sz w:val="24"/>
          <w:szCs w:val="24"/>
        </w:rPr>
        <w:t xml:space="preserve">ежпарламентский институт» (МПИ) рассматривается как единый по отношению к широкому кругу международных парламентов, ассамблей, союзов и ассоциаций, конференций, комитетов и комиссий, имеющих самую различную юридическую природу, - от межпарламентских институтов, интегрированных в структуру международных </w:t>
      </w:r>
      <w:r w:rsidRPr="00850270">
        <w:rPr>
          <w:rFonts w:cs="Times New Roman"/>
          <w:sz w:val="24"/>
          <w:szCs w:val="24"/>
        </w:rPr>
        <w:lastRenderedPageBreak/>
        <w:t>правительственных организаций, до ассоциаций, комитетов и комиссий индивидуальных парламентариев, которые представляют лишь самих себя.</w:t>
      </w:r>
      <w:r w:rsidRPr="00850270">
        <w:rPr>
          <w:rStyle w:val="a7"/>
          <w:rFonts w:cs="Times New Roman"/>
          <w:sz w:val="24"/>
          <w:szCs w:val="24"/>
        </w:rPr>
        <w:footnoteReference w:id="34"/>
      </w:r>
    </w:p>
    <w:p w14:paraId="68F7DF5C" w14:textId="77777777" w:rsidR="00FA5B1E" w:rsidRPr="00850270" w:rsidRDefault="00FA5B1E" w:rsidP="0001785B">
      <w:pPr>
        <w:tabs>
          <w:tab w:val="left" w:pos="709"/>
          <w:tab w:val="left" w:pos="993"/>
        </w:tabs>
        <w:spacing w:after="0" w:line="360" w:lineRule="auto"/>
        <w:ind w:firstLine="709"/>
        <w:rPr>
          <w:rFonts w:cs="Times New Roman"/>
          <w:sz w:val="24"/>
          <w:szCs w:val="24"/>
        </w:rPr>
      </w:pPr>
      <w:r w:rsidRPr="00850270">
        <w:rPr>
          <w:rFonts w:cs="Times New Roman"/>
          <w:sz w:val="24"/>
          <w:szCs w:val="24"/>
        </w:rPr>
        <w:t xml:space="preserve">Следовательно, межпарламентские институты можно свести к пяти основным видам межпарламентского сотрудничества: </w:t>
      </w:r>
    </w:p>
    <w:p w14:paraId="0840A8F6" w14:textId="77777777" w:rsidR="00FA5B1E" w:rsidRPr="00850270" w:rsidRDefault="00FA5B1E" w:rsidP="0001785B">
      <w:pPr>
        <w:pStyle w:val="a6"/>
        <w:numPr>
          <w:ilvl w:val="0"/>
          <w:numId w:val="3"/>
        </w:numPr>
        <w:tabs>
          <w:tab w:val="left" w:pos="709"/>
          <w:tab w:val="left" w:pos="993"/>
        </w:tabs>
        <w:spacing w:after="0" w:line="360" w:lineRule="auto"/>
        <w:ind w:left="0" w:firstLine="709"/>
        <w:jc w:val="both"/>
        <w:rPr>
          <w:rFonts w:cs="Times New Roman"/>
          <w:szCs w:val="24"/>
        </w:rPr>
      </w:pPr>
      <w:r w:rsidRPr="00850270">
        <w:rPr>
          <w:rFonts w:cs="Times New Roman"/>
          <w:szCs w:val="24"/>
        </w:rPr>
        <w:t>Объединение депутатов</w:t>
      </w:r>
    </w:p>
    <w:p w14:paraId="339EA55B" w14:textId="77777777" w:rsidR="00FA5B1E" w:rsidRPr="00850270" w:rsidRDefault="00FA5B1E" w:rsidP="0001785B">
      <w:pPr>
        <w:pStyle w:val="a6"/>
        <w:numPr>
          <w:ilvl w:val="0"/>
          <w:numId w:val="3"/>
        </w:numPr>
        <w:tabs>
          <w:tab w:val="left" w:pos="709"/>
          <w:tab w:val="left" w:pos="993"/>
        </w:tabs>
        <w:spacing w:after="0" w:line="360" w:lineRule="auto"/>
        <w:ind w:left="0" w:firstLine="709"/>
        <w:jc w:val="both"/>
        <w:rPr>
          <w:rFonts w:cs="Times New Roman"/>
          <w:szCs w:val="24"/>
        </w:rPr>
      </w:pPr>
      <w:r w:rsidRPr="00850270">
        <w:rPr>
          <w:rFonts w:cs="Times New Roman"/>
          <w:szCs w:val="24"/>
        </w:rPr>
        <w:t>Международные парламентские конференции (МПК)</w:t>
      </w:r>
    </w:p>
    <w:p w14:paraId="683A728B" w14:textId="77777777" w:rsidR="00FA5B1E" w:rsidRPr="00850270" w:rsidRDefault="00FA5B1E" w:rsidP="0001785B">
      <w:pPr>
        <w:pStyle w:val="a6"/>
        <w:numPr>
          <w:ilvl w:val="0"/>
          <w:numId w:val="3"/>
        </w:numPr>
        <w:tabs>
          <w:tab w:val="left" w:pos="709"/>
          <w:tab w:val="left" w:pos="993"/>
        </w:tabs>
        <w:spacing w:after="0" w:line="360" w:lineRule="auto"/>
        <w:ind w:left="0" w:firstLine="709"/>
        <w:jc w:val="both"/>
        <w:rPr>
          <w:rFonts w:cs="Times New Roman"/>
          <w:szCs w:val="24"/>
        </w:rPr>
      </w:pPr>
      <w:r w:rsidRPr="00850270">
        <w:rPr>
          <w:rFonts w:cs="Times New Roman"/>
          <w:szCs w:val="24"/>
        </w:rPr>
        <w:t>Международные парламентские комитеты и комиссии (МПКК)</w:t>
      </w:r>
    </w:p>
    <w:p w14:paraId="25491A36" w14:textId="77777777" w:rsidR="00FA5B1E" w:rsidRPr="00850270" w:rsidRDefault="00FA5B1E" w:rsidP="0001785B">
      <w:pPr>
        <w:pStyle w:val="a6"/>
        <w:numPr>
          <w:ilvl w:val="0"/>
          <w:numId w:val="3"/>
        </w:numPr>
        <w:tabs>
          <w:tab w:val="left" w:pos="709"/>
          <w:tab w:val="left" w:pos="993"/>
        </w:tabs>
        <w:spacing w:after="0" w:line="360" w:lineRule="auto"/>
        <w:ind w:left="0" w:firstLine="709"/>
        <w:jc w:val="both"/>
        <w:rPr>
          <w:rFonts w:cs="Times New Roman"/>
          <w:szCs w:val="24"/>
        </w:rPr>
      </w:pPr>
      <w:r w:rsidRPr="00850270">
        <w:rPr>
          <w:rFonts w:cs="Times New Roman"/>
          <w:szCs w:val="24"/>
        </w:rPr>
        <w:t>Международные парламентские организации (МПО)</w:t>
      </w:r>
    </w:p>
    <w:p w14:paraId="007F49AF" w14:textId="77777777" w:rsidR="00FA5B1E" w:rsidRPr="00850270" w:rsidRDefault="00FA5B1E" w:rsidP="0001785B">
      <w:pPr>
        <w:pStyle w:val="a6"/>
        <w:numPr>
          <w:ilvl w:val="0"/>
          <w:numId w:val="3"/>
        </w:numPr>
        <w:tabs>
          <w:tab w:val="left" w:pos="709"/>
          <w:tab w:val="left" w:pos="993"/>
        </w:tabs>
        <w:spacing w:after="0" w:line="360" w:lineRule="auto"/>
        <w:ind w:left="0" w:firstLine="709"/>
        <w:jc w:val="both"/>
        <w:rPr>
          <w:rFonts w:cs="Times New Roman"/>
          <w:szCs w:val="24"/>
        </w:rPr>
      </w:pPr>
      <w:r w:rsidRPr="00850270">
        <w:rPr>
          <w:rFonts w:cs="Times New Roman"/>
          <w:szCs w:val="24"/>
        </w:rPr>
        <w:t xml:space="preserve">Органы межпарламентского сотрудничества в рамках международных организаций </w:t>
      </w:r>
    </w:p>
    <w:p w14:paraId="2E3A7DAA" w14:textId="6000CB74" w:rsidR="00FA5B1E" w:rsidRPr="00850270" w:rsidRDefault="00FA5B1E" w:rsidP="0001785B">
      <w:pPr>
        <w:pStyle w:val="a6"/>
        <w:tabs>
          <w:tab w:val="left" w:pos="709"/>
          <w:tab w:val="left" w:pos="1276"/>
        </w:tabs>
        <w:spacing w:after="0" w:line="360" w:lineRule="auto"/>
        <w:ind w:left="0" w:firstLine="709"/>
        <w:jc w:val="both"/>
        <w:rPr>
          <w:rFonts w:cs="Times New Roman"/>
          <w:szCs w:val="24"/>
        </w:rPr>
      </w:pPr>
      <w:r w:rsidRPr="00850270">
        <w:rPr>
          <w:rFonts w:cs="Times New Roman"/>
          <w:szCs w:val="24"/>
        </w:rPr>
        <w:t xml:space="preserve">Исторически первичным в данном контексте является </w:t>
      </w:r>
      <w:r w:rsidRPr="00850270">
        <w:rPr>
          <w:rFonts w:cs="Times New Roman"/>
          <w:b/>
          <w:szCs w:val="24"/>
        </w:rPr>
        <w:t>объединение депутатов</w:t>
      </w:r>
      <w:r w:rsidRPr="00850270">
        <w:rPr>
          <w:rFonts w:cs="Times New Roman"/>
          <w:szCs w:val="24"/>
        </w:rPr>
        <w:t>. В качестве наиболее известного примера в подтверждении этого можно назвать встречу французских, американских и английских парламентариев, которая состоялась в Париже 31 октября 1888 года. Цель данного собрания являлось обсуждение организации движения в пользу заключения арбитражного договора между Францией, Великобританией и Соединенными Штатами.</w:t>
      </w:r>
      <w:r w:rsidR="00886D7A">
        <w:rPr>
          <w:rStyle w:val="a7"/>
          <w:rFonts w:cs="Times New Roman"/>
          <w:szCs w:val="24"/>
        </w:rPr>
        <w:footnoteReference w:id="35"/>
      </w:r>
    </w:p>
    <w:p w14:paraId="14F3BA5A" w14:textId="77777777" w:rsidR="00FA5B1E" w:rsidRPr="00850270" w:rsidRDefault="00FA5B1E" w:rsidP="0001785B">
      <w:pPr>
        <w:pStyle w:val="a6"/>
        <w:tabs>
          <w:tab w:val="left" w:pos="709"/>
          <w:tab w:val="left" w:pos="1276"/>
        </w:tabs>
        <w:spacing w:after="0" w:line="360" w:lineRule="auto"/>
        <w:ind w:left="0" w:firstLine="709"/>
        <w:jc w:val="both"/>
        <w:rPr>
          <w:rFonts w:cs="Times New Roman"/>
          <w:szCs w:val="24"/>
        </w:rPr>
      </w:pPr>
      <w:r w:rsidRPr="00850270">
        <w:rPr>
          <w:rFonts w:cs="Times New Roman"/>
          <w:szCs w:val="24"/>
        </w:rPr>
        <w:t xml:space="preserve">Принятая по итогам встречи декларация признавала целесообразность созвать в ближайшем будущем подобное собрание, к участию в которой приглашались не только французы, американцы и англичане, но и парламентарии других стран, «воодушевленные сочувствием идее всеобщего мира».  Таким образом, было положено начало будущим </w:t>
      </w:r>
      <w:r w:rsidRPr="00850270">
        <w:rPr>
          <w:rFonts w:cs="Times New Roman"/>
          <w:b/>
          <w:szCs w:val="24"/>
        </w:rPr>
        <w:t>Межпарламентским конференциям</w:t>
      </w:r>
      <w:r w:rsidRPr="00850270">
        <w:rPr>
          <w:rFonts w:cs="Times New Roman"/>
          <w:szCs w:val="24"/>
        </w:rPr>
        <w:t>.</w:t>
      </w:r>
      <w:r w:rsidRPr="00850270">
        <w:rPr>
          <w:rStyle w:val="a7"/>
          <w:rFonts w:cs="Times New Roman"/>
          <w:szCs w:val="24"/>
        </w:rPr>
        <w:footnoteReference w:id="36"/>
      </w:r>
    </w:p>
    <w:p w14:paraId="6540DAA2" w14:textId="77777777" w:rsidR="00FA5B1E" w:rsidRPr="00850270" w:rsidRDefault="00FA5B1E" w:rsidP="0001785B">
      <w:pPr>
        <w:pStyle w:val="a6"/>
        <w:tabs>
          <w:tab w:val="left" w:pos="709"/>
          <w:tab w:val="left" w:pos="1276"/>
        </w:tabs>
        <w:spacing w:after="0" w:line="360" w:lineRule="auto"/>
        <w:ind w:left="0" w:firstLine="709"/>
        <w:jc w:val="both"/>
        <w:rPr>
          <w:rFonts w:cs="Times New Roman"/>
          <w:szCs w:val="24"/>
        </w:rPr>
      </w:pPr>
      <w:r w:rsidRPr="00850270">
        <w:rPr>
          <w:rFonts w:cs="Times New Roman"/>
          <w:szCs w:val="24"/>
        </w:rPr>
        <w:t>Первая такая конференция состоялась в Париже 29 − 30 июня 1889 года в отеле «</w:t>
      </w:r>
      <w:proofErr w:type="spellStart"/>
      <w:r w:rsidRPr="00850270">
        <w:rPr>
          <w:rFonts w:cs="Times New Roman"/>
          <w:szCs w:val="24"/>
        </w:rPr>
        <w:t>Континенталь</w:t>
      </w:r>
      <w:proofErr w:type="spellEnd"/>
      <w:r w:rsidRPr="00850270">
        <w:rPr>
          <w:rFonts w:cs="Times New Roman"/>
          <w:szCs w:val="24"/>
        </w:rPr>
        <w:t>» с участием 94 парламентариев из 9 стран мира. В основном документе встречи содержалось обращение к правительствам всех стран заключить соглашения о решении всех спорных вопросов путем арбитража, без нанесения ущерба независимости государств и без всякого вмешательства во внутренние дела друг друга.</w:t>
      </w:r>
    </w:p>
    <w:p w14:paraId="0410696F" w14:textId="77777777" w:rsidR="00FA5B1E" w:rsidRPr="00850270" w:rsidRDefault="00FA5B1E" w:rsidP="0001785B">
      <w:pPr>
        <w:pStyle w:val="a6"/>
        <w:tabs>
          <w:tab w:val="left" w:pos="709"/>
          <w:tab w:val="left" w:pos="1276"/>
        </w:tabs>
        <w:spacing w:after="0" w:line="360" w:lineRule="auto"/>
        <w:ind w:left="0" w:firstLine="709"/>
        <w:jc w:val="both"/>
        <w:rPr>
          <w:rFonts w:cs="Times New Roman"/>
          <w:szCs w:val="24"/>
        </w:rPr>
      </w:pPr>
      <w:r w:rsidRPr="00850270">
        <w:rPr>
          <w:rFonts w:cs="Times New Roman"/>
          <w:szCs w:val="24"/>
        </w:rPr>
        <w:t>По своему правовому статусу межпарламентские конференции имеют временный характер и созываются для рассмотрения какого-либо конкретного вопроса. Инициатором созыва конференции, как правило, выступает один или несколько парламентов или международная организация.</w:t>
      </w:r>
    </w:p>
    <w:p w14:paraId="04A98AC3" w14:textId="136DD711" w:rsidR="00FA5B1E" w:rsidRPr="00850270" w:rsidRDefault="00FA5B1E" w:rsidP="0001785B">
      <w:pPr>
        <w:pStyle w:val="a6"/>
        <w:tabs>
          <w:tab w:val="left" w:pos="709"/>
          <w:tab w:val="left" w:pos="1276"/>
        </w:tabs>
        <w:spacing w:after="0" w:line="360" w:lineRule="auto"/>
        <w:ind w:left="0" w:firstLine="709"/>
        <w:jc w:val="both"/>
        <w:rPr>
          <w:rFonts w:cs="Times New Roman"/>
          <w:szCs w:val="24"/>
        </w:rPr>
      </w:pPr>
      <w:r w:rsidRPr="00850270">
        <w:rPr>
          <w:rFonts w:cs="Times New Roman"/>
          <w:szCs w:val="24"/>
        </w:rPr>
        <w:lastRenderedPageBreak/>
        <w:t>Подготовка конференции начинается с определения цели ее созыва. Затем согласовыва</w:t>
      </w:r>
      <w:r w:rsidR="00AD6D67" w:rsidRPr="00850270">
        <w:rPr>
          <w:rFonts w:cs="Times New Roman"/>
          <w:szCs w:val="24"/>
        </w:rPr>
        <w:t>ют</w:t>
      </w:r>
      <w:r w:rsidRPr="00850270">
        <w:rPr>
          <w:rFonts w:cs="Times New Roman"/>
          <w:szCs w:val="24"/>
        </w:rPr>
        <w:t>ся время и место проведения, правила процедуры, предусматривающие порядок утверждения повестки дня, выборы председателя и ᴇᴦο полномочия, порядок голосования и принятия решений, языки (официальные и рабочие) конференции и др.</w:t>
      </w:r>
    </w:p>
    <w:p w14:paraId="773D2098" w14:textId="081FCE0B" w:rsidR="00FA5B1E" w:rsidRPr="00850270" w:rsidRDefault="00FA5B1E" w:rsidP="0001785B">
      <w:pPr>
        <w:pStyle w:val="a6"/>
        <w:tabs>
          <w:tab w:val="left" w:pos="709"/>
          <w:tab w:val="left" w:pos="1276"/>
        </w:tabs>
        <w:spacing w:after="0" w:line="360" w:lineRule="auto"/>
        <w:ind w:left="0" w:firstLine="709"/>
        <w:jc w:val="both"/>
        <w:rPr>
          <w:rFonts w:cs="Times New Roman"/>
          <w:szCs w:val="24"/>
        </w:rPr>
      </w:pPr>
      <w:r w:rsidRPr="00850270">
        <w:rPr>
          <w:rFonts w:cs="Times New Roman"/>
          <w:szCs w:val="24"/>
        </w:rPr>
        <w:t>Если конференция созыва</w:t>
      </w:r>
      <w:r w:rsidR="00AD6D67" w:rsidRPr="00850270">
        <w:rPr>
          <w:rFonts w:cs="Times New Roman"/>
          <w:szCs w:val="24"/>
        </w:rPr>
        <w:t>ется</w:t>
      </w:r>
      <w:r w:rsidRPr="00850270">
        <w:rPr>
          <w:rFonts w:cs="Times New Roman"/>
          <w:szCs w:val="24"/>
        </w:rPr>
        <w:t xml:space="preserve"> под эгидой международной организации, то решение вопроса о порядке проведения и ее будущих правил процедуры происходит в рамках данной организации, как правило, на подготовительных встречах. В остальных случаях вопросы о созыве, времени и месте проведения конференции решаются по дипломатическим или межпарламентским каналам.</w:t>
      </w:r>
      <w:r w:rsidRPr="00850270">
        <w:rPr>
          <w:rStyle w:val="a7"/>
          <w:rFonts w:cs="Times New Roman"/>
          <w:szCs w:val="24"/>
        </w:rPr>
        <w:footnoteReference w:id="37"/>
      </w:r>
    </w:p>
    <w:p w14:paraId="7F186B8A" w14:textId="77777777" w:rsidR="00FA5B1E" w:rsidRPr="00850270" w:rsidRDefault="00FA5B1E" w:rsidP="0001785B">
      <w:pPr>
        <w:pStyle w:val="a6"/>
        <w:tabs>
          <w:tab w:val="left" w:pos="709"/>
          <w:tab w:val="left" w:pos="1276"/>
        </w:tabs>
        <w:spacing w:after="0" w:line="360" w:lineRule="auto"/>
        <w:ind w:left="0" w:firstLine="709"/>
        <w:jc w:val="both"/>
        <w:rPr>
          <w:rFonts w:cs="Times New Roman"/>
          <w:szCs w:val="24"/>
        </w:rPr>
      </w:pPr>
      <w:r w:rsidRPr="00850270">
        <w:rPr>
          <w:rFonts w:cs="Times New Roman"/>
          <w:szCs w:val="24"/>
        </w:rPr>
        <w:t xml:space="preserve">Большинство международных межпарламентских конференций проводится с целью принятия международного документа (декларации и резолюции, доклада), или обмена мнениями и информацией. </w:t>
      </w:r>
    </w:p>
    <w:p w14:paraId="66E284F1" w14:textId="77777777" w:rsidR="00FA5B1E" w:rsidRPr="00850270" w:rsidRDefault="00FA5B1E" w:rsidP="0001785B">
      <w:pPr>
        <w:pStyle w:val="a6"/>
        <w:tabs>
          <w:tab w:val="left" w:pos="709"/>
          <w:tab w:val="left" w:pos="1276"/>
        </w:tabs>
        <w:spacing w:after="0" w:line="360" w:lineRule="auto"/>
        <w:ind w:left="0" w:firstLine="709"/>
        <w:jc w:val="both"/>
        <w:rPr>
          <w:rFonts w:cs="Times New Roman"/>
          <w:szCs w:val="24"/>
        </w:rPr>
      </w:pPr>
      <w:r w:rsidRPr="00850270">
        <w:rPr>
          <w:rFonts w:cs="Times New Roman"/>
          <w:szCs w:val="24"/>
        </w:rPr>
        <w:t>Важно отметить, что в настоящее время созыв межпарламентских конференций в рамках международных организаций является наиболее традиционной практикой. В качестве примера можно привести Парламентскую конференцию по борьбе с международным терроризмом, организованная МПА СНГ и ПА ОБСЕ 28 марта 2017 в Таврическом дворце. К участию в которой были приглашены парламентарии, занимающиеся рассмотрением вопросов борьбы с терроризмом и укрепления безопасности, а также представители профильных министерств и ведомств, международных межпарламентских и специализированных организаций.</w:t>
      </w:r>
    </w:p>
    <w:p w14:paraId="1B12FC7A" w14:textId="77777777" w:rsidR="00FA5B1E" w:rsidRPr="00850270" w:rsidRDefault="00FA5B1E" w:rsidP="0001785B">
      <w:pPr>
        <w:pStyle w:val="a6"/>
        <w:tabs>
          <w:tab w:val="left" w:pos="709"/>
          <w:tab w:val="left" w:pos="1276"/>
        </w:tabs>
        <w:spacing w:after="0" w:line="360" w:lineRule="auto"/>
        <w:ind w:left="0" w:firstLine="709"/>
        <w:jc w:val="both"/>
        <w:rPr>
          <w:rFonts w:cs="Times New Roman"/>
          <w:szCs w:val="24"/>
        </w:rPr>
      </w:pPr>
      <w:r w:rsidRPr="00850270">
        <w:rPr>
          <w:rFonts w:cs="Times New Roman"/>
          <w:szCs w:val="24"/>
        </w:rPr>
        <w:t>Целью конференции являлось поиск путей противодействия международному терроризму и обмен опытом реагирования на его проявления. По ее итогам были сделаны Совместные выводы сопредседателей Парламентской конференции.</w:t>
      </w:r>
      <w:r w:rsidRPr="00850270">
        <w:rPr>
          <w:rStyle w:val="a7"/>
          <w:rFonts w:cs="Times New Roman"/>
          <w:szCs w:val="24"/>
        </w:rPr>
        <w:footnoteReference w:id="38"/>
      </w:r>
    </w:p>
    <w:p w14:paraId="426C8F84" w14:textId="77777777" w:rsidR="00FA5B1E" w:rsidRPr="00850270" w:rsidRDefault="00FA5B1E" w:rsidP="0001785B">
      <w:pPr>
        <w:pStyle w:val="a6"/>
        <w:tabs>
          <w:tab w:val="left" w:pos="709"/>
          <w:tab w:val="left" w:pos="1276"/>
        </w:tabs>
        <w:spacing w:after="0" w:line="360" w:lineRule="auto"/>
        <w:ind w:left="0" w:firstLine="709"/>
        <w:jc w:val="both"/>
        <w:rPr>
          <w:rFonts w:cs="Times New Roman"/>
          <w:szCs w:val="24"/>
        </w:rPr>
      </w:pPr>
      <w:r w:rsidRPr="00850270">
        <w:rPr>
          <w:rFonts w:cs="Times New Roman"/>
          <w:szCs w:val="24"/>
        </w:rPr>
        <w:t>Таким образом, Международные парламентские конференции относятся к числу временных органов. Как правило, их деятельность не регулируется международно-правовым актом, они не имеют развитую систему постоянных органов. При этом, располагают широкой степенью свободы в выборе процедурных норм благодаря тому, что принимают свои правила процедуры.</w:t>
      </w:r>
    </w:p>
    <w:p w14:paraId="59CA8176" w14:textId="77777777" w:rsidR="00FA5B1E" w:rsidRPr="00850270" w:rsidRDefault="00FA5B1E" w:rsidP="0001785B">
      <w:pPr>
        <w:pStyle w:val="a6"/>
        <w:tabs>
          <w:tab w:val="left" w:pos="709"/>
          <w:tab w:val="left" w:pos="1276"/>
        </w:tabs>
        <w:spacing w:after="0" w:line="360" w:lineRule="auto"/>
        <w:ind w:left="0" w:firstLine="709"/>
        <w:jc w:val="both"/>
        <w:rPr>
          <w:rFonts w:cs="Times New Roman"/>
          <w:b/>
          <w:szCs w:val="24"/>
        </w:rPr>
      </w:pPr>
      <w:r w:rsidRPr="00850270">
        <w:rPr>
          <w:rFonts w:cs="Times New Roman"/>
          <w:szCs w:val="24"/>
        </w:rPr>
        <w:lastRenderedPageBreak/>
        <w:t xml:space="preserve">Несколько позже в международных отношениях устанавливается институт </w:t>
      </w:r>
      <w:r w:rsidRPr="00850270">
        <w:rPr>
          <w:rFonts w:cs="Times New Roman"/>
          <w:b/>
          <w:szCs w:val="24"/>
        </w:rPr>
        <w:t>международных парламентских комитетов и комиссий</w:t>
      </w:r>
      <w:r w:rsidRPr="00850270">
        <w:rPr>
          <w:rFonts w:cs="Times New Roman"/>
          <w:szCs w:val="24"/>
        </w:rPr>
        <w:t xml:space="preserve">. </w:t>
      </w:r>
    </w:p>
    <w:p w14:paraId="48D562C9" w14:textId="77777777" w:rsidR="00FA5B1E" w:rsidRPr="00850270" w:rsidRDefault="00FA5B1E" w:rsidP="0001785B">
      <w:pPr>
        <w:pStyle w:val="a6"/>
        <w:tabs>
          <w:tab w:val="left" w:pos="709"/>
          <w:tab w:val="left" w:pos="1276"/>
        </w:tabs>
        <w:spacing w:after="0" w:line="360" w:lineRule="auto"/>
        <w:ind w:left="0" w:firstLine="709"/>
        <w:jc w:val="both"/>
        <w:rPr>
          <w:rFonts w:cs="Times New Roman"/>
          <w:szCs w:val="24"/>
        </w:rPr>
      </w:pPr>
      <w:r w:rsidRPr="00850270">
        <w:rPr>
          <w:rFonts w:cs="Times New Roman"/>
          <w:szCs w:val="24"/>
        </w:rPr>
        <w:t xml:space="preserve">По своему правовому положению межпарламентские комитеты и комиссии являются постоянно действующими учреждениями, созданные на основе международного права. </w:t>
      </w:r>
    </w:p>
    <w:p w14:paraId="3D3B8778" w14:textId="77777777" w:rsidR="00FA5B1E" w:rsidRPr="00850270" w:rsidRDefault="00FA5B1E" w:rsidP="0001785B">
      <w:pPr>
        <w:pStyle w:val="a6"/>
        <w:tabs>
          <w:tab w:val="left" w:pos="709"/>
          <w:tab w:val="left" w:pos="1276"/>
        </w:tabs>
        <w:spacing w:after="0" w:line="360" w:lineRule="auto"/>
        <w:ind w:left="0" w:firstLine="709"/>
        <w:jc w:val="both"/>
        <w:rPr>
          <w:rFonts w:cs="Times New Roman"/>
          <w:szCs w:val="24"/>
        </w:rPr>
      </w:pPr>
      <w:r w:rsidRPr="00850270">
        <w:rPr>
          <w:rFonts w:cs="Times New Roman"/>
          <w:szCs w:val="24"/>
        </w:rPr>
        <w:t>Шибаева Е.А. выделяет два способа создания международных комиссий и комитетов. Первый - организация автономного комитета или комиссии на основе решения межпарламентской конференции или органа международной организации. Второй - заключается в создании органа типа международных комиссий и комитетов на основе международного договора между двумя или несколькими национальными парламентами.</w:t>
      </w:r>
      <w:r w:rsidRPr="00850270">
        <w:rPr>
          <w:rStyle w:val="a7"/>
          <w:rFonts w:cs="Times New Roman"/>
          <w:szCs w:val="24"/>
        </w:rPr>
        <w:footnoteReference w:id="39"/>
      </w:r>
    </w:p>
    <w:p w14:paraId="2FC8E741" w14:textId="77777777" w:rsidR="00FA5B1E" w:rsidRPr="00850270" w:rsidRDefault="00FA5B1E" w:rsidP="0001785B">
      <w:pPr>
        <w:pStyle w:val="a6"/>
        <w:tabs>
          <w:tab w:val="left" w:pos="709"/>
          <w:tab w:val="left" w:pos="1276"/>
        </w:tabs>
        <w:spacing w:after="0" w:line="360" w:lineRule="auto"/>
        <w:ind w:left="0" w:firstLine="709"/>
        <w:jc w:val="both"/>
        <w:rPr>
          <w:rFonts w:cs="Times New Roman"/>
          <w:szCs w:val="24"/>
        </w:rPr>
      </w:pPr>
      <w:r w:rsidRPr="00850270">
        <w:rPr>
          <w:rFonts w:cs="Times New Roman"/>
          <w:szCs w:val="24"/>
        </w:rPr>
        <w:t>В качестве примера на постсоветском пространстве можно привести российско-казахстанскую и российско-кыргызскую межпарламентские комиссии. Основными направлениями работы, данных комиссий является оказание содействия развитию межгосударственных отношений стран СНГ, осуществление парламентского контроля за ходом реализации заключенных двухсторонних договоров, а также установление контактов между парламентами государств-участников, обмен опытом и информацией.</w:t>
      </w:r>
    </w:p>
    <w:p w14:paraId="495C683A" w14:textId="77777777" w:rsidR="00FA5B1E" w:rsidRPr="00850270" w:rsidRDefault="00FA5B1E" w:rsidP="0001785B">
      <w:pPr>
        <w:pStyle w:val="a6"/>
        <w:tabs>
          <w:tab w:val="left" w:pos="709"/>
          <w:tab w:val="left" w:pos="1276"/>
        </w:tabs>
        <w:spacing w:after="0" w:line="360" w:lineRule="auto"/>
        <w:ind w:left="0" w:firstLine="709"/>
        <w:jc w:val="both"/>
        <w:rPr>
          <w:rFonts w:cs="Times New Roman"/>
          <w:szCs w:val="24"/>
        </w:rPr>
      </w:pPr>
      <w:r w:rsidRPr="00850270">
        <w:rPr>
          <w:rFonts w:cs="Times New Roman"/>
          <w:szCs w:val="24"/>
        </w:rPr>
        <w:t>Примером международного парламентского комитета является Комитет парламентариев стран Европейской Ассоциации свободной торговли, который не имеет своей парламентской ассамблеи. Поэтому в октябре 1977 года Совет ЕАСТ своим решением учредил данный Комитет.</w:t>
      </w:r>
      <w:r w:rsidRPr="00850270">
        <w:rPr>
          <w:rStyle w:val="a7"/>
          <w:rFonts w:cs="Times New Roman"/>
          <w:szCs w:val="24"/>
        </w:rPr>
        <w:footnoteReference w:id="40"/>
      </w:r>
    </w:p>
    <w:p w14:paraId="79175B13" w14:textId="77777777" w:rsidR="00FA5B1E" w:rsidRPr="00850270" w:rsidRDefault="00FA5B1E" w:rsidP="0001785B">
      <w:pPr>
        <w:pStyle w:val="a6"/>
        <w:tabs>
          <w:tab w:val="left" w:pos="709"/>
          <w:tab w:val="left" w:pos="1276"/>
        </w:tabs>
        <w:spacing w:after="0" w:line="360" w:lineRule="auto"/>
        <w:ind w:left="0" w:firstLine="709"/>
        <w:jc w:val="both"/>
        <w:rPr>
          <w:rFonts w:cs="Times New Roman"/>
          <w:szCs w:val="24"/>
        </w:rPr>
      </w:pPr>
      <w:r w:rsidRPr="00850270">
        <w:rPr>
          <w:rFonts w:cs="Times New Roman"/>
          <w:szCs w:val="24"/>
        </w:rPr>
        <w:t xml:space="preserve">К концу </w:t>
      </w:r>
      <w:r w:rsidRPr="00850270">
        <w:rPr>
          <w:rFonts w:cs="Times New Roman"/>
          <w:szCs w:val="24"/>
          <w:lang w:val="en-US"/>
        </w:rPr>
        <w:t>XIX</w:t>
      </w:r>
      <w:r w:rsidRPr="00850270">
        <w:rPr>
          <w:rFonts w:cs="Times New Roman"/>
          <w:szCs w:val="24"/>
        </w:rPr>
        <w:t xml:space="preserve"> – началу </w:t>
      </w:r>
      <w:r w:rsidRPr="00850270">
        <w:rPr>
          <w:rFonts w:cs="Times New Roman"/>
          <w:szCs w:val="24"/>
          <w:lang w:val="en-US"/>
        </w:rPr>
        <w:t>XX</w:t>
      </w:r>
      <w:r w:rsidRPr="00850270">
        <w:rPr>
          <w:rFonts w:cs="Times New Roman"/>
          <w:szCs w:val="24"/>
        </w:rPr>
        <w:t xml:space="preserve"> века сначала в Европе, а затем и в других регионах мира, начинают возникать первые </w:t>
      </w:r>
      <w:r w:rsidRPr="00850270">
        <w:rPr>
          <w:rFonts w:cs="Times New Roman"/>
          <w:b/>
          <w:szCs w:val="24"/>
        </w:rPr>
        <w:t>международные парламентские организации</w:t>
      </w:r>
      <w:r w:rsidRPr="00850270">
        <w:rPr>
          <w:rFonts w:cs="Times New Roman"/>
          <w:szCs w:val="24"/>
        </w:rPr>
        <w:t>, которые создавались, как правило, либо на основе, либо с учетом опыта деятельности перечисленных выше форм межпарламентского сотрудничества.</w:t>
      </w:r>
    </w:p>
    <w:p w14:paraId="100DD839" w14:textId="77777777" w:rsidR="00FA5B1E" w:rsidRPr="00850270" w:rsidRDefault="00FA5B1E" w:rsidP="0001785B">
      <w:pPr>
        <w:tabs>
          <w:tab w:val="left" w:pos="709"/>
          <w:tab w:val="left" w:pos="993"/>
        </w:tabs>
        <w:spacing w:after="0" w:line="360" w:lineRule="auto"/>
        <w:ind w:firstLine="709"/>
        <w:rPr>
          <w:rFonts w:cs="Times New Roman"/>
          <w:sz w:val="24"/>
          <w:szCs w:val="24"/>
        </w:rPr>
      </w:pPr>
      <w:r w:rsidRPr="00850270">
        <w:rPr>
          <w:rFonts w:cs="Times New Roman"/>
          <w:sz w:val="24"/>
          <w:szCs w:val="24"/>
        </w:rPr>
        <w:t xml:space="preserve">Старейшей международной парламентской организацией считается </w:t>
      </w:r>
      <w:r w:rsidRPr="00850270">
        <w:rPr>
          <w:rFonts w:cs="Times New Roman"/>
          <w:b/>
          <w:sz w:val="24"/>
          <w:szCs w:val="24"/>
        </w:rPr>
        <w:t>«Межпарламентский союз»</w:t>
      </w:r>
      <w:r w:rsidRPr="00850270">
        <w:rPr>
          <w:rFonts w:cs="Times New Roman"/>
          <w:sz w:val="24"/>
          <w:szCs w:val="24"/>
        </w:rPr>
        <w:t>, образованный в 1889 г. Первоначально МПС объединял отдельных депутатов, с целью принятия совместных усилий во имя мира и международного сотрудничества. Первая встреча парламентариев из Англии, Франции и США состоялась 31 октября 1888 года в парижском «Гранд-отеле».</w:t>
      </w:r>
      <w:r w:rsidRPr="00850270">
        <w:rPr>
          <w:rStyle w:val="a7"/>
          <w:rFonts w:cs="Times New Roman"/>
          <w:sz w:val="24"/>
          <w:szCs w:val="24"/>
        </w:rPr>
        <w:footnoteReference w:id="41"/>
      </w:r>
      <w:r w:rsidRPr="00850270">
        <w:rPr>
          <w:rFonts w:cs="Times New Roman"/>
          <w:sz w:val="24"/>
          <w:szCs w:val="24"/>
        </w:rPr>
        <w:t xml:space="preserve"> Результатом работы стало принятие </w:t>
      </w:r>
      <w:r w:rsidRPr="00850270">
        <w:rPr>
          <w:rFonts w:cs="Times New Roman"/>
          <w:sz w:val="24"/>
          <w:szCs w:val="24"/>
        </w:rPr>
        <w:lastRenderedPageBreak/>
        <w:t xml:space="preserve">пяти резолюций и декларации, где было принято решение допустить к участию не только членов трех вышеуказанных парламентов, но также членов других парламентов. </w:t>
      </w:r>
    </w:p>
    <w:p w14:paraId="7E2CC0F8" w14:textId="77777777" w:rsidR="00FA5B1E" w:rsidRPr="00850270" w:rsidRDefault="00FA5B1E" w:rsidP="0001785B">
      <w:pPr>
        <w:tabs>
          <w:tab w:val="left" w:pos="709"/>
          <w:tab w:val="left" w:pos="993"/>
        </w:tabs>
        <w:spacing w:after="0" w:line="360" w:lineRule="auto"/>
        <w:ind w:firstLine="709"/>
        <w:rPr>
          <w:rFonts w:cs="Times New Roman"/>
          <w:sz w:val="24"/>
          <w:szCs w:val="24"/>
        </w:rPr>
      </w:pPr>
      <w:r w:rsidRPr="00850270">
        <w:rPr>
          <w:rFonts w:cs="Times New Roman"/>
          <w:sz w:val="24"/>
          <w:szCs w:val="24"/>
        </w:rPr>
        <w:t>Согласно Уставу, на данный момент ПМС является международной неправительственной организацией, в том смысле, что она объединяет представителей парламентов суверенных государств.</w:t>
      </w:r>
      <w:r w:rsidRPr="00850270">
        <w:rPr>
          <w:rStyle w:val="a7"/>
          <w:rFonts w:cs="Times New Roman"/>
          <w:sz w:val="24"/>
          <w:szCs w:val="24"/>
        </w:rPr>
        <w:t xml:space="preserve"> </w:t>
      </w:r>
      <w:r w:rsidRPr="00850270">
        <w:rPr>
          <w:rStyle w:val="a7"/>
          <w:rFonts w:cs="Times New Roman"/>
          <w:sz w:val="24"/>
          <w:szCs w:val="24"/>
        </w:rPr>
        <w:footnoteReference w:id="42"/>
      </w:r>
      <w:r w:rsidRPr="00850270">
        <w:rPr>
          <w:rFonts w:cs="Times New Roman"/>
          <w:sz w:val="24"/>
          <w:szCs w:val="24"/>
        </w:rPr>
        <w:t xml:space="preserve">  В настоящее время членами являются парламентские группы 171 страны и 11 региональных парламентских организаций в качестве ассоциированных членов, сформированные в соответствии с законами суверенного государства, представляющие его население и функционирующие на его территории.</w:t>
      </w:r>
      <w:r w:rsidRPr="00850270">
        <w:rPr>
          <w:rStyle w:val="a7"/>
          <w:rFonts w:cs="Times New Roman"/>
          <w:sz w:val="24"/>
          <w:szCs w:val="24"/>
        </w:rPr>
        <w:footnoteReference w:id="43"/>
      </w:r>
      <w:r w:rsidRPr="00850270">
        <w:rPr>
          <w:rFonts w:cs="Times New Roman"/>
          <w:sz w:val="24"/>
          <w:szCs w:val="24"/>
        </w:rPr>
        <w:t xml:space="preserve"> </w:t>
      </w:r>
    </w:p>
    <w:p w14:paraId="15F3E820" w14:textId="77777777" w:rsidR="00FA5B1E" w:rsidRPr="00850270" w:rsidRDefault="00FA5B1E" w:rsidP="0001785B">
      <w:pPr>
        <w:tabs>
          <w:tab w:val="left" w:pos="709"/>
          <w:tab w:val="left" w:pos="993"/>
        </w:tabs>
        <w:spacing w:after="0" w:line="360" w:lineRule="auto"/>
        <w:ind w:firstLine="709"/>
        <w:rPr>
          <w:rFonts w:cs="Times New Roman"/>
          <w:sz w:val="24"/>
          <w:szCs w:val="24"/>
        </w:rPr>
      </w:pPr>
      <w:r w:rsidRPr="00850270">
        <w:rPr>
          <w:rFonts w:cs="Times New Roman"/>
          <w:sz w:val="24"/>
          <w:szCs w:val="24"/>
        </w:rPr>
        <w:t>Деятельность Межпарламентского союза в первые годы его существования сосредоточивалась, прежде всего, на вопросах международного арбитража. Данный институт парламентарии рассматривали в качестве мирного средства урегулирования международных споров. В дальнейшем круг обсуждаемых проблем значительно расширился. В период Лиги наций, МПС основное внимание уделял вопросам безопасности и разоружения, занимался рассмотрением ряда экономических, социальных и колониальных проблем.</w:t>
      </w:r>
      <w:r w:rsidRPr="00850270">
        <w:rPr>
          <w:rStyle w:val="a7"/>
          <w:rFonts w:cs="Times New Roman"/>
          <w:sz w:val="24"/>
          <w:szCs w:val="24"/>
        </w:rPr>
        <w:footnoteReference w:id="44"/>
      </w:r>
      <w:r w:rsidRPr="00850270">
        <w:rPr>
          <w:rFonts w:cs="Times New Roman"/>
          <w:sz w:val="24"/>
          <w:szCs w:val="24"/>
        </w:rPr>
        <w:t xml:space="preserve"> Сегодня в соответствии с Уставом целями Союза провозглашаются: </w:t>
      </w:r>
    </w:p>
    <w:p w14:paraId="491CDB2E" w14:textId="77777777" w:rsidR="00FA5B1E" w:rsidRPr="00850270" w:rsidRDefault="00FA5B1E" w:rsidP="0001785B">
      <w:pPr>
        <w:pStyle w:val="a6"/>
        <w:numPr>
          <w:ilvl w:val="0"/>
          <w:numId w:val="4"/>
        </w:numPr>
        <w:tabs>
          <w:tab w:val="left" w:pos="284"/>
          <w:tab w:val="left" w:pos="993"/>
        </w:tabs>
        <w:spacing w:after="0" w:line="360" w:lineRule="auto"/>
        <w:ind w:left="0" w:firstLine="709"/>
        <w:jc w:val="both"/>
        <w:rPr>
          <w:rFonts w:cs="Times New Roman"/>
          <w:szCs w:val="24"/>
        </w:rPr>
      </w:pPr>
      <w:r w:rsidRPr="00850270">
        <w:rPr>
          <w:rFonts w:cs="Times New Roman"/>
          <w:szCs w:val="24"/>
        </w:rPr>
        <w:t>продвижение идей мира и мирного урегулирования споров;</w:t>
      </w:r>
    </w:p>
    <w:p w14:paraId="73115F74" w14:textId="77777777" w:rsidR="00FA5B1E" w:rsidRPr="00850270" w:rsidRDefault="00FA5B1E" w:rsidP="0001785B">
      <w:pPr>
        <w:pStyle w:val="a6"/>
        <w:numPr>
          <w:ilvl w:val="0"/>
          <w:numId w:val="4"/>
        </w:numPr>
        <w:tabs>
          <w:tab w:val="left" w:pos="284"/>
          <w:tab w:val="left" w:pos="993"/>
        </w:tabs>
        <w:spacing w:after="0" w:line="360" w:lineRule="auto"/>
        <w:ind w:left="0" w:firstLine="709"/>
        <w:jc w:val="both"/>
        <w:rPr>
          <w:rFonts w:cs="Times New Roman"/>
          <w:szCs w:val="24"/>
        </w:rPr>
      </w:pPr>
      <w:r w:rsidRPr="00850270">
        <w:rPr>
          <w:rFonts w:cs="Times New Roman"/>
          <w:szCs w:val="24"/>
        </w:rPr>
        <w:t>развитие сотрудничества между народами;</w:t>
      </w:r>
    </w:p>
    <w:p w14:paraId="7C87ECFB" w14:textId="77777777" w:rsidR="00FA5B1E" w:rsidRPr="00850270" w:rsidRDefault="00FA5B1E" w:rsidP="0001785B">
      <w:pPr>
        <w:pStyle w:val="a6"/>
        <w:numPr>
          <w:ilvl w:val="0"/>
          <w:numId w:val="4"/>
        </w:numPr>
        <w:tabs>
          <w:tab w:val="left" w:pos="284"/>
          <w:tab w:val="left" w:pos="993"/>
        </w:tabs>
        <w:spacing w:after="0" w:line="360" w:lineRule="auto"/>
        <w:ind w:left="0" w:firstLine="709"/>
        <w:jc w:val="both"/>
        <w:rPr>
          <w:rFonts w:cs="Times New Roman"/>
          <w:szCs w:val="24"/>
        </w:rPr>
      </w:pPr>
      <w:r w:rsidRPr="00850270">
        <w:rPr>
          <w:rFonts w:cs="Times New Roman"/>
          <w:szCs w:val="24"/>
        </w:rPr>
        <w:t>укрепление положения парламентских институтов во всех странах.</w:t>
      </w:r>
      <w:r w:rsidRPr="00850270">
        <w:rPr>
          <w:rStyle w:val="a7"/>
          <w:rFonts w:cs="Times New Roman"/>
          <w:szCs w:val="24"/>
        </w:rPr>
        <w:footnoteReference w:id="45"/>
      </w:r>
    </w:p>
    <w:p w14:paraId="059B6587" w14:textId="77777777" w:rsidR="00FA5B1E" w:rsidRPr="00850270" w:rsidRDefault="00FA5B1E" w:rsidP="0001785B">
      <w:pPr>
        <w:tabs>
          <w:tab w:val="left" w:pos="709"/>
          <w:tab w:val="left" w:pos="993"/>
        </w:tabs>
        <w:spacing w:after="0" w:line="360" w:lineRule="auto"/>
        <w:ind w:firstLine="709"/>
        <w:rPr>
          <w:rFonts w:cs="Times New Roman"/>
          <w:sz w:val="24"/>
          <w:szCs w:val="24"/>
        </w:rPr>
      </w:pPr>
      <w:r w:rsidRPr="00850270">
        <w:rPr>
          <w:rFonts w:cs="Times New Roman"/>
          <w:sz w:val="24"/>
          <w:szCs w:val="24"/>
        </w:rPr>
        <w:t>Решения МПС не носят юридически обязательного характера для членов, но они оказывают серьезное воздействие на атмосферу мировой политики и общественное мнение, благодаря тому, что данные решения являются выражением воли представителей законодательных органов своих стран.</w:t>
      </w:r>
    </w:p>
    <w:p w14:paraId="3592A7C3" w14:textId="789D40D3" w:rsidR="00FA5B1E" w:rsidRPr="00850270" w:rsidRDefault="00FA5B1E" w:rsidP="0001785B">
      <w:pPr>
        <w:tabs>
          <w:tab w:val="left" w:pos="709"/>
          <w:tab w:val="left" w:pos="993"/>
        </w:tabs>
        <w:spacing w:after="0" w:line="360" w:lineRule="auto"/>
        <w:ind w:firstLine="709"/>
        <w:rPr>
          <w:rFonts w:cs="Times New Roman"/>
          <w:sz w:val="24"/>
          <w:szCs w:val="24"/>
        </w:rPr>
      </w:pPr>
      <w:r w:rsidRPr="00850270">
        <w:rPr>
          <w:rFonts w:cs="Times New Roman"/>
          <w:sz w:val="24"/>
          <w:szCs w:val="24"/>
        </w:rPr>
        <w:t>Независимой организацией является и Парламентская ассамблея НАТО, которая начиная с 1955 г. выступает в качестве специализированной платформ</w:t>
      </w:r>
      <w:r w:rsidR="00AD6D67" w:rsidRPr="00850270">
        <w:rPr>
          <w:rFonts w:cs="Times New Roman"/>
          <w:sz w:val="24"/>
          <w:szCs w:val="24"/>
        </w:rPr>
        <w:t>ы</w:t>
      </w:r>
      <w:r w:rsidRPr="00850270">
        <w:rPr>
          <w:rFonts w:cs="Times New Roman"/>
          <w:sz w:val="24"/>
          <w:szCs w:val="24"/>
        </w:rPr>
        <w:t xml:space="preserve"> для парламентов из 28 стран-членов Североатлантического союза. Несмотря на то, что еще в 1949 году, когда </w:t>
      </w:r>
      <w:r w:rsidRPr="00850270">
        <w:rPr>
          <w:rFonts w:cs="Times New Roman"/>
          <w:sz w:val="24"/>
          <w:szCs w:val="24"/>
        </w:rPr>
        <w:lastRenderedPageBreak/>
        <w:t xml:space="preserve">была основана Организация Североатлантического договора, парламентарии выразили желание участвовать в принятии решений, но лишь шесть лет спустя, в 1955 году, по инициативе бельгийца Поля-Анри </w:t>
      </w:r>
      <w:proofErr w:type="spellStart"/>
      <w:r w:rsidRPr="00850270">
        <w:rPr>
          <w:rFonts w:cs="Times New Roman"/>
          <w:sz w:val="24"/>
          <w:szCs w:val="24"/>
        </w:rPr>
        <w:t>Спаака</w:t>
      </w:r>
      <w:proofErr w:type="spellEnd"/>
      <w:r w:rsidRPr="00850270">
        <w:rPr>
          <w:rFonts w:cs="Times New Roman"/>
          <w:sz w:val="24"/>
          <w:szCs w:val="24"/>
        </w:rPr>
        <w:t xml:space="preserve"> была создана «конференция парламентариев стран НАТО» в качестве площадки для обсуждения вопросов безопасности. Позже она стала известна как «Североатлантическая ассамблея» (с 1966 по 1999 гг.), в данный момент носит название «Парламентская ассамблея НАТО».</w:t>
      </w:r>
    </w:p>
    <w:p w14:paraId="563AB4C3" w14:textId="77777777" w:rsidR="00FA5B1E" w:rsidRPr="00850270" w:rsidRDefault="00FA5B1E" w:rsidP="0001785B">
      <w:pPr>
        <w:tabs>
          <w:tab w:val="left" w:pos="709"/>
          <w:tab w:val="left" w:pos="993"/>
        </w:tabs>
        <w:spacing w:after="0" w:line="360" w:lineRule="auto"/>
        <w:ind w:firstLine="709"/>
        <w:rPr>
          <w:rFonts w:cs="Times New Roman"/>
          <w:sz w:val="24"/>
          <w:szCs w:val="24"/>
        </w:rPr>
      </w:pPr>
      <w:r w:rsidRPr="00850270">
        <w:rPr>
          <w:rFonts w:cs="Times New Roman"/>
          <w:sz w:val="24"/>
          <w:szCs w:val="24"/>
        </w:rPr>
        <w:t xml:space="preserve">Согласно справочнику НАТО, Парламентская ассамблея является международной парламентской организацией, созданной для поддержки целей и политики Совета на парламентском уровне. Он не входит в официальную структуру Альянса, однако тесно связана с ним и действует в его интересах, а также является связующим звеном между НАТО и парламентами его стран-членов. </w:t>
      </w:r>
    </w:p>
    <w:p w14:paraId="25357D46" w14:textId="77777777" w:rsidR="00FA5B1E" w:rsidRPr="00850270" w:rsidRDefault="00FA5B1E" w:rsidP="0001785B">
      <w:pPr>
        <w:tabs>
          <w:tab w:val="left" w:pos="709"/>
          <w:tab w:val="left" w:pos="993"/>
        </w:tabs>
        <w:spacing w:after="0" w:line="360" w:lineRule="auto"/>
        <w:ind w:firstLine="709"/>
        <w:rPr>
          <w:rFonts w:cs="Times New Roman"/>
          <w:sz w:val="24"/>
          <w:szCs w:val="24"/>
          <w:u w:val="single"/>
        </w:rPr>
      </w:pPr>
      <w:r w:rsidRPr="00850270">
        <w:rPr>
          <w:rFonts w:cs="Times New Roman"/>
          <w:sz w:val="24"/>
          <w:szCs w:val="24"/>
        </w:rPr>
        <w:t>Ее главными целями являются углубление взаимопонимания между парламентариями стран Альянса по ключевым проблемам безопасности и содействие формированию консенсуса между последними в процессе выработки и принятия решений в Североатлантическом союзе.</w:t>
      </w:r>
      <w:r w:rsidRPr="00850270">
        <w:rPr>
          <w:rStyle w:val="apple-converted-space"/>
          <w:rFonts w:cs="Times New Roman"/>
          <w:sz w:val="24"/>
          <w:szCs w:val="24"/>
        </w:rPr>
        <w:t xml:space="preserve"> </w:t>
      </w:r>
      <w:r w:rsidRPr="00850270">
        <w:rPr>
          <w:rStyle w:val="a7"/>
          <w:rFonts w:cs="Times New Roman"/>
          <w:sz w:val="24"/>
          <w:szCs w:val="24"/>
        </w:rPr>
        <w:footnoteReference w:id="46"/>
      </w:r>
      <w:r w:rsidRPr="00850270">
        <w:rPr>
          <w:rFonts w:cs="Times New Roman"/>
          <w:sz w:val="24"/>
          <w:szCs w:val="24"/>
          <w:u w:val="single"/>
        </w:rPr>
        <w:t xml:space="preserve"> </w:t>
      </w:r>
    </w:p>
    <w:p w14:paraId="1013B781" w14:textId="77777777" w:rsidR="00FA5B1E" w:rsidRPr="00850270" w:rsidRDefault="00FA5B1E" w:rsidP="0001785B">
      <w:pPr>
        <w:tabs>
          <w:tab w:val="left" w:pos="709"/>
          <w:tab w:val="left" w:pos="993"/>
        </w:tabs>
        <w:spacing w:after="0" w:line="360" w:lineRule="auto"/>
        <w:ind w:firstLine="709"/>
        <w:rPr>
          <w:rFonts w:cs="Times New Roman"/>
          <w:sz w:val="24"/>
          <w:szCs w:val="24"/>
        </w:rPr>
      </w:pPr>
      <w:r w:rsidRPr="00850270">
        <w:rPr>
          <w:rFonts w:cs="Times New Roman"/>
          <w:sz w:val="24"/>
          <w:szCs w:val="24"/>
        </w:rPr>
        <w:t>Рекомендации и резолюции, которые данный форум принимает на своих пленарных заседаниях, направляются генеральному секретарю Альянса. Секретарь, в свою очередь, реагирует на них на основе обсуждения вопросов в Североатлантическом совете. Более того, представители высшего руководства Североатлантического союза участвуют в весенних и осенних сессиях Ассамблеи.</w:t>
      </w:r>
      <w:r w:rsidRPr="00850270">
        <w:rPr>
          <w:rStyle w:val="a7"/>
          <w:rFonts w:cs="Times New Roman"/>
          <w:sz w:val="24"/>
          <w:szCs w:val="24"/>
        </w:rPr>
        <w:footnoteReference w:id="47"/>
      </w:r>
    </w:p>
    <w:p w14:paraId="5F7397DE" w14:textId="77777777" w:rsidR="00FA5B1E" w:rsidRPr="00850270" w:rsidRDefault="00FA5B1E" w:rsidP="0001785B">
      <w:pPr>
        <w:tabs>
          <w:tab w:val="left" w:pos="709"/>
          <w:tab w:val="left" w:pos="993"/>
        </w:tabs>
        <w:spacing w:after="0" w:line="360" w:lineRule="auto"/>
        <w:ind w:firstLine="709"/>
        <w:rPr>
          <w:rFonts w:cs="Times New Roman"/>
          <w:sz w:val="24"/>
          <w:szCs w:val="24"/>
        </w:rPr>
      </w:pPr>
      <w:r w:rsidRPr="00850270">
        <w:rPr>
          <w:rFonts w:cs="Times New Roman"/>
          <w:sz w:val="24"/>
          <w:szCs w:val="24"/>
        </w:rPr>
        <w:t>Итак, несмотря на желание депутатов Парламентская ассамблея так и не смогла стать официальным органом НАТО – этого не допустили правительства. В настоящее время Ассамблея является независимой от НАТО в правовом отношении организацией, которая к тому же расположена в Брюсселе по другому адресу.</w:t>
      </w:r>
    </w:p>
    <w:p w14:paraId="70960ED7" w14:textId="77777777" w:rsidR="00FA5B1E" w:rsidRPr="00850270" w:rsidRDefault="00FA5B1E" w:rsidP="0001785B">
      <w:pPr>
        <w:pStyle w:val="a6"/>
        <w:tabs>
          <w:tab w:val="left" w:pos="709"/>
          <w:tab w:val="left" w:pos="1276"/>
        </w:tabs>
        <w:spacing w:after="0" w:line="360" w:lineRule="auto"/>
        <w:ind w:left="0" w:firstLine="709"/>
        <w:jc w:val="both"/>
        <w:rPr>
          <w:rFonts w:cs="Times New Roman"/>
          <w:szCs w:val="24"/>
        </w:rPr>
      </w:pPr>
      <w:r w:rsidRPr="00850270">
        <w:rPr>
          <w:rFonts w:cs="Times New Roman"/>
          <w:szCs w:val="24"/>
        </w:rPr>
        <w:t xml:space="preserve">С середины </w:t>
      </w:r>
      <w:r w:rsidRPr="00850270">
        <w:rPr>
          <w:rFonts w:cs="Times New Roman"/>
          <w:szCs w:val="24"/>
          <w:lang w:val="en-US"/>
        </w:rPr>
        <w:t>XX</w:t>
      </w:r>
      <w:r w:rsidRPr="00850270">
        <w:rPr>
          <w:rFonts w:cs="Times New Roman"/>
          <w:szCs w:val="24"/>
        </w:rPr>
        <w:t xml:space="preserve"> века, после второй мировой войны, начинается интенсивное развитие международных межправительственных организаций. Особый интерес это явление представляет в Западной Европе. Наряду с увеличением числа таких организаций, изменяется и усложняется их внутренняя структура. Все ключевые западноевропейские межправительственные организации стали включать в себя парламентский компонент. В </w:t>
      </w:r>
      <w:r w:rsidRPr="00850270">
        <w:rPr>
          <w:rFonts w:cs="Times New Roman"/>
          <w:szCs w:val="24"/>
        </w:rPr>
        <w:lastRenderedPageBreak/>
        <w:t xml:space="preserve">результате стали появляться </w:t>
      </w:r>
      <w:r w:rsidRPr="00850270">
        <w:rPr>
          <w:rFonts w:cs="Times New Roman"/>
          <w:b/>
          <w:szCs w:val="24"/>
        </w:rPr>
        <w:t xml:space="preserve">органы межпарламентского сотрудничества в рамках международных организаций </w:t>
      </w:r>
      <w:r w:rsidRPr="00850270">
        <w:rPr>
          <w:rFonts w:cs="Times New Roman"/>
          <w:szCs w:val="24"/>
        </w:rPr>
        <w:t>(ассамблеи)</w:t>
      </w:r>
      <w:r w:rsidRPr="00850270">
        <w:rPr>
          <w:rFonts w:cs="Times New Roman"/>
          <w:b/>
          <w:szCs w:val="24"/>
        </w:rPr>
        <w:t>.</w:t>
      </w:r>
      <w:r w:rsidRPr="00850270">
        <w:rPr>
          <w:rFonts w:cs="Times New Roman"/>
          <w:szCs w:val="24"/>
          <w:vertAlign w:val="superscript"/>
        </w:rPr>
        <w:t xml:space="preserve"> </w:t>
      </w:r>
      <w:r w:rsidRPr="00850270">
        <w:rPr>
          <w:rStyle w:val="a7"/>
          <w:rFonts w:cs="Times New Roman"/>
          <w:szCs w:val="24"/>
        </w:rPr>
        <w:footnoteReference w:id="48"/>
      </w:r>
      <w:r w:rsidRPr="00850270">
        <w:rPr>
          <w:rFonts w:cs="Times New Roman"/>
          <w:szCs w:val="24"/>
        </w:rPr>
        <w:t xml:space="preserve">    </w:t>
      </w:r>
    </w:p>
    <w:p w14:paraId="47C43D39" w14:textId="77777777" w:rsidR="00FA5B1E" w:rsidRPr="00850270" w:rsidRDefault="00FA5B1E" w:rsidP="0001785B">
      <w:pPr>
        <w:tabs>
          <w:tab w:val="left" w:pos="709"/>
          <w:tab w:val="left" w:pos="993"/>
        </w:tabs>
        <w:spacing w:after="0" w:line="360" w:lineRule="auto"/>
        <w:ind w:firstLine="709"/>
        <w:rPr>
          <w:rFonts w:cs="Times New Roman"/>
          <w:sz w:val="24"/>
          <w:szCs w:val="24"/>
        </w:rPr>
      </w:pPr>
      <w:r w:rsidRPr="00850270">
        <w:rPr>
          <w:rFonts w:cs="Times New Roman"/>
          <w:sz w:val="24"/>
          <w:szCs w:val="24"/>
        </w:rPr>
        <w:t xml:space="preserve">Первый в истории международных отношений орган межпарламентского сотрудничества в рамках международной межправительственной организации был создан в </w:t>
      </w:r>
      <w:r w:rsidRPr="00850270">
        <w:rPr>
          <w:rFonts w:cs="Times New Roman"/>
          <w:b/>
          <w:sz w:val="24"/>
          <w:szCs w:val="24"/>
        </w:rPr>
        <w:t>Совете Европы</w:t>
      </w:r>
      <w:r w:rsidRPr="00850270">
        <w:rPr>
          <w:rFonts w:cs="Times New Roman"/>
          <w:sz w:val="24"/>
          <w:szCs w:val="24"/>
        </w:rPr>
        <w:t xml:space="preserve">. </w:t>
      </w:r>
    </w:p>
    <w:p w14:paraId="4E6D9BEF" w14:textId="77777777" w:rsidR="00FA5B1E" w:rsidRPr="00850270" w:rsidRDefault="00FA5B1E" w:rsidP="0001785B">
      <w:pPr>
        <w:tabs>
          <w:tab w:val="left" w:pos="709"/>
          <w:tab w:val="left" w:pos="993"/>
        </w:tabs>
        <w:spacing w:after="0" w:line="360" w:lineRule="auto"/>
        <w:ind w:firstLine="709"/>
        <w:rPr>
          <w:rFonts w:cs="Times New Roman"/>
          <w:sz w:val="24"/>
          <w:szCs w:val="24"/>
        </w:rPr>
      </w:pPr>
      <w:r w:rsidRPr="00850270">
        <w:rPr>
          <w:rFonts w:cs="Times New Roman"/>
          <w:sz w:val="24"/>
          <w:szCs w:val="24"/>
        </w:rPr>
        <w:t xml:space="preserve">Парламентская ассамблея Совета Европы была основана в 1949 году как «Консультативная ассамблея». Сегодня она является форумом для обсуждения актуальных проблем европейской политики членам парламентов и представляет интересы основных политических партий всех стран-членов Совета Европы. </w:t>
      </w:r>
    </w:p>
    <w:p w14:paraId="5E03ECB3" w14:textId="77777777" w:rsidR="00FA5B1E" w:rsidRPr="00850270" w:rsidRDefault="00FA5B1E" w:rsidP="0001785B">
      <w:pPr>
        <w:tabs>
          <w:tab w:val="left" w:pos="709"/>
          <w:tab w:val="left" w:pos="993"/>
        </w:tabs>
        <w:spacing w:after="0" w:line="360" w:lineRule="auto"/>
        <w:ind w:firstLine="709"/>
        <w:rPr>
          <w:rFonts w:cs="Times New Roman"/>
          <w:sz w:val="24"/>
          <w:szCs w:val="24"/>
        </w:rPr>
      </w:pPr>
      <w:r w:rsidRPr="00850270">
        <w:rPr>
          <w:rFonts w:cs="Times New Roman"/>
          <w:sz w:val="24"/>
          <w:szCs w:val="24"/>
        </w:rPr>
        <w:t>На данный момент ПАСЕ состоит из 648 парламентариев, которые назначаются национальными парламентами государств-членов. Число представителей от каждой страны варьируется от 2 до 18, в зависимости от численности населения. Пять наиболее крупных государств, включая Великобританию, Германию, Италию, Россию и Францию, представлены 18 членами.</w:t>
      </w:r>
    </w:p>
    <w:p w14:paraId="579C76CD" w14:textId="77777777" w:rsidR="00FA5B1E" w:rsidRPr="00850270" w:rsidRDefault="00FA5B1E" w:rsidP="0001785B">
      <w:pPr>
        <w:tabs>
          <w:tab w:val="left" w:pos="709"/>
          <w:tab w:val="left" w:pos="993"/>
        </w:tabs>
        <w:spacing w:after="0" w:line="360" w:lineRule="auto"/>
        <w:ind w:firstLine="709"/>
        <w:rPr>
          <w:rFonts w:cs="Times New Roman"/>
          <w:sz w:val="24"/>
          <w:szCs w:val="24"/>
        </w:rPr>
      </w:pPr>
      <w:r w:rsidRPr="00850270">
        <w:rPr>
          <w:rFonts w:cs="Times New Roman"/>
          <w:sz w:val="24"/>
          <w:szCs w:val="24"/>
        </w:rPr>
        <w:t xml:space="preserve">Кроме того, в ПАСЕ сформировано 5 политических групп: </w:t>
      </w:r>
    </w:p>
    <w:p w14:paraId="28868644" w14:textId="77777777" w:rsidR="00FA5B1E" w:rsidRPr="00850270" w:rsidRDefault="00FA5B1E" w:rsidP="0001785B">
      <w:pPr>
        <w:pStyle w:val="a6"/>
        <w:numPr>
          <w:ilvl w:val="0"/>
          <w:numId w:val="4"/>
        </w:numPr>
        <w:tabs>
          <w:tab w:val="left" w:pos="709"/>
          <w:tab w:val="left" w:pos="993"/>
        </w:tabs>
        <w:spacing w:after="0" w:line="360" w:lineRule="auto"/>
        <w:ind w:left="0" w:firstLine="709"/>
        <w:rPr>
          <w:rFonts w:cs="Times New Roman"/>
          <w:szCs w:val="24"/>
        </w:rPr>
      </w:pPr>
      <w:r w:rsidRPr="00850270">
        <w:rPr>
          <w:rFonts w:cs="Times New Roman"/>
          <w:szCs w:val="24"/>
        </w:rPr>
        <w:t>Фракция Объединенных европейских левых;</w:t>
      </w:r>
    </w:p>
    <w:p w14:paraId="4BD9B8D7" w14:textId="77777777" w:rsidR="00FA5B1E" w:rsidRPr="00850270" w:rsidRDefault="00FA5B1E" w:rsidP="0001785B">
      <w:pPr>
        <w:pStyle w:val="a6"/>
        <w:numPr>
          <w:ilvl w:val="0"/>
          <w:numId w:val="4"/>
        </w:numPr>
        <w:tabs>
          <w:tab w:val="left" w:pos="709"/>
          <w:tab w:val="left" w:pos="993"/>
        </w:tabs>
        <w:spacing w:after="0" w:line="360" w:lineRule="auto"/>
        <w:ind w:left="0" w:firstLine="709"/>
        <w:rPr>
          <w:rFonts w:cs="Times New Roman"/>
          <w:szCs w:val="24"/>
        </w:rPr>
      </w:pPr>
      <w:r w:rsidRPr="00850270">
        <w:rPr>
          <w:rFonts w:cs="Times New Roman"/>
          <w:szCs w:val="24"/>
        </w:rPr>
        <w:t>Фракция социалистов;</w:t>
      </w:r>
    </w:p>
    <w:p w14:paraId="7A94FDA6" w14:textId="77777777" w:rsidR="00FA5B1E" w:rsidRPr="00850270" w:rsidRDefault="00FA5B1E" w:rsidP="0001785B">
      <w:pPr>
        <w:pStyle w:val="a6"/>
        <w:numPr>
          <w:ilvl w:val="0"/>
          <w:numId w:val="4"/>
        </w:numPr>
        <w:tabs>
          <w:tab w:val="left" w:pos="709"/>
          <w:tab w:val="left" w:pos="993"/>
        </w:tabs>
        <w:spacing w:after="0" w:line="360" w:lineRule="auto"/>
        <w:ind w:left="0" w:firstLine="709"/>
        <w:rPr>
          <w:rFonts w:cs="Times New Roman"/>
          <w:szCs w:val="24"/>
        </w:rPr>
      </w:pPr>
      <w:r w:rsidRPr="00850270">
        <w:rPr>
          <w:rFonts w:cs="Times New Roman"/>
          <w:szCs w:val="24"/>
        </w:rPr>
        <w:t>Фракция Европейской народной партии;</w:t>
      </w:r>
    </w:p>
    <w:p w14:paraId="40D3B893" w14:textId="77777777" w:rsidR="00FA5B1E" w:rsidRPr="00850270" w:rsidRDefault="00FA5B1E" w:rsidP="0001785B">
      <w:pPr>
        <w:pStyle w:val="a6"/>
        <w:numPr>
          <w:ilvl w:val="0"/>
          <w:numId w:val="4"/>
        </w:numPr>
        <w:tabs>
          <w:tab w:val="left" w:pos="709"/>
          <w:tab w:val="left" w:pos="993"/>
        </w:tabs>
        <w:spacing w:after="0" w:line="360" w:lineRule="auto"/>
        <w:ind w:left="0" w:firstLine="709"/>
        <w:rPr>
          <w:rFonts w:cs="Times New Roman"/>
          <w:szCs w:val="24"/>
        </w:rPr>
      </w:pPr>
      <w:r w:rsidRPr="00850270">
        <w:rPr>
          <w:rFonts w:cs="Times New Roman"/>
          <w:szCs w:val="24"/>
        </w:rPr>
        <w:t>Фракция Европейских консерваторов;</w:t>
      </w:r>
    </w:p>
    <w:p w14:paraId="155CAF34" w14:textId="77777777" w:rsidR="00FA5B1E" w:rsidRPr="00850270" w:rsidRDefault="00FA5B1E" w:rsidP="0001785B">
      <w:pPr>
        <w:pStyle w:val="a6"/>
        <w:numPr>
          <w:ilvl w:val="0"/>
          <w:numId w:val="4"/>
        </w:numPr>
        <w:tabs>
          <w:tab w:val="left" w:pos="709"/>
          <w:tab w:val="left" w:pos="993"/>
        </w:tabs>
        <w:spacing w:after="0" w:line="360" w:lineRule="auto"/>
        <w:ind w:left="0" w:firstLine="709"/>
        <w:rPr>
          <w:rFonts w:cs="Times New Roman"/>
          <w:szCs w:val="24"/>
        </w:rPr>
      </w:pPr>
      <w:r w:rsidRPr="00850270">
        <w:rPr>
          <w:rFonts w:cs="Times New Roman"/>
          <w:szCs w:val="24"/>
        </w:rPr>
        <w:t>Альянс либералов и демократов за Европу.</w:t>
      </w:r>
    </w:p>
    <w:p w14:paraId="1FBA2287" w14:textId="77777777" w:rsidR="00FA5B1E" w:rsidRPr="00850270" w:rsidRDefault="00FA5B1E" w:rsidP="0001785B">
      <w:pPr>
        <w:tabs>
          <w:tab w:val="left" w:pos="709"/>
          <w:tab w:val="left" w:pos="993"/>
        </w:tabs>
        <w:spacing w:after="0" w:line="360" w:lineRule="auto"/>
        <w:ind w:firstLine="709"/>
        <w:rPr>
          <w:rFonts w:cs="Times New Roman"/>
          <w:sz w:val="24"/>
          <w:szCs w:val="24"/>
        </w:rPr>
      </w:pPr>
      <w:r w:rsidRPr="00850270">
        <w:rPr>
          <w:rFonts w:cs="Times New Roman"/>
          <w:sz w:val="24"/>
          <w:szCs w:val="24"/>
        </w:rPr>
        <w:t>Фракции сформированы по политической ориентации их членов. Однако некоторые парламентарии не принадлежат ни к одной из указанных политических групп.</w:t>
      </w:r>
    </w:p>
    <w:p w14:paraId="42CB5734" w14:textId="77777777" w:rsidR="00FA5B1E" w:rsidRPr="00850270" w:rsidRDefault="00FA5B1E" w:rsidP="0001785B">
      <w:pPr>
        <w:tabs>
          <w:tab w:val="left" w:pos="709"/>
          <w:tab w:val="left" w:pos="993"/>
        </w:tabs>
        <w:spacing w:after="0" w:line="360" w:lineRule="auto"/>
        <w:ind w:firstLine="709"/>
        <w:rPr>
          <w:rFonts w:cs="Times New Roman"/>
          <w:sz w:val="24"/>
          <w:szCs w:val="24"/>
        </w:rPr>
      </w:pPr>
      <w:r w:rsidRPr="00850270">
        <w:rPr>
          <w:rFonts w:cs="Times New Roman"/>
          <w:sz w:val="24"/>
          <w:szCs w:val="24"/>
        </w:rPr>
        <w:t>Ассамблея рассматривает актуальные и перспективные вопросы, которые касаются проблем современного общества и различных аспектов международной политики. Но особенно активно она действует в области защиты прав человека. Так, Ассамблея сыграла важную роль в принятии руководящим органом Организации ряда конвенций и соглашений, а также приняла резолюции по вопросам: права меньшинств; права детей; СПИД и права человека; торговля детьми и другие формы эксплуатации детей и так далее.</w:t>
      </w:r>
      <w:r w:rsidRPr="00850270">
        <w:rPr>
          <w:rStyle w:val="a7"/>
          <w:rFonts w:cs="Times New Roman"/>
          <w:sz w:val="24"/>
          <w:szCs w:val="24"/>
        </w:rPr>
        <w:footnoteReference w:id="49"/>
      </w:r>
    </w:p>
    <w:p w14:paraId="0DDD4EA5" w14:textId="722CD25C" w:rsidR="00FA5B1E" w:rsidRPr="00850270" w:rsidRDefault="00FA5B1E" w:rsidP="0001785B">
      <w:pPr>
        <w:tabs>
          <w:tab w:val="left" w:pos="709"/>
          <w:tab w:val="left" w:pos="993"/>
        </w:tabs>
        <w:spacing w:after="0" w:line="360" w:lineRule="auto"/>
        <w:ind w:firstLine="709"/>
        <w:rPr>
          <w:rFonts w:cs="Times New Roman"/>
          <w:sz w:val="24"/>
          <w:szCs w:val="24"/>
        </w:rPr>
      </w:pPr>
      <w:r w:rsidRPr="00850270">
        <w:rPr>
          <w:rFonts w:cs="Times New Roman"/>
          <w:sz w:val="24"/>
          <w:szCs w:val="24"/>
        </w:rPr>
        <w:t xml:space="preserve">Результаты работы Парламентской ассамблеи играют важную роль в определении направлений деятельности Комитета министров, а также межправительственного </w:t>
      </w:r>
      <w:r w:rsidRPr="00850270">
        <w:rPr>
          <w:rFonts w:cs="Times New Roman"/>
          <w:sz w:val="24"/>
          <w:szCs w:val="24"/>
        </w:rPr>
        <w:lastRenderedPageBreak/>
        <w:t>сотрудничества в рамках Совета Европы.</w:t>
      </w:r>
      <w:r w:rsidR="00EB18ED">
        <w:rPr>
          <w:rStyle w:val="a7"/>
          <w:rFonts w:cs="Times New Roman"/>
          <w:sz w:val="24"/>
          <w:szCs w:val="24"/>
        </w:rPr>
        <w:footnoteReference w:id="50"/>
      </w:r>
      <w:r w:rsidRPr="00850270">
        <w:rPr>
          <w:rFonts w:cs="Times New Roman"/>
          <w:sz w:val="24"/>
          <w:szCs w:val="24"/>
        </w:rPr>
        <w:t xml:space="preserve"> Более того, члены Ассамблеи доводят их до сведения своих национальных парламентов и тем самым оказывают влияние на свои правительства.</w:t>
      </w:r>
      <w:r w:rsidRPr="00850270">
        <w:rPr>
          <w:rStyle w:val="a7"/>
          <w:rFonts w:cs="Times New Roman"/>
          <w:sz w:val="24"/>
          <w:szCs w:val="24"/>
        </w:rPr>
        <w:footnoteReference w:id="51"/>
      </w:r>
    </w:p>
    <w:p w14:paraId="7E1EC0DE" w14:textId="77777777" w:rsidR="00FA5B1E" w:rsidRPr="00850270" w:rsidRDefault="00FA5B1E" w:rsidP="0001785B">
      <w:pPr>
        <w:tabs>
          <w:tab w:val="left" w:pos="709"/>
          <w:tab w:val="left" w:pos="993"/>
        </w:tabs>
        <w:spacing w:after="0" w:line="360" w:lineRule="auto"/>
        <w:ind w:firstLine="709"/>
        <w:rPr>
          <w:rFonts w:cs="Times New Roman"/>
          <w:sz w:val="24"/>
          <w:szCs w:val="24"/>
        </w:rPr>
      </w:pPr>
      <w:r w:rsidRPr="00850270">
        <w:rPr>
          <w:rFonts w:cs="Times New Roman"/>
          <w:sz w:val="24"/>
          <w:szCs w:val="24"/>
        </w:rPr>
        <w:t xml:space="preserve">Следующий парламентский орган был сформирован в практике вначале Европейских Сообществ, а ныне </w:t>
      </w:r>
      <w:r w:rsidRPr="00850270">
        <w:rPr>
          <w:rFonts w:cs="Times New Roman"/>
          <w:b/>
          <w:sz w:val="24"/>
          <w:szCs w:val="24"/>
        </w:rPr>
        <w:t>- Европейского Союза</w:t>
      </w:r>
      <w:r w:rsidRPr="00850270">
        <w:rPr>
          <w:rFonts w:cs="Times New Roman"/>
          <w:sz w:val="24"/>
          <w:szCs w:val="24"/>
        </w:rPr>
        <w:t>. Так, впервые европейский парламент собрался в сентябре 1952 в Страсбурге как Всеобщая ассамблея ЕОУС. Она обладала незначительными, совещательно-консультативными полномочиями, осуществляя слабый контроль за деятельностью Верховного органа и общее наблюдение за некоторыми другими делами ЕОУС. В то же время Ассамблея была наделена правом отправлять всех членов Высшего органа в отставку. Депутаты не избирались населением стран-членов ЕОУС, а назначались.</w:t>
      </w:r>
    </w:p>
    <w:p w14:paraId="7CD9F5F0" w14:textId="77777777" w:rsidR="00FA5B1E" w:rsidRPr="00850270" w:rsidRDefault="00FA5B1E" w:rsidP="0001785B">
      <w:pPr>
        <w:tabs>
          <w:tab w:val="left" w:pos="709"/>
          <w:tab w:val="left" w:pos="993"/>
        </w:tabs>
        <w:spacing w:after="0" w:line="360" w:lineRule="auto"/>
        <w:ind w:firstLine="709"/>
        <w:rPr>
          <w:rFonts w:cs="Times New Roman"/>
          <w:sz w:val="24"/>
          <w:szCs w:val="24"/>
        </w:rPr>
      </w:pPr>
      <w:r w:rsidRPr="00850270">
        <w:rPr>
          <w:rFonts w:cs="Times New Roman"/>
          <w:sz w:val="24"/>
          <w:szCs w:val="24"/>
        </w:rPr>
        <w:t xml:space="preserve">Учрежденные в 1957 году Европейское экономическое сообщество (ЕЭС) и Европейское сообщество по атомной энергии (Евратом) по образцу ЕОУС образовали собственный парламентский орган. Однако было принято решение не создавать две Ассамблеи, а иметь одну на всех, которая официально получила название «Европейская парламентская ассамблея».  Но уже в 1962 году она стала именоваться «Европейским парламентом». Однако в официальных документах других институтов сообществ такое название прижилось не сразу. </w:t>
      </w:r>
    </w:p>
    <w:p w14:paraId="50BCEA9A" w14:textId="77777777" w:rsidR="00FA5B1E" w:rsidRPr="00850270" w:rsidRDefault="00FA5B1E" w:rsidP="0001785B">
      <w:pPr>
        <w:tabs>
          <w:tab w:val="left" w:pos="709"/>
          <w:tab w:val="left" w:pos="993"/>
        </w:tabs>
        <w:spacing w:after="0" w:line="360" w:lineRule="auto"/>
        <w:ind w:firstLine="709"/>
        <w:rPr>
          <w:rFonts w:cs="Times New Roman"/>
          <w:sz w:val="24"/>
          <w:szCs w:val="24"/>
        </w:rPr>
      </w:pPr>
      <w:r w:rsidRPr="00850270">
        <w:rPr>
          <w:rFonts w:cs="Times New Roman"/>
          <w:sz w:val="24"/>
          <w:szCs w:val="24"/>
        </w:rPr>
        <w:t xml:space="preserve">В 1979 году впервые были проведены прямые выборы в Ассамблею народами государств-членов Европейских Сообществ, после чего авторитет Европарламента в какой-то мере повысился. Ведь, подобно другим парламентам он стал избираться населением. </w:t>
      </w:r>
    </w:p>
    <w:p w14:paraId="7A80FDDE" w14:textId="77777777" w:rsidR="00FA5B1E" w:rsidRPr="00850270" w:rsidRDefault="00FA5B1E" w:rsidP="0001785B">
      <w:pPr>
        <w:tabs>
          <w:tab w:val="left" w:pos="709"/>
          <w:tab w:val="left" w:pos="993"/>
        </w:tabs>
        <w:spacing w:after="0" w:line="360" w:lineRule="auto"/>
        <w:ind w:firstLine="709"/>
        <w:rPr>
          <w:rFonts w:cs="Times New Roman"/>
          <w:sz w:val="24"/>
          <w:szCs w:val="24"/>
        </w:rPr>
      </w:pPr>
      <w:r w:rsidRPr="00850270">
        <w:rPr>
          <w:rFonts w:cs="Times New Roman"/>
          <w:sz w:val="24"/>
          <w:szCs w:val="24"/>
        </w:rPr>
        <w:t>После принятия Лиссабонского договора о Европейском Союзе в 2007 году концепция Европейского парламента вновь изменилась. Он стал состоять из представителей граждан Союза.</w:t>
      </w:r>
    </w:p>
    <w:p w14:paraId="41982B61" w14:textId="77777777" w:rsidR="00FA5B1E" w:rsidRPr="00850270" w:rsidRDefault="00FA5B1E" w:rsidP="0001785B">
      <w:pPr>
        <w:tabs>
          <w:tab w:val="left" w:pos="709"/>
          <w:tab w:val="left" w:pos="993"/>
        </w:tabs>
        <w:spacing w:after="0" w:line="360" w:lineRule="auto"/>
        <w:ind w:firstLine="709"/>
        <w:rPr>
          <w:rFonts w:cs="Times New Roman"/>
          <w:sz w:val="24"/>
          <w:szCs w:val="24"/>
        </w:rPr>
      </w:pPr>
      <w:r w:rsidRPr="00850270">
        <w:rPr>
          <w:rFonts w:cs="Times New Roman"/>
          <w:sz w:val="24"/>
          <w:szCs w:val="24"/>
        </w:rPr>
        <w:t xml:space="preserve">Первоначально роль Европарламента в институциональном механизме Сообществ была консультативной. Право законодательной инициативы на тот момент принадлежало Европейской Комиссии. Однако по мере эволюции Сообществ позиция парламента усиливалась. С 1993 года он был наделен правом решающего голоса при принятии бюджета Европейского Союза. С принятием Лиссабонского договора 2007 г. институциональная система Союза стала более демократичной, потому что Парламент теперь является </w:t>
      </w:r>
      <w:r w:rsidRPr="00850270">
        <w:rPr>
          <w:rFonts w:cs="Times New Roman"/>
          <w:sz w:val="24"/>
          <w:szCs w:val="24"/>
        </w:rPr>
        <w:lastRenderedPageBreak/>
        <w:t>полноправным законодателем. Ему был передан больший спектр полномочий, что привело к изменению конфигурации отношений между руководящими органами ЕС.</w:t>
      </w:r>
    </w:p>
    <w:p w14:paraId="05C4FA4A" w14:textId="77777777" w:rsidR="00FA5B1E" w:rsidRPr="00850270" w:rsidRDefault="00FA5B1E" w:rsidP="0001785B">
      <w:pPr>
        <w:tabs>
          <w:tab w:val="left" w:pos="709"/>
          <w:tab w:val="left" w:pos="993"/>
        </w:tabs>
        <w:spacing w:after="0" w:line="360" w:lineRule="auto"/>
        <w:ind w:firstLine="709"/>
        <w:rPr>
          <w:rFonts w:cs="Times New Roman"/>
          <w:sz w:val="24"/>
          <w:szCs w:val="24"/>
        </w:rPr>
      </w:pPr>
      <w:r w:rsidRPr="00850270">
        <w:rPr>
          <w:rFonts w:cs="Times New Roman"/>
          <w:sz w:val="24"/>
          <w:szCs w:val="24"/>
        </w:rPr>
        <w:t>Сегодня Европарламент состоит из 750 представителей граждан Союза и объединяющиеся в политические фракции.</w:t>
      </w:r>
    </w:p>
    <w:p w14:paraId="70C29862" w14:textId="1CBCB7C7" w:rsidR="00FA5B1E" w:rsidRPr="00850270" w:rsidRDefault="00FA5B1E" w:rsidP="0001785B">
      <w:pPr>
        <w:tabs>
          <w:tab w:val="left" w:pos="709"/>
          <w:tab w:val="left" w:pos="993"/>
        </w:tabs>
        <w:spacing w:after="0" w:line="360" w:lineRule="auto"/>
        <w:ind w:firstLine="709"/>
        <w:rPr>
          <w:rFonts w:cs="Times New Roman"/>
          <w:sz w:val="24"/>
          <w:szCs w:val="24"/>
        </w:rPr>
      </w:pPr>
      <w:r w:rsidRPr="00850270">
        <w:rPr>
          <w:rFonts w:cs="Times New Roman"/>
          <w:sz w:val="24"/>
          <w:szCs w:val="24"/>
        </w:rPr>
        <w:t xml:space="preserve">Надо заметить, что значение институтов межпарламентского сотрудничества значительно возросло в последнее десятилетие XX - начале XXI вв. в связи с трансформацией международных отношений. Многополярная система международных отношений, сменившая биполярную систему, позволила многим странам настроить свой внешнеполитический курс на </w:t>
      </w:r>
      <w:proofErr w:type="spellStart"/>
      <w:r w:rsidRPr="00850270">
        <w:rPr>
          <w:rFonts w:cs="Times New Roman"/>
          <w:sz w:val="24"/>
          <w:szCs w:val="24"/>
        </w:rPr>
        <w:t>многовекторное</w:t>
      </w:r>
      <w:proofErr w:type="spellEnd"/>
      <w:r w:rsidRPr="00850270">
        <w:rPr>
          <w:rFonts w:cs="Times New Roman"/>
          <w:sz w:val="24"/>
          <w:szCs w:val="24"/>
        </w:rPr>
        <w:t xml:space="preserve"> развитие.</w:t>
      </w:r>
      <w:r w:rsidRPr="00850270">
        <w:rPr>
          <w:rStyle w:val="a7"/>
          <w:rFonts w:cs="Times New Roman"/>
          <w:sz w:val="24"/>
          <w:szCs w:val="24"/>
        </w:rPr>
        <w:footnoteReference w:id="52"/>
      </w:r>
      <w:r w:rsidRPr="00850270">
        <w:rPr>
          <w:rFonts w:cs="Times New Roman"/>
          <w:sz w:val="24"/>
          <w:szCs w:val="24"/>
        </w:rPr>
        <w:t xml:space="preserve"> Эти условия заметно активизировали продвижение межпарламентских институтов (см. </w:t>
      </w:r>
      <w:r w:rsidR="00B04E02">
        <w:rPr>
          <w:rFonts w:cs="Times New Roman"/>
          <w:sz w:val="24"/>
          <w:szCs w:val="24"/>
        </w:rPr>
        <w:t>П</w:t>
      </w:r>
      <w:r w:rsidRPr="00850270">
        <w:rPr>
          <w:rFonts w:cs="Times New Roman"/>
          <w:sz w:val="24"/>
          <w:szCs w:val="24"/>
        </w:rPr>
        <w:t xml:space="preserve">риложение </w:t>
      </w:r>
      <w:r w:rsidR="00A102C8">
        <w:rPr>
          <w:rFonts w:cs="Times New Roman"/>
          <w:sz w:val="24"/>
          <w:szCs w:val="24"/>
        </w:rPr>
        <w:t>1</w:t>
      </w:r>
      <w:r w:rsidRPr="00850270">
        <w:rPr>
          <w:rFonts w:cs="Times New Roman"/>
          <w:sz w:val="24"/>
          <w:szCs w:val="24"/>
        </w:rPr>
        <w:t xml:space="preserve">). </w:t>
      </w:r>
    </w:p>
    <w:p w14:paraId="745CEDF2" w14:textId="77777777" w:rsidR="00FA5B1E" w:rsidRPr="00850270" w:rsidRDefault="00FA5B1E" w:rsidP="0001785B">
      <w:pPr>
        <w:tabs>
          <w:tab w:val="left" w:pos="709"/>
          <w:tab w:val="left" w:pos="993"/>
        </w:tabs>
        <w:spacing w:after="0" w:line="360" w:lineRule="auto"/>
        <w:ind w:firstLine="709"/>
        <w:rPr>
          <w:rFonts w:cs="Times New Roman"/>
          <w:sz w:val="24"/>
          <w:szCs w:val="24"/>
        </w:rPr>
      </w:pPr>
      <w:r w:rsidRPr="00850270">
        <w:rPr>
          <w:rFonts w:cs="Times New Roman"/>
          <w:sz w:val="24"/>
          <w:szCs w:val="24"/>
        </w:rPr>
        <w:t>Данный график</w:t>
      </w:r>
      <w:r w:rsidRPr="00850270">
        <w:rPr>
          <w:rStyle w:val="a7"/>
          <w:rFonts w:cs="Times New Roman"/>
          <w:sz w:val="24"/>
          <w:szCs w:val="24"/>
        </w:rPr>
        <w:footnoteReference w:id="53"/>
      </w:r>
      <w:r w:rsidRPr="00850270">
        <w:rPr>
          <w:rFonts w:cs="Times New Roman"/>
          <w:sz w:val="24"/>
          <w:szCs w:val="24"/>
        </w:rPr>
        <w:t xml:space="preserve"> наглядно показывает активный рост межпарламентских институтов. Более того, показатель количественного роста сопровождался процессом усиления институционализации и трансформации слабых форм парламентского взаимодействия в сторону более влиятельных и эффективных парламентских институтов.</w:t>
      </w:r>
      <w:r w:rsidRPr="00850270">
        <w:rPr>
          <w:rStyle w:val="a7"/>
          <w:rFonts w:cs="Times New Roman"/>
          <w:sz w:val="24"/>
          <w:szCs w:val="24"/>
        </w:rPr>
        <w:footnoteReference w:id="54"/>
      </w:r>
    </w:p>
    <w:p w14:paraId="2C2150FB" w14:textId="77777777" w:rsidR="00FA5B1E" w:rsidRPr="00850270" w:rsidRDefault="00FA5B1E" w:rsidP="0001785B">
      <w:pPr>
        <w:tabs>
          <w:tab w:val="left" w:pos="709"/>
          <w:tab w:val="left" w:pos="993"/>
        </w:tabs>
        <w:spacing w:after="0" w:line="360" w:lineRule="auto"/>
        <w:ind w:firstLine="709"/>
        <w:rPr>
          <w:rFonts w:cs="Times New Roman"/>
          <w:sz w:val="24"/>
          <w:szCs w:val="24"/>
        </w:rPr>
      </w:pPr>
      <w:r w:rsidRPr="00850270">
        <w:rPr>
          <w:rFonts w:cs="Times New Roman"/>
          <w:sz w:val="24"/>
          <w:szCs w:val="24"/>
        </w:rPr>
        <w:t>Следует указать, что конец 1990-х годов двадцатого столетия ознаменовался в нашей истории распадом социалистического лагеря и формированием новых независимых государств на огромной части евразийского материка. Причем, если новые государства Центральной и Восточной Европы стремились к налаживанию сотрудничества с органами парламентского сотрудничества европейских международных организаций (Парламентская Ассамблея Совета Европы, Парламентская Ассамблея ОБСЕ), то бывшие республики СССР стали создавать свои региональные Межпарламентские органы – Межпарламентская ассамблея СНГ, Парламентское Собрание Сообщества России и Белоруссии и другие.</w:t>
      </w:r>
    </w:p>
    <w:p w14:paraId="152C6E99" w14:textId="77777777" w:rsidR="00FA5B1E" w:rsidRPr="00850270" w:rsidRDefault="00FA5B1E" w:rsidP="0001785B">
      <w:pPr>
        <w:tabs>
          <w:tab w:val="left" w:pos="709"/>
          <w:tab w:val="left" w:pos="993"/>
        </w:tabs>
        <w:spacing w:after="0" w:line="360" w:lineRule="auto"/>
        <w:ind w:firstLine="709"/>
        <w:rPr>
          <w:rFonts w:cs="Times New Roman"/>
          <w:sz w:val="24"/>
          <w:szCs w:val="24"/>
        </w:rPr>
      </w:pPr>
      <w:r w:rsidRPr="00850270">
        <w:rPr>
          <w:rFonts w:cs="Times New Roman"/>
          <w:sz w:val="24"/>
          <w:szCs w:val="24"/>
        </w:rPr>
        <w:t>Сегодня деятельность парламентских ассамблей направлена на:</w:t>
      </w:r>
    </w:p>
    <w:p w14:paraId="649BAD03" w14:textId="77777777" w:rsidR="00FA5B1E" w:rsidRPr="00850270" w:rsidRDefault="00FA5B1E" w:rsidP="0001785B">
      <w:pPr>
        <w:spacing w:after="0" w:line="360" w:lineRule="auto"/>
        <w:ind w:firstLine="709"/>
        <w:rPr>
          <w:rFonts w:cs="Times New Roman"/>
          <w:sz w:val="24"/>
          <w:szCs w:val="24"/>
        </w:rPr>
      </w:pPr>
      <w:r w:rsidRPr="00850270">
        <w:rPr>
          <w:rFonts w:cs="Times New Roman"/>
          <w:sz w:val="24"/>
          <w:szCs w:val="24"/>
        </w:rPr>
        <w:t>- формирование и укрепление политической культуры демократических международных отношений между государствами-членами</w:t>
      </w:r>
    </w:p>
    <w:p w14:paraId="4349263B" w14:textId="77777777" w:rsidR="00FA5B1E" w:rsidRPr="00850270" w:rsidRDefault="00FA5B1E" w:rsidP="0001785B">
      <w:pPr>
        <w:spacing w:after="0" w:line="360" w:lineRule="auto"/>
        <w:ind w:firstLine="709"/>
        <w:rPr>
          <w:rFonts w:cs="Times New Roman"/>
          <w:sz w:val="24"/>
          <w:szCs w:val="24"/>
        </w:rPr>
      </w:pPr>
      <w:r w:rsidRPr="00850270">
        <w:rPr>
          <w:rFonts w:cs="Times New Roman"/>
          <w:sz w:val="24"/>
          <w:szCs w:val="24"/>
        </w:rPr>
        <w:t xml:space="preserve">- формирование положительного международного имиджа, как государств-членов, так и организаций в целом </w:t>
      </w:r>
    </w:p>
    <w:p w14:paraId="684C6C9D" w14:textId="77777777" w:rsidR="00FA5B1E" w:rsidRPr="00850270" w:rsidRDefault="00FA5B1E" w:rsidP="0001785B">
      <w:pPr>
        <w:spacing w:after="0" w:line="360" w:lineRule="auto"/>
        <w:ind w:firstLine="709"/>
        <w:rPr>
          <w:rFonts w:cs="Times New Roman"/>
          <w:sz w:val="24"/>
          <w:szCs w:val="24"/>
        </w:rPr>
      </w:pPr>
      <w:r w:rsidRPr="00850270">
        <w:rPr>
          <w:rFonts w:cs="Times New Roman"/>
          <w:sz w:val="24"/>
          <w:szCs w:val="24"/>
        </w:rPr>
        <w:t xml:space="preserve">- выработка модельного законодательства; </w:t>
      </w:r>
    </w:p>
    <w:p w14:paraId="56EFB24D" w14:textId="77777777" w:rsidR="00FA5B1E" w:rsidRPr="00850270" w:rsidRDefault="00FA5B1E" w:rsidP="0001785B">
      <w:pPr>
        <w:spacing w:after="0" w:line="360" w:lineRule="auto"/>
        <w:ind w:firstLine="709"/>
        <w:rPr>
          <w:rFonts w:cs="Times New Roman"/>
          <w:sz w:val="24"/>
          <w:szCs w:val="24"/>
        </w:rPr>
      </w:pPr>
      <w:r w:rsidRPr="00850270">
        <w:rPr>
          <w:rFonts w:cs="Times New Roman"/>
          <w:sz w:val="24"/>
          <w:szCs w:val="24"/>
        </w:rPr>
        <w:lastRenderedPageBreak/>
        <w:t>- формирование самостоятельных механизмов по оценке проведения выборов, а также стандартов оценки уровня демократического развития обществ наших государств;</w:t>
      </w:r>
    </w:p>
    <w:p w14:paraId="44982A0F" w14:textId="77777777" w:rsidR="00FA5B1E" w:rsidRPr="00850270" w:rsidRDefault="00FA5B1E" w:rsidP="0001785B">
      <w:pPr>
        <w:spacing w:after="0" w:line="360" w:lineRule="auto"/>
        <w:ind w:firstLine="709"/>
        <w:rPr>
          <w:rFonts w:cs="Times New Roman"/>
          <w:sz w:val="24"/>
          <w:szCs w:val="24"/>
        </w:rPr>
      </w:pPr>
      <w:r w:rsidRPr="00850270">
        <w:rPr>
          <w:rFonts w:cs="Times New Roman"/>
          <w:sz w:val="24"/>
          <w:szCs w:val="24"/>
        </w:rPr>
        <w:t xml:space="preserve">- решение возникающих политических проблем не только на региональном, но и на глобальном уровне, в том числе и путем </w:t>
      </w:r>
      <w:proofErr w:type="spellStart"/>
      <w:r w:rsidRPr="00850270">
        <w:rPr>
          <w:rFonts w:cs="Times New Roman"/>
          <w:sz w:val="24"/>
          <w:szCs w:val="24"/>
        </w:rPr>
        <w:t>институализации</w:t>
      </w:r>
      <w:proofErr w:type="spellEnd"/>
      <w:r w:rsidRPr="00850270">
        <w:rPr>
          <w:rFonts w:cs="Times New Roman"/>
          <w:sz w:val="24"/>
          <w:szCs w:val="24"/>
        </w:rPr>
        <w:t xml:space="preserve"> отношений с другими международными организациями. </w:t>
      </w:r>
    </w:p>
    <w:p w14:paraId="1C92657B" w14:textId="77777777" w:rsidR="00FA5B1E" w:rsidRPr="00850270" w:rsidRDefault="00FA5B1E" w:rsidP="0001785B">
      <w:pPr>
        <w:tabs>
          <w:tab w:val="left" w:pos="709"/>
          <w:tab w:val="left" w:pos="993"/>
        </w:tabs>
        <w:spacing w:after="0" w:line="360" w:lineRule="auto"/>
        <w:ind w:firstLine="709"/>
        <w:rPr>
          <w:rFonts w:cs="Times New Roman"/>
          <w:sz w:val="24"/>
          <w:szCs w:val="24"/>
        </w:rPr>
      </w:pPr>
      <w:r w:rsidRPr="00850270">
        <w:rPr>
          <w:rFonts w:cs="Times New Roman"/>
          <w:sz w:val="24"/>
          <w:szCs w:val="24"/>
        </w:rPr>
        <w:t>Следует отметить, что, несмотря на многообразие международных парламентских институтов, они имеют много общего: создаются в соответствии с международным правом; состоят из суверенных государств; имеют согласованные цели, принципы и функции, которые направлены на развитие межпарламентских связей и т.д.</w:t>
      </w:r>
    </w:p>
    <w:p w14:paraId="374BE5F8" w14:textId="28EF591A" w:rsidR="00FA5B1E" w:rsidRPr="00850270" w:rsidRDefault="00FA5B1E" w:rsidP="0001785B">
      <w:pPr>
        <w:tabs>
          <w:tab w:val="left" w:pos="709"/>
          <w:tab w:val="left" w:pos="993"/>
        </w:tabs>
        <w:spacing w:after="0" w:line="360" w:lineRule="auto"/>
        <w:ind w:firstLine="709"/>
        <w:rPr>
          <w:rFonts w:cs="Times New Roman"/>
          <w:sz w:val="24"/>
          <w:szCs w:val="24"/>
        </w:rPr>
      </w:pPr>
      <w:r w:rsidRPr="00850270">
        <w:rPr>
          <w:rFonts w:cs="Times New Roman"/>
          <w:sz w:val="24"/>
          <w:szCs w:val="24"/>
        </w:rPr>
        <w:t xml:space="preserve">Следовательно, цели и деятельность любого </w:t>
      </w:r>
      <w:r w:rsidR="00F10D0F" w:rsidRPr="00850270">
        <w:rPr>
          <w:rFonts w:cs="Times New Roman"/>
          <w:sz w:val="24"/>
          <w:szCs w:val="24"/>
        </w:rPr>
        <w:t>м</w:t>
      </w:r>
      <w:r w:rsidRPr="00850270">
        <w:rPr>
          <w:rFonts w:cs="Times New Roman"/>
          <w:sz w:val="24"/>
          <w:szCs w:val="24"/>
        </w:rPr>
        <w:t>ежпарламентского института должны соответствовать общепризнанным принципам и нормам международного права.</w:t>
      </w:r>
    </w:p>
    <w:p w14:paraId="75C21D1A" w14:textId="77777777" w:rsidR="00FA5B1E" w:rsidRPr="00850270" w:rsidRDefault="00FA5B1E" w:rsidP="0001785B">
      <w:pPr>
        <w:tabs>
          <w:tab w:val="left" w:pos="709"/>
          <w:tab w:val="left" w:pos="993"/>
        </w:tabs>
        <w:spacing w:after="0" w:line="360" w:lineRule="auto"/>
        <w:ind w:firstLine="709"/>
        <w:rPr>
          <w:rFonts w:cs="Times New Roman"/>
          <w:sz w:val="24"/>
          <w:szCs w:val="24"/>
        </w:rPr>
      </w:pPr>
      <w:r w:rsidRPr="00850270">
        <w:rPr>
          <w:rFonts w:cs="Times New Roman"/>
          <w:sz w:val="24"/>
          <w:szCs w:val="24"/>
        </w:rPr>
        <w:t xml:space="preserve">А.Х. Саидов выделяет несколько причин стремительного развития межпарламентских организаций в </w:t>
      </w:r>
      <w:r w:rsidRPr="00850270">
        <w:rPr>
          <w:rFonts w:cs="Times New Roman"/>
          <w:sz w:val="24"/>
          <w:szCs w:val="24"/>
          <w:lang w:val="en-US"/>
        </w:rPr>
        <w:t>XX</w:t>
      </w:r>
      <w:r w:rsidRPr="00850270">
        <w:rPr>
          <w:rFonts w:cs="Times New Roman"/>
          <w:sz w:val="24"/>
          <w:szCs w:val="24"/>
        </w:rPr>
        <w:t xml:space="preserve"> веке, а именно:</w:t>
      </w:r>
    </w:p>
    <w:p w14:paraId="32E36F9F" w14:textId="77777777" w:rsidR="00FA5B1E" w:rsidRPr="00850270" w:rsidRDefault="00FA5B1E" w:rsidP="0001785B">
      <w:pPr>
        <w:tabs>
          <w:tab w:val="left" w:pos="709"/>
          <w:tab w:val="left" w:pos="993"/>
        </w:tabs>
        <w:spacing w:after="0" w:line="360" w:lineRule="auto"/>
        <w:ind w:firstLine="709"/>
        <w:rPr>
          <w:rFonts w:cs="Times New Roman"/>
          <w:sz w:val="24"/>
          <w:szCs w:val="24"/>
        </w:rPr>
      </w:pPr>
      <w:r w:rsidRPr="00850270">
        <w:rPr>
          <w:rFonts w:cs="Times New Roman"/>
          <w:sz w:val="24"/>
          <w:szCs w:val="24"/>
        </w:rPr>
        <w:t>- избирательное право получили как мужчины, так и женщины;</w:t>
      </w:r>
    </w:p>
    <w:p w14:paraId="5A3E064B" w14:textId="77777777" w:rsidR="00FA5B1E" w:rsidRPr="00850270" w:rsidRDefault="00FA5B1E" w:rsidP="0001785B">
      <w:pPr>
        <w:tabs>
          <w:tab w:val="left" w:pos="709"/>
          <w:tab w:val="left" w:pos="993"/>
        </w:tabs>
        <w:spacing w:after="0" w:line="360" w:lineRule="auto"/>
        <w:ind w:firstLine="709"/>
        <w:rPr>
          <w:rFonts w:cs="Times New Roman"/>
          <w:sz w:val="24"/>
          <w:szCs w:val="24"/>
        </w:rPr>
      </w:pPr>
      <w:r w:rsidRPr="00850270">
        <w:rPr>
          <w:rFonts w:cs="Times New Roman"/>
          <w:sz w:val="24"/>
          <w:szCs w:val="24"/>
        </w:rPr>
        <w:t>- парламенты стали завоевывать все больший авторитет, работая профессионально и ответственно;</w:t>
      </w:r>
    </w:p>
    <w:p w14:paraId="18845BCB" w14:textId="77777777" w:rsidR="00FA5B1E" w:rsidRPr="00850270" w:rsidRDefault="00FA5B1E" w:rsidP="0001785B">
      <w:pPr>
        <w:tabs>
          <w:tab w:val="left" w:pos="709"/>
          <w:tab w:val="left" w:pos="993"/>
        </w:tabs>
        <w:spacing w:after="0" w:line="360" w:lineRule="auto"/>
        <w:ind w:firstLine="709"/>
        <w:rPr>
          <w:rFonts w:cs="Times New Roman"/>
          <w:sz w:val="24"/>
          <w:szCs w:val="24"/>
        </w:rPr>
      </w:pPr>
      <w:r w:rsidRPr="00850270">
        <w:rPr>
          <w:rFonts w:cs="Times New Roman"/>
          <w:sz w:val="24"/>
          <w:szCs w:val="24"/>
        </w:rPr>
        <w:t>- совершенствовалась структура, порядок их деятельности и парламентские процедуры;</w:t>
      </w:r>
    </w:p>
    <w:p w14:paraId="28C2277B" w14:textId="77777777" w:rsidR="00FA5B1E" w:rsidRPr="00850270" w:rsidRDefault="00FA5B1E" w:rsidP="0001785B">
      <w:pPr>
        <w:tabs>
          <w:tab w:val="left" w:pos="709"/>
          <w:tab w:val="left" w:pos="993"/>
        </w:tabs>
        <w:spacing w:after="0" w:line="360" w:lineRule="auto"/>
        <w:ind w:firstLine="709"/>
        <w:rPr>
          <w:rFonts w:cs="Times New Roman"/>
          <w:sz w:val="24"/>
          <w:szCs w:val="24"/>
        </w:rPr>
      </w:pPr>
      <w:r w:rsidRPr="00850270">
        <w:rPr>
          <w:rFonts w:cs="Times New Roman"/>
          <w:sz w:val="24"/>
          <w:szCs w:val="24"/>
        </w:rPr>
        <w:t>- парламентские выборы стали свободными и прямыми.</w:t>
      </w:r>
      <w:r w:rsidRPr="00850270">
        <w:rPr>
          <w:rStyle w:val="a7"/>
          <w:rFonts w:cs="Times New Roman"/>
          <w:sz w:val="24"/>
          <w:szCs w:val="24"/>
        </w:rPr>
        <w:footnoteReference w:id="55"/>
      </w:r>
    </w:p>
    <w:p w14:paraId="3B715E05" w14:textId="77777777" w:rsidR="00FA5B1E" w:rsidRPr="00850270" w:rsidRDefault="00FA5B1E" w:rsidP="0001785B">
      <w:pPr>
        <w:tabs>
          <w:tab w:val="left" w:pos="709"/>
          <w:tab w:val="left" w:pos="993"/>
        </w:tabs>
        <w:spacing w:after="0" w:line="360" w:lineRule="auto"/>
        <w:ind w:firstLine="709"/>
        <w:rPr>
          <w:rFonts w:cs="Times New Roman"/>
          <w:sz w:val="24"/>
          <w:szCs w:val="24"/>
        </w:rPr>
      </w:pPr>
      <w:r w:rsidRPr="00850270">
        <w:rPr>
          <w:rFonts w:cs="Times New Roman"/>
          <w:sz w:val="24"/>
          <w:szCs w:val="24"/>
        </w:rPr>
        <w:t xml:space="preserve">Однако, учитывая опыт первого десятилетия </w:t>
      </w:r>
      <w:r w:rsidRPr="00850270">
        <w:rPr>
          <w:rFonts w:cs="Times New Roman"/>
          <w:sz w:val="24"/>
          <w:szCs w:val="24"/>
          <w:lang w:val="en-US"/>
        </w:rPr>
        <w:t>XXI</w:t>
      </w:r>
      <w:r w:rsidRPr="00850270">
        <w:rPr>
          <w:rFonts w:cs="Times New Roman"/>
          <w:sz w:val="24"/>
          <w:szCs w:val="24"/>
        </w:rPr>
        <w:t xml:space="preserve"> века, можно выделить еще несколько причин, которые привели к увеличению числа Ассамблей и их влияние в современном мире.</w:t>
      </w:r>
    </w:p>
    <w:p w14:paraId="0730B279" w14:textId="77777777" w:rsidR="00FA5B1E" w:rsidRPr="00850270" w:rsidRDefault="00FA5B1E" w:rsidP="0001785B">
      <w:pPr>
        <w:tabs>
          <w:tab w:val="left" w:pos="709"/>
          <w:tab w:val="left" w:pos="993"/>
        </w:tabs>
        <w:spacing w:after="0" w:line="360" w:lineRule="auto"/>
        <w:ind w:firstLine="709"/>
        <w:rPr>
          <w:rFonts w:cs="Times New Roman"/>
          <w:sz w:val="24"/>
          <w:szCs w:val="24"/>
        </w:rPr>
      </w:pPr>
      <w:r w:rsidRPr="00850270">
        <w:rPr>
          <w:rFonts w:cs="Times New Roman"/>
          <w:sz w:val="24"/>
          <w:szCs w:val="24"/>
        </w:rPr>
        <w:t>- углубление процесса демократизации в мировом сообществе;</w:t>
      </w:r>
    </w:p>
    <w:p w14:paraId="723B7876" w14:textId="77777777" w:rsidR="00FA5B1E" w:rsidRPr="00850270" w:rsidRDefault="00FA5B1E" w:rsidP="0001785B">
      <w:pPr>
        <w:tabs>
          <w:tab w:val="left" w:pos="709"/>
          <w:tab w:val="left" w:pos="993"/>
        </w:tabs>
        <w:spacing w:after="0" w:line="360" w:lineRule="auto"/>
        <w:ind w:firstLine="709"/>
        <w:rPr>
          <w:rFonts w:cs="Times New Roman"/>
          <w:sz w:val="24"/>
          <w:szCs w:val="24"/>
        </w:rPr>
      </w:pPr>
      <w:r w:rsidRPr="00850270">
        <w:rPr>
          <w:rFonts w:cs="Times New Roman"/>
          <w:sz w:val="24"/>
          <w:szCs w:val="24"/>
        </w:rPr>
        <w:t>- повышение роли межпарламентских институтов в международных отношениях;</w:t>
      </w:r>
    </w:p>
    <w:p w14:paraId="6E894305" w14:textId="77777777" w:rsidR="00FA5B1E" w:rsidRPr="00850270" w:rsidRDefault="00FA5B1E" w:rsidP="0001785B">
      <w:pPr>
        <w:tabs>
          <w:tab w:val="left" w:pos="709"/>
          <w:tab w:val="left" w:pos="993"/>
        </w:tabs>
        <w:spacing w:after="0" w:line="360" w:lineRule="auto"/>
        <w:ind w:firstLine="709"/>
        <w:rPr>
          <w:rFonts w:cs="Times New Roman"/>
          <w:sz w:val="24"/>
          <w:szCs w:val="24"/>
        </w:rPr>
      </w:pPr>
      <w:r w:rsidRPr="00850270">
        <w:rPr>
          <w:rFonts w:cs="Times New Roman"/>
          <w:sz w:val="24"/>
          <w:szCs w:val="24"/>
        </w:rPr>
        <w:t>-  усиление интереса граждан к институтам парламента и его деятельности при помощи средств массовой информации;</w:t>
      </w:r>
    </w:p>
    <w:p w14:paraId="22DD1646" w14:textId="77777777" w:rsidR="00FA5B1E" w:rsidRPr="00850270" w:rsidRDefault="00FA5B1E" w:rsidP="0001785B">
      <w:pPr>
        <w:tabs>
          <w:tab w:val="left" w:pos="709"/>
          <w:tab w:val="left" w:pos="993"/>
        </w:tabs>
        <w:spacing w:after="0" w:line="360" w:lineRule="auto"/>
        <w:ind w:firstLine="709"/>
        <w:rPr>
          <w:rFonts w:cs="Times New Roman"/>
          <w:sz w:val="24"/>
          <w:szCs w:val="24"/>
        </w:rPr>
      </w:pPr>
      <w:r w:rsidRPr="00850270">
        <w:rPr>
          <w:rFonts w:cs="Times New Roman"/>
          <w:sz w:val="24"/>
          <w:szCs w:val="24"/>
        </w:rPr>
        <w:t>- нарастание взаимозависимости стран, побуждающая парламенты к объединению с целью координации своей деятельности в экономической, социальной и гуманитарной областях.</w:t>
      </w:r>
    </w:p>
    <w:p w14:paraId="16AC2DDC" w14:textId="77777777" w:rsidR="00FA5B1E" w:rsidRPr="00850270" w:rsidRDefault="00FA5B1E" w:rsidP="0001785B">
      <w:pPr>
        <w:tabs>
          <w:tab w:val="left" w:pos="709"/>
          <w:tab w:val="left" w:pos="993"/>
        </w:tabs>
        <w:spacing w:after="0" w:line="360" w:lineRule="auto"/>
        <w:ind w:firstLine="709"/>
        <w:rPr>
          <w:rFonts w:cs="Times New Roman"/>
          <w:sz w:val="24"/>
          <w:szCs w:val="24"/>
        </w:rPr>
      </w:pPr>
      <w:r w:rsidRPr="00850270">
        <w:rPr>
          <w:rFonts w:cs="Times New Roman"/>
          <w:sz w:val="24"/>
          <w:szCs w:val="24"/>
        </w:rPr>
        <w:t>- увеличение количества сфер, охватываемых международными соглашениями и договорами.</w:t>
      </w:r>
    </w:p>
    <w:p w14:paraId="66680DC3" w14:textId="77777777" w:rsidR="00FA5B1E" w:rsidRPr="00850270" w:rsidRDefault="00FA5B1E" w:rsidP="0001785B">
      <w:pPr>
        <w:tabs>
          <w:tab w:val="left" w:pos="709"/>
          <w:tab w:val="left" w:pos="993"/>
        </w:tabs>
        <w:spacing w:after="0" w:line="360" w:lineRule="auto"/>
        <w:ind w:firstLine="709"/>
        <w:rPr>
          <w:rFonts w:cs="Times New Roman"/>
          <w:sz w:val="24"/>
          <w:szCs w:val="24"/>
        </w:rPr>
      </w:pPr>
      <w:r w:rsidRPr="00850270">
        <w:rPr>
          <w:rFonts w:cs="Times New Roman"/>
          <w:sz w:val="24"/>
          <w:szCs w:val="24"/>
        </w:rPr>
        <w:lastRenderedPageBreak/>
        <w:t>С. Маршалл, в своем исследовании, глобальность распространения парламентских структур обуславливает региональной интеграцией, которая дала резкий толчок становлению транснациональных парламентских органов.</w:t>
      </w:r>
    </w:p>
    <w:p w14:paraId="4CB354B5" w14:textId="4AE2770E" w:rsidR="000013CB" w:rsidRDefault="00FA5B1E" w:rsidP="0001785B">
      <w:pPr>
        <w:spacing w:after="0" w:line="360" w:lineRule="auto"/>
        <w:ind w:firstLine="709"/>
        <w:rPr>
          <w:rFonts w:cs="Times New Roman"/>
          <w:sz w:val="24"/>
          <w:szCs w:val="24"/>
        </w:rPr>
      </w:pPr>
      <w:r w:rsidRPr="00850270">
        <w:rPr>
          <w:rFonts w:cs="Times New Roman"/>
          <w:sz w:val="24"/>
          <w:szCs w:val="24"/>
        </w:rPr>
        <w:t xml:space="preserve">Таким образом, </w:t>
      </w:r>
      <w:r w:rsidR="000013CB">
        <w:rPr>
          <w:rFonts w:cs="Times New Roman"/>
          <w:sz w:val="24"/>
          <w:szCs w:val="24"/>
        </w:rPr>
        <w:t>учитывая наиболее общие признаки межпарламентских институтов можно рассмотреть, как стабильный орган международных отношений,</w:t>
      </w:r>
      <w:r w:rsidR="000013CB" w:rsidRPr="000013CB">
        <w:t xml:space="preserve"> </w:t>
      </w:r>
      <w:r w:rsidR="000013CB" w:rsidRPr="000013CB">
        <w:rPr>
          <w:rFonts w:cs="Times New Roman"/>
          <w:sz w:val="24"/>
          <w:szCs w:val="24"/>
        </w:rPr>
        <w:t>объединяющ</w:t>
      </w:r>
      <w:r w:rsidR="000013CB">
        <w:rPr>
          <w:rFonts w:cs="Times New Roman"/>
          <w:sz w:val="24"/>
          <w:szCs w:val="24"/>
        </w:rPr>
        <w:t xml:space="preserve">ий </w:t>
      </w:r>
      <w:r w:rsidR="000013CB" w:rsidRPr="000013CB">
        <w:rPr>
          <w:rFonts w:cs="Times New Roman"/>
          <w:sz w:val="24"/>
          <w:szCs w:val="24"/>
        </w:rPr>
        <w:t xml:space="preserve">представителей парламентов </w:t>
      </w:r>
      <w:r w:rsidR="000013CB">
        <w:rPr>
          <w:rFonts w:cs="Times New Roman"/>
          <w:sz w:val="24"/>
          <w:szCs w:val="24"/>
        </w:rPr>
        <w:t xml:space="preserve">двух и более государств-членов </w:t>
      </w:r>
      <w:r w:rsidR="000013CB" w:rsidRPr="000013CB">
        <w:rPr>
          <w:rFonts w:cs="Times New Roman"/>
          <w:sz w:val="24"/>
          <w:szCs w:val="24"/>
        </w:rPr>
        <w:t>и имеющ</w:t>
      </w:r>
      <w:r w:rsidR="000013CB">
        <w:rPr>
          <w:rFonts w:cs="Times New Roman"/>
          <w:sz w:val="24"/>
          <w:szCs w:val="24"/>
        </w:rPr>
        <w:t>ий</w:t>
      </w:r>
      <w:r w:rsidR="000013CB" w:rsidRPr="000013CB">
        <w:rPr>
          <w:rFonts w:cs="Times New Roman"/>
          <w:sz w:val="24"/>
          <w:szCs w:val="24"/>
        </w:rPr>
        <w:t xml:space="preserve"> согласованные его участниками цели, компетенцию и свои постоянные органы.  </w:t>
      </w:r>
    </w:p>
    <w:p w14:paraId="40E4DE90" w14:textId="1288A58C" w:rsidR="00FA5B1E" w:rsidRPr="00850270" w:rsidRDefault="000013CB" w:rsidP="0001785B">
      <w:pPr>
        <w:spacing w:after="0" w:line="360" w:lineRule="auto"/>
        <w:ind w:firstLine="709"/>
        <w:rPr>
          <w:rFonts w:cs="Times New Roman"/>
          <w:sz w:val="24"/>
          <w:szCs w:val="24"/>
        </w:rPr>
      </w:pPr>
      <w:r>
        <w:rPr>
          <w:rFonts w:cs="Times New Roman"/>
          <w:sz w:val="24"/>
          <w:szCs w:val="24"/>
        </w:rPr>
        <w:t>М</w:t>
      </w:r>
      <w:r w:rsidR="00FA5B1E" w:rsidRPr="00850270">
        <w:rPr>
          <w:rFonts w:cs="Times New Roman"/>
          <w:sz w:val="24"/>
          <w:szCs w:val="24"/>
        </w:rPr>
        <w:t xml:space="preserve">ежпарламентские институты сводятся к пяти основным видам: </w:t>
      </w:r>
    </w:p>
    <w:p w14:paraId="273B034B" w14:textId="77777777" w:rsidR="00FA5B1E" w:rsidRPr="00850270" w:rsidRDefault="00FA5B1E" w:rsidP="0001785B">
      <w:pPr>
        <w:spacing w:after="0" w:line="360" w:lineRule="auto"/>
        <w:ind w:firstLine="709"/>
        <w:rPr>
          <w:rFonts w:cs="Times New Roman"/>
          <w:sz w:val="24"/>
          <w:szCs w:val="24"/>
        </w:rPr>
      </w:pPr>
      <w:r w:rsidRPr="00850270">
        <w:rPr>
          <w:rFonts w:cs="Times New Roman"/>
          <w:sz w:val="24"/>
          <w:szCs w:val="24"/>
        </w:rPr>
        <w:t>1)</w:t>
      </w:r>
      <w:r w:rsidRPr="00850270">
        <w:rPr>
          <w:rFonts w:cs="Times New Roman"/>
          <w:sz w:val="24"/>
          <w:szCs w:val="24"/>
        </w:rPr>
        <w:tab/>
        <w:t>Объединение депутатов</w:t>
      </w:r>
    </w:p>
    <w:p w14:paraId="1DFA2AF1" w14:textId="77777777" w:rsidR="00FA5B1E" w:rsidRPr="00850270" w:rsidRDefault="00FA5B1E" w:rsidP="0001785B">
      <w:pPr>
        <w:spacing w:after="0" w:line="360" w:lineRule="auto"/>
        <w:ind w:firstLine="709"/>
        <w:rPr>
          <w:rFonts w:cs="Times New Roman"/>
          <w:sz w:val="24"/>
          <w:szCs w:val="24"/>
        </w:rPr>
      </w:pPr>
      <w:r w:rsidRPr="00850270">
        <w:rPr>
          <w:rFonts w:cs="Times New Roman"/>
          <w:sz w:val="24"/>
          <w:szCs w:val="24"/>
        </w:rPr>
        <w:t>2)</w:t>
      </w:r>
      <w:r w:rsidRPr="00850270">
        <w:rPr>
          <w:rFonts w:cs="Times New Roman"/>
          <w:sz w:val="24"/>
          <w:szCs w:val="24"/>
        </w:rPr>
        <w:tab/>
        <w:t>Международные парламентские конференции (МПК)</w:t>
      </w:r>
    </w:p>
    <w:p w14:paraId="214E1919" w14:textId="77777777" w:rsidR="00FA5B1E" w:rsidRPr="00850270" w:rsidRDefault="00FA5B1E" w:rsidP="0001785B">
      <w:pPr>
        <w:spacing w:after="0" w:line="360" w:lineRule="auto"/>
        <w:ind w:firstLine="709"/>
        <w:rPr>
          <w:rFonts w:cs="Times New Roman"/>
          <w:sz w:val="24"/>
          <w:szCs w:val="24"/>
        </w:rPr>
      </w:pPr>
      <w:r w:rsidRPr="00850270">
        <w:rPr>
          <w:rFonts w:cs="Times New Roman"/>
          <w:sz w:val="24"/>
          <w:szCs w:val="24"/>
        </w:rPr>
        <w:t>3)</w:t>
      </w:r>
      <w:r w:rsidRPr="00850270">
        <w:rPr>
          <w:rFonts w:cs="Times New Roman"/>
          <w:sz w:val="24"/>
          <w:szCs w:val="24"/>
        </w:rPr>
        <w:tab/>
        <w:t>Международные парламентские комитеты и комиссии (МПКК)</w:t>
      </w:r>
    </w:p>
    <w:p w14:paraId="4C259ABD" w14:textId="77777777" w:rsidR="00FA5B1E" w:rsidRPr="00850270" w:rsidRDefault="00FA5B1E" w:rsidP="0001785B">
      <w:pPr>
        <w:spacing w:after="0" w:line="360" w:lineRule="auto"/>
        <w:ind w:firstLine="709"/>
        <w:rPr>
          <w:rFonts w:cs="Times New Roman"/>
          <w:sz w:val="24"/>
          <w:szCs w:val="24"/>
        </w:rPr>
      </w:pPr>
      <w:r w:rsidRPr="00850270">
        <w:rPr>
          <w:rFonts w:cs="Times New Roman"/>
          <w:sz w:val="24"/>
          <w:szCs w:val="24"/>
        </w:rPr>
        <w:t>4)</w:t>
      </w:r>
      <w:r w:rsidRPr="00850270">
        <w:rPr>
          <w:rFonts w:cs="Times New Roman"/>
          <w:sz w:val="24"/>
          <w:szCs w:val="24"/>
        </w:rPr>
        <w:tab/>
        <w:t>Международные парламентские организации (МПО)</w:t>
      </w:r>
    </w:p>
    <w:p w14:paraId="59AE2983" w14:textId="77777777" w:rsidR="00FA5B1E" w:rsidRPr="00850270" w:rsidRDefault="00FA5B1E" w:rsidP="0001785B">
      <w:pPr>
        <w:spacing w:after="0" w:line="360" w:lineRule="auto"/>
        <w:ind w:firstLine="709"/>
        <w:rPr>
          <w:rFonts w:cs="Times New Roman"/>
          <w:sz w:val="24"/>
          <w:szCs w:val="24"/>
        </w:rPr>
      </w:pPr>
      <w:r w:rsidRPr="00850270">
        <w:rPr>
          <w:rFonts w:cs="Times New Roman"/>
          <w:sz w:val="24"/>
          <w:szCs w:val="24"/>
        </w:rPr>
        <w:t>5)</w:t>
      </w:r>
      <w:r w:rsidRPr="00850270">
        <w:rPr>
          <w:rFonts w:cs="Times New Roman"/>
          <w:sz w:val="24"/>
          <w:szCs w:val="24"/>
        </w:rPr>
        <w:tab/>
        <w:t>Органы межпарламентского сотрудничества в рамках международных организаций.</w:t>
      </w:r>
    </w:p>
    <w:p w14:paraId="097B732A" w14:textId="77777777" w:rsidR="00FA5B1E" w:rsidRPr="00850270" w:rsidRDefault="00FA5B1E" w:rsidP="0001785B">
      <w:pPr>
        <w:spacing w:after="0" w:line="360" w:lineRule="auto"/>
        <w:ind w:firstLine="709"/>
        <w:rPr>
          <w:rFonts w:cs="Times New Roman"/>
          <w:sz w:val="24"/>
          <w:szCs w:val="24"/>
        </w:rPr>
      </w:pPr>
      <w:r w:rsidRPr="00850270">
        <w:rPr>
          <w:rFonts w:cs="Times New Roman"/>
          <w:sz w:val="24"/>
          <w:szCs w:val="24"/>
        </w:rPr>
        <w:t>При этом, часто первые виды сотрудничества трансформируются в последующие. Последние, как правило, создаются либо на основе, либо с учетом опыта деятельности перечисленных выше форм межпарламентского сотрудничества.</w:t>
      </w:r>
    </w:p>
    <w:p w14:paraId="5FFDCD4D" w14:textId="77777777" w:rsidR="00FA5B1E" w:rsidRPr="00850270" w:rsidRDefault="00FA5B1E" w:rsidP="0001785B">
      <w:pPr>
        <w:spacing w:after="0" w:line="360" w:lineRule="auto"/>
        <w:ind w:firstLine="709"/>
        <w:rPr>
          <w:rFonts w:cs="Times New Roman"/>
          <w:sz w:val="24"/>
          <w:szCs w:val="24"/>
        </w:rPr>
      </w:pPr>
      <w:r w:rsidRPr="00850270">
        <w:rPr>
          <w:rFonts w:cs="Times New Roman"/>
          <w:sz w:val="24"/>
          <w:szCs w:val="24"/>
        </w:rPr>
        <w:t>В связи с тем, что последнее десятилетие века характеризуется стремительным ростом межпарламентских органов, то дальнейшее исследование будет осуществляться в отношении органов межпарламентского сотрудничества в рамках международных организаций.</w:t>
      </w:r>
    </w:p>
    <w:p w14:paraId="26B9E1E9" w14:textId="77777777" w:rsidR="00A22BB3" w:rsidRPr="00850270" w:rsidRDefault="00A22BB3" w:rsidP="0001785B">
      <w:pPr>
        <w:spacing w:after="0" w:line="360" w:lineRule="auto"/>
        <w:ind w:firstLine="709"/>
        <w:rPr>
          <w:rFonts w:cs="Times New Roman"/>
          <w:sz w:val="24"/>
          <w:szCs w:val="24"/>
        </w:rPr>
      </w:pPr>
    </w:p>
    <w:p w14:paraId="57FC8B48" w14:textId="77777777" w:rsidR="00316BE1" w:rsidRPr="00850270" w:rsidRDefault="00316BE1" w:rsidP="0001785B">
      <w:pPr>
        <w:spacing w:after="0" w:line="360" w:lineRule="auto"/>
        <w:ind w:firstLine="709"/>
        <w:rPr>
          <w:rFonts w:cs="Times New Roman"/>
          <w:sz w:val="24"/>
          <w:szCs w:val="24"/>
        </w:rPr>
      </w:pPr>
    </w:p>
    <w:p w14:paraId="441C6071" w14:textId="4F8ADA74" w:rsidR="00FA5B1E" w:rsidRPr="00850270" w:rsidRDefault="00FA5B1E" w:rsidP="004D6CBB">
      <w:pPr>
        <w:pStyle w:val="2"/>
        <w:numPr>
          <w:ilvl w:val="1"/>
          <w:numId w:val="24"/>
        </w:numPr>
      </w:pPr>
      <w:bookmarkStart w:id="9" w:name="_Toc481789316"/>
      <w:bookmarkStart w:id="10" w:name="_Toc482561475"/>
      <w:bookmarkStart w:id="11" w:name="_Toc483511255"/>
      <w:r w:rsidRPr="00850270">
        <w:t>Классификация органов межпарламентского сотрудничества в рамках международных организаций</w:t>
      </w:r>
      <w:bookmarkEnd w:id="9"/>
      <w:bookmarkEnd w:id="10"/>
      <w:bookmarkEnd w:id="11"/>
    </w:p>
    <w:p w14:paraId="0FAC9CC1" w14:textId="77777777" w:rsidR="00FA5B1E" w:rsidRPr="00850270" w:rsidRDefault="00FA5B1E" w:rsidP="0001785B">
      <w:pPr>
        <w:spacing w:after="0" w:line="360" w:lineRule="auto"/>
        <w:ind w:right="-1" w:firstLine="709"/>
        <w:jc w:val="center"/>
        <w:rPr>
          <w:rFonts w:cs="Times New Roman"/>
          <w:sz w:val="24"/>
          <w:szCs w:val="24"/>
          <w:highlight w:val="yellow"/>
        </w:rPr>
      </w:pPr>
    </w:p>
    <w:p w14:paraId="6C065973" w14:textId="77777777" w:rsidR="00FA5B1E" w:rsidRPr="00850270" w:rsidRDefault="00FA5B1E" w:rsidP="0001785B">
      <w:pPr>
        <w:spacing w:after="0" w:line="360" w:lineRule="auto"/>
        <w:ind w:right="-1" w:firstLine="709"/>
        <w:rPr>
          <w:rFonts w:cs="Times New Roman"/>
          <w:sz w:val="24"/>
          <w:szCs w:val="24"/>
        </w:rPr>
      </w:pPr>
      <w:r w:rsidRPr="00850270">
        <w:rPr>
          <w:rFonts w:cs="Times New Roman"/>
          <w:sz w:val="24"/>
          <w:szCs w:val="24"/>
        </w:rPr>
        <w:t>В современных условиях все более очевидной становится возрастающая роль так называемых органов межпарламентского сотрудничества в рамках международных организаций. В условиях демократизации мировой политики все большее число международных межправительственных организаций создают парламентские органы, а уже существующие трансформируются, обретая новые функции, компетенцию, а также расширяют направления деятельности, увеличивая свое видовое разнообразие.</w:t>
      </w:r>
    </w:p>
    <w:p w14:paraId="4AA2799A" w14:textId="77777777" w:rsidR="00FA5B1E" w:rsidRPr="00850270" w:rsidRDefault="00FA5B1E" w:rsidP="0001785B">
      <w:pPr>
        <w:spacing w:after="0" w:line="360" w:lineRule="auto"/>
        <w:ind w:right="-1" w:firstLine="709"/>
        <w:rPr>
          <w:rFonts w:cs="Times New Roman"/>
          <w:sz w:val="24"/>
          <w:szCs w:val="24"/>
        </w:rPr>
      </w:pPr>
      <w:r w:rsidRPr="00850270">
        <w:rPr>
          <w:rFonts w:cs="Times New Roman"/>
          <w:sz w:val="24"/>
          <w:szCs w:val="24"/>
        </w:rPr>
        <w:t xml:space="preserve">В этой связи важное значение приобретает вопрос классификации парламентских органов международных организаций, что позволяет легче исследовать и обобщать </w:t>
      </w:r>
      <w:r w:rsidRPr="00850270">
        <w:rPr>
          <w:rFonts w:cs="Times New Roman"/>
          <w:sz w:val="24"/>
          <w:szCs w:val="24"/>
        </w:rPr>
        <w:lastRenderedPageBreak/>
        <w:t>материал, выделить общие и специфические черты исследуемой деятельности, установить связи между ними.</w:t>
      </w:r>
    </w:p>
    <w:p w14:paraId="561FE747" w14:textId="10AE9F63" w:rsidR="00FA5B1E" w:rsidRPr="00850270" w:rsidRDefault="00FA5B1E" w:rsidP="0001785B">
      <w:pPr>
        <w:shd w:val="clear" w:color="auto" w:fill="FFFFFF"/>
        <w:spacing w:after="0" w:line="360" w:lineRule="auto"/>
        <w:ind w:right="-1" w:firstLine="709"/>
        <w:rPr>
          <w:rFonts w:eastAsia="Times New Roman" w:cs="Times New Roman"/>
          <w:sz w:val="24"/>
          <w:szCs w:val="24"/>
          <w:lang w:eastAsia="ru-RU"/>
        </w:rPr>
      </w:pPr>
      <w:r w:rsidRPr="00850270">
        <w:rPr>
          <w:rFonts w:eastAsia="Times New Roman" w:cs="Times New Roman"/>
          <w:sz w:val="24"/>
          <w:szCs w:val="24"/>
          <w:lang w:eastAsia="ru-RU"/>
        </w:rPr>
        <w:t>Под классификацией видов межпарламентских органов международных организаций понимается их подразделение на отдельные типы по определенным типологическим признакам в целях установления места каждой из них в системе международных парламентских отношений. Для любой научной классификации очень важно правильно оценить ее основания — то есть те сравнимые характерные черты, которые могут быть положены в основу классификации по единому (общему) основанию. Как отмечает доктор юридических наук В.О. Лучин</w:t>
      </w:r>
      <w:r w:rsidR="00AD6D67" w:rsidRPr="00850270">
        <w:rPr>
          <w:rFonts w:eastAsia="Times New Roman" w:cs="Times New Roman"/>
          <w:sz w:val="24"/>
          <w:szCs w:val="24"/>
          <w:lang w:eastAsia="ru-RU"/>
        </w:rPr>
        <w:t>: «</w:t>
      </w:r>
      <w:r w:rsidRPr="00850270">
        <w:rPr>
          <w:rFonts w:eastAsia="Times New Roman" w:cs="Times New Roman"/>
          <w:sz w:val="24"/>
          <w:szCs w:val="24"/>
          <w:lang w:eastAsia="ru-RU"/>
        </w:rPr>
        <w:t>в качестве основания классификации выступают не любые признаки, а лишь те из них, которые отражают внутренние за</w:t>
      </w:r>
      <w:r w:rsidR="00AD6D67" w:rsidRPr="00850270">
        <w:rPr>
          <w:rFonts w:eastAsia="Times New Roman" w:cs="Times New Roman"/>
          <w:sz w:val="24"/>
          <w:szCs w:val="24"/>
          <w:lang w:eastAsia="ru-RU"/>
        </w:rPr>
        <w:t>кономерности, существенно общие»</w:t>
      </w:r>
      <w:r w:rsidRPr="00850270">
        <w:rPr>
          <w:rFonts w:eastAsia="Times New Roman" w:cs="Times New Roman"/>
          <w:sz w:val="24"/>
          <w:szCs w:val="24"/>
          <w:lang w:eastAsia="ru-RU"/>
        </w:rPr>
        <w:t>.</w:t>
      </w:r>
      <w:r w:rsidRPr="00850270">
        <w:rPr>
          <w:rStyle w:val="a7"/>
          <w:rFonts w:eastAsia="Times New Roman" w:cs="Times New Roman"/>
          <w:sz w:val="24"/>
          <w:szCs w:val="24"/>
          <w:lang w:eastAsia="ru-RU"/>
        </w:rPr>
        <w:footnoteReference w:id="56"/>
      </w:r>
    </w:p>
    <w:p w14:paraId="20F882EF" w14:textId="77777777" w:rsidR="00FA5B1E" w:rsidRPr="00850270" w:rsidRDefault="00FA5B1E" w:rsidP="0001785B">
      <w:pPr>
        <w:shd w:val="clear" w:color="auto" w:fill="FFFFFF"/>
        <w:spacing w:after="0" w:line="360" w:lineRule="auto"/>
        <w:ind w:right="-1" w:firstLine="709"/>
        <w:rPr>
          <w:rFonts w:eastAsia="Times New Roman" w:cs="Times New Roman"/>
          <w:sz w:val="24"/>
          <w:szCs w:val="24"/>
          <w:lang w:eastAsia="ru-RU"/>
        </w:rPr>
      </w:pPr>
      <w:r w:rsidRPr="00850270">
        <w:rPr>
          <w:rFonts w:eastAsia="Times New Roman" w:cs="Times New Roman"/>
          <w:sz w:val="24"/>
          <w:szCs w:val="24"/>
          <w:lang w:eastAsia="ru-RU"/>
        </w:rPr>
        <w:t xml:space="preserve">Существует несколько классификаций межпарламентских органов международных организаций, выделяющие виды таких органов по различным основаниям. </w:t>
      </w:r>
    </w:p>
    <w:p w14:paraId="78C3D320" w14:textId="335395CC" w:rsidR="00FA5B1E" w:rsidRPr="00850270" w:rsidRDefault="00FA5B1E" w:rsidP="0001785B">
      <w:pPr>
        <w:shd w:val="clear" w:color="auto" w:fill="FFFFFF"/>
        <w:spacing w:after="0" w:line="360" w:lineRule="auto"/>
        <w:ind w:right="-1" w:firstLine="709"/>
        <w:rPr>
          <w:rFonts w:eastAsia="Times New Roman" w:cs="Times New Roman"/>
          <w:sz w:val="24"/>
          <w:szCs w:val="24"/>
          <w:lang w:eastAsia="ru-RU"/>
        </w:rPr>
      </w:pPr>
      <w:r w:rsidRPr="00850270">
        <w:rPr>
          <w:rFonts w:eastAsia="Times New Roman" w:cs="Times New Roman"/>
          <w:sz w:val="24"/>
          <w:szCs w:val="24"/>
          <w:lang w:eastAsia="ru-RU"/>
        </w:rPr>
        <w:t xml:space="preserve">Одна из классификаций приведена в исследовании </w:t>
      </w:r>
      <w:r w:rsidR="00423829" w:rsidRPr="00850270">
        <w:rPr>
          <w:rFonts w:eastAsia="Times New Roman" w:cs="Times New Roman"/>
          <w:sz w:val="24"/>
          <w:szCs w:val="24"/>
          <w:lang w:eastAsia="ru-RU"/>
        </w:rPr>
        <w:t xml:space="preserve">Р. </w:t>
      </w:r>
      <w:proofErr w:type="spellStart"/>
      <w:r w:rsidR="00423829" w:rsidRPr="00850270">
        <w:rPr>
          <w:rFonts w:eastAsia="Times New Roman" w:cs="Times New Roman"/>
          <w:sz w:val="24"/>
          <w:szCs w:val="24"/>
          <w:lang w:eastAsia="ru-RU"/>
        </w:rPr>
        <w:t>Катлера</w:t>
      </w:r>
      <w:proofErr w:type="spellEnd"/>
      <w:r w:rsidRPr="00850270">
        <w:rPr>
          <w:rFonts w:eastAsia="Times New Roman" w:cs="Times New Roman"/>
          <w:sz w:val="24"/>
          <w:szCs w:val="24"/>
          <w:lang w:eastAsia="ru-RU"/>
        </w:rPr>
        <w:t>, в основе, которой лежат внутренние признаки. В своей работе автор выделяет четыре вид</w:t>
      </w:r>
      <w:r w:rsidR="00AD6D67" w:rsidRPr="00850270">
        <w:rPr>
          <w:rFonts w:eastAsia="Times New Roman" w:cs="Times New Roman"/>
          <w:sz w:val="24"/>
          <w:szCs w:val="24"/>
          <w:lang w:eastAsia="ru-RU"/>
        </w:rPr>
        <w:t>а</w:t>
      </w:r>
      <w:r w:rsidRPr="00850270">
        <w:rPr>
          <w:rFonts w:eastAsia="Times New Roman" w:cs="Times New Roman"/>
          <w:sz w:val="24"/>
          <w:szCs w:val="24"/>
          <w:lang w:eastAsia="ru-RU"/>
        </w:rPr>
        <w:t xml:space="preserve"> межпарламентских органов: </w:t>
      </w:r>
    </w:p>
    <w:p w14:paraId="0B877DB2" w14:textId="77777777" w:rsidR="00FA5B1E" w:rsidRPr="00850270" w:rsidRDefault="00FA5B1E" w:rsidP="0001785B">
      <w:pPr>
        <w:shd w:val="clear" w:color="auto" w:fill="FFFFFF"/>
        <w:spacing w:after="0" w:line="360" w:lineRule="auto"/>
        <w:ind w:right="-1" w:firstLine="709"/>
        <w:rPr>
          <w:rFonts w:eastAsia="Times New Roman" w:cs="Times New Roman"/>
          <w:sz w:val="24"/>
          <w:szCs w:val="24"/>
          <w:lang w:eastAsia="ru-RU"/>
        </w:rPr>
      </w:pPr>
      <w:r w:rsidRPr="00850270">
        <w:rPr>
          <w:rFonts w:eastAsia="Times New Roman" w:cs="Times New Roman"/>
          <w:sz w:val="24"/>
          <w:szCs w:val="24"/>
          <w:lang w:eastAsia="ru-RU"/>
        </w:rPr>
        <w:t>- конгресс – встречи парламентариев, не требующие постоянно действующего административного органа - Секретариат</w:t>
      </w:r>
    </w:p>
    <w:p w14:paraId="67EDCDEF" w14:textId="77777777" w:rsidR="00FA5B1E" w:rsidRPr="00850270" w:rsidRDefault="00FA5B1E" w:rsidP="0001785B">
      <w:pPr>
        <w:shd w:val="clear" w:color="auto" w:fill="FFFFFF"/>
        <w:spacing w:after="0" w:line="360" w:lineRule="auto"/>
        <w:ind w:right="-1" w:firstLine="709"/>
        <w:rPr>
          <w:rFonts w:eastAsia="Times New Roman" w:cs="Times New Roman"/>
          <w:sz w:val="24"/>
          <w:szCs w:val="24"/>
          <w:lang w:eastAsia="ru-RU"/>
        </w:rPr>
      </w:pPr>
      <w:r w:rsidRPr="00850270">
        <w:rPr>
          <w:rFonts w:eastAsia="Times New Roman" w:cs="Times New Roman"/>
          <w:sz w:val="24"/>
          <w:szCs w:val="24"/>
          <w:lang w:eastAsia="ru-RU"/>
        </w:rPr>
        <w:t>- ассамблея – встречи парламентариев, осуществляющиеся на регулярной основе, даже если они не имеют какой-либо формальной институционализации.</w:t>
      </w:r>
    </w:p>
    <w:p w14:paraId="2902337A" w14:textId="77777777" w:rsidR="00FA5B1E" w:rsidRPr="00850270" w:rsidRDefault="00FA5B1E" w:rsidP="0001785B">
      <w:pPr>
        <w:shd w:val="clear" w:color="auto" w:fill="FFFFFF"/>
        <w:spacing w:after="0" w:line="360" w:lineRule="auto"/>
        <w:ind w:right="-1" w:firstLine="709"/>
        <w:rPr>
          <w:rFonts w:eastAsia="Times New Roman" w:cs="Times New Roman"/>
          <w:sz w:val="24"/>
          <w:szCs w:val="24"/>
          <w:lang w:eastAsia="ru-RU"/>
        </w:rPr>
      </w:pPr>
      <w:r w:rsidRPr="00850270">
        <w:rPr>
          <w:rFonts w:eastAsia="Times New Roman" w:cs="Times New Roman"/>
          <w:sz w:val="24"/>
          <w:szCs w:val="24"/>
          <w:lang w:eastAsia="ru-RU"/>
        </w:rPr>
        <w:t>- парламент - орган, в задачи которого не всегда входит право предлагать законы, обсуждать или ратифицировать их. Регулярно функционирующий парламент создает основу для создания законодательного органа.</w:t>
      </w:r>
    </w:p>
    <w:p w14:paraId="547D8724" w14:textId="167D4ED8" w:rsidR="00FA5B1E" w:rsidRPr="00850270" w:rsidRDefault="00FA5B1E" w:rsidP="0001785B">
      <w:pPr>
        <w:shd w:val="clear" w:color="auto" w:fill="FFFFFF"/>
        <w:spacing w:after="0" w:line="360" w:lineRule="auto"/>
        <w:ind w:right="-1" w:firstLine="709"/>
        <w:rPr>
          <w:rFonts w:eastAsia="Times New Roman" w:cs="Times New Roman"/>
          <w:sz w:val="24"/>
          <w:szCs w:val="24"/>
          <w:lang w:eastAsia="ru-RU"/>
        </w:rPr>
      </w:pPr>
      <w:r w:rsidRPr="00850270">
        <w:rPr>
          <w:rFonts w:eastAsia="Times New Roman" w:cs="Times New Roman"/>
          <w:sz w:val="24"/>
          <w:szCs w:val="24"/>
          <w:lang w:eastAsia="ru-RU"/>
        </w:rPr>
        <w:t>- законодательный орган (</w:t>
      </w:r>
      <w:proofErr w:type="spellStart"/>
      <w:r w:rsidRPr="00850270">
        <w:rPr>
          <w:rFonts w:eastAsia="Times New Roman" w:cs="Times New Roman"/>
          <w:sz w:val="24"/>
          <w:szCs w:val="24"/>
          <w:lang w:eastAsia="ru-RU"/>
        </w:rPr>
        <w:t>legislature</w:t>
      </w:r>
      <w:proofErr w:type="spellEnd"/>
      <w:r w:rsidRPr="00850270">
        <w:rPr>
          <w:rFonts w:eastAsia="Times New Roman" w:cs="Times New Roman"/>
          <w:sz w:val="24"/>
          <w:szCs w:val="24"/>
          <w:lang w:eastAsia="ru-RU"/>
        </w:rPr>
        <w:t>) –слово «</w:t>
      </w:r>
      <w:proofErr w:type="spellStart"/>
      <w:r w:rsidRPr="00850270">
        <w:rPr>
          <w:rFonts w:eastAsia="Times New Roman" w:cs="Times New Roman"/>
          <w:sz w:val="24"/>
          <w:szCs w:val="24"/>
          <w:lang w:eastAsia="ru-RU"/>
        </w:rPr>
        <w:t>legislature</w:t>
      </w:r>
      <w:proofErr w:type="spellEnd"/>
      <w:r w:rsidRPr="00850270">
        <w:rPr>
          <w:rFonts w:eastAsia="Times New Roman" w:cs="Times New Roman"/>
          <w:sz w:val="24"/>
          <w:szCs w:val="24"/>
          <w:lang w:eastAsia="ru-RU"/>
        </w:rPr>
        <w:t xml:space="preserve">», по мнению </w:t>
      </w:r>
      <w:proofErr w:type="spellStart"/>
      <w:r w:rsidRPr="00850270">
        <w:rPr>
          <w:rFonts w:eastAsia="Times New Roman" w:cs="Times New Roman"/>
          <w:sz w:val="24"/>
          <w:szCs w:val="24"/>
          <w:lang w:eastAsia="ru-RU"/>
        </w:rPr>
        <w:t>Катлера</w:t>
      </w:r>
      <w:proofErr w:type="spellEnd"/>
      <w:r w:rsidRPr="00850270">
        <w:rPr>
          <w:rFonts w:eastAsia="Times New Roman" w:cs="Times New Roman"/>
          <w:sz w:val="24"/>
          <w:szCs w:val="24"/>
          <w:lang w:eastAsia="ru-RU"/>
        </w:rPr>
        <w:t>, означает не принимать, а исполнять законы. И такое различие является важным. Если раньше Римский Сенат мог издать законодательный акт только после одобрения народом на общем собрани</w:t>
      </w:r>
      <w:r w:rsidR="00AD6D67" w:rsidRPr="00850270">
        <w:rPr>
          <w:rFonts w:eastAsia="Times New Roman" w:cs="Times New Roman"/>
          <w:sz w:val="24"/>
          <w:szCs w:val="24"/>
          <w:lang w:eastAsia="ru-RU"/>
        </w:rPr>
        <w:t>и</w:t>
      </w:r>
      <w:r w:rsidRPr="00850270">
        <w:rPr>
          <w:rFonts w:eastAsia="Times New Roman" w:cs="Times New Roman"/>
          <w:sz w:val="24"/>
          <w:szCs w:val="24"/>
          <w:lang w:eastAsia="ru-RU"/>
        </w:rPr>
        <w:t xml:space="preserve">, то сегодня в условиях представительной демократии люди делегировали свои полномочия официально выбранным национальным представителям, которые получили право выдвигать предложения о необходимости принятия законов. В </w:t>
      </w:r>
      <w:r w:rsidRPr="00850270">
        <w:rPr>
          <w:rFonts w:eastAsia="Times New Roman" w:cs="Times New Roman"/>
          <w:sz w:val="24"/>
          <w:szCs w:val="24"/>
          <w:lang w:eastAsia="ru-RU"/>
        </w:rPr>
        <w:lastRenderedPageBreak/>
        <w:t>случае принятия такого закона межпарламентский орган может осуществлять надзор за его исполнением.</w:t>
      </w:r>
      <w:r w:rsidRPr="00850270">
        <w:rPr>
          <w:rStyle w:val="a7"/>
          <w:rFonts w:eastAsia="Times New Roman" w:cs="Times New Roman"/>
          <w:sz w:val="24"/>
          <w:szCs w:val="24"/>
          <w:lang w:eastAsia="ru-RU"/>
        </w:rPr>
        <w:footnoteReference w:id="57"/>
      </w:r>
      <w:r w:rsidRPr="00850270">
        <w:rPr>
          <w:rFonts w:eastAsia="Times New Roman" w:cs="Times New Roman"/>
          <w:sz w:val="24"/>
          <w:szCs w:val="24"/>
          <w:lang w:eastAsia="ru-RU"/>
        </w:rPr>
        <w:t xml:space="preserve"> </w:t>
      </w:r>
    </w:p>
    <w:p w14:paraId="6EB65647" w14:textId="377E81C5" w:rsidR="00FA5B1E" w:rsidRPr="00850270" w:rsidRDefault="00FA5B1E" w:rsidP="0001785B">
      <w:pPr>
        <w:shd w:val="clear" w:color="auto" w:fill="FFFFFF"/>
        <w:spacing w:after="0" w:line="360" w:lineRule="auto"/>
        <w:ind w:right="-1" w:firstLine="709"/>
        <w:rPr>
          <w:rFonts w:eastAsia="Times New Roman" w:cs="Times New Roman"/>
          <w:sz w:val="24"/>
          <w:szCs w:val="24"/>
          <w:lang w:eastAsia="ru-RU"/>
        </w:rPr>
      </w:pPr>
      <w:r w:rsidRPr="00850270">
        <w:rPr>
          <w:rFonts w:eastAsia="Times New Roman" w:cs="Times New Roman"/>
          <w:sz w:val="24"/>
          <w:szCs w:val="24"/>
          <w:lang w:eastAsia="ru-RU"/>
        </w:rPr>
        <w:t>Эти типы представляют собой стадии институционального развития. Но существуют также и переходные фазы: инициация, развитие, переход на новую стадию.</w:t>
      </w:r>
      <w:r w:rsidRPr="00850270">
        <w:rPr>
          <w:rStyle w:val="a7"/>
          <w:rFonts w:eastAsia="Times New Roman" w:cs="Times New Roman"/>
          <w:sz w:val="24"/>
          <w:szCs w:val="24"/>
          <w:lang w:eastAsia="ru-RU"/>
        </w:rPr>
        <w:footnoteReference w:id="58"/>
      </w:r>
      <w:r w:rsidRPr="00850270">
        <w:rPr>
          <w:rFonts w:eastAsia="Times New Roman" w:cs="Times New Roman"/>
          <w:sz w:val="24"/>
          <w:szCs w:val="24"/>
          <w:lang w:eastAsia="ru-RU"/>
        </w:rPr>
        <w:t xml:space="preserve"> (</w:t>
      </w:r>
      <w:r w:rsidR="00C06EEF" w:rsidRPr="00850270">
        <w:rPr>
          <w:rFonts w:eastAsia="Times New Roman" w:cs="Times New Roman"/>
          <w:sz w:val="24"/>
          <w:szCs w:val="24"/>
          <w:lang w:eastAsia="ru-RU"/>
        </w:rPr>
        <w:t>с</w:t>
      </w:r>
      <w:r w:rsidRPr="00850270">
        <w:rPr>
          <w:rFonts w:eastAsia="Times New Roman" w:cs="Times New Roman"/>
          <w:sz w:val="24"/>
          <w:szCs w:val="24"/>
          <w:lang w:eastAsia="ru-RU"/>
        </w:rPr>
        <w:t xml:space="preserve">м. приложение </w:t>
      </w:r>
      <w:r w:rsidR="00A102C8">
        <w:rPr>
          <w:rFonts w:eastAsia="Times New Roman" w:cs="Times New Roman"/>
          <w:sz w:val="24"/>
          <w:szCs w:val="24"/>
          <w:lang w:eastAsia="ru-RU"/>
        </w:rPr>
        <w:t>2</w:t>
      </w:r>
      <w:r w:rsidR="00C82F5A">
        <w:rPr>
          <w:rFonts w:eastAsia="Times New Roman" w:cs="Times New Roman"/>
          <w:sz w:val="24"/>
          <w:szCs w:val="24"/>
          <w:lang w:eastAsia="ru-RU"/>
        </w:rPr>
        <w:t>)</w:t>
      </w:r>
    </w:p>
    <w:p w14:paraId="6418D8B4" w14:textId="77777777" w:rsidR="00FA5B1E" w:rsidRPr="00850270" w:rsidRDefault="00FA5B1E" w:rsidP="0001785B">
      <w:pPr>
        <w:shd w:val="clear" w:color="auto" w:fill="FFFFFF"/>
        <w:spacing w:after="0" w:line="360" w:lineRule="auto"/>
        <w:ind w:right="-1" w:firstLine="709"/>
        <w:rPr>
          <w:rFonts w:eastAsia="Times New Roman" w:cs="Times New Roman"/>
          <w:sz w:val="24"/>
          <w:szCs w:val="24"/>
          <w:lang w:eastAsia="ru-RU"/>
        </w:rPr>
      </w:pPr>
      <w:r w:rsidRPr="00850270">
        <w:rPr>
          <w:rFonts w:eastAsia="Times New Roman" w:cs="Times New Roman"/>
          <w:sz w:val="24"/>
          <w:szCs w:val="24"/>
          <w:lang w:eastAsia="ru-RU"/>
        </w:rPr>
        <w:t>Выявляя различия между ассамблеями и ассоциациями, автор считает, что в первом случае члены избираются прямым голосованием и являются неотъемлемой частью правительственных организаций. В то время как парламентские ассоциации могут формироваться по принципу косвенного членства.</w:t>
      </w:r>
    </w:p>
    <w:p w14:paraId="283E556C" w14:textId="7D732B0E" w:rsidR="00FA5B1E" w:rsidRPr="00850270" w:rsidRDefault="00FA5B1E" w:rsidP="0001785B">
      <w:pPr>
        <w:spacing w:after="0" w:line="360" w:lineRule="auto"/>
        <w:ind w:right="-1" w:firstLine="709"/>
        <w:rPr>
          <w:rFonts w:eastAsia="Times New Roman" w:cs="Times New Roman"/>
          <w:sz w:val="24"/>
          <w:szCs w:val="24"/>
          <w:lang w:eastAsia="ru-RU"/>
        </w:rPr>
      </w:pPr>
      <w:r w:rsidRPr="00850270">
        <w:rPr>
          <w:rFonts w:eastAsia="Times New Roman" w:cs="Times New Roman"/>
          <w:sz w:val="24"/>
          <w:szCs w:val="24"/>
          <w:lang w:eastAsia="ru-RU"/>
        </w:rPr>
        <w:t>А.А. Виноградова в ходе своего сравнительного исследования парламентских институтов выделяет следующие критерии классификации парламентских ор</w:t>
      </w:r>
      <w:r w:rsidR="00EB18ED">
        <w:rPr>
          <w:rFonts w:eastAsia="Times New Roman" w:cs="Times New Roman"/>
          <w:sz w:val="24"/>
          <w:szCs w:val="24"/>
          <w:lang w:eastAsia="ru-RU"/>
        </w:rPr>
        <w:t>ганов международных организаций.</w:t>
      </w:r>
      <w:r w:rsidR="00EB18ED" w:rsidRPr="00EB18ED">
        <w:rPr>
          <w:rStyle w:val="a7"/>
          <w:rFonts w:eastAsia="Times New Roman" w:cs="Times New Roman"/>
          <w:sz w:val="24"/>
          <w:szCs w:val="24"/>
          <w:lang w:eastAsia="ru-RU"/>
        </w:rPr>
        <w:t xml:space="preserve"> </w:t>
      </w:r>
      <w:r w:rsidR="00EB18ED" w:rsidRPr="00850270">
        <w:rPr>
          <w:rStyle w:val="a7"/>
          <w:rFonts w:eastAsia="Times New Roman" w:cs="Times New Roman"/>
          <w:sz w:val="24"/>
          <w:szCs w:val="24"/>
          <w:lang w:eastAsia="ru-RU"/>
        </w:rPr>
        <w:footnoteReference w:id="59"/>
      </w:r>
    </w:p>
    <w:p w14:paraId="7A5FD684" w14:textId="77777777" w:rsidR="00FA5B1E" w:rsidRPr="00850270" w:rsidRDefault="00FA5B1E" w:rsidP="0001785B">
      <w:pPr>
        <w:spacing w:after="0" w:line="360" w:lineRule="auto"/>
        <w:ind w:right="-1" w:firstLine="709"/>
        <w:rPr>
          <w:rFonts w:eastAsia="Times New Roman" w:cs="Times New Roman"/>
          <w:sz w:val="24"/>
          <w:szCs w:val="24"/>
          <w:lang w:eastAsia="ru-RU"/>
        </w:rPr>
      </w:pPr>
      <w:r w:rsidRPr="00850270">
        <w:rPr>
          <w:rFonts w:eastAsia="Times New Roman" w:cs="Times New Roman"/>
          <w:sz w:val="24"/>
          <w:szCs w:val="24"/>
          <w:lang w:eastAsia="ru-RU"/>
        </w:rPr>
        <w:t>1. По методу учреждения делятся на органы, созданные на основе:</w:t>
      </w:r>
    </w:p>
    <w:p w14:paraId="49B56E54" w14:textId="77777777" w:rsidR="00FA5B1E" w:rsidRPr="00850270" w:rsidRDefault="00FA5B1E" w:rsidP="0001785B">
      <w:pPr>
        <w:spacing w:after="0" w:line="360" w:lineRule="auto"/>
        <w:ind w:right="-1" w:firstLine="709"/>
        <w:rPr>
          <w:rFonts w:eastAsia="Times New Roman" w:cs="Times New Roman"/>
          <w:sz w:val="24"/>
          <w:szCs w:val="24"/>
          <w:lang w:eastAsia="ru-RU"/>
        </w:rPr>
      </w:pPr>
      <w:r w:rsidRPr="00850270">
        <w:rPr>
          <w:rFonts w:eastAsia="Times New Roman" w:cs="Times New Roman"/>
          <w:sz w:val="24"/>
          <w:szCs w:val="24"/>
          <w:lang w:eastAsia="ru-RU"/>
        </w:rPr>
        <w:t>- международного договора;</w:t>
      </w:r>
    </w:p>
    <w:p w14:paraId="50566767" w14:textId="77777777" w:rsidR="00FA5B1E" w:rsidRPr="00850270" w:rsidRDefault="00FA5B1E" w:rsidP="0001785B">
      <w:pPr>
        <w:spacing w:after="0" w:line="360" w:lineRule="auto"/>
        <w:ind w:right="-1" w:firstLine="709"/>
        <w:rPr>
          <w:rFonts w:eastAsia="Times New Roman" w:cs="Times New Roman"/>
          <w:sz w:val="24"/>
          <w:szCs w:val="24"/>
          <w:lang w:eastAsia="ru-RU"/>
        </w:rPr>
      </w:pPr>
      <w:r w:rsidRPr="00850270">
        <w:rPr>
          <w:rFonts w:cs="Times New Roman"/>
          <w:sz w:val="24"/>
          <w:szCs w:val="24"/>
        </w:rPr>
        <w:t xml:space="preserve"> </w:t>
      </w:r>
      <w:r w:rsidRPr="00850270">
        <w:rPr>
          <w:rFonts w:eastAsia="Times New Roman" w:cs="Times New Roman"/>
          <w:sz w:val="24"/>
          <w:szCs w:val="24"/>
          <w:lang w:eastAsia="ru-RU"/>
        </w:rPr>
        <w:t>–решения парламентариев государств-участников, деклараций собственно ассамблей и по признанию международной организации;</w:t>
      </w:r>
    </w:p>
    <w:p w14:paraId="1DC9C0EC" w14:textId="77777777" w:rsidR="00FA5B1E" w:rsidRPr="00850270" w:rsidRDefault="00FA5B1E" w:rsidP="0001785B">
      <w:pPr>
        <w:spacing w:after="0" w:line="360" w:lineRule="auto"/>
        <w:ind w:right="-1" w:firstLine="709"/>
        <w:rPr>
          <w:rFonts w:eastAsia="Times New Roman" w:cs="Times New Roman"/>
          <w:sz w:val="24"/>
          <w:szCs w:val="24"/>
          <w:lang w:eastAsia="ru-RU"/>
        </w:rPr>
      </w:pPr>
      <w:r w:rsidRPr="00850270">
        <w:rPr>
          <w:rFonts w:eastAsia="Times New Roman" w:cs="Times New Roman"/>
          <w:sz w:val="24"/>
          <w:szCs w:val="24"/>
          <w:lang w:eastAsia="ru-RU"/>
        </w:rPr>
        <w:t>– включения раздела в международный договор международной организации (Ассамблея ЗЕС, МПА ЕврАзЭС, Северный совет, ПА СЕ);</w:t>
      </w:r>
    </w:p>
    <w:p w14:paraId="5FFAE3CA" w14:textId="77777777" w:rsidR="00FA5B1E" w:rsidRPr="00850270" w:rsidRDefault="00FA5B1E" w:rsidP="0001785B">
      <w:pPr>
        <w:spacing w:after="0" w:line="360" w:lineRule="auto"/>
        <w:ind w:right="-1" w:firstLine="709"/>
        <w:rPr>
          <w:rFonts w:eastAsia="Times New Roman" w:cs="Times New Roman"/>
          <w:sz w:val="24"/>
          <w:szCs w:val="24"/>
          <w:lang w:eastAsia="ru-RU"/>
        </w:rPr>
      </w:pPr>
      <w:r w:rsidRPr="00850270">
        <w:rPr>
          <w:rFonts w:eastAsia="Times New Roman" w:cs="Times New Roman"/>
          <w:sz w:val="24"/>
          <w:szCs w:val="24"/>
          <w:lang w:eastAsia="ru-RU"/>
        </w:rPr>
        <w:t>2. По типу принятия решения:</w:t>
      </w:r>
    </w:p>
    <w:p w14:paraId="3701B638" w14:textId="77777777" w:rsidR="00FA5B1E" w:rsidRPr="00850270" w:rsidRDefault="00FA5B1E" w:rsidP="0001785B">
      <w:pPr>
        <w:spacing w:after="0" w:line="360" w:lineRule="auto"/>
        <w:ind w:right="-1" w:firstLine="709"/>
        <w:rPr>
          <w:rFonts w:eastAsia="Times New Roman" w:cs="Times New Roman"/>
          <w:sz w:val="24"/>
          <w:szCs w:val="24"/>
          <w:lang w:eastAsia="ru-RU"/>
        </w:rPr>
      </w:pPr>
      <w:r w:rsidRPr="00850270">
        <w:rPr>
          <w:rFonts w:eastAsia="Times New Roman" w:cs="Times New Roman"/>
          <w:sz w:val="24"/>
          <w:szCs w:val="24"/>
          <w:lang w:eastAsia="ru-RU"/>
        </w:rPr>
        <w:t>– большинством голосов (ПА ОБСЕ).</w:t>
      </w:r>
    </w:p>
    <w:p w14:paraId="57B84328" w14:textId="77777777" w:rsidR="00FA5B1E" w:rsidRPr="00850270" w:rsidRDefault="00FA5B1E" w:rsidP="0001785B">
      <w:pPr>
        <w:spacing w:after="0" w:line="360" w:lineRule="auto"/>
        <w:ind w:right="-1" w:firstLine="709"/>
        <w:rPr>
          <w:rFonts w:eastAsia="Times New Roman" w:cs="Times New Roman"/>
          <w:sz w:val="24"/>
          <w:szCs w:val="24"/>
          <w:lang w:eastAsia="ru-RU"/>
        </w:rPr>
      </w:pPr>
      <w:r w:rsidRPr="00850270">
        <w:rPr>
          <w:rFonts w:eastAsia="Times New Roman" w:cs="Times New Roman"/>
          <w:sz w:val="24"/>
          <w:szCs w:val="24"/>
          <w:lang w:eastAsia="ru-RU"/>
        </w:rPr>
        <w:t>– на основе консенсуса (в основном азиатские и африканские ассамблеи).</w:t>
      </w:r>
    </w:p>
    <w:p w14:paraId="52F533F1" w14:textId="77777777" w:rsidR="00FA5B1E" w:rsidRPr="00850270" w:rsidRDefault="00FA5B1E" w:rsidP="0001785B">
      <w:pPr>
        <w:spacing w:after="0" w:line="360" w:lineRule="auto"/>
        <w:ind w:right="-1" w:firstLine="709"/>
        <w:rPr>
          <w:rFonts w:eastAsia="Times New Roman" w:cs="Times New Roman"/>
          <w:sz w:val="24"/>
          <w:szCs w:val="24"/>
          <w:lang w:eastAsia="ru-RU"/>
        </w:rPr>
      </w:pPr>
      <w:r w:rsidRPr="00850270">
        <w:rPr>
          <w:rFonts w:eastAsia="Times New Roman" w:cs="Times New Roman"/>
          <w:sz w:val="24"/>
          <w:szCs w:val="24"/>
          <w:lang w:eastAsia="ru-RU"/>
        </w:rPr>
        <w:t>3. По методу финансирования:</w:t>
      </w:r>
    </w:p>
    <w:p w14:paraId="23D6794C" w14:textId="77777777" w:rsidR="00FA5B1E" w:rsidRPr="00850270" w:rsidRDefault="00FA5B1E" w:rsidP="0001785B">
      <w:pPr>
        <w:spacing w:after="0" w:line="360" w:lineRule="auto"/>
        <w:ind w:right="-1" w:firstLine="709"/>
        <w:rPr>
          <w:rFonts w:eastAsia="Times New Roman" w:cs="Times New Roman"/>
          <w:sz w:val="24"/>
          <w:szCs w:val="24"/>
          <w:lang w:eastAsia="ru-RU"/>
        </w:rPr>
      </w:pPr>
      <w:r w:rsidRPr="00850270">
        <w:rPr>
          <w:rFonts w:eastAsia="Times New Roman" w:cs="Times New Roman"/>
          <w:sz w:val="24"/>
          <w:szCs w:val="24"/>
          <w:lang w:eastAsia="ru-RU"/>
        </w:rPr>
        <w:t>– из бюджета международной организации – за счет взносов государств-участников (большинство ассамблей);</w:t>
      </w:r>
    </w:p>
    <w:p w14:paraId="75F81CCB" w14:textId="7BF11AB7" w:rsidR="00FA5B1E" w:rsidRPr="00850270" w:rsidRDefault="00FA5B1E" w:rsidP="0001785B">
      <w:pPr>
        <w:spacing w:after="0" w:line="360" w:lineRule="auto"/>
        <w:ind w:right="-1" w:firstLine="709"/>
        <w:rPr>
          <w:rFonts w:eastAsia="Times New Roman" w:cs="Times New Roman"/>
          <w:sz w:val="24"/>
          <w:szCs w:val="24"/>
          <w:lang w:eastAsia="ru-RU"/>
        </w:rPr>
      </w:pPr>
      <w:r w:rsidRPr="00850270">
        <w:rPr>
          <w:rFonts w:eastAsia="Times New Roman" w:cs="Times New Roman"/>
          <w:sz w:val="24"/>
          <w:szCs w:val="24"/>
          <w:lang w:eastAsia="ru-RU"/>
        </w:rPr>
        <w:t>– за счет национальных парламентов государств-участников (ПА ОБСЕ).</w:t>
      </w:r>
    </w:p>
    <w:p w14:paraId="4A757CD3" w14:textId="5C62D9C8" w:rsidR="00FA5B1E" w:rsidRPr="00850270" w:rsidRDefault="00FA5B1E" w:rsidP="0001785B">
      <w:pPr>
        <w:shd w:val="clear" w:color="auto" w:fill="FFFFFF"/>
        <w:tabs>
          <w:tab w:val="left" w:pos="851"/>
        </w:tabs>
        <w:spacing w:after="0" w:line="360" w:lineRule="auto"/>
        <w:ind w:right="-1" w:firstLine="709"/>
        <w:rPr>
          <w:rFonts w:eastAsia="Times New Roman" w:cs="Times New Roman"/>
          <w:sz w:val="24"/>
          <w:szCs w:val="24"/>
          <w:lang w:eastAsia="ru-RU"/>
        </w:rPr>
      </w:pPr>
      <w:r w:rsidRPr="00850270">
        <w:rPr>
          <w:rFonts w:eastAsia="Times New Roman" w:cs="Times New Roman"/>
          <w:sz w:val="24"/>
          <w:szCs w:val="24"/>
          <w:lang w:eastAsia="ru-RU"/>
        </w:rPr>
        <w:t>На основе вышеизложенного можно предложить следующую классификацию органов межпарламентского сотрудничества в рамках международных организаций</w:t>
      </w:r>
      <w:r w:rsidR="00A102C8">
        <w:rPr>
          <w:rFonts w:eastAsia="Times New Roman" w:cs="Times New Roman"/>
          <w:sz w:val="24"/>
          <w:szCs w:val="24"/>
          <w:lang w:eastAsia="ru-RU"/>
        </w:rPr>
        <w:t>. (см. Приложение 3</w:t>
      </w:r>
      <w:r w:rsidR="00B04E02">
        <w:rPr>
          <w:rFonts w:eastAsia="Times New Roman" w:cs="Times New Roman"/>
          <w:sz w:val="24"/>
          <w:szCs w:val="24"/>
          <w:lang w:eastAsia="ru-RU"/>
        </w:rPr>
        <w:t>)</w:t>
      </w:r>
    </w:p>
    <w:p w14:paraId="184285D8" w14:textId="77777777" w:rsidR="00FA5B1E" w:rsidRPr="00850270" w:rsidRDefault="00FA5B1E" w:rsidP="0001785B">
      <w:pPr>
        <w:pStyle w:val="a6"/>
        <w:numPr>
          <w:ilvl w:val="0"/>
          <w:numId w:val="6"/>
        </w:numPr>
        <w:tabs>
          <w:tab w:val="left" w:pos="993"/>
        </w:tabs>
        <w:spacing w:after="0" w:line="360" w:lineRule="auto"/>
        <w:ind w:left="0" w:right="-1" w:firstLine="709"/>
        <w:jc w:val="both"/>
        <w:rPr>
          <w:rFonts w:eastAsiaTheme="majorEastAsia" w:cs="Times New Roman"/>
          <w:b/>
          <w:szCs w:val="24"/>
        </w:rPr>
      </w:pPr>
      <w:r w:rsidRPr="00850270">
        <w:rPr>
          <w:rFonts w:eastAsiaTheme="majorEastAsia" w:cs="Times New Roman"/>
          <w:b/>
          <w:szCs w:val="24"/>
        </w:rPr>
        <w:t xml:space="preserve">Географический охват. </w:t>
      </w:r>
    </w:p>
    <w:p w14:paraId="4B15651E" w14:textId="77777777" w:rsidR="00FA5B1E" w:rsidRPr="00850270" w:rsidRDefault="00FA5B1E" w:rsidP="0001785B">
      <w:pPr>
        <w:pStyle w:val="a6"/>
        <w:tabs>
          <w:tab w:val="left" w:pos="993"/>
        </w:tabs>
        <w:spacing w:after="0" w:line="360" w:lineRule="auto"/>
        <w:ind w:left="0" w:right="-1" w:firstLine="709"/>
        <w:jc w:val="both"/>
        <w:rPr>
          <w:rFonts w:eastAsiaTheme="majorEastAsia" w:cs="Times New Roman"/>
          <w:szCs w:val="24"/>
        </w:rPr>
      </w:pPr>
      <w:r w:rsidRPr="00850270">
        <w:rPr>
          <w:rFonts w:eastAsiaTheme="majorEastAsia" w:cs="Times New Roman"/>
          <w:szCs w:val="24"/>
        </w:rPr>
        <w:lastRenderedPageBreak/>
        <w:t>Важной характеристикой межпарламентского органа является сфера его деятельности, которая определяется в учредительных актах и зависит от целей и предмета деятельности соответствующей международной организации. Область деятельности организации часто охватывает как состав участников организации, так и географическую принадлежность предмета деятельности организации.</w:t>
      </w:r>
    </w:p>
    <w:p w14:paraId="0ED50BD7" w14:textId="77777777" w:rsidR="00FA5B1E" w:rsidRPr="00850270" w:rsidRDefault="00FA5B1E" w:rsidP="0001785B">
      <w:pPr>
        <w:pStyle w:val="a6"/>
        <w:tabs>
          <w:tab w:val="left" w:pos="993"/>
        </w:tabs>
        <w:spacing w:after="0" w:line="360" w:lineRule="auto"/>
        <w:ind w:left="0" w:right="-1" w:firstLine="709"/>
        <w:jc w:val="both"/>
        <w:rPr>
          <w:rFonts w:eastAsiaTheme="majorEastAsia" w:cs="Times New Roman"/>
          <w:szCs w:val="24"/>
        </w:rPr>
      </w:pPr>
      <w:r w:rsidRPr="00850270">
        <w:rPr>
          <w:rFonts w:eastAsiaTheme="majorEastAsia" w:cs="Times New Roman"/>
          <w:szCs w:val="24"/>
        </w:rPr>
        <w:t xml:space="preserve">По сфере деятельности немногие организации, которые традиционно рассматриваются как «европейские», имеют чисто европейский характер. </w:t>
      </w:r>
    </w:p>
    <w:p w14:paraId="1E33E5B7" w14:textId="77777777" w:rsidR="00FA5B1E" w:rsidRPr="00850270" w:rsidRDefault="00FA5B1E" w:rsidP="0001785B">
      <w:pPr>
        <w:pStyle w:val="a6"/>
        <w:numPr>
          <w:ilvl w:val="0"/>
          <w:numId w:val="7"/>
        </w:numPr>
        <w:tabs>
          <w:tab w:val="left" w:pos="993"/>
        </w:tabs>
        <w:spacing w:after="0" w:line="360" w:lineRule="auto"/>
        <w:ind w:left="0" w:right="-1" w:firstLine="709"/>
        <w:jc w:val="both"/>
        <w:rPr>
          <w:rFonts w:eastAsiaTheme="majorEastAsia" w:cs="Times New Roman"/>
          <w:szCs w:val="24"/>
        </w:rPr>
      </w:pPr>
      <w:r w:rsidRPr="00850270">
        <w:rPr>
          <w:rFonts w:eastAsiaTheme="majorEastAsia" w:cs="Times New Roman"/>
          <w:szCs w:val="24"/>
        </w:rPr>
        <w:t xml:space="preserve">Трансконтинентальный характер имеют - ПА ОБСЕ, ПА НАТО. </w:t>
      </w:r>
    </w:p>
    <w:p w14:paraId="48005035" w14:textId="65E2D13E" w:rsidR="00FA5B1E" w:rsidRPr="00850270" w:rsidRDefault="00FA5B1E" w:rsidP="00E72DA2">
      <w:pPr>
        <w:pStyle w:val="a6"/>
        <w:numPr>
          <w:ilvl w:val="0"/>
          <w:numId w:val="7"/>
        </w:numPr>
        <w:tabs>
          <w:tab w:val="left" w:pos="993"/>
        </w:tabs>
        <w:spacing w:after="0" w:line="360" w:lineRule="auto"/>
        <w:ind w:left="0" w:right="-1" w:firstLine="360"/>
        <w:jc w:val="both"/>
        <w:rPr>
          <w:rFonts w:eastAsiaTheme="majorEastAsia" w:cs="Times New Roman"/>
          <w:szCs w:val="24"/>
        </w:rPr>
      </w:pPr>
      <w:proofErr w:type="spellStart"/>
      <w:r w:rsidRPr="00850270">
        <w:rPr>
          <w:rFonts w:eastAsiaTheme="majorEastAsia" w:cs="Times New Roman"/>
          <w:szCs w:val="24"/>
        </w:rPr>
        <w:t>Трансрегиональный</w:t>
      </w:r>
      <w:proofErr w:type="spellEnd"/>
      <w:r w:rsidRPr="00850270">
        <w:rPr>
          <w:rFonts w:eastAsiaTheme="majorEastAsia" w:cs="Times New Roman"/>
          <w:szCs w:val="24"/>
        </w:rPr>
        <w:t xml:space="preserve"> - МПА СНГ, МПА ОДКБ,</w:t>
      </w:r>
      <w:r w:rsidR="00E72DA2" w:rsidRPr="00850270">
        <w:t xml:space="preserve"> </w:t>
      </w:r>
      <w:r w:rsidR="00E72DA2" w:rsidRPr="00850270">
        <w:rPr>
          <w:rFonts w:eastAsiaTheme="majorEastAsia" w:cs="Times New Roman"/>
          <w:szCs w:val="24"/>
        </w:rPr>
        <w:t xml:space="preserve">ПА </w:t>
      </w:r>
      <w:r w:rsidR="007D75A5" w:rsidRPr="00850270">
        <w:rPr>
          <w:rFonts w:cs="Times New Roman"/>
          <w:szCs w:val="24"/>
        </w:rPr>
        <w:t>«</w:t>
      </w:r>
      <w:proofErr w:type="spellStart"/>
      <w:r w:rsidR="007D75A5" w:rsidRPr="00850270">
        <w:rPr>
          <w:rFonts w:cs="Times New Roman"/>
          <w:szCs w:val="24"/>
        </w:rPr>
        <w:t>Евронест</w:t>
      </w:r>
      <w:proofErr w:type="spellEnd"/>
      <w:r w:rsidR="007D75A5" w:rsidRPr="00850270">
        <w:rPr>
          <w:rFonts w:cs="Times New Roman"/>
          <w:szCs w:val="24"/>
        </w:rPr>
        <w:t>»</w:t>
      </w:r>
      <w:r w:rsidR="00E72DA2" w:rsidRPr="00850270">
        <w:rPr>
          <w:rFonts w:eastAsiaTheme="majorEastAsia" w:cs="Times New Roman"/>
          <w:szCs w:val="24"/>
        </w:rPr>
        <w:t xml:space="preserve">, </w:t>
      </w:r>
      <w:r w:rsidRPr="00850270">
        <w:rPr>
          <w:rFonts w:eastAsiaTheme="majorEastAsia" w:cs="Times New Roman"/>
          <w:szCs w:val="24"/>
        </w:rPr>
        <w:t xml:space="preserve">Азиатская парламентская ассамблея. </w:t>
      </w:r>
    </w:p>
    <w:p w14:paraId="4F11D9F8" w14:textId="77777777" w:rsidR="00FA5B1E" w:rsidRPr="00850270" w:rsidRDefault="00FA5B1E" w:rsidP="00E72DA2">
      <w:pPr>
        <w:pStyle w:val="a6"/>
        <w:numPr>
          <w:ilvl w:val="0"/>
          <w:numId w:val="7"/>
        </w:numPr>
        <w:tabs>
          <w:tab w:val="left" w:pos="993"/>
        </w:tabs>
        <w:spacing w:after="0" w:line="360" w:lineRule="auto"/>
        <w:ind w:left="0" w:right="-1" w:firstLine="360"/>
        <w:jc w:val="both"/>
        <w:rPr>
          <w:rFonts w:eastAsiaTheme="majorEastAsia" w:cs="Times New Roman"/>
          <w:szCs w:val="24"/>
        </w:rPr>
      </w:pPr>
      <w:r w:rsidRPr="00850270">
        <w:rPr>
          <w:rFonts w:eastAsiaTheme="majorEastAsia" w:cs="Times New Roman"/>
          <w:szCs w:val="24"/>
        </w:rPr>
        <w:t>К чисто европейским можно отнести - Европейский парламент, ПАСЕ, Комитет парламентариев Европейской ассоциации свободной торговли.</w:t>
      </w:r>
    </w:p>
    <w:p w14:paraId="7AE3DB54" w14:textId="77777777" w:rsidR="00FA5B1E" w:rsidRPr="00850270" w:rsidRDefault="00FA5B1E" w:rsidP="00E72DA2">
      <w:pPr>
        <w:pStyle w:val="a6"/>
        <w:numPr>
          <w:ilvl w:val="0"/>
          <w:numId w:val="6"/>
        </w:numPr>
        <w:tabs>
          <w:tab w:val="left" w:pos="993"/>
        </w:tabs>
        <w:spacing w:after="0" w:line="360" w:lineRule="auto"/>
        <w:ind w:left="0" w:right="-1" w:firstLine="360"/>
        <w:jc w:val="both"/>
        <w:rPr>
          <w:rFonts w:eastAsiaTheme="majorEastAsia" w:cs="Times New Roman"/>
          <w:b/>
          <w:szCs w:val="24"/>
        </w:rPr>
      </w:pPr>
      <w:r w:rsidRPr="00850270">
        <w:rPr>
          <w:rFonts w:eastAsiaTheme="majorEastAsia" w:cs="Times New Roman"/>
          <w:b/>
          <w:szCs w:val="24"/>
        </w:rPr>
        <w:t xml:space="preserve">Правовой статус. </w:t>
      </w:r>
    </w:p>
    <w:p w14:paraId="1262165C" w14:textId="77777777" w:rsidR="00FA5B1E" w:rsidRPr="00850270" w:rsidRDefault="00FA5B1E" w:rsidP="00E72DA2">
      <w:pPr>
        <w:pStyle w:val="a6"/>
        <w:tabs>
          <w:tab w:val="left" w:pos="993"/>
        </w:tabs>
        <w:spacing w:after="0" w:line="360" w:lineRule="auto"/>
        <w:ind w:left="0" w:right="-1" w:firstLine="360"/>
        <w:jc w:val="both"/>
        <w:rPr>
          <w:rFonts w:eastAsiaTheme="majorEastAsia" w:cs="Times New Roman"/>
          <w:szCs w:val="24"/>
        </w:rPr>
      </w:pPr>
      <w:r w:rsidRPr="00850270">
        <w:rPr>
          <w:rFonts w:eastAsiaTheme="majorEastAsia" w:cs="Times New Roman"/>
          <w:szCs w:val="24"/>
        </w:rPr>
        <w:t xml:space="preserve">С юридической точки зрения, существуют три различных типа межпарламентских органов: </w:t>
      </w:r>
    </w:p>
    <w:p w14:paraId="5800902D" w14:textId="60466805" w:rsidR="00FA5B1E" w:rsidRPr="00850270" w:rsidRDefault="00FA5B1E" w:rsidP="00E72DA2">
      <w:pPr>
        <w:pStyle w:val="a6"/>
        <w:numPr>
          <w:ilvl w:val="0"/>
          <w:numId w:val="8"/>
        </w:numPr>
        <w:tabs>
          <w:tab w:val="left" w:pos="993"/>
        </w:tabs>
        <w:spacing w:after="0" w:line="360" w:lineRule="auto"/>
        <w:ind w:left="0" w:right="-1" w:firstLine="360"/>
        <w:jc w:val="both"/>
        <w:rPr>
          <w:rFonts w:eastAsia="Times New Roman" w:cs="Times New Roman"/>
          <w:szCs w:val="24"/>
          <w:lang w:eastAsia="ru-RU"/>
        </w:rPr>
      </w:pPr>
      <w:r w:rsidRPr="00850270">
        <w:rPr>
          <w:rFonts w:eastAsiaTheme="majorEastAsia" w:cs="Times New Roman"/>
          <w:szCs w:val="24"/>
        </w:rPr>
        <w:t xml:space="preserve">Учрежденные на основе </w:t>
      </w:r>
      <w:r w:rsidRPr="00850270">
        <w:rPr>
          <w:rFonts w:eastAsia="Times New Roman" w:cs="Times New Roman"/>
          <w:szCs w:val="24"/>
          <w:lang w:eastAsia="ru-RU"/>
        </w:rPr>
        <w:t>заключения международного договора. Данный способ предполагает созыв международной конференции или встречи глав парламентов государств для выработки и принятия текста договора, который и будет учредительным актом органа. Дата его вступления в силу считается датой создания организации. Парламентские органы данной группы являются наиболее развитыми в функциональном и институциональном отношениях, а также в плане объема их компетенции. К данной категории относят: Андский парламент, Парламентская ассамблея Совета Европы, Парламентская ассамблея СНГ</w:t>
      </w:r>
      <w:r w:rsidR="00E72DA2" w:rsidRPr="00850270">
        <w:rPr>
          <w:rFonts w:eastAsia="Times New Roman" w:cs="Times New Roman"/>
          <w:szCs w:val="24"/>
          <w:lang w:eastAsia="ru-RU"/>
        </w:rPr>
        <w:t>,</w:t>
      </w:r>
      <w:r w:rsidR="00E72DA2" w:rsidRPr="00850270">
        <w:t xml:space="preserve"> </w:t>
      </w:r>
      <w:r w:rsidR="00E72DA2" w:rsidRPr="00850270">
        <w:rPr>
          <w:rFonts w:eastAsia="Times New Roman" w:cs="Times New Roman"/>
          <w:szCs w:val="24"/>
          <w:lang w:eastAsia="ru-RU"/>
        </w:rPr>
        <w:t>Парламентское Собрание Союзного государства России и Беларуси</w:t>
      </w:r>
      <w:r w:rsidRPr="00850270">
        <w:rPr>
          <w:rFonts w:eastAsia="Times New Roman" w:cs="Times New Roman"/>
          <w:szCs w:val="24"/>
          <w:lang w:eastAsia="ru-RU"/>
        </w:rPr>
        <w:t>.</w:t>
      </w:r>
    </w:p>
    <w:p w14:paraId="28A7F680" w14:textId="77777777" w:rsidR="00FA5B1E" w:rsidRPr="00850270" w:rsidRDefault="00FA5B1E" w:rsidP="00E72DA2">
      <w:pPr>
        <w:pStyle w:val="a6"/>
        <w:numPr>
          <w:ilvl w:val="0"/>
          <w:numId w:val="8"/>
        </w:numPr>
        <w:tabs>
          <w:tab w:val="left" w:pos="993"/>
        </w:tabs>
        <w:spacing w:after="0" w:line="360" w:lineRule="auto"/>
        <w:ind w:left="0" w:right="-1" w:firstLine="360"/>
        <w:jc w:val="both"/>
        <w:rPr>
          <w:rFonts w:eastAsia="Times New Roman" w:cs="Times New Roman"/>
          <w:szCs w:val="24"/>
          <w:lang w:eastAsia="ru-RU"/>
        </w:rPr>
      </w:pPr>
      <w:r w:rsidRPr="00850270">
        <w:rPr>
          <w:rFonts w:cs="Times New Roman"/>
          <w:szCs w:val="24"/>
        </w:rPr>
        <w:t>Созданные на основе решения межпарламентской конференции или органа международной организации.</w:t>
      </w:r>
    </w:p>
    <w:p w14:paraId="4EA85268" w14:textId="77777777" w:rsidR="00FA5B1E" w:rsidRPr="00850270" w:rsidRDefault="00FA5B1E" w:rsidP="00E72DA2">
      <w:pPr>
        <w:pStyle w:val="a6"/>
        <w:numPr>
          <w:ilvl w:val="0"/>
          <w:numId w:val="8"/>
        </w:numPr>
        <w:tabs>
          <w:tab w:val="left" w:pos="993"/>
        </w:tabs>
        <w:spacing w:after="0" w:line="360" w:lineRule="auto"/>
        <w:ind w:left="0" w:right="-1" w:firstLine="360"/>
        <w:jc w:val="both"/>
        <w:rPr>
          <w:rFonts w:eastAsia="Times New Roman" w:cs="Times New Roman"/>
          <w:szCs w:val="24"/>
          <w:lang w:eastAsia="ru-RU"/>
        </w:rPr>
      </w:pPr>
      <w:r w:rsidRPr="00850270">
        <w:rPr>
          <w:rFonts w:eastAsiaTheme="majorEastAsia" w:cs="Times New Roman"/>
          <w:szCs w:val="24"/>
        </w:rPr>
        <w:t xml:space="preserve">Созданные в соответствии с решениями парламентариев государств-участников. </w:t>
      </w:r>
    </w:p>
    <w:p w14:paraId="2A6E4BAE" w14:textId="77777777" w:rsidR="00FA5B1E" w:rsidRPr="00850270" w:rsidRDefault="00FA5B1E" w:rsidP="00E72DA2">
      <w:pPr>
        <w:pStyle w:val="a6"/>
        <w:numPr>
          <w:ilvl w:val="0"/>
          <w:numId w:val="6"/>
        </w:numPr>
        <w:tabs>
          <w:tab w:val="left" w:pos="993"/>
        </w:tabs>
        <w:spacing w:after="0" w:line="360" w:lineRule="auto"/>
        <w:ind w:left="0" w:right="-1" w:firstLine="360"/>
        <w:jc w:val="both"/>
        <w:rPr>
          <w:rFonts w:eastAsiaTheme="majorEastAsia" w:cs="Times New Roman"/>
          <w:b/>
          <w:szCs w:val="24"/>
        </w:rPr>
      </w:pPr>
      <w:r w:rsidRPr="00850270">
        <w:rPr>
          <w:rFonts w:eastAsiaTheme="majorEastAsia" w:cs="Times New Roman"/>
          <w:b/>
          <w:szCs w:val="24"/>
        </w:rPr>
        <w:t xml:space="preserve">Форма учредительного акта. </w:t>
      </w:r>
    </w:p>
    <w:p w14:paraId="645A1B44" w14:textId="77777777" w:rsidR="00FA5B1E" w:rsidRPr="00850270" w:rsidRDefault="00FA5B1E" w:rsidP="0001785B">
      <w:pPr>
        <w:pStyle w:val="a6"/>
        <w:tabs>
          <w:tab w:val="left" w:pos="993"/>
        </w:tabs>
        <w:spacing w:after="0" w:line="360" w:lineRule="auto"/>
        <w:ind w:left="0" w:right="-1" w:firstLine="709"/>
        <w:jc w:val="both"/>
        <w:rPr>
          <w:rFonts w:eastAsiaTheme="majorEastAsia" w:cs="Times New Roman"/>
          <w:szCs w:val="24"/>
        </w:rPr>
      </w:pPr>
      <w:r w:rsidRPr="00850270">
        <w:rPr>
          <w:rFonts w:eastAsiaTheme="majorEastAsia" w:cs="Times New Roman"/>
          <w:szCs w:val="24"/>
        </w:rPr>
        <w:t>Межпарламентские органы, относящиеся к категории, учреждённых на основе международного договора, в свою очередь, могут создаваться:</w:t>
      </w:r>
    </w:p>
    <w:p w14:paraId="6FD4DD5C" w14:textId="77777777" w:rsidR="00FA5B1E" w:rsidRPr="00850270" w:rsidRDefault="00FA5B1E" w:rsidP="0001785B">
      <w:pPr>
        <w:pStyle w:val="a6"/>
        <w:numPr>
          <w:ilvl w:val="0"/>
          <w:numId w:val="9"/>
        </w:numPr>
        <w:tabs>
          <w:tab w:val="left" w:pos="993"/>
        </w:tabs>
        <w:spacing w:after="0" w:line="360" w:lineRule="auto"/>
        <w:ind w:left="0" w:right="-1" w:firstLine="709"/>
        <w:jc w:val="both"/>
        <w:rPr>
          <w:rFonts w:eastAsiaTheme="majorEastAsia" w:cs="Times New Roman"/>
          <w:szCs w:val="24"/>
        </w:rPr>
      </w:pPr>
      <w:r w:rsidRPr="00850270">
        <w:rPr>
          <w:rFonts w:eastAsiaTheme="majorEastAsia" w:cs="Times New Roman"/>
          <w:szCs w:val="24"/>
        </w:rPr>
        <w:lastRenderedPageBreak/>
        <w:t>На основе международного договора с участием двух и более парламентов. Например, Парижская Хартия 1990 года учредила Парламентскую ассамблею Совета Европы.</w:t>
      </w:r>
      <w:r w:rsidRPr="00850270">
        <w:rPr>
          <w:rStyle w:val="a7"/>
          <w:rFonts w:eastAsiaTheme="majorEastAsia" w:cs="Times New Roman"/>
          <w:szCs w:val="24"/>
        </w:rPr>
        <w:footnoteReference w:id="60"/>
      </w:r>
    </w:p>
    <w:p w14:paraId="543D1492" w14:textId="77777777" w:rsidR="00FA5B1E" w:rsidRPr="00850270" w:rsidRDefault="00FA5B1E" w:rsidP="0001785B">
      <w:pPr>
        <w:pStyle w:val="a6"/>
        <w:tabs>
          <w:tab w:val="left" w:pos="993"/>
        </w:tabs>
        <w:spacing w:after="0" w:line="360" w:lineRule="auto"/>
        <w:ind w:left="0" w:right="-1" w:firstLine="709"/>
        <w:jc w:val="both"/>
        <w:rPr>
          <w:rFonts w:eastAsiaTheme="majorEastAsia" w:cs="Times New Roman"/>
          <w:szCs w:val="24"/>
        </w:rPr>
      </w:pPr>
      <w:r w:rsidRPr="00850270">
        <w:rPr>
          <w:rFonts w:eastAsiaTheme="majorEastAsia" w:cs="Times New Roman"/>
          <w:szCs w:val="24"/>
        </w:rPr>
        <w:t>Однако известны парламентские органы в рамках международных организаций, основателями которых являются лишь два национальных парламента. Например, Парламентское собрание Союза Беларуси и России, созданное на основе Договора об образовании Сообщества России и Беларуси.</w:t>
      </w:r>
    </w:p>
    <w:p w14:paraId="464B1282" w14:textId="08116076" w:rsidR="00FA5B1E" w:rsidRPr="00850270" w:rsidRDefault="00FA5B1E" w:rsidP="0001785B">
      <w:pPr>
        <w:pStyle w:val="a6"/>
        <w:numPr>
          <w:ilvl w:val="0"/>
          <w:numId w:val="9"/>
        </w:numPr>
        <w:tabs>
          <w:tab w:val="left" w:pos="993"/>
        </w:tabs>
        <w:spacing w:after="0" w:line="360" w:lineRule="auto"/>
        <w:ind w:left="0" w:right="-1" w:firstLine="709"/>
        <w:jc w:val="both"/>
        <w:rPr>
          <w:rFonts w:eastAsiaTheme="majorEastAsia" w:cs="Times New Roman"/>
          <w:szCs w:val="24"/>
        </w:rPr>
      </w:pPr>
      <w:r w:rsidRPr="00850270">
        <w:rPr>
          <w:rFonts w:eastAsiaTheme="majorEastAsia" w:cs="Times New Roman"/>
          <w:szCs w:val="24"/>
        </w:rPr>
        <w:t>В рамках иного международно-правового акта, чем договор (резолюции, решения или постановления международной организации или органа международной организации). Так, Парламентская ассамблея ОДКБ была учреждена на основе, вторичных норм международного права, в частности</w:t>
      </w:r>
      <w:r w:rsidR="00AD6D67" w:rsidRPr="00850270">
        <w:rPr>
          <w:rFonts w:eastAsiaTheme="majorEastAsia" w:cs="Times New Roman"/>
          <w:szCs w:val="24"/>
        </w:rPr>
        <w:t>,</w:t>
      </w:r>
      <w:r w:rsidRPr="00850270">
        <w:rPr>
          <w:rFonts w:eastAsiaTheme="majorEastAsia" w:cs="Times New Roman"/>
          <w:szCs w:val="24"/>
        </w:rPr>
        <w:t xml:space="preserve"> на основе Постановление Совета Межпарламентской Ассамблеи СНГ.</w:t>
      </w:r>
      <w:r w:rsidRPr="00850270">
        <w:rPr>
          <w:rStyle w:val="a7"/>
          <w:rFonts w:eastAsiaTheme="majorEastAsia" w:cs="Times New Roman"/>
          <w:szCs w:val="24"/>
        </w:rPr>
        <w:footnoteReference w:id="61"/>
      </w:r>
    </w:p>
    <w:p w14:paraId="4911ED87" w14:textId="77777777" w:rsidR="00FA5B1E" w:rsidRPr="00850270" w:rsidRDefault="00FA5B1E" w:rsidP="0001785B">
      <w:pPr>
        <w:pStyle w:val="a6"/>
        <w:numPr>
          <w:ilvl w:val="0"/>
          <w:numId w:val="6"/>
        </w:numPr>
        <w:tabs>
          <w:tab w:val="left" w:pos="993"/>
        </w:tabs>
        <w:spacing w:after="0" w:line="360" w:lineRule="auto"/>
        <w:ind w:left="0" w:right="-1" w:firstLine="709"/>
        <w:jc w:val="both"/>
        <w:rPr>
          <w:rFonts w:eastAsiaTheme="majorEastAsia" w:cs="Times New Roman"/>
          <w:b/>
          <w:szCs w:val="24"/>
        </w:rPr>
      </w:pPr>
      <w:r w:rsidRPr="00850270">
        <w:rPr>
          <w:rFonts w:eastAsiaTheme="majorEastAsia" w:cs="Times New Roman"/>
          <w:b/>
          <w:szCs w:val="24"/>
        </w:rPr>
        <w:t xml:space="preserve">Порядок формирования </w:t>
      </w:r>
    </w:p>
    <w:p w14:paraId="4FD227E3" w14:textId="77777777" w:rsidR="00FA5B1E" w:rsidRPr="00850270" w:rsidRDefault="00FA5B1E" w:rsidP="0001785B">
      <w:pPr>
        <w:pStyle w:val="a6"/>
        <w:tabs>
          <w:tab w:val="left" w:pos="993"/>
        </w:tabs>
        <w:spacing w:after="0" w:line="360" w:lineRule="auto"/>
        <w:ind w:left="0" w:right="-1" w:firstLine="709"/>
        <w:jc w:val="both"/>
        <w:rPr>
          <w:rFonts w:eastAsiaTheme="majorEastAsia" w:cs="Times New Roman"/>
          <w:szCs w:val="24"/>
        </w:rPr>
      </w:pPr>
      <w:r w:rsidRPr="00850270">
        <w:rPr>
          <w:rFonts w:eastAsiaTheme="majorEastAsia" w:cs="Times New Roman"/>
          <w:szCs w:val="24"/>
        </w:rPr>
        <w:t xml:space="preserve">В соответствии с данным критерием парламентские органы можно разделить на две группы: </w:t>
      </w:r>
    </w:p>
    <w:p w14:paraId="4C51131E" w14:textId="77777777" w:rsidR="00FA5B1E" w:rsidRPr="00850270" w:rsidRDefault="00FA5B1E" w:rsidP="0001785B">
      <w:pPr>
        <w:pStyle w:val="a6"/>
        <w:numPr>
          <w:ilvl w:val="0"/>
          <w:numId w:val="10"/>
        </w:numPr>
        <w:tabs>
          <w:tab w:val="left" w:pos="993"/>
        </w:tabs>
        <w:spacing w:after="0" w:line="360" w:lineRule="auto"/>
        <w:ind w:left="0" w:right="-1" w:firstLine="709"/>
        <w:jc w:val="both"/>
        <w:rPr>
          <w:rFonts w:eastAsiaTheme="majorEastAsia" w:cs="Times New Roman"/>
          <w:szCs w:val="24"/>
        </w:rPr>
      </w:pPr>
      <w:r w:rsidRPr="00850270">
        <w:rPr>
          <w:rFonts w:eastAsiaTheme="majorEastAsia" w:cs="Times New Roman"/>
          <w:szCs w:val="24"/>
        </w:rPr>
        <w:t>Органы, куда парламентарии избираются напрямую гражданами государств — участников. Одним из немногих примеров данной группы является Европейский парламент, напрямую избираемый гражданами государств — членов Евросоюза.</w:t>
      </w:r>
    </w:p>
    <w:p w14:paraId="5D575611" w14:textId="77777777" w:rsidR="00FA5B1E" w:rsidRPr="00850270" w:rsidRDefault="00FA5B1E" w:rsidP="0001785B">
      <w:pPr>
        <w:pStyle w:val="a6"/>
        <w:numPr>
          <w:ilvl w:val="0"/>
          <w:numId w:val="10"/>
        </w:numPr>
        <w:tabs>
          <w:tab w:val="left" w:pos="993"/>
        </w:tabs>
        <w:spacing w:after="0" w:line="360" w:lineRule="auto"/>
        <w:ind w:left="0" w:right="-1" w:firstLine="709"/>
        <w:jc w:val="both"/>
        <w:rPr>
          <w:rFonts w:eastAsiaTheme="majorEastAsia" w:cs="Times New Roman"/>
          <w:szCs w:val="24"/>
        </w:rPr>
      </w:pPr>
      <w:r w:rsidRPr="00850270">
        <w:rPr>
          <w:rFonts w:eastAsiaTheme="majorEastAsia" w:cs="Times New Roman"/>
          <w:szCs w:val="24"/>
        </w:rPr>
        <w:t>Во-вторых, органы, формируемые путем делегирования депутатов национальными парламентами государств-членов. К этой группе относят большинство парламентских органов, где депутаты либо избираются, либо назначаются. Так, в Парламентскую ассамблею Совета Европы все национальные делегации избираются национальными парламентами.</w:t>
      </w:r>
      <w:r w:rsidRPr="00850270">
        <w:rPr>
          <w:rStyle w:val="a7"/>
          <w:rFonts w:eastAsiaTheme="majorEastAsia" w:cs="Times New Roman"/>
          <w:szCs w:val="24"/>
        </w:rPr>
        <w:footnoteReference w:id="62"/>
      </w:r>
      <w:r w:rsidRPr="00850270">
        <w:rPr>
          <w:rFonts w:eastAsiaTheme="majorEastAsia" w:cs="Times New Roman"/>
          <w:szCs w:val="24"/>
        </w:rPr>
        <w:t xml:space="preserve"> </w:t>
      </w:r>
    </w:p>
    <w:p w14:paraId="7A8DA0CA" w14:textId="77777777" w:rsidR="00FA5B1E" w:rsidRPr="00850270" w:rsidRDefault="00FA5B1E" w:rsidP="0001785B">
      <w:pPr>
        <w:pStyle w:val="a6"/>
        <w:numPr>
          <w:ilvl w:val="0"/>
          <w:numId w:val="6"/>
        </w:numPr>
        <w:shd w:val="clear" w:color="auto" w:fill="FFFFFF"/>
        <w:tabs>
          <w:tab w:val="left" w:pos="993"/>
        </w:tabs>
        <w:spacing w:after="0" w:line="360" w:lineRule="auto"/>
        <w:ind w:left="0" w:right="-1" w:firstLine="709"/>
        <w:jc w:val="both"/>
        <w:rPr>
          <w:rFonts w:eastAsia="Times New Roman" w:cs="Times New Roman"/>
          <w:b/>
          <w:szCs w:val="24"/>
          <w:lang w:eastAsia="ru-RU"/>
        </w:rPr>
      </w:pPr>
      <w:r w:rsidRPr="00850270">
        <w:rPr>
          <w:rFonts w:eastAsia="Times New Roman" w:cs="Times New Roman"/>
          <w:b/>
          <w:szCs w:val="24"/>
          <w:lang w:eastAsia="ru-RU"/>
        </w:rPr>
        <w:t>Уровень представительства</w:t>
      </w:r>
    </w:p>
    <w:p w14:paraId="265E64B0" w14:textId="77777777" w:rsidR="00FA5B1E" w:rsidRPr="00850270" w:rsidRDefault="00FA5B1E" w:rsidP="0001785B">
      <w:pPr>
        <w:shd w:val="clear" w:color="auto" w:fill="FFFFFF"/>
        <w:tabs>
          <w:tab w:val="left" w:pos="993"/>
        </w:tabs>
        <w:spacing w:after="0" w:line="360" w:lineRule="auto"/>
        <w:ind w:right="-1" w:firstLine="709"/>
        <w:rPr>
          <w:rFonts w:eastAsia="Times New Roman" w:cs="Times New Roman"/>
          <w:sz w:val="24"/>
          <w:szCs w:val="24"/>
          <w:lang w:eastAsia="ru-RU"/>
        </w:rPr>
      </w:pPr>
      <w:r w:rsidRPr="00850270">
        <w:rPr>
          <w:rFonts w:eastAsia="Times New Roman" w:cs="Times New Roman"/>
          <w:sz w:val="24"/>
          <w:szCs w:val="24"/>
          <w:lang w:eastAsia="ru-RU"/>
        </w:rPr>
        <w:t>Существует два принципа представительства: равенства и пропорциональности численности населения.</w:t>
      </w:r>
    </w:p>
    <w:p w14:paraId="0E497ECB" w14:textId="77777777" w:rsidR="00FA5B1E" w:rsidRPr="00850270" w:rsidRDefault="00FA5B1E" w:rsidP="00E72DA2">
      <w:pPr>
        <w:pStyle w:val="a6"/>
        <w:numPr>
          <w:ilvl w:val="0"/>
          <w:numId w:val="11"/>
        </w:numPr>
        <w:shd w:val="clear" w:color="auto" w:fill="FFFFFF"/>
        <w:tabs>
          <w:tab w:val="left" w:pos="993"/>
        </w:tabs>
        <w:spacing w:after="0" w:line="360" w:lineRule="auto"/>
        <w:ind w:left="0" w:right="-1" w:firstLine="709"/>
        <w:jc w:val="both"/>
        <w:rPr>
          <w:rFonts w:eastAsia="Times New Roman" w:cs="Times New Roman"/>
          <w:szCs w:val="24"/>
          <w:lang w:eastAsia="ru-RU"/>
        </w:rPr>
      </w:pPr>
      <w:r w:rsidRPr="00850270">
        <w:rPr>
          <w:rFonts w:eastAsia="Times New Roman" w:cs="Times New Roman"/>
          <w:szCs w:val="24"/>
          <w:lang w:eastAsia="ru-RU"/>
        </w:rPr>
        <w:lastRenderedPageBreak/>
        <w:t>Межпарламентские органы, как правило, придерживаются принципа пропорциональности представительства в зависимости от численности населения государства-члена. Кроме того, принцип пропорциональности также распространяется на все основные политические силы или группы, представленные в национальном парламенте. Однако данный принцип соблюдается весьма относительно, чаще всего он используется в пользу «малых стран», которые обычно получают более выгодную пропорцию, чем государства с большим количеством населения. Достаточно обратить внимание на распределении мест в Европарламенте, где каждая страна имеет фиксированное количество мест, которые распределяются по принципу так называемой "убывающей пропорциональности". Это означает, что многонаселенные страны делегируют в парламент большее количество депутатов, чем государства с небольшой численностью населения, однако в пересчете на одного жителя малые государства в итоге получают больше мандатов.</w:t>
      </w:r>
    </w:p>
    <w:p w14:paraId="3491F6D5" w14:textId="15460025" w:rsidR="00FA5B1E" w:rsidRPr="00850270" w:rsidRDefault="00FA5B1E" w:rsidP="00E72DA2">
      <w:pPr>
        <w:pStyle w:val="a6"/>
        <w:numPr>
          <w:ilvl w:val="0"/>
          <w:numId w:val="11"/>
        </w:numPr>
        <w:shd w:val="clear" w:color="auto" w:fill="FFFFFF"/>
        <w:tabs>
          <w:tab w:val="left" w:pos="993"/>
        </w:tabs>
        <w:spacing w:after="0" w:line="360" w:lineRule="auto"/>
        <w:ind w:left="0" w:right="-1" w:firstLine="709"/>
        <w:jc w:val="both"/>
        <w:rPr>
          <w:rFonts w:eastAsia="Times New Roman" w:cs="Times New Roman"/>
          <w:szCs w:val="24"/>
          <w:lang w:eastAsia="ru-RU"/>
        </w:rPr>
      </w:pPr>
      <w:r w:rsidRPr="00850270">
        <w:rPr>
          <w:rFonts w:eastAsia="Times New Roman" w:cs="Times New Roman"/>
          <w:szCs w:val="24"/>
          <w:lang w:eastAsia="ru-RU"/>
        </w:rPr>
        <w:t>Принцип приоритетного представительства – независимо от численности населения каждое государство-участник имеет одинаковое с другими государствами-участниками число депутатов в органе. К ним относятся Парламентское со</w:t>
      </w:r>
      <w:r w:rsidR="00E72DA2" w:rsidRPr="00850270">
        <w:rPr>
          <w:rFonts w:eastAsia="Times New Roman" w:cs="Times New Roman"/>
          <w:szCs w:val="24"/>
          <w:lang w:eastAsia="ru-RU"/>
        </w:rPr>
        <w:t xml:space="preserve">брание Союза Беларуси и России, </w:t>
      </w:r>
      <w:r w:rsidRPr="00850270">
        <w:rPr>
          <w:rFonts w:eastAsia="Times New Roman" w:cs="Times New Roman"/>
          <w:szCs w:val="24"/>
          <w:lang w:eastAsia="ru-RU"/>
        </w:rPr>
        <w:t>МПА СНГ</w:t>
      </w:r>
      <w:r w:rsidR="00E72DA2" w:rsidRPr="00850270">
        <w:rPr>
          <w:rFonts w:eastAsia="Times New Roman" w:cs="Times New Roman"/>
          <w:szCs w:val="24"/>
          <w:lang w:eastAsia="ru-RU"/>
        </w:rPr>
        <w:t>, ПА ОДКБ и др.</w:t>
      </w:r>
      <w:r w:rsidRPr="00850270">
        <w:rPr>
          <w:rFonts w:eastAsia="Times New Roman" w:cs="Times New Roman"/>
          <w:szCs w:val="24"/>
          <w:lang w:eastAsia="ru-RU"/>
        </w:rPr>
        <w:t xml:space="preserve"> </w:t>
      </w:r>
    </w:p>
    <w:p w14:paraId="5EB70EFC" w14:textId="77777777" w:rsidR="00FA5B1E" w:rsidRPr="00850270" w:rsidRDefault="00FA5B1E" w:rsidP="00E72DA2">
      <w:pPr>
        <w:pStyle w:val="a8"/>
        <w:spacing w:after="0" w:line="360" w:lineRule="auto"/>
        <w:ind w:firstLine="709"/>
        <w:rPr>
          <w:rFonts w:cs="Times New Roman"/>
          <w:sz w:val="24"/>
          <w:szCs w:val="24"/>
        </w:rPr>
      </w:pPr>
      <w:r w:rsidRPr="00850270">
        <w:rPr>
          <w:rFonts w:eastAsia="Times New Roman" w:cs="Times New Roman"/>
          <w:sz w:val="24"/>
          <w:szCs w:val="24"/>
          <w:lang w:eastAsia="ru-RU"/>
        </w:rPr>
        <w:t>Данное положение справедливо для классического</w:t>
      </w:r>
      <w:r w:rsidRPr="00850270">
        <w:rPr>
          <w:rFonts w:cs="Times New Roman"/>
          <w:sz w:val="24"/>
          <w:szCs w:val="24"/>
        </w:rPr>
        <w:t xml:space="preserve"> межправительственного подхода к интеграции, поскольку в международном праве есть принцип равенства государств (а точнее – правительств). Согласно которому все государства юридически равны между собой в качестве суверенных, независимых участников международного общения, пользуются одинаковыми правами и несут равные обязанности, несмотря на различие их экономических, социальных и политических систем.</w:t>
      </w:r>
    </w:p>
    <w:p w14:paraId="2FC6CFEF" w14:textId="77777777" w:rsidR="00FA5B1E" w:rsidRPr="00850270" w:rsidRDefault="00FA5B1E" w:rsidP="007D75A5">
      <w:pPr>
        <w:pStyle w:val="a8"/>
        <w:spacing w:after="0" w:line="360" w:lineRule="auto"/>
        <w:ind w:firstLine="709"/>
        <w:rPr>
          <w:rFonts w:cs="Times New Roman"/>
          <w:sz w:val="24"/>
          <w:szCs w:val="24"/>
        </w:rPr>
      </w:pPr>
      <w:r w:rsidRPr="00850270">
        <w:rPr>
          <w:rFonts w:cs="Times New Roman"/>
          <w:sz w:val="24"/>
          <w:szCs w:val="24"/>
        </w:rPr>
        <w:t xml:space="preserve">В случае же, если депутаты парламента представляют не государства, а население напрямую (как в Европарламенте), вероятно более справедливым является именно пропорциональное представительство. </w:t>
      </w:r>
      <w:r w:rsidRPr="00850270">
        <w:rPr>
          <w:rFonts w:eastAsia="Times New Roman" w:cs="Times New Roman"/>
          <w:sz w:val="24"/>
          <w:szCs w:val="24"/>
          <w:lang w:eastAsia="ru-RU"/>
        </w:rPr>
        <w:t>Как считает Хабаров, «принцип пропорциональности характерен, в первую очередь, для тех из них, которые обладают реальными полномочиями и оказывают серьезное влияние на процесс международного сотрудничества (ПАСЕ, ПА НАТО)».</w:t>
      </w:r>
      <w:r w:rsidRPr="00850270">
        <w:rPr>
          <w:rStyle w:val="a7"/>
          <w:rFonts w:eastAsia="Times New Roman" w:cs="Times New Roman"/>
          <w:sz w:val="24"/>
          <w:szCs w:val="24"/>
          <w:lang w:eastAsia="ru-RU"/>
        </w:rPr>
        <w:footnoteReference w:id="63"/>
      </w:r>
    </w:p>
    <w:p w14:paraId="7923DD5C" w14:textId="77777777" w:rsidR="00FA5B1E" w:rsidRPr="00850270" w:rsidRDefault="00FA5B1E" w:rsidP="007D75A5">
      <w:pPr>
        <w:pStyle w:val="a6"/>
        <w:numPr>
          <w:ilvl w:val="0"/>
          <w:numId w:val="6"/>
        </w:numPr>
        <w:shd w:val="clear" w:color="auto" w:fill="FFFFFF"/>
        <w:tabs>
          <w:tab w:val="left" w:pos="993"/>
        </w:tabs>
        <w:spacing w:after="0" w:line="360" w:lineRule="auto"/>
        <w:ind w:left="0" w:right="-1" w:firstLine="709"/>
        <w:jc w:val="both"/>
        <w:rPr>
          <w:rFonts w:eastAsia="Times New Roman" w:cs="Times New Roman"/>
          <w:b/>
          <w:szCs w:val="24"/>
          <w:lang w:eastAsia="ru-RU"/>
        </w:rPr>
      </w:pPr>
      <w:r w:rsidRPr="00850270">
        <w:rPr>
          <w:rFonts w:eastAsia="Times New Roman" w:cs="Times New Roman"/>
          <w:b/>
          <w:szCs w:val="24"/>
          <w:lang w:eastAsia="ru-RU"/>
        </w:rPr>
        <w:t xml:space="preserve">Сфера деятельности </w:t>
      </w:r>
    </w:p>
    <w:p w14:paraId="6FF014F2" w14:textId="77777777" w:rsidR="00FA5B1E" w:rsidRPr="00850270" w:rsidRDefault="00FA5B1E" w:rsidP="007D75A5">
      <w:pPr>
        <w:pStyle w:val="a6"/>
        <w:tabs>
          <w:tab w:val="left" w:pos="993"/>
        </w:tabs>
        <w:spacing w:after="0" w:line="360" w:lineRule="auto"/>
        <w:ind w:left="0" w:right="-1" w:firstLine="709"/>
        <w:jc w:val="both"/>
        <w:rPr>
          <w:rFonts w:eastAsiaTheme="majorEastAsia" w:cs="Times New Roman"/>
          <w:szCs w:val="24"/>
        </w:rPr>
      </w:pPr>
      <w:r w:rsidRPr="00850270">
        <w:rPr>
          <w:rFonts w:eastAsiaTheme="majorEastAsia" w:cs="Times New Roman"/>
          <w:szCs w:val="24"/>
        </w:rPr>
        <w:lastRenderedPageBreak/>
        <w:t xml:space="preserve">В соответствии с таким признаком, как компетенция, различают международные парламентские органы общей и специальной компетенции. Однако, как справедливо отмечает Г. </w:t>
      </w:r>
      <w:proofErr w:type="spellStart"/>
      <w:r w:rsidRPr="00850270">
        <w:rPr>
          <w:rFonts w:eastAsiaTheme="majorEastAsia" w:cs="Times New Roman"/>
          <w:szCs w:val="24"/>
        </w:rPr>
        <w:t>Клебс</w:t>
      </w:r>
      <w:proofErr w:type="spellEnd"/>
      <w:r w:rsidRPr="00850270">
        <w:rPr>
          <w:rFonts w:eastAsiaTheme="majorEastAsia" w:cs="Times New Roman"/>
          <w:szCs w:val="24"/>
        </w:rPr>
        <w:t>, «даже когда ассамблеи создавались для решения специальных задач, они стремились интерпретировать это в более широком смысле».</w:t>
      </w:r>
    </w:p>
    <w:p w14:paraId="686071EF" w14:textId="1D29DEB5" w:rsidR="00FA5B1E" w:rsidRPr="00850270" w:rsidRDefault="00FA5B1E" w:rsidP="007D75A5">
      <w:pPr>
        <w:pStyle w:val="a6"/>
        <w:numPr>
          <w:ilvl w:val="0"/>
          <w:numId w:val="12"/>
        </w:numPr>
        <w:tabs>
          <w:tab w:val="left" w:pos="993"/>
        </w:tabs>
        <w:spacing w:after="0" w:line="360" w:lineRule="auto"/>
        <w:ind w:left="0" w:right="-1" w:firstLine="709"/>
        <w:jc w:val="both"/>
        <w:rPr>
          <w:rFonts w:eastAsiaTheme="majorEastAsia" w:cs="Times New Roman"/>
          <w:szCs w:val="24"/>
        </w:rPr>
      </w:pPr>
      <w:r w:rsidRPr="00850270">
        <w:rPr>
          <w:rFonts w:eastAsiaTheme="majorEastAsia" w:cs="Times New Roman"/>
          <w:szCs w:val="24"/>
        </w:rPr>
        <w:t>Органы общей компетенции</w:t>
      </w:r>
      <w:r w:rsidRPr="00850270">
        <w:rPr>
          <w:rFonts w:cs="Times New Roman"/>
          <w:szCs w:val="24"/>
        </w:rPr>
        <w:t xml:space="preserve"> к</w:t>
      </w:r>
      <w:r w:rsidRPr="00850270">
        <w:rPr>
          <w:rFonts w:eastAsiaTheme="majorEastAsia" w:cs="Times New Roman"/>
          <w:szCs w:val="24"/>
        </w:rPr>
        <w:t>оординируют сотрудничество парламентов в различных областях международных отношений. В круг их внимания попадают все аспекты социальной деятельности международного сообщества: экономика, политика, право, культура, молодежь и экология. Классическими примерами таких организаций являются ПАСЕ, МПА СНГ</w:t>
      </w:r>
      <w:r w:rsidR="00E72DA2" w:rsidRPr="00850270">
        <w:rPr>
          <w:rFonts w:eastAsiaTheme="majorEastAsia" w:cs="Times New Roman"/>
          <w:szCs w:val="24"/>
        </w:rPr>
        <w:t xml:space="preserve">, ПА </w:t>
      </w:r>
      <w:r w:rsidR="007D75A5" w:rsidRPr="00850270">
        <w:rPr>
          <w:rFonts w:eastAsiaTheme="majorEastAsia" w:cs="Times New Roman"/>
          <w:szCs w:val="24"/>
        </w:rPr>
        <w:t>«</w:t>
      </w:r>
      <w:proofErr w:type="spellStart"/>
      <w:r w:rsidR="007D75A5" w:rsidRPr="00850270">
        <w:rPr>
          <w:rFonts w:eastAsiaTheme="majorEastAsia" w:cs="Times New Roman"/>
          <w:szCs w:val="24"/>
        </w:rPr>
        <w:t>Евронест</w:t>
      </w:r>
      <w:proofErr w:type="spellEnd"/>
      <w:r w:rsidR="007D75A5" w:rsidRPr="00850270">
        <w:rPr>
          <w:rFonts w:eastAsiaTheme="majorEastAsia" w:cs="Times New Roman"/>
          <w:szCs w:val="24"/>
        </w:rPr>
        <w:t>»</w:t>
      </w:r>
      <w:r w:rsidRPr="00850270">
        <w:rPr>
          <w:rFonts w:eastAsiaTheme="majorEastAsia" w:cs="Times New Roman"/>
          <w:szCs w:val="24"/>
        </w:rPr>
        <w:t xml:space="preserve">. </w:t>
      </w:r>
    </w:p>
    <w:p w14:paraId="56FFDEED" w14:textId="77777777" w:rsidR="00FA5B1E" w:rsidRPr="00850270" w:rsidRDefault="00FA5B1E" w:rsidP="007D75A5">
      <w:pPr>
        <w:pStyle w:val="a6"/>
        <w:numPr>
          <w:ilvl w:val="0"/>
          <w:numId w:val="12"/>
        </w:numPr>
        <w:tabs>
          <w:tab w:val="left" w:pos="993"/>
        </w:tabs>
        <w:spacing w:after="0" w:line="360" w:lineRule="auto"/>
        <w:ind w:left="0" w:right="-1" w:firstLine="709"/>
        <w:jc w:val="both"/>
        <w:rPr>
          <w:rFonts w:eastAsiaTheme="majorEastAsia" w:cs="Times New Roman"/>
          <w:szCs w:val="24"/>
        </w:rPr>
      </w:pPr>
      <w:r w:rsidRPr="00850270">
        <w:rPr>
          <w:rFonts w:eastAsiaTheme="majorEastAsia" w:cs="Times New Roman"/>
          <w:szCs w:val="24"/>
        </w:rPr>
        <w:t xml:space="preserve">Деятельность органов специальной компетенции ограничена определенной сферой межпарламентского сотрудничества. Они, как правило, создаются для решения определенных задач. Так, ПА НАТО и ПА ОДКБ были созданы для обсуждения вопросов сотрудничества в международной, военно-политической, правовой и иных областях. </w:t>
      </w:r>
    </w:p>
    <w:p w14:paraId="311802AA" w14:textId="6B177658" w:rsidR="00FA5B1E" w:rsidRPr="00850270" w:rsidRDefault="00FA5B1E" w:rsidP="0001785B">
      <w:pPr>
        <w:pStyle w:val="a6"/>
        <w:numPr>
          <w:ilvl w:val="0"/>
          <w:numId w:val="12"/>
        </w:numPr>
        <w:tabs>
          <w:tab w:val="left" w:pos="993"/>
        </w:tabs>
        <w:spacing w:after="0" w:line="360" w:lineRule="auto"/>
        <w:ind w:left="0" w:right="-1" w:firstLine="709"/>
        <w:jc w:val="both"/>
        <w:rPr>
          <w:rFonts w:eastAsiaTheme="majorEastAsia" w:cs="Times New Roman"/>
          <w:szCs w:val="24"/>
        </w:rPr>
      </w:pPr>
      <w:r w:rsidRPr="00850270">
        <w:rPr>
          <w:rFonts w:eastAsiaTheme="majorEastAsia" w:cs="Times New Roman"/>
          <w:szCs w:val="24"/>
        </w:rPr>
        <w:t>В отдельную категорию можно выделить органы, которые основным направлением своей деятельности считают помощь государствам в создании и развитии представительных парламентских институтов. Например, Парламентская ассоциация Содружества, являющаяся одним из политических органов Содружества Наций, своей главной задачей считала обмен опытом парламентаризма для формирования в странах, получивших независимость, традиций парламентской дем</w:t>
      </w:r>
      <w:r w:rsidR="00485442" w:rsidRPr="00850270">
        <w:rPr>
          <w:rFonts w:eastAsiaTheme="majorEastAsia" w:cs="Times New Roman"/>
          <w:szCs w:val="24"/>
        </w:rPr>
        <w:t>ократии по британскому образцу.</w:t>
      </w:r>
      <w:r w:rsidRPr="00850270">
        <w:rPr>
          <w:rStyle w:val="a7"/>
          <w:rFonts w:eastAsiaTheme="majorEastAsia" w:cs="Times New Roman"/>
          <w:szCs w:val="24"/>
        </w:rPr>
        <w:footnoteReference w:id="64"/>
      </w:r>
    </w:p>
    <w:p w14:paraId="012B0210" w14:textId="77777777" w:rsidR="00FA5B1E" w:rsidRPr="00850270" w:rsidRDefault="00FA5B1E" w:rsidP="0001785B">
      <w:pPr>
        <w:pStyle w:val="a6"/>
        <w:numPr>
          <w:ilvl w:val="0"/>
          <w:numId w:val="6"/>
        </w:numPr>
        <w:shd w:val="clear" w:color="auto" w:fill="FFFFFF"/>
        <w:tabs>
          <w:tab w:val="left" w:pos="993"/>
        </w:tabs>
        <w:spacing w:after="0" w:line="360" w:lineRule="auto"/>
        <w:ind w:left="0" w:right="-1" w:firstLine="709"/>
        <w:jc w:val="both"/>
        <w:rPr>
          <w:rFonts w:eastAsia="Times New Roman" w:cs="Times New Roman"/>
          <w:b/>
          <w:szCs w:val="24"/>
          <w:lang w:eastAsia="ru-RU"/>
        </w:rPr>
      </w:pPr>
      <w:r w:rsidRPr="00850270">
        <w:rPr>
          <w:rFonts w:eastAsia="Times New Roman" w:cs="Times New Roman"/>
          <w:b/>
          <w:szCs w:val="24"/>
          <w:lang w:eastAsia="ru-RU"/>
        </w:rPr>
        <w:t>Функции.</w:t>
      </w:r>
    </w:p>
    <w:p w14:paraId="69FACC2B" w14:textId="77777777" w:rsidR="00FA5B1E" w:rsidRPr="00850270" w:rsidRDefault="00FA5B1E" w:rsidP="0001785B">
      <w:pPr>
        <w:shd w:val="clear" w:color="auto" w:fill="FFFFFF"/>
        <w:tabs>
          <w:tab w:val="left" w:pos="993"/>
        </w:tabs>
        <w:spacing w:after="0" w:line="360" w:lineRule="auto"/>
        <w:ind w:right="-1" w:firstLine="709"/>
        <w:rPr>
          <w:rFonts w:eastAsia="Times New Roman" w:cs="Times New Roman"/>
          <w:sz w:val="24"/>
          <w:szCs w:val="24"/>
          <w:lang w:eastAsia="ru-RU"/>
        </w:rPr>
      </w:pPr>
      <w:r w:rsidRPr="00850270">
        <w:rPr>
          <w:rFonts w:eastAsia="Times New Roman" w:cs="Times New Roman"/>
          <w:sz w:val="24"/>
          <w:szCs w:val="24"/>
          <w:lang w:eastAsia="ru-RU"/>
        </w:rPr>
        <w:t xml:space="preserve">Функции, выполняемые межпарламентскими органами, многочисленны и зависят от того, какие задачи возлагают на них организации. </w:t>
      </w:r>
    </w:p>
    <w:p w14:paraId="55777BD7" w14:textId="77777777" w:rsidR="00FA5B1E" w:rsidRPr="00850270" w:rsidRDefault="00FA5B1E" w:rsidP="0001785B">
      <w:pPr>
        <w:shd w:val="clear" w:color="auto" w:fill="FFFFFF"/>
        <w:tabs>
          <w:tab w:val="left" w:pos="993"/>
        </w:tabs>
        <w:spacing w:after="0" w:line="360" w:lineRule="auto"/>
        <w:ind w:right="-1" w:firstLine="709"/>
        <w:rPr>
          <w:rFonts w:eastAsia="Times New Roman" w:cs="Times New Roman"/>
          <w:sz w:val="24"/>
          <w:szCs w:val="24"/>
          <w:lang w:eastAsia="ru-RU"/>
        </w:rPr>
      </w:pPr>
      <w:r w:rsidRPr="00850270">
        <w:rPr>
          <w:rFonts w:eastAsia="Times New Roman" w:cs="Times New Roman"/>
          <w:sz w:val="24"/>
          <w:szCs w:val="24"/>
          <w:lang w:eastAsia="ru-RU"/>
        </w:rPr>
        <w:t>Как правило, они обладают следующими функциями: разработка модельного законодательства; заключение международных договоров; принятие бюджета; развитие парламентской демократии; мониторинг за выборами; формирование альтернативных стандартов оценки «демократичности» политических процессов в государствах-участниках и другие.</w:t>
      </w:r>
    </w:p>
    <w:p w14:paraId="63D6D3D3" w14:textId="77777777" w:rsidR="00FA5B1E" w:rsidRPr="00850270" w:rsidRDefault="00FA5B1E" w:rsidP="0001785B">
      <w:pPr>
        <w:pStyle w:val="a6"/>
        <w:tabs>
          <w:tab w:val="left" w:pos="993"/>
        </w:tabs>
        <w:spacing w:after="0" w:line="360" w:lineRule="auto"/>
        <w:ind w:left="0" w:right="-1" w:firstLine="709"/>
        <w:jc w:val="both"/>
        <w:rPr>
          <w:rFonts w:eastAsiaTheme="majorEastAsia" w:cs="Times New Roman"/>
          <w:i/>
          <w:szCs w:val="24"/>
        </w:rPr>
      </w:pPr>
      <w:r w:rsidRPr="00850270">
        <w:rPr>
          <w:rFonts w:eastAsiaTheme="majorEastAsia" w:cs="Times New Roman"/>
          <w:i/>
          <w:szCs w:val="24"/>
        </w:rPr>
        <w:t>Функция законотворчества.</w:t>
      </w:r>
    </w:p>
    <w:p w14:paraId="438934FF" w14:textId="77777777" w:rsidR="00FA5B1E" w:rsidRPr="00850270" w:rsidRDefault="00FA5B1E" w:rsidP="0001785B">
      <w:pPr>
        <w:pStyle w:val="a6"/>
        <w:numPr>
          <w:ilvl w:val="0"/>
          <w:numId w:val="14"/>
        </w:numPr>
        <w:tabs>
          <w:tab w:val="left" w:pos="993"/>
        </w:tabs>
        <w:spacing w:after="0" w:line="360" w:lineRule="auto"/>
        <w:ind w:left="0" w:right="-1" w:firstLine="709"/>
        <w:jc w:val="both"/>
        <w:rPr>
          <w:rFonts w:eastAsiaTheme="majorEastAsia" w:cs="Times New Roman"/>
          <w:szCs w:val="24"/>
        </w:rPr>
      </w:pPr>
      <w:r w:rsidRPr="00850270">
        <w:rPr>
          <w:rFonts w:eastAsiaTheme="majorEastAsia" w:cs="Times New Roman"/>
          <w:szCs w:val="24"/>
        </w:rPr>
        <w:lastRenderedPageBreak/>
        <w:t xml:space="preserve">Восточноафриканская законодательная ассамблея Восточноафриканского сообщества (EALA) является первой и пока единственной региональной ассамблеей, обладающей полными законодательными полномочиями. </w:t>
      </w:r>
    </w:p>
    <w:p w14:paraId="01C2F155" w14:textId="77777777" w:rsidR="00FA5B1E" w:rsidRPr="00850270" w:rsidRDefault="00FA5B1E" w:rsidP="0001785B">
      <w:pPr>
        <w:pStyle w:val="a6"/>
        <w:numPr>
          <w:ilvl w:val="0"/>
          <w:numId w:val="14"/>
        </w:numPr>
        <w:tabs>
          <w:tab w:val="left" w:pos="993"/>
        </w:tabs>
        <w:spacing w:after="0" w:line="360" w:lineRule="auto"/>
        <w:ind w:left="0" w:right="-1" w:firstLine="709"/>
        <w:jc w:val="both"/>
        <w:rPr>
          <w:rFonts w:eastAsiaTheme="majorEastAsia" w:cs="Times New Roman"/>
          <w:szCs w:val="24"/>
        </w:rPr>
      </w:pPr>
      <w:r w:rsidRPr="00850270">
        <w:rPr>
          <w:rFonts w:eastAsiaTheme="majorEastAsia" w:cs="Times New Roman"/>
          <w:szCs w:val="24"/>
        </w:rPr>
        <w:t>Даже Европарламент, который часто называют образцовой Парламентской ассамблеей, не обладает столь большими полномочиями в законотворчестве. В соответствии со статьей 48 Договора о Европейском Союзе существует две законодательные процедуры: общая законодательная процедура (</w:t>
      </w:r>
      <w:proofErr w:type="spellStart"/>
      <w:r w:rsidRPr="00850270">
        <w:rPr>
          <w:rFonts w:eastAsiaTheme="majorEastAsia" w:cs="Times New Roman"/>
          <w:szCs w:val="24"/>
        </w:rPr>
        <w:t>ordinary</w:t>
      </w:r>
      <w:proofErr w:type="spellEnd"/>
      <w:r w:rsidRPr="00850270">
        <w:rPr>
          <w:rFonts w:eastAsiaTheme="majorEastAsia" w:cs="Times New Roman"/>
          <w:szCs w:val="24"/>
        </w:rPr>
        <w:t xml:space="preserve"> </w:t>
      </w:r>
      <w:proofErr w:type="spellStart"/>
      <w:r w:rsidRPr="00850270">
        <w:rPr>
          <w:rFonts w:eastAsiaTheme="majorEastAsia" w:cs="Times New Roman"/>
          <w:szCs w:val="24"/>
        </w:rPr>
        <w:t>legislative</w:t>
      </w:r>
      <w:proofErr w:type="spellEnd"/>
      <w:r w:rsidRPr="00850270">
        <w:rPr>
          <w:rFonts w:eastAsiaTheme="majorEastAsia" w:cs="Times New Roman"/>
          <w:szCs w:val="24"/>
        </w:rPr>
        <w:t xml:space="preserve"> </w:t>
      </w:r>
      <w:proofErr w:type="spellStart"/>
      <w:r w:rsidRPr="00850270">
        <w:rPr>
          <w:rFonts w:eastAsiaTheme="majorEastAsia" w:cs="Times New Roman"/>
          <w:szCs w:val="24"/>
        </w:rPr>
        <w:t>procedure</w:t>
      </w:r>
      <w:proofErr w:type="spellEnd"/>
      <w:r w:rsidRPr="00850270">
        <w:rPr>
          <w:rFonts w:eastAsiaTheme="majorEastAsia" w:cs="Times New Roman"/>
          <w:szCs w:val="24"/>
        </w:rPr>
        <w:t>), то есть совместное принятие Парламентом и Советом законодательного акта ЕС по инициативе Комиссии и специальная законодательная процедура - единоличное принятие решения Советом после проведения консультаций с Парламентом, который обладает правом отлагательного вето, а также в форме единоличного принятия решения Парламентом после одобрения Советом, или, напротив, Советом единолично после одобрения в Парламенте.</w:t>
      </w:r>
      <w:r w:rsidRPr="00850270">
        <w:rPr>
          <w:rStyle w:val="a7"/>
          <w:rFonts w:eastAsiaTheme="majorEastAsia" w:cs="Times New Roman"/>
          <w:szCs w:val="24"/>
        </w:rPr>
        <w:footnoteReference w:id="65"/>
      </w:r>
    </w:p>
    <w:p w14:paraId="2EB1036D" w14:textId="77777777" w:rsidR="00FA5B1E" w:rsidRPr="00850270" w:rsidRDefault="00FA5B1E" w:rsidP="0001785B">
      <w:pPr>
        <w:pStyle w:val="a6"/>
        <w:numPr>
          <w:ilvl w:val="0"/>
          <w:numId w:val="14"/>
        </w:numPr>
        <w:tabs>
          <w:tab w:val="left" w:pos="993"/>
        </w:tabs>
        <w:spacing w:after="0" w:line="360" w:lineRule="auto"/>
        <w:ind w:left="0" w:right="-1" w:firstLine="709"/>
        <w:jc w:val="both"/>
        <w:rPr>
          <w:rFonts w:eastAsiaTheme="majorEastAsia" w:cs="Times New Roman"/>
          <w:szCs w:val="24"/>
        </w:rPr>
      </w:pPr>
      <w:r w:rsidRPr="00850270">
        <w:rPr>
          <w:rFonts w:eastAsiaTheme="majorEastAsia" w:cs="Times New Roman"/>
          <w:szCs w:val="24"/>
        </w:rPr>
        <w:t>Некоторые парламентские органы имеют четкую цель гармонизации национального законодательства стран-участниц интеграционного объединения посредством модельных законов. Модельный акт – это типовой документ, содержащий положения рекомендательного характера, адресованные государствам – членам межгосударственного объединения. Модельные акты используются для унификации, достижения максимального единства правовых систем государственных образований, входящих в интеграционное объединение.</w:t>
      </w:r>
    </w:p>
    <w:p w14:paraId="57DD3342" w14:textId="77B923C2" w:rsidR="00FA5B1E" w:rsidRPr="00850270" w:rsidRDefault="00FA5B1E" w:rsidP="0001785B">
      <w:pPr>
        <w:pStyle w:val="a6"/>
        <w:numPr>
          <w:ilvl w:val="0"/>
          <w:numId w:val="14"/>
        </w:numPr>
        <w:tabs>
          <w:tab w:val="left" w:pos="993"/>
        </w:tabs>
        <w:spacing w:after="0" w:line="360" w:lineRule="auto"/>
        <w:ind w:left="0" w:right="-1" w:firstLine="709"/>
        <w:jc w:val="both"/>
        <w:rPr>
          <w:rFonts w:eastAsiaTheme="majorEastAsia" w:cs="Times New Roman"/>
          <w:szCs w:val="24"/>
        </w:rPr>
      </w:pPr>
      <w:r w:rsidRPr="00850270">
        <w:rPr>
          <w:rFonts w:eastAsiaTheme="majorEastAsia" w:cs="Times New Roman"/>
          <w:szCs w:val="24"/>
        </w:rPr>
        <w:t>Последняя категория ассамблей, которая осуществляет лишь функции контроля и надзора в соответствующей международной организации. Частью этой надзорной функции является рассмотрение парламентской ассамблеей международных договоров, которые должны быть заключены от имени международной организации.</w:t>
      </w:r>
      <w:r w:rsidR="00F14794" w:rsidRPr="00850270">
        <w:rPr>
          <w:rStyle w:val="a7"/>
          <w:rFonts w:eastAsiaTheme="majorEastAsia" w:cs="Times New Roman"/>
          <w:szCs w:val="24"/>
        </w:rPr>
        <w:footnoteReference w:id="66"/>
      </w:r>
      <w:r w:rsidRPr="00850270">
        <w:rPr>
          <w:rFonts w:eastAsiaTheme="majorEastAsia" w:cs="Times New Roman"/>
          <w:szCs w:val="24"/>
        </w:rPr>
        <w:t xml:space="preserve"> </w:t>
      </w:r>
    </w:p>
    <w:p w14:paraId="5C044078" w14:textId="77777777" w:rsidR="00FA5B1E" w:rsidRPr="00850270" w:rsidRDefault="00FA5B1E" w:rsidP="0001785B">
      <w:pPr>
        <w:pStyle w:val="a6"/>
        <w:numPr>
          <w:ilvl w:val="0"/>
          <w:numId w:val="6"/>
        </w:numPr>
        <w:tabs>
          <w:tab w:val="left" w:pos="993"/>
        </w:tabs>
        <w:spacing w:after="0" w:line="360" w:lineRule="auto"/>
        <w:ind w:left="0" w:right="-1" w:firstLine="709"/>
        <w:jc w:val="both"/>
        <w:rPr>
          <w:rFonts w:eastAsiaTheme="majorEastAsia" w:cs="Times New Roman"/>
          <w:szCs w:val="24"/>
        </w:rPr>
      </w:pPr>
      <w:r w:rsidRPr="00850270">
        <w:rPr>
          <w:rFonts w:eastAsiaTheme="majorEastAsia" w:cs="Times New Roman"/>
          <w:b/>
          <w:szCs w:val="24"/>
        </w:rPr>
        <w:t>Характер принимаемых решений</w:t>
      </w:r>
      <w:r w:rsidRPr="00850270">
        <w:rPr>
          <w:rFonts w:eastAsiaTheme="majorEastAsia" w:cs="Times New Roman"/>
          <w:szCs w:val="24"/>
        </w:rPr>
        <w:t xml:space="preserve">. </w:t>
      </w:r>
    </w:p>
    <w:p w14:paraId="2A2A1F1A" w14:textId="77777777" w:rsidR="00FA5B1E" w:rsidRPr="00850270" w:rsidRDefault="00FA5B1E" w:rsidP="0001785B">
      <w:pPr>
        <w:pStyle w:val="a6"/>
        <w:tabs>
          <w:tab w:val="left" w:pos="993"/>
        </w:tabs>
        <w:spacing w:after="0" w:line="360" w:lineRule="auto"/>
        <w:ind w:left="0" w:right="-1" w:firstLine="709"/>
        <w:jc w:val="both"/>
        <w:rPr>
          <w:rFonts w:eastAsiaTheme="majorEastAsia" w:cs="Times New Roman"/>
          <w:szCs w:val="24"/>
        </w:rPr>
      </w:pPr>
      <w:r w:rsidRPr="00850270">
        <w:rPr>
          <w:rFonts w:eastAsiaTheme="majorEastAsia" w:cs="Times New Roman"/>
          <w:szCs w:val="24"/>
        </w:rPr>
        <w:t xml:space="preserve">По этому признаку межпарламентские органы подразделяются на две группы: </w:t>
      </w:r>
    </w:p>
    <w:p w14:paraId="2CF7E451" w14:textId="13C22AF4" w:rsidR="00FA5B1E" w:rsidRPr="00850270" w:rsidRDefault="00FA5B1E" w:rsidP="0001785B">
      <w:pPr>
        <w:pStyle w:val="a6"/>
        <w:numPr>
          <w:ilvl w:val="0"/>
          <w:numId w:val="13"/>
        </w:numPr>
        <w:tabs>
          <w:tab w:val="left" w:pos="993"/>
        </w:tabs>
        <w:spacing w:after="0" w:line="360" w:lineRule="auto"/>
        <w:ind w:left="0" w:right="-1" w:firstLine="709"/>
        <w:jc w:val="both"/>
        <w:rPr>
          <w:rFonts w:eastAsiaTheme="majorEastAsia" w:cs="Times New Roman"/>
          <w:szCs w:val="24"/>
        </w:rPr>
      </w:pPr>
      <w:r w:rsidRPr="00850270">
        <w:rPr>
          <w:rFonts w:eastAsiaTheme="majorEastAsia" w:cs="Times New Roman"/>
          <w:szCs w:val="24"/>
        </w:rPr>
        <w:t xml:space="preserve">Парламентские органы, постановления которых, за исключением решений по внутриорганизационным и процедурным вопросам, имеют рекомендательный характер. В </w:t>
      </w:r>
      <w:r w:rsidRPr="00850270">
        <w:rPr>
          <w:rFonts w:eastAsiaTheme="majorEastAsia" w:cs="Times New Roman"/>
          <w:szCs w:val="24"/>
        </w:rPr>
        <w:lastRenderedPageBreak/>
        <w:t>этом случае обязанность их выполнения страной-членом отсутствует и государство не несет ответственности в части нарушения права. К этой группе относят подавляющ</w:t>
      </w:r>
      <w:r w:rsidR="00AD6D67" w:rsidRPr="00850270">
        <w:rPr>
          <w:rFonts w:eastAsiaTheme="majorEastAsia" w:cs="Times New Roman"/>
          <w:szCs w:val="24"/>
        </w:rPr>
        <w:t>е</w:t>
      </w:r>
      <w:r w:rsidRPr="00850270">
        <w:rPr>
          <w:rFonts w:eastAsiaTheme="majorEastAsia" w:cs="Times New Roman"/>
          <w:szCs w:val="24"/>
        </w:rPr>
        <w:t>е большинство учреждений. Сами международные рекомендательные акты имеют различные названия такие, как резолюция, декларация, рекомендация, совместное коммюнике, модельный закон.</w:t>
      </w:r>
      <w:r w:rsidRPr="00850270">
        <w:rPr>
          <w:rStyle w:val="a7"/>
          <w:rFonts w:eastAsiaTheme="majorEastAsia" w:cs="Times New Roman"/>
          <w:szCs w:val="24"/>
        </w:rPr>
        <w:footnoteReference w:id="67"/>
      </w:r>
      <w:r w:rsidRPr="00850270">
        <w:rPr>
          <w:rFonts w:eastAsiaTheme="majorEastAsia" w:cs="Times New Roman"/>
          <w:szCs w:val="24"/>
        </w:rPr>
        <w:t xml:space="preserve"> </w:t>
      </w:r>
    </w:p>
    <w:p w14:paraId="3CFEAFEC" w14:textId="77777777" w:rsidR="00FA5B1E" w:rsidRPr="00850270" w:rsidRDefault="00FA5B1E" w:rsidP="0001785B">
      <w:pPr>
        <w:pStyle w:val="a6"/>
        <w:numPr>
          <w:ilvl w:val="0"/>
          <w:numId w:val="13"/>
        </w:numPr>
        <w:tabs>
          <w:tab w:val="left" w:pos="993"/>
        </w:tabs>
        <w:spacing w:after="0" w:line="360" w:lineRule="auto"/>
        <w:ind w:left="0" w:right="-1" w:firstLine="709"/>
        <w:jc w:val="both"/>
        <w:rPr>
          <w:rFonts w:eastAsiaTheme="majorEastAsia" w:cs="Times New Roman"/>
          <w:szCs w:val="24"/>
        </w:rPr>
      </w:pPr>
      <w:r w:rsidRPr="00850270">
        <w:rPr>
          <w:rFonts w:eastAsiaTheme="majorEastAsia" w:cs="Times New Roman"/>
          <w:szCs w:val="24"/>
        </w:rPr>
        <w:t xml:space="preserve">Парламентские органы, принимающие юридически обязательные для парламентов-участников решения по основополагающим вопросам. Каждое из решений, принимаемых соответствующими органами международных организаций, и не выполненное страной-членом, влечет за собой определенные правовые последствия в виде ответственности за нарушение этой страной решений международного права. К данной группе можно отнести лишь Европарламент. Однако, необходимо учитывать, что Европарламентом реализуются оба формата. С одной стороны, он принимает, совместно с Советом и Комиссией, законодательные акты, обязательные для стран-членов. С другой стороны, он принимает резолюции, которые носят тот самый рекомендательный характер. </w:t>
      </w:r>
    </w:p>
    <w:p w14:paraId="11AFC8EE" w14:textId="77777777" w:rsidR="00FA5B1E" w:rsidRPr="00850270" w:rsidRDefault="00FA5B1E" w:rsidP="0001785B">
      <w:pPr>
        <w:pStyle w:val="a6"/>
        <w:tabs>
          <w:tab w:val="left" w:pos="851"/>
          <w:tab w:val="left" w:pos="993"/>
        </w:tabs>
        <w:spacing w:after="0" w:line="360" w:lineRule="auto"/>
        <w:ind w:left="0" w:right="-1" w:firstLine="709"/>
        <w:jc w:val="both"/>
        <w:rPr>
          <w:rFonts w:eastAsiaTheme="majorEastAsia" w:cs="Times New Roman"/>
          <w:szCs w:val="24"/>
        </w:rPr>
      </w:pPr>
      <w:r w:rsidRPr="00850270">
        <w:rPr>
          <w:rFonts w:eastAsiaTheme="majorEastAsia" w:cs="Times New Roman"/>
          <w:szCs w:val="24"/>
        </w:rPr>
        <w:t xml:space="preserve">Итак, краткий обзор классификации межпарламентских органов позволяет выделить основные черты международно-правовой модели парламентских органов международных организаций: </w:t>
      </w:r>
    </w:p>
    <w:p w14:paraId="1FBBFDEC" w14:textId="77777777" w:rsidR="00FA5B1E" w:rsidRPr="00850270" w:rsidRDefault="00FA5B1E" w:rsidP="0001785B">
      <w:pPr>
        <w:pStyle w:val="a6"/>
        <w:tabs>
          <w:tab w:val="left" w:pos="851"/>
          <w:tab w:val="left" w:pos="993"/>
        </w:tabs>
        <w:spacing w:after="0" w:line="360" w:lineRule="auto"/>
        <w:ind w:left="0" w:right="-1" w:firstLine="709"/>
        <w:jc w:val="both"/>
        <w:rPr>
          <w:rFonts w:eastAsiaTheme="majorEastAsia" w:cs="Times New Roman"/>
          <w:szCs w:val="24"/>
        </w:rPr>
      </w:pPr>
      <w:r w:rsidRPr="00850270">
        <w:rPr>
          <w:rFonts w:eastAsiaTheme="majorEastAsia" w:cs="Times New Roman"/>
          <w:szCs w:val="24"/>
        </w:rPr>
        <w:t>- международно-правовой статус;</w:t>
      </w:r>
    </w:p>
    <w:p w14:paraId="0A0907B3" w14:textId="77777777" w:rsidR="00FA5B1E" w:rsidRPr="00850270" w:rsidRDefault="00FA5B1E" w:rsidP="0001785B">
      <w:pPr>
        <w:pStyle w:val="a6"/>
        <w:tabs>
          <w:tab w:val="left" w:pos="851"/>
          <w:tab w:val="left" w:pos="993"/>
        </w:tabs>
        <w:spacing w:after="0" w:line="360" w:lineRule="auto"/>
        <w:ind w:left="0" w:right="-1" w:firstLine="709"/>
        <w:jc w:val="both"/>
        <w:rPr>
          <w:rFonts w:eastAsiaTheme="majorEastAsia" w:cs="Times New Roman"/>
          <w:szCs w:val="24"/>
        </w:rPr>
      </w:pPr>
      <w:r w:rsidRPr="00850270">
        <w:rPr>
          <w:rFonts w:eastAsiaTheme="majorEastAsia" w:cs="Times New Roman"/>
          <w:szCs w:val="24"/>
        </w:rPr>
        <w:t>- формирование и состав;</w:t>
      </w:r>
    </w:p>
    <w:p w14:paraId="17792403" w14:textId="77777777" w:rsidR="00FA5B1E" w:rsidRPr="00850270" w:rsidRDefault="00FA5B1E" w:rsidP="0001785B">
      <w:pPr>
        <w:pStyle w:val="a6"/>
        <w:tabs>
          <w:tab w:val="left" w:pos="851"/>
          <w:tab w:val="left" w:pos="993"/>
        </w:tabs>
        <w:spacing w:after="0" w:line="360" w:lineRule="auto"/>
        <w:ind w:left="0" w:right="-1" w:firstLine="709"/>
        <w:jc w:val="both"/>
        <w:rPr>
          <w:rFonts w:eastAsiaTheme="majorEastAsia" w:cs="Times New Roman"/>
          <w:szCs w:val="24"/>
        </w:rPr>
      </w:pPr>
      <w:r w:rsidRPr="00850270">
        <w:rPr>
          <w:rFonts w:eastAsiaTheme="majorEastAsia" w:cs="Times New Roman"/>
          <w:szCs w:val="24"/>
        </w:rPr>
        <w:t>- организация работы парламентского органа;</w:t>
      </w:r>
    </w:p>
    <w:p w14:paraId="1D675398" w14:textId="78398FA5" w:rsidR="00FA5B1E" w:rsidRPr="00850270" w:rsidRDefault="00FA5B1E" w:rsidP="0001785B">
      <w:pPr>
        <w:pStyle w:val="a6"/>
        <w:tabs>
          <w:tab w:val="left" w:pos="851"/>
          <w:tab w:val="left" w:pos="993"/>
        </w:tabs>
        <w:spacing w:after="0" w:line="360" w:lineRule="auto"/>
        <w:ind w:left="0" w:right="-1" w:firstLine="709"/>
        <w:jc w:val="both"/>
        <w:rPr>
          <w:rFonts w:eastAsiaTheme="majorEastAsia" w:cs="Times New Roman"/>
          <w:szCs w:val="24"/>
        </w:rPr>
      </w:pPr>
      <w:r w:rsidRPr="00850270">
        <w:rPr>
          <w:rFonts w:eastAsiaTheme="majorEastAsia" w:cs="Times New Roman"/>
          <w:szCs w:val="24"/>
        </w:rPr>
        <w:t>- компетенция и функции.</w:t>
      </w:r>
      <w:r w:rsidR="00B04E02">
        <w:rPr>
          <w:rFonts w:eastAsiaTheme="majorEastAsia" w:cs="Times New Roman"/>
          <w:szCs w:val="24"/>
        </w:rPr>
        <w:t xml:space="preserve"> </w:t>
      </w:r>
    </w:p>
    <w:p w14:paraId="62A1A85F" w14:textId="0F682556" w:rsidR="00E72DA2" w:rsidRPr="00850270" w:rsidRDefault="00E72DA2" w:rsidP="0001785B">
      <w:pPr>
        <w:pStyle w:val="a6"/>
        <w:tabs>
          <w:tab w:val="left" w:pos="851"/>
          <w:tab w:val="left" w:pos="993"/>
        </w:tabs>
        <w:spacing w:after="0" w:line="360" w:lineRule="auto"/>
        <w:ind w:left="0" w:right="-1" w:firstLine="709"/>
        <w:jc w:val="both"/>
        <w:rPr>
          <w:rFonts w:eastAsiaTheme="majorEastAsia" w:cs="Times New Roman"/>
          <w:szCs w:val="24"/>
        </w:rPr>
      </w:pPr>
      <w:r w:rsidRPr="00850270">
        <w:rPr>
          <w:rFonts w:eastAsiaTheme="majorEastAsia" w:cs="Times New Roman"/>
          <w:szCs w:val="24"/>
        </w:rPr>
        <w:t xml:space="preserve">Данная </w:t>
      </w:r>
      <w:r w:rsidR="00427987" w:rsidRPr="00850270">
        <w:rPr>
          <w:rFonts w:eastAsiaTheme="majorEastAsia" w:cs="Times New Roman"/>
          <w:szCs w:val="24"/>
        </w:rPr>
        <w:t>модель</w:t>
      </w:r>
      <w:r w:rsidRPr="00850270">
        <w:rPr>
          <w:rFonts w:eastAsiaTheme="majorEastAsia" w:cs="Times New Roman"/>
          <w:szCs w:val="24"/>
        </w:rPr>
        <w:t xml:space="preserve"> </w:t>
      </w:r>
      <w:r w:rsidR="00D935C9" w:rsidRPr="00850270">
        <w:rPr>
          <w:rFonts w:eastAsiaTheme="majorEastAsia" w:cs="Times New Roman"/>
          <w:szCs w:val="24"/>
        </w:rPr>
        <w:t>совместно с теоретической концепцией позволит</w:t>
      </w:r>
      <w:r w:rsidR="00427987" w:rsidRPr="00850270">
        <w:rPr>
          <w:rFonts w:eastAsiaTheme="majorEastAsia" w:cs="Times New Roman"/>
          <w:szCs w:val="24"/>
        </w:rPr>
        <w:t xml:space="preserve"> во второй главе </w:t>
      </w:r>
      <w:r w:rsidR="00990B10" w:rsidRPr="00850270">
        <w:rPr>
          <w:rFonts w:eastAsiaTheme="majorEastAsia" w:cs="Times New Roman"/>
          <w:szCs w:val="24"/>
        </w:rPr>
        <w:t xml:space="preserve">выделить общие и специфические черты исследуемых </w:t>
      </w:r>
      <w:r w:rsidR="00427987" w:rsidRPr="00850270">
        <w:rPr>
          <w:rFonts w:eastAsiaTheme="majorEastAsia" w:cs="Times New Roman"/>
          <w:szCs w:val="24"/>
        </w:rPr>
        <w:t>органов парламентского сотрудничества в интеграционных объединениях на постсоветском пространстве</w:t>
      </w:r>
      <w:r w:rsidR="00990B10" w:rsidRPr="00850270">
        <w:rPr>
          <w:rFonts w:eastAsiaTheme="majorEastAsia" w:cs="Times New Roman"/>
          <w:szCs w:val="24"/>
        </w:rPr>
        <w:t xml:space="preserve">, </w:t>
      </w:r>
      <w:r w:rsidR="00427987" w:rsidRPr="00850270">
        <w:rPr>
          <w:rFonts w:eastAsiaTheme="majorEastAsia" w:cs="Times New Roman"/>
          <w:szCs w:val="24"/>
        </w:rPr>
        <w:t xml:space="preserve">проанализировать их с различных позиций и критериев, </w:t>
      </w:r>
      <w:r w:rsidR="00990B10" w:rsidRPr="00850270">
        <w:rPr>
          <w:rFonts w:eastAsiaTheme="majorEastAsia" w:cs="Times New Roman"/>
          <w:szCs w:val="24"/>
        </w:rPr>
        <w:t>установить связи между ними.</w:t>
      </w:r>
    </w:p>
    <w:p w14:paraId="0C2277DE" w14:textId="77777777" w:rsidR="00427987" w:rsidRPr="00850270" w:rsidRDefault="00427987" w:rsidP="0001785B">
      <w:pPr>
        <w:spacing w:after="0" w:line="360" w:lineRule="auto"/>
        <w:ind w:firstLine="709"/>
        <w:jc w:val="left"/>
        <w:rPr>
          <w:rFonts w:eastAsiaTheme="majorEastAsia" w:cs="Times New Roman"/>
          <w:sz w:val="24"/>
          <w:szCs w:val="24"/>
        </w:rPr>
      </w:pPr>
    </w:p>
    <w:p w14:paraId="79E8F411" w14:textId="0D601972" w:rsidR="00FA5B1E" w:rsidRPr="00850270" w:rsidRDefault="00FA5B1E" w:rsidP="004D6CBB">
      <w:pPr>
        <w:pStyle w:val="2"/>
        <w:numPr>
          <w:ilvl w:val="1"/>
          <w:numId w:val="24"/>
        </w:numPr>
      </w:pPr>
      <w:bookmarkStart w:id="12" w:name="_Toc482561476"/>
      <w:bookmarkStart w:id="13" w:name="_Toc483511256"/>
      <w:r w:rsidRPr="00850270">
        <w:t>Подходы к исследованию органов межпарламентского сотрудничества интеграционных объединений</w:t>
      </w:r>
      <w:bookmarkEnd w:id="12"/>
      <w:bookmarkEnd w:id="13"/>
    </w:p>
    <w:p w14:paraId="78E823DD" w14:textId="77777777" w:rsidR="00FA5B1E" w:rsidRPr="00850270" w:rsidRDefault="00FA5B1E" w:rsidP="0001785B">
      <w:pPr>
        <w:tabs>
          <w:tab w:val="left" w:pos="993"/>
        </w:tabs>
        <w:spacing w:after="0" w:line="360" w:lineRule="auto"/>
        <w:ind w:right="-1" w:firstLine="709"/>
        <w:contextualSpacing/>
        <w:rPr>
          <w:rFonts w:eastAsiaTheme="majorEastAsia" w:cs="Times New Roman"/>
          <w:sz w:val="24"/>
          <w:szCs w:val="24"/>
        </w:rPr>
      </w:pPr>
      <w:r w:rsidRPr="00850270">
        <w:rPr>
          <w:rFonts w:eastAsiaTheme="majorEastAsia" w:cs="Times New Roman"/>
          <w:sz w:val="24"/>
          <w:szCs w:val="24"/>
        </w:rPr>
        <w:t xml:space="preserve">На протяжении длительного времени в политико-правовой мысли Европы идея международного объединения очень часто ассоциировалась с необходимостью создания общего собрания или ассамблеи европейских государств, которая могла бы решать </w:t>
      </w:r>
      <w:r w:rsidRPr="00850270">
        <w:rPr>
          <w:rFonts w:eastAsiaTheme="majorEastAsia" w:cs="Times New Roman"/>
          <w:sz w:val="24"/>
          <w:szCs w:val="24"/>
        </w:rPr>
        <w:lastRenderedPageBreak/>
        <w:t>общеевропейские дела.</w:t>
      </w:r>
      <w:r w:rsidRPr="00850270">
        <w:rPr>
          <w:rStyle w:val="a7"/>
          <w:rFonts w:eastAsiaTheme="majorEastAsia" w:cs="Times New Roman"/>
          <w:sz w:val="24"/>
          <w:szCs w:val="24"/>
        </w:rPr>
        <w:footnoteReference w:id="68"/>
      </w:r>
      <w:r w:rsidRPr="00850270">
        <w:rPr>
          <w:rFonts w:eastAsiaTheme="majorEastAsia" w:cs="Times New Roman"/>
          <w:sz w:val="24"/>
          <w:szCs w:val="24"/>
        </w:rPr>
        <w:t xml:space="preserve"> Однако в </w:t>
      </w:r>
      <w:r w:rsidRPr="00850270">
        <w:rPr>
          <w:rFonts w:eastAsiaTheme="majorEastAsia" w:cs="Times New Roman"/>
          <w:sz w:val="24"/>
          <w:szCs w:val="24"/>
          <w:lang w:val="en-US"/>
        </w:rPr>
        <w:t>XVII</w:t>
      </w:r>
      <w:r w:rsidRPr="00850270">
        <w:rPr>
          <w:rFonts w:eastAsiaTheme="majorEastAsia" w:cs="Times New Roman"/>
          <w:sz w:val="24"/>
          <w:szCs w:val="24"/>
        </w:rPr>
        <w:t xml:space="preserve"> века подобные проекты отражали лишь представления о равенстве участников сложившейся системы отношений европейских государств. Так, авторы идей «вечного мира» ставили задачу нахождения решений актуальных проблем - мирного урегулирования межгосударственных споров, прекращения вооруженных конфликтов и т. д. Демократический потенциал подобных предложений не выходил за пределы сложившегося в то время международного правопорядка, направленного в лучшем случае на обеспечение суверенного равенства государств-участников, а в более реалистичных проектах речь шла о сохранении сложившегося равновесия между различными европейскими державами. </w:t>
      </w:r>
    </w:p>
    <w:p w14:paraId="7CB4D795" w14:textId="70F89250" w:rsidR="00FA5B1E" w:rsidRPr="00850270" w:rsidRDefault="00FA5B1E" w:rsidP="0001785B">
      <w:pPr>
        <w:tabs>
          <w:tab w:val="left" w:pos="993"/>
        </w:tabs>
        <w:spacing w:after="0" w:line="360" w:lineRule="auto"/>
        <w:ind w:right="-1" w:firstLine="709"/>
        <w:contextualSpacing/>
        <w:rPr>
          <w:rFonts w:eastAsiaTheme="majorEastAsia" w:cs="Times New Roman"/>
          <w:sz w:val="24"/>
          <w:szCs w:val="24"/>
        </w:rPr>
      </w:pPr>
      <w:r w:rsidRPr="00850270">
        <w:rPr>
          <w:rFonts w:eastAsiaTheme="majorEastAsia" w:cs="Times New Roman"/>
          <w:sz w:val="24"/>
          <w:szCs w:val="24"/>
        </w:rPr>
        <w:t>С появлением парламентов</w:t>
      </w:r>
      <w:r w:rsidR="00AD6D67" w:rsidRPr="00850270">
        <w:rPr>
          <w:rFonts w:eastAsiaTheme="majorEastAsia" w:cs="Times New Roman"/>
          <w:sz w:val="24"/>
          <w:szCs w:val="24"/>
        </w:rPr>
        <w:t>,</w:t>
      </w:r>
      <w:r w:rsidRPr="00850270">
        <w:rPr>
          <w:rFonts w:eastAsiaTheme="majorEastAsia" w:cs="Times New Roman"/>
          <w:sz w:val="24"/>
          <w:szCs w:val="24"/>
        </w:rPr>
        <w:t xml:space="preserve"> как органов народного представительства и законотворчества</w:t>
      </w:r>
      <w:r w:rsidR="00AD6D67" w:rsidRPr="00850270">
        <w:rPr>
          <w:rFonts w:eastAsiaTheme="majorEastAsia" w:cs="Times New Roman"/>
          <w:sz w:val="24"/>
          <w:szCs w:val="24"/>
        </w:rPr>
        <w:t>,</w:t>
      </w:r>
      <w:r w:rsidRPr="00850270">
        <w:rPr>
          <w:rFonts w:eastAsiaTheme="majorEastAsia" w:cs="Times New Roman"/>
          <w:sz w:val="24"/>
          <w:szCs w:val="24"/>
        </w:rPr>
        <w:t xml:space="preserve"> для исследователей актуальной задачей стало разграничение полномочий между ними и исполнительной властью. Но несмотря на это представители различных школ</w:t>
      </w:r>
      <w:r w:rsidR="00AD6D67" w:rsidRPr="00850270">
        <w:rPr>
          <w:rFonts w:eastAsiaTheme="majorEastAsia" w:cs="Times New Roman"/>
          <w:sz w:val="24"/>
          <w:szCs w:val="24"/>
        </w:rPr>
        <w:t>,</w:t>
      </w:r>
      <w:r w:rsidRPr="00850270">
        <w:rPr>
          <w:rFonts w:eastAsiaTheme="majorEastAsia" w:cs="Times New Roman"/>
          <w:sz w:val="24"/>
          <w:szCs w:val="24"/>
        </w:rPr>
        <w:t xml:space="preserve"> на тот момент</w:t>
      </w:r>
      <w:r w:rsidR="00AD6D67" w:rsidRPr="00850270">
        <w:rPr>
          <w:rFonts w:eastAsiaTheme="majorEastAsia" w:cs="Times New Roman"/>
          <w:sz w:val="24"/>
          <w:szCs w:val="24"/>
        </w:rPr>
        <w:t>,</w:t>
      </w:r>
      <w:r w:rsidRPr="00850270">
        <w:rPr>
          <w:rFonts w:eastAsiaTheme="majorEastAsia" w:cs="Times New Roman"/>
          <w:sz w:val="24"/>
          <w:szCs w:val="24"/>
        </w:rPr>
        <w:t xml:space="preserve"> признавали внешнюю политику прерогативой исполнительной власти. В дальнейшем, с возникновением в середине XIX в. первых международных организаций (так называемых административных союзов), в их структуре появились органы, которые получили наименование ассамблей или конференций. Однако, невзирая на их название, данные органы, по мнению многих исследователей, носили межправительственный, а не межпарламентский характер.</w:t>
      </w:r>
    </w:p>
    <w:p w14:paraId="40BF6A89" w14:textId="77777777" w:rsidR="00FA5B1E" w:rsidRPr="00850270" w:rsidRDefault="00FA5B1E" w:rsidP="0001785B">
      <w:pPr>
        <w:tabs>
          <w:tab w:val="left" w:pos="993"/>
        </w:tabs>
        <w:spacing w:after="0" w:line="360" w:lineRule="auto"/>
        <w:ind w:right="-1" w:firstLine="709"/>
        <w:contextualSpacing/>
        <w:rPr>
          <w:rFonts w:eastAsiaTheme="majorEastAsia" w:cs="Times New Roman"/>
          <w:sz w:val="24"/>
          <w:szCs w:val="24"/>
        </w:rPr>
      </w:pPr>
      <w:r w:rsidRPr="00850270">
        <w:rPr>
          <w:rFonts w:eastAsiaTheme="majorEastAsia" w:cs="Times New Roman"/>
          <w:sz w:val="24"/>
          <w:szCs w:val="24"/>
        </w:rPr>
        <w:t xml:space="preserve">Лишь с появлением теорий интеграции и развитием самого процесса западноевропейской интеграции исследователи в своих работах все чаще стали отмечать важность парламентской составляющей международных отношений. </w:t>
      </w:r>
    </w:p>
    <w:p w14:paraId="0A66E9E8" w14:textId="77777777" w:rsidR="00FA5B1E" w:rsidRPr="00850270" w:rsidRDefault="00FA5B1E" w:rsidP="0001785B">
      <w:pPr>
        <w:tabs>
          <w:tab w:val="left" w:pos="993"/>
        </w:tabs>
        <w:spacing w:after="0" w:line="360" w:lineRule="auto"/>
        <w:ind w:right="-1" w:firstLine="709"/>
        <w:contextualSpacing/>
        <w:rPr>
          <w:rFonts w:eastAsiaTheme="majorEastAsia" w:cs="Times New Roman"/>
          <w:sz w:val="24"/>
          <w:szCs w:val="24"/>
        </w:rPr>
      </w:pPr>
      <w:r w:rsidRPr="00850270">
        <w:rPr>
          <w:rFonts w:eastAsiaTheme="majorEastAsia" w:cs="Times New Roman"/>
          <w:sz w:val="24"/>
          <w:szCs w:val="24"/>
        </w:rPr>
        <w:t>Следует признать, что к настоящему моменту концептуальное осмысление органов межпарламентского сотрудничества изучено слабо. Не существует единой теории, способной объяснить все аспекты межпарламентского сотрудничества. Тем не менее, среди имеющегося массива научной литературы можно выделить ряд подходов.</w:t>
      </w:r>
    </w:p>
    <w:p w14:paraId="29281E7B" w14:textId="1D34C04A" w:rsidR="00FA5B1E" w:rsidRPr="00850270" w:rsidRDefault="00FA5B1E" w:rsidP="0001785B">
      <w:pPr>
        <w:tabs>
          <w:tab w:val="left" w:pos="993"/>
        </w:tabs>
        <w:spacing w:after="0" w:line="360" w:lineRule="auto"/>
        <w:ind w:right="-1" w:firstLine="709"/>
        <w:contextualSpacing/>
        <w:rPr>
          <w:rFonts w:eastAsiaTheme="majorEastAsia" w:cs="Times New Roman"/>
          <w:sz w:val="24"/>
          <w:szCs w:val="24"/>
        </w:rPr>
      </w:pPr>
      <w:r w:rsidRPr="00850270">
        <w:rPr>
          <w:rFonts w:eastAsiaTheme="majorEastAsia" w:cs="Times New Roman"/>
          <w:sz w:val="24"/>
          <w:szCs w:val="24"/>
        </w:rPr>
        <w:t xml:space="preserve">Первым подходом к исследованию и анализу европейского интеграционного процесса явился "федерализм". Ее основателем считается И. </w:t>
      </w:r>
      <w:proofErr w:type="spellStart"/>
      <w:r w:rsidRPr="00850270">
        <w:rPr>
          <w:rFonts w:eastAsiaTheme="majorEastAsia" w:cs="Times New Roman"/>
          <w:sz w:val="24"/>
          <w:szCs w:val="24"/>
        </w:rPr>
        <w:t>Альтузиус</w:t>
      </w:r>
      <w:proofErr w:type="spellEnd"/>
      <w:r w:rsidRPr="00850270">
        <w:rPr>
          <w:rFonts w:eastAsiaTheme="majorEastAsia" w:cs="Times New Roman"/>
          <w:sz w:val="24"/>
          <w:szCs w:val="24"/>
        </w:rPr>
        <w:t xml:space="preserve"> (1562-1638), который разработал</w:t>
      </w:r>
      <w:r w:rsidR="00093585" w:rsidRPr="00850270">
        <w:rPr>
          <w:rFonts w:eastAsiaTheme="majorEastAsia" w:cs="Times New Roman"/>
          <w:sz w:val="24"/>
          <w:szCs w:val="24"/>
        </w:rPr>
        <w:t>,</w:t>
      </w:r>
      <w:r w:rsidRPr="00850270">
        <w:rPr>
          <w:rFonts w:eastAsiaTheme="majorEastAsia" w:cs="Times New Roman"/>
          <w:sz w:val="24"/>
          <w:szCs w:val="24"/>
        </w:rPr>
        <w:t xml:space="preserve"> так называемую</w:t>
      </w:r>
      <w:r w:rsidR="00093585" w:rsidRPr="00850270">
        <w:rPr>
          <w:rFonts w:eastAsiaTheme="majorEastAsia" w:cs="Times New Roman"/>
          <w:sz w:val="24"/>
          <w:szCs w:val="24"/>
        </w:rPr>
        <w:t>,</w:t>
      </w:r>
      <w:r w:rsidRPr="00850270">
        <w:rPr>
          <w:rFonts w:eastAsiaTheme="majorEastAsia" w:cs="Times New Roman"/>
          <w:sz w:val="24"/>
          <w:szCs w:val="24"/>
        </w:rPr>
        <w:t xml:space="preserve"> федералистскую теорию народного суверенитета. Он рассматривал государство, как союз общностей, связанных между собой особым соглашением. Сам процесс объединения должен был поступательно распространится на все уровни социально-политической организации - от семьи, цеха, гильдии, церковного </w:t>
      </w:r>
      <w:r w:rsidRPr="00850270">
        <w:rPr>
          <w:rFonts w:eastAsiaTheme="majorEastAsia" w:cs="Times New Roman"/>
          <w:sz w:val="24"/>
          <w:szCs w:val="24"/>
        </w:rPr>
        <w:lastRenderedPageBreak/>
        <w:t>прихода - до провинции и государства.  Так, союз индивидов, добровольно объединенных в семьи и корпорации, образует общину, союз общин – провинцию, а союз провинций и городов – государство. Созданный таким образом союз он называл общественно политическим союзом (</w:t>
      </w:r>
      <w:proofErr w:type="spellStart"/>
      <w:r w:rsidRPr="00850270">
        <w:rPr>
          <w:rFonts w:eastAsiaTheme="majorEastAsia" w:cs="Times New Roman"/>
          <w:sz w:val="24"/>
          <w:szCs w:val="24"/>
        </w:rPr>
        <w:t>consociatio</w:t>
      </w:r>
      <w:proofErr w:type="spellEnd"/>
      <w:r w:rsidRPr="00850270">
        <w:rPr>
          <w:rFonts w:eastAsiaTheme="majorEastAsia" w:cs="Times New Roman"/>
          <w:sz w:val="24"/>
          <w:szCs w:val="24"/>
        </w:rPr>
        <w:t xml:space="preserve"> </w:t>
      </w:r>
      <w:proofErr w:type="spellStart"/>
      <w:r w:rsidRPr="00850270">
        <w:rPr>
          <w:rFonts w:eastAsiaTheme="majorEastAsia" w:cs="Times New Roman"/>
          <w:sz w:val="24"/>
          <w:szCs w:val="24"/>
        </w:rPr>
        <w:t>politica</w:t>
      </w:r>
      <w:proofErr w:type="spellEnd"/>
      <w:r w:rsidRPr="00850270">
        <w:rPr>
          <w:rFonts w:eastAsiaTheme="majorEastAsia" w:cs="Times New Roman"/>
          <w:sz w:val="24"/>
          <w:szCs w:val="24"/>
        </w:rPr>
        <w:t>).</w:t>
      </w:r>
      <w:r w:rsidRPr="00850270">
        <w:rPr>
          <w:rStyle w:val="a7"/>
          <w:rFonts w:eastAsiaTheme="majorEastAsia" w:cs="Times New Roman"/>
          <w:sz w:val="24"/>
          <w:szCs w:val="24"/>
        </w:rPr>
        <w:footnoteReference w:id="69"/>
      </w:r>
      <w:r w:rsidRPr="00850270">
        <w:rPr>
          <w:rFonts w:eastAsiaTheme="majorEastAsia" w:cs="Times New Roman"/>
          <w:sz w:val="24"/>
          <w:szCs w:val="24"/>
        </w:rPr>
        <w:t xml:space="preserve">  Важно отметить, что власть в таком Сообществе принадлежала не Правителю, а народу, который лишь наделял его ограниченными полномочиями.</w:t>
      </w:r>
    </w:p>
    <w:p w14:paraId="03262D2E" w14:textId="77777777" w:rsidR="00FA5B1E" w:rsidRPr="00850270" w:rsidRDefault="00FA5B1E" w:rsidP="0001785B">
      <w:pPr>
        <w:tabs>
          <w:tab w:val="left" w:pos="993"/>
        </w:tabs>
        <w:spacing w:after="0" w:line="360" w:lineRule="auto"/>
        <w:ind w:right="-1" w:firstLine="709"/>
        <w:contextualSpacing/>
        <w:rPr>
          <w:rFonts w:eastAsiaTheme="majorEastAsia" w:cs="Times New Roman"/>
          <w:sz w:val="24"/>
          <w:szCs w:val="24"/>
        </w:rPr>
      </w:pPr>
      <w:r w:rsidRPr="00850270">
        <w:rPr>
          <w:rFonts w:eastAsiaTheme="majorEastAsia" w:cs="Times New Roman"/>
          <w:sz w:val="24"/>
          <w:szCs w:val="24"/>
        </w:rPr>
        <w:t>П. Прудон еще в XIX веке указал на кризис государства-нации. Выход, из которого он видел в создании федерации государств. Эта федерализация должна была охватить каждую область человеческой деятельности — экономическую, социальную, культурную с тем, чтобы получить подлинно децентрализованное целое, в котором власть уживалась бы со свободой.</w:t>
      </w:r>
      <w:r w:rsidRPr="00850270">
        <w:rPr>
          <w:rStyle w:val="a7"/>
          <w:rFonts w:eastAsiaTheme="majorEastAsia" w:cs="Times New Roman"/>
          <w:sz w:val="24"/>
          <w:szCs w:val="24"/>
        </w:rPr>
        <w:footnoteReference w:id="70"/>
      </w:r>
      <w:r w:rsidRPr="00850270">
        <w:rPr>
          <w:rFonts w:eastAsiaTheme="majorEastAsia" w:cs="Times New Roman"/>
          <w:sz w:val="24"/>
          <w:szCs w:val="24"/>
        </w:rPr>
        <w:t xml:space="preserve"> </w:t>
      </w:r>
    </w:p>
    <w:p w14:paraId="6A9FDEAD" w14:textId="77777777" w:rsidR="00FA5B1E" w:rsidRPr="00850270" w:rsidRDefault="00FA5B1E" w:rsidP="0001785B">
      <w:pPr>
        <w:tabs>
          <w:tab w:val="left" w:pos="993"/>
        </w:tabs>
        <w:spacing w:after="0" w:line="360" w:lineRule="auto"/>
        <w:ind w:right="-1" w:firstLine="709"/>
        <w:contextualSpacing/>
        <w:rPr>
          <w:rFonts w:eastAsiaTheme="majorEastAsia" w:cs="Times New Roman"/>
          <w:sz w:val="24"/>
          <w:szCs w:val="24"/>
        </w:rPr>
      </w:pPr>
      <w:r w:rsidRPr="00850270">
        <w:rPr>
          <w:rFonts w:eastAsiaTheme="majorEastAsia" w:cs="Times New Roman"/>
          <w:sz w:val="24"/>
          <w:szCs w:val="24"/>
        </w:rPr>
        <w:t xml:space="preserve">Некоторые представители федерализма полагают, что интеграция должна вести к созданию </w:t>
      </w:r>
      <w:proofErr w:type="spellStart"/>
      <w:r w:rsidRPr="00850270">
        <w:rPr>
          <w:rFonts w:eastAsiaTheme="majorEastAsia" w:cs="Times New Roman"/>
          <w:sz w:val="24"/>
          <w:szCs w:val="24"/>
        </w:rPr>
        <w:t>Сверхгосударства</w:t>
      </w:r>
      <w:proofErr w:type="spellEnd"/>
      <w:r w:rsidRPr="00850270">
        <w:rPr>
          <w:rFonts w:eastAsiaTheme="majorEastAsia" w:cs="Times New Roman"/>
          <w:sz w:val="24"/>
          <w:szCs w:val="24"/>
        </w:rPr>
        <w:t xml:space="preserve">, и поэтому определяют ее как объединение с наднациональными органами управления.  Так, </w:t>
      </w:r>
      <w:proofErr w:type="spellStart"/>
      <w:r w:rsidRPr="00850270">
        <w:rPr>
          <w:rFonts w:eastAsiaTheme="majorEastAsia" w:cs="Times New Roman"/>
          <w:sz w:val="24"/>
          <w:szCs w:val="24"/>
        </w:rPr>
        <w:t>Дж.Бланчли</w:t>
      </w:r>
      <w:proofErr w:type="spellEnd"/>
      <w:r w:rsidRPr="00850270">
        <w:rPr>
          <w:rFonts w:eastAsiaTheme="majorEastAsia" w:cs="Times New Roman"/>
          <w:sz w:val="24"/>
          <w:szCs w:val="24"/>
        </w:rPr>
        <w:t xml:space="preserve"> в 1878 году в своем проекте создания Европейского Союза государств предлагал создание народного представительства в виде Европейского парламента, подобного германскому Бундесрату.</w:t>
      </w:r>
      <w:r w:rsidRPr="00850270">
        <w:rPr>
          <w:rStyle w:val="a7"/>
          <w:rFonts w:eastAsiaTheme="majorEastAsia" w:cs="Times New Roman"/>
          <w:sz w:val="24"/>
          <w:szCs w:val="24"/>
        </w:rPr>
        <w:footnoteReference w:id="71"/>
      </w:r>
      <w:r w:rsidRPr="00850270">
        <w:rPr>
          <w:rFonts w:eastAsiaTheme="majorEastAsia" w:cs="Times New Roman"/>
          <w:sz w:val="24"/>
          <w:szCs w:val="24"/>
        </w:rPr>
        <w:t xml:space="preserve"> </w:t>
      </w:r>
    </w:p>
    <w:p w14:paraId="122E900F" w14:textId="77777777" w:rsidR="00FA5B1E" w:rsidRPr="00850270" w:rsidRDefault="00FA5B1E" w:rsidP="0001785B">
      <w:pPr>
        <w:tabs>
          <w:tab w:val="left" w:pos="993"/>
        </w:tabs>
        <w:spacing w:after="0" w:line="360" w:lineRule="auto"/>
        <w:ind w:right="-1" w:firstLine="709"/>
        <w:contextualSpacing/>
        <w:rPr>
          <w:rFonts w:eastAsiaTheme="majorEastAsia" w:cs="Times New Roman"/>
          <w:sz w:val="24"/>
          <w:szCs w:val="24"/>
        </w:rPr>
      </w:pPr>
      <w:r w:rsidRPr="00850270">
        <w:rPr>
          <w:rFonts w:eastAsiaTheme="majorEastAsia" w:cs="Times New Roman"/>
          <w:sz w:val="24"/>
          <w:szCs w:val="24"/>
        </w:rPr>
        <w:t xml:space="preserve">Большую популярность идеи федерализма получили с развитием процесса европейской интеграции. Известный итальянский федералист и лидер европейского федералистского движения A. </w:t>
      </w:r>
      <w:proofErr w:type="spellStart"/>
      <w:r w:rsidRPr="00850270">
        <w:rPr>
          <w:rFonts w:eastAsiaTheme="majorEastAsia" w:cs="Times New Roman"/>
          <w:sz w:val="24"/>
          <w:szCs w:val="24"/>
        </w:rPr>
        <w:t>Спинелли</w:t>
      </w:r>
      <w:proofErr w:type="spellEnd"/>
      <w:r w:rsidRPr="00850270">
        <w:rPr>
          <w:rFonts w:eastAsiaTheme="majorEastAsia" w:cs="Times New Roman"/>
          <w:sz w:val="24"/>
          <w:szCs w:val="24"/>
        </w:rPr>
        <w:t xml:space="preserve"> утверждал, что государства-нации потеряли основание быть таковыми, так как они не могут больше гарантировать политическую и экономическую безопасность своих граждан и должны уступить место федерации, называемой им «Европейский союз», основанной на конституции, подготовленной учреждающим собранием и одобренной всеевропейским референдумом.</w:t>
      </w:r>
      <w:r w:rsidRPr="00850270">
        <w:rPr>
          <w:rStyle w:val="a7"/>
          <w:rFonts w:eastAsiaTheme="majorEastAsia" w:cs="Times New Roman"/>
          <w:sz w:val="24"/>
          <w:szCs w:val="24"/>
        </w:rPr>
        <w:footnoteReference w:id="72"/>
      </w:r>
    </w:p>
    <w:p w14:paraId="1F594793" w14:textId="77777777" w:rsidR="00FA5B1E" w:rsidRPr="00850270" w:rsidRDefault="00FA5B1E" w:rsidP="0001785B">
      <w:pPr>
        <w:tabs>
          <w:tab w:val="left" w:pos="993"/>
        </w:tabs>
        <w:spacing w:after="0" w:line="360" w:lineRule="auto"/>
        <w:ind w:right="-1" w:firstLine="709"/>
        <w:contextualSpacing/>
        <w:rPr>
          <w:rFonts w:eastAsiaTheme="majorEastAsia" w:cs="Times New Roman"/>
          <w:sz w:val="24"/>
          <w:szCs w:val="24"/>
        </w:rPr>
      </w:pPr>
      <w:r w:rsidRPr="00850270">
        <w:rPr>
          <w:rFonts w:eastAsiaTheme="majorEastAsia" w:cs="Times New Roman"/>
          <w:sz w:val="24"/>
          <w:szCs w:val="24"/>
        </w:rPr>
        <w:lastRenderedPageBreak/>
        <w:t xml:space="preserve">Строительство европейской федерации предполагает создание двухпалатной системы управления, при которой Европарламенту предоставлялось бы право законодательной инициативы и равные права по принятию решений вместе с Советом. </w:t>
      </w:r>
    </w:p>
    <w:p w14:paraId="3F1B87C0" w14:textId="77777777" w:rsidR="00FA5B1E" w:rsidRPr="00850270" w:rsidRDefault="00FA5B1E" w:rsidP="0001785B">
      <w:pPr>
        <w:tabs>
          <w:tab w:val="left" w:pos="993"/>
        </w:tabs>
        <w:spacing w:after="0" w:line="360" w:lineRule="auto"/>
        <w:ind w:right="-1" w:firstLine="709"/>
        <w:contextualSpacing/>
        <w:rPr>
          <w:rFonts w:eastAsiaTheme="majorEastAsia" w:cs="Times New Roman"/>
          <w:sz w:val="24"/>
          <w:szCs w:val="24"/>
        </w:rPr>
      </w:pPr>
      <w:r w:rsidRPr="00850270">
        <w:rPr>
          <w:rFonts w:eastAsiaTheme="majorEastAsia" w:cs="Times New Roman"/>
          <w:sz w:val="24"/>
          <w:szCs w:val="24"/>
        </w:rPr>
        <w:t>7-11 мая 1948 г. в Гааге состоялся конгресс видных общественных деятелей, выступавших за объединение Западной Европы. Среди участников были бывшие премьер-министры и министры иностранных дел, а также члены парламента. В итоге оживленных дискуссий большое внимание привлекла работа политической комиссии о создании Ассамблеи, в которой европейские страны могли бы обсуждать свои общие проблемы. Однако оставалось неясным, как будет устроена эта Ассамблея и какова будет ее компетенция.</w:t>
      </w:r>
      <w:r w:rsidRPr="00850270">
        <w:rPr>
          <w:rStyle w:val="a7"/>
          <w:rFonts w:eastAsiaTheme="majorEastAsia" w:cs="Times New Roman"/>
          <w:sz w:val="24"/>
          <w:szCs w:val="24"/>
        </w:rPr>
        <w:footnoteReference w:id="73"/>
      </w:r>
    </w:p>
    <w:p w14:paraId="1E33B72E" w14:textId="46819722" w:rsidR="00FA5B1E" w:rsidRPr="00850270" w:rsidRDefault="00FA5B1E" w:rsidP="0001785B">
      <w:pPr>
        <w:tabs>
          <w:tab w:val="left" w:pos="993"/>
        </w:tabs>
        <w:spacing w:after="0" w:line="360" w:lineRule="auto"/>
        <w:ind w:right="-1" w:firstLine="709"/>
        <w:contextualSpacing/>
        <w:rPr>
          <w:rFonts w:eastAsiaTheme="majorEastAsia" w:cs="Times New Roman"/>
          <w:sz w:val="24"/>
          <w:szCs w:val="24"/>
        </w:rPr>
      </w:pPr>
      <w:r w:rsidRPr="00850270">
        <w:rPr>
          <w:rFonts w:eastAsiaTheme="majorEastAsia" w:cs="Times New Roman"/>
          <w:sz w:val="24"/>
          <w:szCs w:val="24"/>
        </w:rPr>
        <w:t>С одной стороны, сторонники федерации настаивали на реальной Ассамблее, наделенной законодательными функциями и избираемой на общих основаниях, то есть один парламентарий от определенного количества европейских избирателей. В свою очередь, сторонники простого объединения представляли себе будущую организацию, созданную по классической схеме межправительственного сотрудничества. В этом случае наличие Ассамблеи вообще не предполагалось, или ее формулировка была крайне расплывчата.</w:t>
      </w:r>
      <w:r w:rsidR="00EB18ED">
        <w:rPr>
          <w:rStyle w:val="a7"/>
          <w:rFonts w:eastAsiaTheme="majorEastAsia" w:cs="Times New Roman"/>
          <w:sz w:val="24"/>
          <w:szCs w:val="24"/>
        </w:rPr>
        <w:footnoteReference w:id="74"/>
      </w:r>
    </w:p>
    <w:p w14:paraId="41071ECD" w14:textId="77777777" w:rsidR="00FA5B1E" w:rsidRPr="00850270" w:rsidRDefault="00FA5B1E" w:rsidP="0001785B">
      <w:pPr>
        <w:tabs>
          <w:tab w:val="left" w:pos="993"/>
        </w:tabs>
        <w:spacing w:after="0" w:line="360" w:lineRule="auto"/>
        <w:ind w:right="-1" w:firstLine="709"/>
        <w:contextualSpacing/>
        <w:rPr>
          <w:rFonts w:eastAsiaTheme="majorEastAsia" w:cs="Times New Roman"/>
          <w:sz w:val="24"/>
          <w:szCs w:val="24"/>
        </w:rPr>
      </w:pPr>
      <w:r w:rsidRPr="00850270">
        <w:rPr>
          <w:rFonts w:eastAsiaTheme="majorEastAsia" w:cs="Times New Roman"/>
          <w:sz w:val="24"/>
          <w:szCs w:val="24"/>
        </w:rPr>
        <w:t>Кроме того, достаточно активно действовали создатели «средней формулы». Согласно их проектам, будущая организация должна была включать Ассамблею, но в достаточно ограниченном виде. Она представлялась консультативным органом, лишенным законодательной инициативы. Члены Ассамблеи должны были назначаться национальными правительствами. Такая Ассамблея была бы в подчинении межправительственного органа, который в свою очередь наделялся законодательными полномочиями, а члены ее избирались национальными парламентами.</w:t>
      </w:r>
      <w:r w:rsidRPr="00850270">
        <w:rPr>
          <w:rStyle w:val="a7"/>
          <w:rFonts w:eastAsiaTheme="majorEastAsia" w:cs="Times New Roman"/>
          <w:sz w:val="24"/>
          <w:szCs w:val="24"/>
        </w:rPr>
        <w:footnoteReference w:id="75"/>
      </w:r>
    </w:p>
    <w:p w14:paraId="49357610" w14:textId="1F386B4E" w:rsidR="00FA5B1E" w:rsidRPr="00850270" w:rsidRDefault="00FA5B1E" w:rsidP="0001785B">
      <w:pPr>
        <w:spacing w:after="0" w:line="360" w:lineRule="auto"/>
        <w:ind w:right="-1" w:firstLine="709"/>
        <w:contextualSpacing/>
        <w:rPr>
          <w:rFonts w:cs="Times New Roman"/>
          <w:sz w:val="24"/>
          <w:szCs w:val="24"/>
        </w:rPr>
      </w:pPr>
      <w:r w:rsidRPr="00850270">
        <w:rPr>
          <w:rFonts w:cs="Times New Roman"/>
          <w:sz w:val="24"/>
          <w:szCs w:val="24"/>
        </w:rPr>
        <w:t>Итак, представители федерализма всегда приходили к одному мнению, что национальные государства уже не способны противостоять войнам и насилию. Они потеряли свой авторитет. Следовательно, они должны быть заменены более масштабным федеральным объединением с наднациональными легитимн</w:t>
      </w:r>
      <w:r w:rsidR="00093585" w:rsidRPr="00850270">
        <w:rPr>
          <w:rFonts w:cs="Times New Roman"/>
          <w:sz w:val="24"/>
          <w:szCs w:val="24"/>
        </w:rPr>
        <w:t>ыми институтами и механизмами, а</w:t>
      </w:r>
      <w:r w:rsidRPr="00850270">
        <w:rPr>
          <w:rFonts w:cs="Times New Roman"/>
          <w:sz w:val="24"/>
          <w:szCs w:val="24"/>
        </w:rPr>
        <w:t xml:space="preserve"> власть должна быть максимально сконцентрирована у народа.</w:t>
      </w:r>
    </w:p>
    <w:p w14:paraId="22FF2A9E" w14:textId="491CC57B" w:rsidR="00FA5B1E" w:rsidRPr="00850270" w:rsidRDefault="00FA5B1E" w:rsidP="0001785B">
      <w:pPr>
        <w:spacing w:after="0" w:line="360" w:lineRule="auto"/>
        <w:ind w:right="-1" w:firstLine="709"/>
        <w:contextualSpacing/>
        <w:rPr>
          <w:rFonts w:cs="Times New Roman"/>
          <w:sz w:val="24"/>
          <w:szCs w:val="24"/>
        </w:rPr>
      </w:pPr>
      <w:r w:rsidRPr="00850270">
        <w:rPr>
          <w:rFonts w:cs="Times New Roman"/>
          <w:sz w:val="24"/>
          <w:szCs w:val="24"/>
        </w:rPr>
        <w:lastRenderedPageBreak/>
        <w:t xml:space="preserve">Можно отметить, что настоящие </w:t>
      </w:r>
      <w:r w:rsidR="00F10D0F" w:rsidRPr="00850270">
        <w:rPr>
          <w:rFonts w:cs="Times New Roman"/>
          <w:sz w:val="24"/>
          <w:szCs w:val="24"/>
        </w:rPr>
        <w:t>М</w:t>
      </w:r>
      <w:r w:rsidRPr="00850270">
        <w:rPr>
          <w:rFonts w:cs="Times New Roman"/>
          <w:sz w:val="24"/>
          <w:szCs w:val="24"/>
        </w:rPr>
        <w:t xml:space="preserve">ежпарламентские ассамблеи, выступающие выразителем интересов и воли народа, а также как законодательный орган, наделённые правом принимать законодательные акты в форме законов, являются тем самым институтом народного представительства, который исследователи называют Парламентом </w:t>
      </w:r>
      <w:proofErr w:type="spellStart"/>
      <w:r w:rsidRPr="00850270">
        <w:rPr>
          <w:rFonts w:cs="Times New Roman"/>
          <w:sz w:val="24"/>
          <w:szCs w:val="24"/>
        </w:rPr>
        <w:t>Сверхгосударства</w:t>
      </w:r>
      <w:proofErr w:type="spellEnd"/>
      <w:r w:rsidRPr="00850270">
        <w:rPr>
          <w:rFonts w:cs="Times New Roman"/>
          <w:sz w:val="24"/>
          <w:szCs w:val="24"/>
        </w:rPr>
        <w:t xml:space="preserve"> (Союза государств). Например, в Европе таким институтом является Европарламент, а на постсоветском пространстве Парламентское Собрание Союза России и Беларуси. </w:t>
      </w:r>
    </w:p>
    <w:p w14:paraId="3212AAF8" w14:textId="29773B28" w:rsidR="00FA5B1E" w:rsidRPr="00850270" w:rsidRDefault="00FA5B1E" w:rsidP="0001785B">
      <w:pPr>
        <w:spacing w:after="0" w:line="360" w:lineRule="auto"/>
        <w:ind w:right="-1" w:firstLine="709"/>
        <w:contextualSpacing/>
        <w:rPr>
          <w:rFonts w:cs="Times New Roman"/>
          <w:sz w:val="24"/>
          <w:szCs w:val="24"/>
        </w:rPr>
      </w:pPr>
      <w:r w:rsidRPr="00850270">
        <w:rPr>
          <w:rFonts w:cs="Times New Roman"/>
          <w:sz w:val="24"/>
          <w:szCs w:val="24"/>
        </w:rPr>
        <w:t xml:space="preserve">Другим подходом к исследованию интеграционного процесса можно назвать </w:t>
      </w:r>
      <w:r w:rsidRPr="00850270">
        <w:rPr>
          <w:rFonts w:cs="Times New Roman"/>
          <w:b/>
          <w:sz w:val="24"/>
          <w:szCs w:val="24"/>
        </w:rPr>
        <w:t>"функционализм</w:t>
      </w:r>
      <w:r w:rsidRPr="00850270">
        <w:rPr>
          <w:rFonts w:cs="Times New Roman"/>
          <w:sz w:val="24"/>
          <w:szCs w:val="24"/>
        </w:rPr>
        <w:t xml:space="preserve">", который в своем классическом виде представлен в работах Д. </w:t>
      </w:r>
      <w:proofErr w:type="spellStart"/>
      <w:r w:rsidRPr="00850270">
        <w:rPr>
          <w:rFonts w:cs="Times New Roman"/>
          <w:sz w:val="24"/>
          <w:szCs w:val="24"/>
        </w:rPr>
        <w:t>Митрани</w:t>
      </w:r>
      <w:proofErr w:type="spellEnd"/>
      <w:r w:rsidRPr="00850270">
        <w:rPr>
          <w:rFonts w:cs="Times New Roman"/>
          <w:sz w:val="24"/>
          <w:szCs w:val="24"/>
        </w:rPr>
        <w:t>. Он выступал за трансформацию и обновление сложившихся за многие десятилетия представлений о системе международных отношений и предлагал так называемую "функциональную альтернативу", имеющую своей конечной целью всеобъемлющее мировое единство.</w:t>
      </w:r>
      <w:r w:rsidRPr="00850270">
        <w:rPr>
          <w:rStyle w:val="a7"/>
          <w:rFonts w:cs="Times New Roman"/>
          <w:sz w:val="24"/>
          <w:szCs w:val="24"/>
        </w:rPr>
        <w:footnoteReference w:id="76"/>
      </w:r>
      <w:r w:rsidRPr="00850270">
        <w:rPr>
          <w:rFonts w:cs="Times New Roman"/>
          <w:sz w:val="24"/>
          <w:szCs w:val="24"/>
        </w:rPr>
        <w:t xml:space="preserve"> Он выдвинул тезис о необходимом появлении международных организаций, которые помогут государствам выполнять их функции. Одной из важнейших функций </w:t>
      </w:r>
      <w:proofErr w:type="spellStart"/>
      <w:r w:rsidRPr="00850270">
        <w:rPr>
          <w:rFonts w:cs="Times New Roman"/>
          <w:sz w:val="24"/>
          <w:szCs w:val="24"/>
        </w:rPr>
        <w:t>Д.Митрани</w:t>
      </w:r>
      <w:proofErr w:type="spellEnd"/>
      <w:r w:rsidRPr="00850270">
        <w:rPr>
          <w:rFonts w:cs="Times New Roman"/>
          <w:sz w:val="24"/>
          <w:szCs w:val="24"/>
        </w:rPr>
        <w:t xml:space="preserve"> видел в обеспечении равенства перед законом всех членов сообщества и гарантии социальной справедливости.</w:t>
      </w:r>
    </w:p>
    <w:p w14:paraId="1135AF15" w14:textId="5E2546B2" w:rsidR="00FA5B1E" w:rsidRPr="00850270" w:rsidRDefault="00FA5B1E" w:rsidP="0001785B">
      <w:pPr>
        <w:spacing w:after="0" w:line="360" w:lineRule="auto"/>
        <w:ind w:right="-1" w:firstLine="709"/>
        <w:contextualSpacing/>
        <w:rPr>
          <w:rFonts w:cs="Times New Roman"/>
          <w:sz w:val="24"/>
          <w:szCs w:val="24"/>
        </w:rPr>
      </w:pPr>
      <w:r w:rsidRPr="00850270">
        <w:rPr>
          <w:rFonts w:cs="Times New Roman"/>
          <w:sz w:val="24"/>
          <w:szCs w:val="24"/>
        </w:rPr>
        <w:t>Следует отметить, что функционалисты не рассматривали роль парламентов в международных отношениях. Они сосредотачивали свое внимание на международных организациях, которые представлены в виде самостоятельных акторов международной системы</w:t>
      </w:r>
      <w:r w:rsidR="00093585" w:rsidRPr="00850270">
        <w:rPr>
          <w:rFonts w:cs="Times New Roman"/>
          <w:sz w:val="24"/>
          <w:szCs w:val="24"/>
        </w:rPr>
        <w:t>,</w:t>
      </w:r>
      <w:r w:rsidRPr="00850270">
        <w:rPr>
          <w:rFonts w:cs="Times New Roman"/>
          <w:sz w:val="24"/>
          <w:szCs w:val="24"/>
        </w:rPr>
        <w:t xml:space="preserve"> и в качестве которых они способствуют различным изменениям в международных отношениях.</w:t>
      </w:r>
    </w:p>
    <w:p w14:paraId="538A7AF1" w14:textId="77777777" w:rsidR="00FA5B1E" w:rsidRPr="00850270" w:rsidRDefault="00FA5B1E" w:rsidP="0001785B">
      <w:pPr>
        <w:spacing w:after="0" w:line="360" w:lineRule="auto"/>
        <w:ind w:right="-1" w:firstLine="709"/>
        <w:contextualSpacing/>
        <w:rPr>
          <w:rFonts w:cs="Times New Roman"/>
          <w:sz w:val="24"/>
          <w:szCs w:val="24"/>
        </w:rPr>
      </w:pPr>
      <w:r w:rsidRPr="00850270">
        <w:rPr>
          <w:rFonts w:cs="Times New Roman"/>
          <w:sz w:val="24"/>
          <w:szCs w:val="24"/>
        </w:rPr>
        <w:t xml:space="preserve">Так, </w:t>
      </w:r>
      <w:proofErr w:type="spellStart"/>
      <w:r w:rsidRPr="00850270">
        <w:rPr>
          <w:rFonts w:cs="Times New Roman"/>
          <w:sz w:val="24"/>
          <w:szCs w:val="24"/>
        </w:rPr>
        <w:t>Д.Митрани</w:t>
      </w:r>
      <w:proofErr w:type="spellEnd"/>
      <w:r w:rsidRPr="00850270">
        <w:rPr>
          <w:rFonts w:cs="Times New Roman"/>
          <w:sz w:val="24"/>
          <w:szCs w:val="24"/>
        </w:rPr>
        <w:t xml:space="preserve"> предлагал создать международный орган, который охватывал бы определенные сферы совместной жизни, а также ввел ту же деятельность, что и национальные правительства, только в масштабе всего мира.</w:t>
      </w:r>
      <w:r w:rsidRPr="00850270">
        <w:rPr>
          <w:rStyle w:val="a7"/>
          <w:rFonts w:cs="Times New Roman"/>
          <w:sz w:val="24"/>
          <w:szCs w:val="24"/>
        </w:rPr>
        <w:footnoteReference w:id="77"/>
      </w:r>
      <w:r w:rsidRPr="00850270">
        <w:rPr>
          <w:rFonts w:cs="Times New Roman"/>
          <w:sz w:val="24"/>
          <w:szCs w:val="24"/>
        </w:rPr>
        <w:t xml:space="preserve"> Данная функциональная система, где власть распылена, была предложена автором в качестве более простого варианта управления. Так как, по его мнению, крайне сложно иметь дело с централизованной организованной властью для осуществления каких-либо изменений. Однако на международном уровне предполагалось создать не «лигу правительств», а «лигу народов».</w:t>
      </w:r>
      <w:r w:rsidRPr="00850270">
        <w:rPr>
          <w:rStyle w:val="a7"/>
          <w:rFonts w:cs="Times New Roman"/>
          <w:sz w:val="24"/>
          <w:szCs w:val="24"/>
        </w:rPr>
        <w:t xml:space="preserve"> </w:t>
      </w:r>
      <w:r w:rsidRPr="00850270">
        <w:rPr>
          <w:rStyle w:val="a7"/>
          <w:rFonts w:cs="Times New Roman"/>
          <w:sz w:val="24"/>
          <w:szCs w:val="24"/>
        </w:rPr>
        <w:footnoteReference w:id="78"/>
      </w:r>
    </w:p>
    <w:p w14:paraId="029B3FE1" w14:textId="77777777" w:rsidR="00FA5B1E" w:rsidRPr="00850270" w:rsidRDefault="00FA5B1E" w:rsidP="0001785B">
      <w:pPr>
        <w:spacing w:after="0" w:line="360" w:lineRule="auto"/>
        <w:ind w:right="-1" w:firstLine="709"/>
        <w:contextualSpacing/>
        <w:rPr>
          <w:rFonts w:cs="Times New Roman"/>
          <w:sz w:val="24"/>
          <w:szCs w:val="24"/>
        </w:rPr>
      </w:pPr>
      <w:r w:rsidRPr="00850270">
        <w:rPr>
          <w:rFonts w:cs="Times New Roman"/>
          <w:sz w:val="24"/>
          <w:szCs w:val="24"/>
        </w:rPr>
        <w:lastRenderedPageBreak/>
        <w:t xml:space="preserve">Д. </w:t>
      </w:r>
      <w:proofErr w:type="spellStart"/>
      <w:r w:rsidRPr="00850270">
        <w:rPr>
          <w:rFonts w:cs="Times New Roman"/>
          <w:sz w:val="24"/>
          <w:szCs w:val="24"/>
        </w:rPr>
        <w:t>Митрани</w:t>
      </w:r>
      <w:proofErr w:type="spellEnd"/>
      <w:r w:rsidRPr="00850270">
        <w:rPr>
          <w:rFonts w:cs="Times New Roman"/>
          <w:sz w:val="24"/>
          <w:szCs w:val="24"/>
        </w:rPr>
        <w:t xml:space="preserve"> подчеркивал, что международная организация создается в тот период, когда в отношениях между государствами в сфере проблем, выходящих за пределы территории и возможностей отдельных государств, выявляется некоторая область общих интересов и появляется необходимость сотрудничества для их удовлетворения. Данное явление чаще всего называется «естественным отбором интересов».</w:t>
      </w:r>
      <w:r w:rsidRPr="00850270">
        <w:rPr>
          <w:rStyle w:val="a7"/>
          <w:rFonts w:cs="Times New Roman"/>
          <w:sz w:val="24"/>
          <w:szCs w:val="24"/>
        </w:rPr>
        <w:footnoteReference w:id="79"/>
      </w:r>
      <w:r w:rsidRPr="00850270">
        <w:rPr>
          <w:rFonts w:cs="Times New Roman"/>
          <w:sz w:val="24"/>
          <w:szCs w:val="24"/>
        </w:rPr>
        <w:t xml:space="preserve"> Следовательно, функционалисты альтернативу национальным государствам видели в системе межгосударственных институтов, форма и содержание которых должны зависеть от выполняемых ими функций.</w:t>
      </w:r>
      <w:r w:rsidRPr="00850270">
        <w:rPr>
          <w:rStyle w:val="a7"/>
          <w:rFonts w:cs="Times New Roman"/>
          <w:sz w:val="24"/>
          <w:szCs w:val="24"/>
        </w:rPr>
        <w:footnoteReference w:id="80"/>
      </w:r>
    </w:p>
    <w:p w14:paraId="18EE436D" w14:textId="77777777" w:rsidR="00FA5B1E" w:rsidRPr="00850270" w:rsidRDefault="00FA5B1E" w:rsidP="0001785B">
      <w:pPr>
        <w:spacing w:after="0" w:line="360" w:lineRule="auto"/>
        <w:ind w:right="-1" w:firstLine="709"/>
        <w:contextualSpacing/>
        <w:rPr>
          <w:rFonts w:cs="Times New Roman"/>
          <w:sz w:val="24"/>
          <w:szCs w:val="24"/>
        </w:rPr>
      </w:pPr>
      <w:r w:rsidRPr="00850270">
        <w:rPr>
          <w:rFonts w:cs="Times New Roman"/>
          <w:sz w:val="24"/>
          <w:szCs w:val="24"/>
        </w:rPr>
        <w:t>В качестве примера организации, которая была создана для выполнения какой-либо функции, можно привести Европейскую Дунайскую Комиссию, учрежденная Парижским трактатом 1856 года. Комиссия была создана для выполнения определенной функции - обеспечение и развитие свободного судоходства на Дунае. С учетом этого приоритетным направлением Комиссии являлось создание необходимых условий интеграции Дуная в европейскую систему как важнейшей транспортной артерии.</w:t>
      </w:r>
    </w:p>
    <w:p w14:paraId="079D7848" w14:textId="77777777" w:rsidR="00FA5B1E" w:rsidRPr="00850270" w:rsidRDefault="00FA5B1E" w:rsidP="0001785B">
      <w:pPr>
        <w:spacing w:after="0" w:line="360" w:lineRule="auto"/>
        <w:ind w:right="-1" w:firstLine="709"/>
        <w:contextualSpacing/>
        <w:rPr>
          <w:rFonts w:cs="Times New Roman"/>
          <w:sz w:val="24"/>
          <w:szCs w:val="24"/>
        </w:rPr>
      </w:pPr>
      <w:r w:rsidRPr="00850270">
        <w:rPr>
          <w:rFonts w:cs="Times New Roman"/>
          <w:sz w:val="24"/>
          <w:szCs w:val="24"/>
        </w:rPr>
        <w:t xml:space="preserve">В дальнейшем развивая наработки функционалистов представитель </w:t>
      </w:r>
      <w:proofErr w:type="spellStart"/>
      <w:r w:rsidRPr="00850270">
        <w:rPr>
          <w:rFonts w:cs="Times New Roman"/>
          <w:sz w:val="24"/>
          <w:szCs w:val="24"/>
        </w:rPr>
        <w:t>неофункционализма</w:t>
      </w:r>
      <w:proofErr w:type="spellEnd"/>
      <w:r w:rsidRPr="00850270">
        <w:rPr>
          <w:rFonts w:cs="Times New Roman"/>
          <w:sz w:val="24"/>
          <w:szCs w:val="24"/>
        </w:rPr>
        <w:t xml:space="preserve"> Эрнест </w:t>
      </w:r>
      <w:proofErr w:type="spellStart"/>
      <w:r w:rsidRPr="00850270">
        <w:rPr>
          <w:rFonts w:cs="Times New Roman"/>
          <w:sz w:val="24"/>
          <w:szCs w:val="24"/>
        </w:rPr>
        <w:t>Хаас</w:t>
      </w:r>
      <w:proofErr w:type="spellEnd"/>
      <w:r w:rsidRPr="00850270">
        <w:rPr>
          <w:rFonts w:cs="Times New Roman"/>
          <w:sz w:val="24"/>
          <w:szCs w:val="24"/>
        </w:rPr>
        <w:t xml:space="preserve"> в 1958 году выводит новую концепцию «перелива» (</w:t>
      </w:r>
      <w:proofErr w:type="spellStart"/>
      <w:r w:rsidRPr="00850270">
        <w:rPr>
          <w:rFonts w:cs="Times New Roman"/>
          <w:sz w:val="24"/>
          <w:szCs w:val="24"/>
        </w:rPr>
        <w:t>spillover</w:t>
      </w:r>
      <w:proofErr w:type="spellEnd"/>
      <w:r w:rsidRPr="00850270">
        <w:rPr>
          <w:rFonts w:cs="Times New Roman"/>
          <w:sz w:val="24"/>
          <w:szCs w:val="24"/>
        </w:rPr>
        <w:t>).</w:t>
      </w:r>
      <w:r w:rsidRPr="00850270">
        <w:rPr>
          <w:rStyle w:val="a7"/>
          <w:rFonts w:cs="Times New Roman"/>
          <w:sz w:val="24"/>
          <w:szCs w:val="24"/>
        </w:rPr>
        <w:footnoteReference w:id="81"/>
      </w:r>
      <w:r w:rsidRPr="00850270">
        <w:rPr>
          <w:rFonts w:cs="Times New Roman"/>
          <w:sz w:val="24"/>
          <w:szCs w:val="24"/>
        </w:rPr>
        <w:t xml:space="preserve"> Перелив представляет собой явление, при котором интеграция в одном секторе влечет последствия для интеграции и в других сферах. Таким образом, интеграционный процесс через явление перелива стремится охватить все сферы общественной жизни.</w:t>
      </w:r>
    </w:p>
    <w:p w14:paraId="3F1C17CE" w14:textId="77777777" w:rsidR="00FA5B1E" w:rsidRPr="00850270" w:rsidRDefault="00FA5B1E" w:rsidP="0001785B">
      <w:pPr>
        <w:spacing w:after="0" w:line="360" w:lineRule="auto"/>
        <w:ind w:right="-1" w:firstLine="709"/>
        <w:contextualSpacing/>
        <w:rPr>
          <w:rFonts w:cs="Times New Roman"/>
          <w:sz w:val="24"/>
          <w:szCs w:val="24"/>
        </w:rPr>
      </w:pPr>
      <w:r w:rsidRPr="00850270">
        <w:rPr>
          <w:rFonts w:cs="Times New Roman"/>
          <w:sz w:val="24"/>
          <w:szCs w:val="24"/>
        </w:rPr>
        <w:t xml:space="preserve">В качестве примера М.В. </w:t>
      </w:r>
      <w:proofErr w:type="spellStart"/>
      <w:r w:rsidRPr="00850270">
        <w:rPr>
          <w:rFonts w:cs="Times New Roman"/>
          <w:sz w:val="24"/>
          <w:szCs w:val="24"/>
        </w:rPr>
        <w:t>Стрежнева</w:t>
      </w:r>
      <w:proofErr w:type="spellEnd"/>
      <w:r w:rsidRPr="00850270">
        <w:rPr>
          <w:rFonts w:cs="Times New Roman"/>
          <w:sz w:val="24"/>
          <w:szCs w:val="24"/>
        </w:rPr>
        <w:t xml:space="preserve"> приводит следующее: «акция, связанная с достижением конкретной цели (скажем, создание общего рынка угля и стали), порождает ситуацию, при которой исходная цель может быть достигнута лишь в результате последующей цепи действий (например, в транспортной области), в свою очередь порождающих дополнительные условия (в том числе в социальной сфере)».</w:t>
      </w:r>
      <w:r w:rsidRPr="00850270">
        <w:rPr>
          <w:rStyle w:val="a7"/>
          <w:rFonts w:cs="Times New Roman"/>
          <w:sz w:val="24"/>
          <w:szCs w:val="24"/>
        </w:rPr>
        <w:footnoteReference w:id="82"/>
      </w:r>
      <w:r w:rsidRPr="00850270">
        <w:rPr>
          <w:rFonts w:cs="Times New Roman"/>
          <w:sz w:val="24"/>
          <w:szCs w:val="24"/>
        </w:rPr>
        <w:t xml:space="preserve"> </w:t>
      </w:r>
    </w:p>
    <w:p w14:paraId="33CA15C6" w14:textId="77777777" w:rsidR="00FA5B1E" w:rsidRPr="00850270" w:rsidRDefault="00FA5B1E" w:rsidP="0001785B">
      <w:pPr>
        <w:spacing w:after="0" w:line="360" w:lineRule="auto"/>
        <w:ind w:right="-1" w:firstLine="709"/>
        <w:contextualSpacing/>
        <w:rPr>
          <w:rFonts w:cs="Times New Roman"/>
          <w:sz w:val="24"/>
          <w:szCs w:val="24"/>
        </w:rPr>
      </w:pPr>
      <w:r w:rsidRPr="00850270">
        <w:rPr>
          <w:rFonts w:cs="Times New Roman"/>
          <w:sz w:val="24"/>
          <w:szCs w:val="24"/>
        </w:rPr>
        <w:t xml:space="preserve">Как мы видим, в теории функционализма парламент не занимал особого места среди других международных органов, так как с выполнением определенной функцией могли справиться специальные агентства. Так, например, с задачей обеспечения соблюдения режима судоходства и рыболовства на международных реках хорошо справлялись такие </w:t>
      </w:r>
      <w:r w:rsidRPr="00850270">
        <w:rPr>
          <w:rFonts w:cs="Times New Roman"/>
          <w:sz w:val="24"/>
          <w:szCs w:val="24"/>
        </w:rPr>
        <w:lastRenderedPageBreak/>
        <w:t xml:space="preserve">Комиссии, как Дунайская Комиссия и Центральная комиссия судоходства по Рейну. Следовательно, в отличии от федерализма, международный парламентский орган у функционалистов не являлся ключевым институтом. </w:t>
      </w:r>
    </w:p>
    <w:p w14:paraId="6AB221E5" w14:textId="77777777" w:rsidR="00FA5B1E" w:rsidRPr="00850270" w:rsidRDefault="00FA5B1E" w:rsidP="0001785B">
      <w:pPr>
        <w:spacing w:after="0" w:line="360" w:lineRule="auto"/>
        <w:ind w:right="-1" w:firstLine="709"/>
        <w:rPr>
          <w:rFonts w:eastAsiaTheme="majorEastAsia" w:cs="Times New Roman"/>
          <w:sz w:val="24"/>
          <w:szCs w:val="24"/>
        </w:rPr>
      </w:pPr>
      <w:r w:rsidRPr="00850270">
        <w:rPr>
          <w:rFonts w:eastAsiaTheme="majorEastAsia" w:cs="Times New Roman"/>
          <w:sz w:val="24"/>
          <w:szCs w:val="24"/>
        </w:rPr>
        <w:t xml:space="preserve">Следующий подход - </w:t>
      </w:r>
      <w:r w:rsidRPr="00850270">
        <w:rPr>
          <w:rFonts w:eastAsiaTheme="majorEastAsia" w:cs="Times New Roman"/>
          <w:b/>
          <w:sz w:val="24"/>
          <w:szCs w:val="24"/>
        </w:rPr>
        <w:t>«межправительственный»</w:t>
      </w:r>
      <w:r w:rsidRPr="00850270">
        <w:rPr>
          <w:rFonts w:eastAsiaTheme="majorEastAsia" w:cs="Times New Roman"/>
          <w:sz w:val="24"/>
          <w:szCs w:val="24"/>
        </w:rPr>
        <w:t xml:space="preserve">. Он отводит особое место на международной арене национальным правительствам, при этом парламенты играют незначительную роль в международной жизни. </w:t>
      </w:r>
    </w:p>
    <w:p w14:paraId="4ECB4DA5" w14:textId="77777777" w:rsidR="00FA5B1E" w:rsidRPr="00850270" w:rsidRDefault="00FA5B1E" w:rsidP="0001785B">
      <w:pPr>
        <w:spacing w:after="0" w:line="360" w:lineRule="auto"/>
        <w:ind w:right="-1" w:firstLine="709"/>
        <w:rPr>
          <w:rFonts w:eastAsiaTheme="majorEastAsia" w:cs="Times New Roman"/>
          <w:sz w:val="24"/>
          <w:szCs w:val="24"/>
        </w:rPr>
      </w:pPr>
      <w:r w:rsidRPr="00850270">
        <w:rPr>
          <w:rFonts w:eastAsiaTheme="majorEastAsia" w:cs="Times New Roman"/>
          <w:sz w:val="24"/>
          <w:szCs w:val="24"/>
        </w:rPr>
        <w:t>Сторонники данного подхода считали, что главная цель любого национального государства – защита национальных интересов. Национальные государства добровольно сотрудничают между собой по вопросам, представляющим общий интерес.</w:t>
      </w:r>
      <w:r w:rsidRPr="00850270">
        <w:rPr>
          <w:rStyle w:val="a7"/>
          <w:rFonts w:eastAsiaTheme="majorEastAsia" w:cs="Times New Roman"/>
          <w:sz w:val="24"/>
          <w:szCs w:val="24"/>
        </w:rPr>
        <w:footnoteReference w:id="83"/>
      </w:r>
      <w:r w:rsidRPr="00850270">
        <w:rPr>
          <w:rFonts w:eastAsiaTheme="majorEastAsia" w:cs="Times New Roman"/>
          <w:sz w:val="24"/>
          <w:szCs w:val="24"/>
        </w:rPr>
        <w:t xml:space="preserve"> Однако масштабы и характер этого сотрудничества каждое государство определяет самостоятельно. Следовательно, никакой «перелив» не приведет к интеграции, если это противоречит национальным интересам государства.</w:t>
      </w:r>
      <w:r w:rsidRPr="00850270">
        <w:rPr>
          <w:rStyle w:val="a7"/>
          <w:rFonts w:eastAsiaTheme="majorEastAsia" w:cs="Times New Roman"/>
          <w:sz w:val="24"/>
          <w:szCs w:val="24"/>
        </w:rPr>
        <w:footnoteReference w:id="84"/>
      </w:r>
      <w:r w:rsidRPr="00850270">
        <w:rPr>
          <w:rFonts w:eastAsiaTheme="majorEastAsia" w:cs="Times New Roman"/>
          <w:sz w:val="24"/>
          <w:szCs w:val="24"/>
        </w:rPr>
        <w:t xml:space="preserve"> </w:t>
      </w:r>
    </w:p>
    <w:p w14:paraId="686E8BA8" w14:textId="77777777" w:rsidR="00FA5B1E" w:rsidRPr="00850270" w:rsidRDefault="00FA5B1E" w:rsidP="0001785B">
      <w:pPr>
        <w:spacing w:after="0" w:line="360" w:lineRule="auto"/>
        <w:ind w:right="-1" w:firstLine="709"/>
        <w:rPr>
          <w:rFonts w:eastAsiaTheme="majorEastAsia" w:cs="Times New Roman"/>
          <w:sz w:val="24"/>
          <w:szCs w:val="24"/>
        </w:rPr>
      </w:pPr>
      <w:r w:rsidRPr="00850270">
        <w:rPr>
          <w:rFonts w:eastAsiaTheme="majorEastAsia" w:cs="Times New Roman"/>
          <w:sz w:val="24"/>
          <w:szCs w:val="24"/>
        </w:rPr>
        <w:t>Например, в Европейском Союзе каждое государство консультируется с партнерами по ЕС и координирует с ними свои действия в том, что касается конкретных аспектов государственной политики в следующих сферах: политика внешняя, оборонная, фискальная, образовательная, в области здравоохранения. Но, в конечном счете, именно государство может само для себя решить, как поступить.</w:t>
      </w:r>
    </w:p>
    <w:p w14:paraId="73F08844" w14:textId="77777777" w:rsidR="00FA5B1E" w:rsidRPr="00850270" w:rsidRDefault="00FA5B1E" w:rsidP="0001785B">
      <w:pPr>
        <w:spacing w:after="0" w:line="360" w:lineRule="auto"/>
        <w:ind w:right="-1" w:firstLine="709"/>
        <w:rPr>
          <w:rFonts w:eastAsiaTheme="majorEastAsia" w:cs="Times New Roman"/>
          <w:sz w:val="24"/>
          <w:szCs w:val="24"/>
        </w:rPr>
      </w:pPr>
      <w:r w:rsidRPr="00850270">
        <w:rPr>
          <w:rFonts w:eastAsiaTheme="majorEastAsia" w:cs="Times New Roman"/>
          <w:sz w:val="24"/>
          <w:szCs w:val="24"/>
        </w:rPr>
        <w:t xml:space="preserve">Так С. </w:t>
      </w:r>
      <w:proofErr w:type="spellStart"/>
      <w:r w:rsidRPr="00850270">
        <w:rPr>
          <w:rFonts w:eastAsiaTheme="majorEastAsia" w:cs="Times New Roman"/>
          <w:sz w:val="24"/>
          <w:szCs w:val="24"/>
        </w:rPr>
        <w:t>Хоффман</w:t>
      </w:r>
      <w:proofErr w:type="spellEnd"/>
      <w:r w:rsidRPr="00850270">
        <w:rPr>
          <w:rFonts w:eastAsiaTheme="majorEastAsia" w:cs="Times New Roman"/>
          <w:sz w:val="24"/>
          <w:szCs w:val="24"/>
        </w:rPr>
        <w:t xml:space="preserve"> рассматривал процесс интеграции как процесс взаимодействия государств, обеспечивающих собственные национальные интересы.</w:t>
      </w:r>
      <w:r w:rsidRPr="00850270">
        <w:rPr>
          <w:rStyle w:val="a7"/>
          <w:rFonts w:eastAsiaTheme="majorEastAsia" w:cs="Times New Roman"/>
          <w:sz w:val="24"/>
          <w:szCs w:val="24"/>
        </w:rPr>
        <w:footnoteReference w:id="85"/>
      </w:r>
      <w:r w:rsidRPr="00850270">
        <w:rPr>
          <w:rFonts w:eastAsiaTheme="majorEastAsia" w:cs="Times New Roman"/>
          <w:sz w:val="24"/>
          <w:szCs w:val="24"/>
        </w:rPr>
        <w:t xml:space="preserve"> Само интеграционное объединение создается после подписания серии соглашений между главами государств и правительств </w:t>
      </w:r>
      <w:proofErr w:type="spellStart"/>
      <w:r w:rsidRPr="00850270">
        <w:rPr>
          <w:rFonts w:eastAsiaTheme="majorEastAsia" w:cs="Times New Roman"/>
          <w:sz w:val="24"/>
          <w:szCs w:val="24"/>
        </w:rPr>
        <w:t>интегрирующихся</w:t>
      </w:r>
      <w:proofErr w:type="spellEnd"/>
      <w:r w:rsidRPr="00850270">
        <w:rPr>
          <w:rFonts w:eastAsiaTheme="majorEastAsia" w:cs="Times New Roman"/>
          <w:sz w:val="24"/>
          <w:szCs w:val="24"/>
        </w:rPr>
        <w:t xml:space="preserve"> сторон.</w:t>
      </w:r>
      <w:r w:rsidRPr="00850270">
        <w:rPr>
          <w:rStyle w:val="a7"/>
          <w:rFonts w:eastAsiaTheme="majorEastAsia" w:cs="Times New Roman"/>
          <w:sz w:val="24"/>
          <w:szCs w:val="24"/>
        </w:rPr>
        <w:footnoteReference w:id="86"/>
      </w:r>
      <w:r w:rsidRPr="00850270">
        <w:rPr>
          <w:rFonts w:eastAsiaTheme="majorEastAsia" w:cs="Times New Roman"/>
          <w:sz w:val="24"/>
          <w:szCs w:val="24"/>
        </w:rPr>
        <w:t xml:space="preserve"> С. </w:t>
      </w:r>
      <w:proofErr w:type="spellStart"/>
      <w:r w:rsidRPr="00850270">
        <w:rPr>
          <w:rFonts w:eastAsiaTheme="majorEastAsia" w:cs="Times New Roman"/>
          <w:sz w:val="24"/>
          <w:szCs w:val="24"/>
        </w:rPr>
        <w:t>Хоффман</w:t>
      </w:r>
      <w:proofErr w:type="spellEnd"/>
      <w:r w:rsidRPr="00850270">
        <w:rPr>
          <w:rFonts w:eastAsiaTheme="majorEastAsia" w:cs="Times New Roman"/>
          <w:sz w:val="24"/>
          <w:szCs w:val="24"/>
        </w:rPr>
        <w:t xml:space="preserve"> разделил политику на два уровня – сфера «низкой» и «высокой» политики. На первом уровне (вопросы экономики, социальной сферы и др.) государства готовы пойти на активное сотрудничество. Второй уровень (внешняя политика, оборона, безопасность) – включает в себя вопросы, напрямую затрагивающие суверенитет страны. В этой сфере государства не стремятся поступаться своими полномочиями.</w:t>
      </w:r>
      <w:r w:rsidRPr="00850270">
        <w:rPr>
          <w:rStyle w:val="a7"/>
          <w:rFonts w:eastAsiaTheme="majorEastAsia" w:cs="Times New Roman"/>
          <w:sz w:val="24"/>
          <w:szCs w:val="24"/>
        </w:rPr>
        <w:footnoteReference w:id="87"/>
      </w:r>
    </w:p>
    <w:p w14:paraId="6DA8898B" w14:textId="77777777" w:rsidR="00FA5B1E" w:rsidRPr="00850270" w:rsidRDefault="00FA5B1E" w:rsidP="0001785B">
      <w:pPr>
        <w:spacing w:after="0" w:line="360" w:lineRule="auto"/>
        <w:ind w:right="-1" w:firstLine="709"/>
        <w:rPr>
          <w:rFonts w:eastAsiaTheme="majorEastAsia" w:cs="Times New Roman"/>
          <w:sz w:val="24"/>
          <w:szCs w:val="24"/>
        </w:rPr>
      </w:pPr>
      <w:r w:rsidRPr="00850270">
        <w:rPr>
          <w:rFonts w:eastAsiaTheme="majorEastAsia" w:cs="Times New Roman"/>
          <w:sz w:val="24"/>
          <w:szCs w:val="24"/>
        </w:rPr>
        <w:lastRenderedPageBreak/>
        <w:t xml:space="preserve">Либеральная версия межправительственного подхода (Г. </w:t>
      </w:r>
      <w:proofErr w:type="spellStart"/>
      <w:r w:rsidRPr="00850270">
        <w:rPr>
          <w:rFonts w:eastAsiaTheme="majorEastAsia" w:cs="Times New Roman"/>
          <w:sz w:val="24"/>
          <w:szCs w:val="24"/>
        </w:rPr>
        <w:t>Гаррет</w:t>
      </w:r>
      <w:proofErr w:type="spellEnd"/>
      <w:r w:rsidRPr="00850270">
        <w:rPr>
          <w:rFonts w:eastAsiaTheme="majorEastAsia" w:cs="Times New Roman"/>
          <w:sz w:val="24"/>
          <w:szCs w:val="24"/>
        </w:rPr>
        <w:t xml:space="preserve">, Э. </w:t>
      </w:r>
      <w:proofErr w:type="spellStart"/>
      <w:r w:rsidRPr="00850270">
        <w:rPr>
          <w:rFonts w:eastAsiaTheme="majorEastAsia" w:cs="Times New Roman"/>
          <w:sz w:val="24"/>
          <w:szCs w:val="24"/>
        </w:rPr>
        <w:t>Моравчик</w:t>
      </w:r>
      <w:proofErr w:type="spellEnd"/>
      <w:r w:rsidRPr="00850270">
        <w:rPr>
          <w:rFonts w:eastAsiaTheme="majorEastAsia" w:cs="Times New Roman"/>
          <w:sz w:val="24"/>
          <w:szCs w:val="24"/>
        </w:rPr>
        <w:t>) фокусирует внимание на внутренних группах, которые непосредственно определяют политику государства по отношению к внешнеполитическим партнерам, подчеркивая при этом роль внутренней конкуренции за реальную возможность формулировать интересы государства.</w:t>
      </w:r>
      <w:r w:rsidRPr="00850270">
        <w:rPr>
          <w:rStyle w:val="a7"/>
          <w:rFonts w:eastAsiaTheme="majorEastAsia" w:cs="Times New Roman"/>
          <w:sz w:val="24"/>
          <w:szCs w:val="24"/>
        </w:rPr>
        <w:footnoteReference w:id="88"/>
      </w:r>
      <w:r w:rsidRPr="00850270">
        <w:rPr>
          <w:rFonts w:eastAsiaTheme="majorEastAsia" w:cs="Times New Roman"/>
          <w:sz w:val="24"/>
          <w:szCs w:val="24"/>
        </w:rPr>
        <w:t xml:space="preserve"> </w:t>
      </w:r>
    </w:p>
    <w:p w14:paraId="75B1889D" w14:textId="77777777" w:rsidR="00FA5B1E" w:rsidRPr="00850270" w:rsidRDefault="00FA5B1E" w:rsidP="0001785B">
      <w:pPr>
        <w:spacing w:after="0" w:line="360" w:lineRule="auto"/>
        <w:ind w:right="-1" w:firstLine="709"/>
        <w:rPr>
          <w:rFonts w:eastAsiaTheme="majorEastAsia" w:cs="Times New Roman"/>
          <w:sz w:val="24"/>
          <w:szCs w:val="24"/>
        </w:rPr>
      </w:pPr>
      <w:r w:rsidRPr="00850270">
        <w:rPr>
          <w:rFonts w:eastAsiaTheme="majorEastAsia" w:cs="Times New Roman"/>
          <w:sz w:val="24"/>
          <w:szCs w:val="24"/>
        </w:rPr>
        <w:t>Так, например, в зависимости от политической традиции, принятой в том или ином государстве, парламент способен обладать очень широкими или, наоборот, весьма ограниченными полномочиями. В первом случае государство чаще всего возглавляет председатель правительства, назначаемый депутатами высшего законодательного органа власти либо при ведущей их роли. Ввиду этого, правительство не может не учитывать мнение парламента при принятии решений на международной арене. Во втором случае — когда полномочия парламента существенно ограничены — страна, скорее всего, является президентской республикой, а роль парламента не столь обширна.</w:t>
      </w:r>
    </w:p>
    <w:p w14:paraId="36D2D743" w14:textId="77777777" w:rsidR="00FA5B1E" w:rsidRPr="00850270" w:rsidRDefault="00FA5B1E" w:rsidP="0001785B">
      <w:pPr>
        <w:spacing w:after="0" w:line="360" w:lineRule="auto"/>
        <w:ind w:right="-1" w:firstLine="709"/>
        <w:rPr>
          <w:rFonts w:eastAsiaTheme="majorEastAsia" w:cs="Times New Roman"/>
          <w:sz w:val="24"/>
          <w:szCs w:val="24"/>
        </w:rPr>
      </w:pPr>
      <w:r w:rsidRPr="00850270">
        <w:rPr>
          <w:rFonts w:eastAsiaTheme="majorEastAsia" w:cs="Times New Roman"/>
          <w:sz w:val="24"/>
          <w:szCs w:val="24"/>
        </w:rPr>
        <w:t>Разумеется, сторонники данного подхода считали, что национальные правительства все также играют главную роль. Однако в ряде случаев они готовы согласиться на внешние ограничения суверенитета, если наднациональные институты помогают укреплять автономию национальных лидеров относительно отдельных социальных групп внутри отдельных стран.</w:t>
      </w:r>
      <w:r w:rsidRPr="00850270">
        <w:rPr>
          <w:rStyle w:val="a7"/>
          <w:rFonts w:eastAsiaTheme="majorEastAsia" w:cs="Times New Roman"/>
          <w:sz w:val="24"/>
          <w:szCs w:val="24"/>
        </w:rPr>
        <w:footnoteReference w:id="89"/>
      </w:r>
    </w:p>
    <w:p w14:paraId="5198F24A" w14:textId="77777777" w:rsidR="00FA5B1E" w:rsidRPr="00850270" w:rsidRDefault="00FA5B1E" w:rsidP="0001785B">
      <w:pPr>
        <w:spacing w:after="0" w:line="360" w:lineRule="auto"/>
        <w:ind w:right="-1" w:firstLine="709"/>
        <w:rPr>
          <w:rFonts w:eastAsiaTheme="majorEastAsia" w:cs="Times New Roman"/>
          <w:sz w:val="24"/>
          <w:szCs w:val="24"/>
          <w:highlight w:val="yellow"/>
        </w:rPr>
      </w:pPr>
      <w:r w:rsidRPr="00850270">
        <w:rPr>
          <w:rFonts w:eastAsiaTheme="majorEastAsia" w:cs="Times New Roman"/>
          <w:sz w:val="24"/>
          <w:szCs w:val="24"/>
        </w:rPr>
        <w:t>Учитывая опыт региональной интеграции на постсоветском пространстве, можно отметить, что большинство современных интеграционных образований, казалось бы, начинают свое развитие на основе принципов функционализма – сотрудничество строится на базе совместного решения конкретных вопросов, касающихся свободной торговли, таможенного союза и т.п., с провозглашением планов о дальнейшей более глубокой интеграции. Однако реализация этих проектов, в том числе и на постсоветском пространстве, находится под непосредственным контролем государств.</w:t>
      </w:r>
      <w:r w:rsidRPr="00850270">
        <w:rPr>
          <w:rStyle w:val="a7"/>
          <w:rFonts w:eastAsiaTheme="majorEastAsia" w:cs="Times New Roman"/>
          <w:sz w:val="24"/>
          <w:szCs w:val="24"/>
        </w:rPr>
        <w:footnoteReference w:id="90"/>
      </w:r>
      <w:r w:rsidRPr="00850270">
        <w:rPr>
          <w:rFonts w:eastAsiaTheme="majorEastAsia" w:cs="Times New Roman"/>
          <w:sz w:val="24"/>
          <w:szCs w:val="24"/>
        </w:rPr>
        <w:t xml:space="preserve"> </w:t>
      </w:r>
    </w:p>
    <w:p w14:paraId="7393EFA0" w14:textId="77777777" w:rsidR="00FA5B1E" w:rsidRPr="00850270" w:rsidRDefault="00FA5B1E" w:rsidP="0001785B">
      <w:pPr>
        <w:spacing w:after="0" w:line="360" w:lineRule="auto"/>
        <w:ind w:right="-1" w:firstLine="709"/>
        <w:rPr>
          <w:rFonts w:cs="Times New Roman"/>
          <w:sz w:val="24"/>
          <w:szCs w:val="24"/>
        </w:rPr>
      </w:pPr>
      <w:r w:rsidRPr="00850270">
        <w:rPr>
          <w:rFonts w:eastAsiaTheme="majorEastAsia" w:cs="Times New Roman"/>
          <w:sz w:val="24"/>
          <w:szCs w:val="24"/>
        </w:rPr>
        <w:t xml:space="preserve">Так, сторонники данного подхода заявляют, что в Высшем Евразийском экономическом совете Евразийского эконмического союза при принятии решений несомненно важную роль играют государства. Следовательно, главную роль в таком </w:t>
      </w:r>
      <w:r w:rsidRPr="00850270">
        <w:rPr>
          <w:rFonts w:eastAsiaTheme="majorEastAsia" w:cs="Times New Roman"/>
          <w:sz w:val="24"/>
          <w:szCs w:val="24"/>
        </w:rPr>
        <w:lastRenderedPageBreak/>
        <w:t xml:space="preserve">объединении играет не парламент, а Комиссия.  Парламент же в таком случае нужен лишь для укрепления доверия и повышения общей демократичности в глазах общественности. </w:t>
      </w:r>
    </w:p>
    <w:p w14:paraId="0D5CB8CD" w14:textId="77777777" w:rsidR="00FA5B1E" w:rsidRPr="00850270" w:rsidRDefault="00FA5B1E" w:rsidP="0001785B">
      <w:pPr>
        <w:spacing w:after="0" w:line="360" w:lineRule="auto"/>
        <w:ind w:right="-1" w:firstLine="709"/>
        <w:contextualSpacing/>
        <w:rPr>
          <w:rFonts w:cs="Times New Roman"/>
          <w:sz w:val="24"/>
          <w:szCs w:val="24"/>
        </w:rPr>
      </w:pPr>
      <w:r w:rsidRPr="00850270">
        <w:rPr>
          <w:rFonts w:cs="Times New Roman"/>
          <w:sz w:val="24"/>
          <w:szCs w:val="24"/>
        </w:rPr>
        <w:t xml:space="preserve">Следующее направление теории европейской интеграции является </w:t>
      </w:r>
      <w:r w:rsidRPr="00850270">
        <w:rPr>
          <w:rFonts w:cs="Times New Roman"/>
          <w:b/>
          <w:sz w:val="24"/>
          <w:szCs w:val="24"/>
        </w:rPr>
        <w:t>«институционализм»,</w:t>
      </w:r>
      <w:r w:rsidRPr="00850270">
        <w:rPr>
          <w:rFonts w:cs="Times New Roman"/>
          <w:sz w:val="24"/>
          <w:szCs w:val="24"/>
        </w:rPr>
        <w:t xml:space="preserve"> сложившийся еще в начале XX века. Однако, долгое время данный подход находился на периферии экономической мысли. В следствии чего объяснение выбора движения экономических благ лишь институциональными факторами не находило большого числа сторонников. </w:t>
      </w:r>
    </w:p>
    <w:p w14:paraId="392A44B3" w14:textId="77777777" w:rsidR="00FA5B1E" w:rsidRPr="00850270" w:rsidRDefault="00FA5B1E" w:rsidP="0001785B">
      <w:pPr>
        <w:spacing w:after="0" w:line="360" w:lineRule="auto"/>
        <w:ind w:right="-1" w:firstLine="709"/>
        <w:contextualSpacing/>
        <w:rPr>
          <w:rFonts w:cs="Times New Roman"/>
          <w:sz w:val="24"/>
          <w:szCs w:val="24"/>
        </w:rPr>
      </w:pPr>
      <w:r w:rsidRPr="00850270">
        <w:rPr>
          <w:rFonts w:cs="Times New Roman"/>
          <w:sz w:val="24"/>
          <w:szCs w:val="24"/>
        </w:rPr>
        <w:t xml:space="preserve">Многие исследователи это связывают со следующими факторами: во-первых, понятие «институт» не имело четкого определения. Одни исследователи рассматривали «институты» как обычаи, другие — профсоюзы, третьи — государства, четвертые — корпорации. Во-вторых, </w:t>
      </w:r>
      <w:proofErr w:type="spellStart"/>
      <w:r w:rsidRPr="00850270">
        <w:rPr>
          <w:rFonts w:cs="Times New Roman"/>
          <w:sz w:val="24"/>
          <w:szCs w:val="24"/>
        </w:rPr>
        <w:t>институционалисты</w:t>
      </w:r>
      <w:proofErr w:type="spellEnd"/>
      <w:r w:rsidRPr="00850270">
        <w:rPr>
          <w:rFonts w:cs="Times New Roman"/>
          <w:sz w:val="24"/>
          <w:szCs w:val="24"/>
        </w:rPr>
        <w:t xml:space="preserve"> пытались изучать проблемы современной экономической теории методами других общественных наук: права, социологии, политологии. В результате они теряли возможность говорить на едином языке экономической науки (язык графиков и формул).</w:t>
      </w:r>
      <w:r w:rsidRPr="00850270">
        <w:rPr>
          <w:rStyle w:val="a7"/>
          <w:rFonts w:cs="Times New Roman"/>
          <w:sz w:val="24"/>
          <w:szCs w:val="24"/>
        </w:rPr>
        <w:footnoteReference w:id="91"/>
      </w:r>
      <w:r w:rsidRPr="00850270">
        <w:rPr>
          <w:rFonts w:cs="Times New Roman"/>
          <w:sz w:val="24"/>
          <w:szCs w:val="24"/>
        </w:rPr>
        <w:t xml:space="preserve"> </w:t>
      </w:r>
    </w:p>
    <w:p w14:paraId="259A51A8" w14:textId="77777777" w:rsidR="00FA5B1E" w:rsidRPr="00850270" w:rsidRDefault="00FA5B1E" w:rsidP="0001785B">
      <w:pPr>
        <w:spacing w:after="0" w:line="360" w:lineRule="auto"/>
        <w:ind w:right="-1" w:firstLine="709"/>
        <w:contextualSpacing/>
        <w:rPr>
          <w:rFonts w:cs="Times New Roman"/>
          <w:sz w:val="24"/>
          <w:szCs w:val="24"/>
        </w:rPr>
      </w:pPr>
      <w:r w:rsidRPr="00850270">
        <w:rPr>
          <w:rFonts w:cs="Times New Roman"/>
          <w:sz w:val="24"/>
          <w:szCs w:val="24"/>
        </w:rPr>
        <w:t xml:space="preserve">Ситуация изменилась в конце 50-х годов XX века. После выхода статьи Дж. </w:t>
      </w:r>
      <w:proofErr w:type="spellStart"/>
      <w:r w:rsidRPr="00850270">
        <w:rPr>
          <w:rFonts w:cs="Times New Roman"/>
          <w:sz w:val="24"/>
          <w:szCs w:val="24"/>
        </w:rPr>
        <w:t>Марча</w:t>
      </w:r>
      <w:proofErr w:type="spellEnd"/>
      <w:r w:rsidRPr="00850270">
        <w:rPr>
          <w:rFonts w:cs="Times New Roman"/>
          <w:sz w:val="24"/>
          <w:szCs w:val="24"/>
        </w:rPr>
        <w:t xml:space="preserve"> и Дж. </w:t>
      </w:r>
      <w:proofErr w:type="spellStart"/>
      <w:r w:rsidRPr="00850270">
        <w:rPr>
          <w:rFonts w:cs="Times New Roman"/>
          <w:sz w:val="24"/>
          <w:szCs w:val="24"/>
        </w:rPr>
        <w:t>Олсена</w:t>
      </w:r>
      <w:proofErr w:type="spellEnd"/>
      <w:r w:rsidRPr="00850270">
        <w:rPr>
          <w:rFonts w:cs="Times New Roman"/>
          <w:sz w:val="24"/>
          <w:szCs w:val="24"/>
        </w:rPr>
        <w:t xml:space="preserve"> «Новый </w:t>
      </w:r>
      <w:proofErr w:type="spellStart"/>
      <w:r w:rsidRPr="00850270">
        <w:rPr>
          <w:rFonts w:cs="Times New Roman"/>
          <w:sz w:val="24"/>
          <w:szCs w:val="24"/>
        </w:rPr>
        <w:t>институционализм</w:t>
      </w:r>
      <w:proofErr w:type="spellEnd"/>
      <w:r w:rsidRPr="00850270">
        <w:rPr>
          <w:rFonts w:cs="Times New Roman"/>
          <w:sz w:val="24"/>
          <w:szCs w:val="24"/>
        </w:rPr>
        <w:t>: организационные факторы в политической жизни» 1984 года, которая положила начало возрождению институционализма в науках об обществе.</w:t>
      </w:r>
      <w:r w:rsidRPr="00850270">
        <w:rPr>
          <w:rStyle w:val="a7"/>
          <w:rFonts w:cs="Times New Roman"/>
          <w:sz w:val="24"/>
          <w:szCs w:val="24"/>
        </w:rPr>
        <w:t xml:space="preserve"> </w:t>
      </w:r>
      <w:r w:rsidRPr="00850270">
        <w:rPr>
          <w:rStyle w:val="a7"/>
          <w:rFonts w:cs="Times New Roman"/>
          <w:sz w:val="24"/>
          <w:szCs w:val="24"/>
        </w:rPr>
        <w:footnoteReference w:id="92"/>
      </w:r>
      <w:r w:rsidRPr="00850270">
        <w:rPr>
          <w:rFonts w:cs="Times New Roman"/>
          <w:sz w:val="24"/>
          <w:szCs w:val="24"/>
        </w:rPr>
        <w:t xml:space="preserve"> Авторы утверждали, что нельзя сводить изучаемые ситуации и явления к сумме индивидуальных поведений, они должны быть объяснены с точки зрения институтов. </w:t>
      </w:r>
    </w:p>
    <w:p w14:paraId="2C3B7093" w14:textId="77777777" w:rsidR="00FA5B1E" w:rsidRPr="00850270" w:rsidRDefault="00FA5B1E" w:rsidP="0001785B">
      <w:pPr>
        <w:spacing w:after="0" w:line="360" w:lineRule="auto"/>
        <w:ind w:right="-1" w:firstLine="709"/>
        <w:contextualSpacing/>
        <w:rPr>
          <w:rFonts w:cs="Times New Roman"/>
          <w:sz w:val="24"/>
          <w:szCs w:val="24"/>
        </w:rPr>
      </w:pPr>
      <w:r w:rsidRPr="00850270">
        <w:rPr>
          <w:rFonts w:cs="Times New Roman"/>
          <w:sz w:val="24"/>
          <w:szCs w:val="24"/>
        </w:rPr>
        <w:t>Важно отметить, что институтами, сторонники неоинституционализма, считали не только учреждения, но и «правил игры», т.е. правила, нормы и санкции, образующие политические, социальные и юридические рамки взаимодействия между людьми, которые через систему положительных и отрицательных стимулов направляют поведение людей и тем самым делают ситуацию менее неопределенной.</w:t>
      </w:r>
    </w:p>
    <w:p w14:paraId="7F5A895F" w14:textId="77777777" w:rsidR="00FA5B1E" w:rsidRPr="00850270" w:rsidRDefault="00FA5B1E" w:rsidP="0001785B">
      <w:pPr>
        <w:spacing w:after="0" w:line="360" w:lineRule="auto"/>
        <w:ind w:right="-1" w:firstLine="709"/>
        <w:contextualSpacing/>
        <w:rPr>
          <w:rFonts w:cs="Times New Roman"/>
          <w:sz w:val="24"/>
          <w:szCs w:val="24"/>
        </w:rPr>
      </w:pPr>
      <w:r w:rsidRPr="00850270">
        <w:rPr>
          <w:rFonts w:cs="Times New Roman"/>
          <w:sz w:val="24"/>
          <w:szCs w:val="24"/>
        </w:rPr>
        <w:t xml:space="preserve">Согласно Д. </w:t>
      </w:r>
      <w:proofErr w:type="spellStart"/>
      <w:r w:rsidRPr="00850270">
        <w:rPr>
          <w:rFonts w:cs="Times New Roman"/>
          <w:sz w:val="24"/>
          <w:szCs w:val="24"/>
        </w:rPr>
        <w:t>Норту</w:t>
      </w:r>
      <w:proofErr w:type="spellEnd"/>
      <w:r w:rsidRPr="00850270">
        <w:rPr>
          <w:rFonts w:cs="Times New Roman"/>
          <w:sz w:val="24"/>
          <w:szCs w:val="24"/>
        </w:rPr>
        <w:t>, институт – это «рамки», в пределах которых индивидуумы взаимодействуют друг с другом. Данные ограничения («рамки») включают в себя:</w:t>
      </w:r>
    </w:p>
    <w:p w14:paraId="4F54F6C6" w14:textId="77777777" w:rsidR="00FA5B1E" w:rsidRPr="00850270" w:rsidRDefault="00FA5B1E" w:rsidP="0001785B">
      <w:pPr>
        <w:spacing w:after="0" w:line="360" w:lineRule="auto"/>
        <w:ind w:right="-1" w:firstLine="709"/>
        <w:contextualSpacing/>
        <w:rPr>
          <w:rFonts w:cs="Times New Roman"/>
          <w:sz w:val="24"/>
          <w:szCs w:val="24"/>
        </w:rPr>
      </w:pPr>
      <w:r w:rsidRPr="00850270">
        <w:rPr>
          <w:rFonts w:cs="Times New Roman"/>
          <w:sz w:val="24"/>
          <w:szCs w:val="24"/>
        </w:rPr>
        <w:t>— процедуры по обнаружению и пресечению поведения, отклоняющегося от установленных правил;</w:t>
      </w:r>
    </w:p>
    <w:p w14:paraId="098BEE1D" w14:textId="77777777" w:rsidR="00EA4F83" w:rsidRPr="00850270" w:rsidRDefault="00FA5B1E" w:rsidP="0001785B">
      <w:pPr>
        <w:spacing w:after="0" w:line="360" w:lineRule="auto"/>
        <w:ind w:right="-1" w:firstLine="709"/>
        <w:contextualSpacing/>
        <w:rPr>
          <w:rFonts w:cs="Times New Roman"/>
          <w:sz w:val="24"/>
          <w:szCs w:val="24"/>
        </w:rPr>
      </w:pPr>
      <w:r w:rsidRPr="00850270">
        <w:rPr>
          <w:rFonts w:cs="Times New Roman"/>
          <w:sz w:val="24"/>
          <w:szCs w:val="24"/>
        </w:rPr>
        <w:lastRenderedPageBreak/>
        <w:t xml:space="preserve">— формальные ограничения в виде правил и предписаний. Примером могут служить конституции, договора, законы, постановления, распоряжения и т. д. </w:t>
      </w:r>
      <w:r w:rsidR="00EA4F83" w:rsidRPr="00850270">
        <w:rPr>
          <w:rFonts w:cs="Times New Roman"/>
          <w:sz w:val="24"/>
          <w:szCs w:val="24"/>
        </w:rPr>
        <w:t>В рамках парламентских органов формальными ограничениями служат - модельное законодательство.</w:t>
      </w:r>
    </w:p>
    <w:p w14:paraId="583A7C64" w14:textId="6F06E603" w:rsidR="00FA5B1E" w:rsidRPr="00850270" w:rsidRDefault="00FA5B1E" w:rsidP="0001785B">
      <w:pPr>
        <w:spacing w:after="0" w:line="360" w:lineRule="auto"/>
        <w:ind w:right="-1" w:firstLine="709"/>
        <w:contextualSpacing/>
        <w:rPr>
          <w:rFonts w:cs="Times New Roman"/>
          <w:sz w:val="24"/>
          <w:szCs w:val="24"/>
        </w:rPr>
      </w:pPr>
      <w:r w:rsidRPr="00850270">
        <w:rPr>
          <w:rFonts w:cs="Times New Roman"/>
          <w:sz w:val="24"/>
          <w:szCs w:val="24"/>
        </w:rPr>
        <w:t>— неформальные кодексы поведения. Например, традиции, привычки и другие устойчивые формы взаимодействия между людьми, которые определяются главным образом культурой, психологией и идеологией данного общества.</w:t>
      </w:r>
      <w:r w:rsidRPr="00850270">
        <w:rPr>
          <w:rStyle w:val="a7"/>
          <w:rFonts w:cs="Times New Roman"/>
          <w:sz w:val="24"/>
          <w:szCs w:val="24"/>
        </w:rPr>
        <w:footnoteReference w:id="93"/>
      </w:r>
      <w:r w:rsidR="00EA4F83" w:rsidRPr="00850270">
        <w:rPr>
          <w:rFonts w:cs="Times New Roman"/>
          <w:sz w:val="24"/>
          <w:szCs w:val="24"/>
        </w:rPr>
        <w:t xml:space="preserve"> В Ассамблеях – это </w:t>
      </w:r>
      <w:r w:rsidRPr="00850270">
        <w:rPr>
          <w:rFonts w:cs="Times New Roman"/>
          <w:sz w:val="24"/>
          <w:szCs w:val="24"/>
        </w:rPr>
        <w:t>легитимация выборов, формирование альтернативных стандартов оценки «демократичности» политических процессов в государствах СНГ, способных конкурировать со стандартами Парламентской Ассамблеи Совета Европы (ПАСЕ), Бюро по демократии и правам человека Организации по безопасности и сотрудничеству в Европе (БДИПЧ ОБСЕ).</w:t>
      </w:r>
      <w:r w:rsidR="00EB18ED">
        <w:rPr>
          <w:rStyle w:val="a7"/>
          <w:rFonts w:cs="Times New Roman"/>
          <w:sz w:val="24"/>
          <w:szCs w:val="24"/>
        </w:rPr>
        <w:footnoteReference w:id="94"/>
      </w:r>
    </w:p>
    <w:p w14:paraId="56C2E876" w14:textId="77777777" w:rsidR="00FA5B1E" w:rsidRPr="00850270" w:rsidRDefault="00FA5B1E" w:rsidP="0001785B">
      <w:pPr>
        <w:spacing w:after="0" w:line="360" w:lineRule="auto"/>
        <w:ind w:right="-1" w:firstLine="709"/>
        <w:contextualSpacing/>
        <w:rPr>
          <w:rFonts w:cs="Times New Roman"/>
          <w:sz w:val="24"/>
          <w:szCs w:val="24"/>
        </w:rPr>
      </w:pPr>
      <w:r w:rsidRPr="00850270">
        <w:rPr>
          <w:rFonts w:cs="Times New Roman"/>
          <w:sz w:val="24"/>
          <w:szCs w:val="24"/>
        </w:rPr>
        <w:t>Представители неоинституционализма принимают во внимание не только структуры, но также ценности институтов, акцентируют внимание на процессе принятия решений и ежедневном функционировании институтов. Так, С.В. Патрушев рассматривая влияние институтов через подход, основанный на власти (</w:t>
      </w:r>
      <w:proofErr w:type="spellStart"/>
      <w:r w:rsidRPr="00850270">
        <w:rPr>
          <w:rFonts w:cs="Times New Roman"/>
          <w:sz w:val="24"/>
          <w:szCs w:val="24"/>
        </w:rPr>
        <w:t>power-based</w:t>
      </w:r>
      <w:proofErr w:type="spellEnd"/>
      <w:r w:rsidRPr="00850270">
        <w:rPr>
          <w:rFonts w:cs="Times New Roman"/>
          <w:sz w:val="24"/>
          <w:szCs w:val="24"/>
        </w:rPr>
        <w:t xml:space="preserve"> </w:t>
      </w:r>
      <w:proofErr w:type="spellStart"/>
      <w:r w:rsidRPr="00850270">
        <w:rPr>
          <w:rFonts w:cs="Times New Roman"/>
          <w:sz w:val="24"/>
          <w:szCs w:val="24"/>
        </w:rPr>
        <w:t>approach</w:t>
      </w:r>
      <w:proofErr w:type="spellEnd"/>
      <w:r w:rsidRPr="00850270">
        <w:rPr>
          <w:rFonts w:cs="Times New Roman"/>
          <w:sz w:val="24"/>
          <w:szCs w:val="24"/>
        </w:rPr>
        <w:t xml:space="preserve">) пишет, что институты призваны не только снизить </w:t>
      </w:r>
      <w:proofErr w:type="spellStart"/>
      <w:r w:rsidRPr="00850270">
        <w:rPr>
          <w:rFonts w:cs="Times New Roman"/>
          <w:sz w:val="24"/>
          <w:szCs w:val="24"/>
        </w:rPr>
        <w:t>трансакционные</w:t>
      </w:r>
      <w:proofErr w:type="spellEnd"/>
      <w:r w:rsidRPr="00850270">
        <w:rPr>
          <w:rFonts w:cs="Times New Roman"/>
          <w:sz w:val="24"/>
          <w:szCs w:val="24"/>
        </w:rPr>
        <w:t xml:space="preserve"> издержки или устранить неопределенности, они также служат средством для реализации власти, и для ее ограничения.</w:t>
      </w:r>
      <w:r w:rsidRPr="00850270">
        <w:rPr>
          <w:rStyle w:val="a7"/>
          <w:rFonts w:cs="Times New Roman"/>
          <w:sz w:val="24"/>
          <w:szCs w:val="24"/>
        </w:rPr>
        <w:footnoteReference w:id="95"/>
      </w:r>
    </w:p>
    <w:p w14:paraId="0E5CD26F" w14:textId="77777777" w:rsidR="00FA5B1E" w:rsidRPr="00850270" w:rsidRDefault="00FA5B1E" w:rsidP="0001785B">
      <w:pPr>
        <w:spacing w:after="0" w:line="360" w:lineRule="auto"/>
        <w:ind w:right="-1" w:firstLine="709"/>
        <w:contextualSpacing/>
        <w:rPr>
          <w:rFonts w:cs="Times New Roman"/>
          <w:sz w:val="24"/>
          <w:szCs w:val="24"/>
        </w:rPr>
      </w:pPr>
      <w:r w:rsidRPr="00850270">
        <w:rPr>
          <w:rFonts w:cs="Times New Roman"/>
          <w:sz w:val="24"/>
          <w:szCs w:val="24"/>
        </w:rPr>
        <w:t>Принято выделять три вида неоинституционализма: исторический, рационального выбора и социологический.</w:t>
      </w:r>
      <w:r w:rsidRPr="00850270">
        <w:rPr>
          <w:rStyle w:val="a7"/>
          <w:rFonts w:cs="Times New Roman"/>
          <w:sz w:val="24"/>
          <w:szCs w:val="24"/>
        </w:rPr>
        <w:footnoteReference w:id="96"/>
      </w:r>
    </w:p>
    <w:p w14:paraId="1A019E74" w14:textId="77777777" w:rsidR="00FA5B1E" w:rsidRPr="00850270" w:rsidRDefault="00FA5B1E" w:rsidP="0001785B">
      <w:pPr>
        <w:spacing w:after="0" w:line="360" w:lineRule="auto"/>
        <w:ind w:right="-1" w:firstLine="709"/>
        <w:contextualSpacing/>
        <w:rPr>
          <w:rFonts w:cs="Times New Roman"/>
          <w:sz w:val="24"/>
          <w:szCs w:val="24"/>
        </w:rPr>
      </w:pPr>
      <w:r w:rsidRPr="00850270">
        <w:rPr>
          <w:rFonts w:cs="Times New Roman"/>
          <w:b/>
          <w:sz w:val="24"/>
          <w:szCs w:val="24"/>
        </w:rPr>
        <w:t xml:space="preserve">Исторический институционализм </w:t>
      </w:r>
      <w:r w:rsidRPr="00850270">
        <w:rPr>
          <w:rFonts w:cs="Times New Roman"/>
          <w:sz w:val="24"/>
          <w:szCs w:val="24"/>
        </w:rPr>
        <w:t xml:space="preserve">преимущественно изучает роли политических институтов и вводит временной фактор в институциональный анализ. Сторонники данного подхода считают, что институты формируются исторически, следовательно, их формирование имеет решающее значение, а изменение очень сложно.  </w:t>
      </w:r>
    </w:p>
    <w:p w14:paraId="4B288F79" w14:textId="77777777" w:rsidR="00FA5B1E" w:rsidRPr="00850270" w:rsidRDefault="00FA5B1E" w:rsidP="0001785B">
      <w:pPr>
        <w:spacing w:after="0" w:line="360" w:lineRule="auto"/>
        <w:ind w:right="-1" w:firstLine="709"/>
        <w:contextualSpacing/>
        <w:rPr>
          <w:rFonts w:cs="Times New Roman"/>
          <w:sz w:val="24"/>
          <w:szCs w:val="24"/>
        </w:rPr>
      </w:pPr>
      <w:r w:rsidRPr="00850270">
        <w:rPr>
          <w:rFonts w:cs="Times New Roman"/>
          <w:sz w:val="24"/>
          <w:szCs w:val="24"/>
        </w:rPr>
        <w:t>Центральной концепцией для исторического неоинституционализма является тезис о зависимости от выбранного пути (</w:t>
      </w:r>
      <w:proofErr w:type="spellStart"/>
      <w:r w:rsidRPr="00850270">
        <w:rPr>
          <w:rFonts w:cs="Times New Roman"/>
          <w:sz w:val="24"/>
          <w:szCs w:val="24"/>
        </w:rPr>
        <w:t>path</w:t>
      </w:r>
      <w:proofErr w:type="spellEnd"/>
      <w:r w:rsidRPr="00850270">
        <w:rPr>
          <w:rFonts w:cs="Times New Roman"/>
          <w:sz w:val="24"/>
          <w:szCs w:val="24"/>
        </w:rPr>
        <w:t xml:space="preserve"> </w:t>
      </w:r>
      <w:proofErr w:type="spellStart"/>
      <w:r w:rsidRPr="00850270">
        <w:rPr>
          <w:rFonts w:cs="Times New Roman"/>
          <w:sz w:val="24"/>
          <w:szCs w:val="24"/>
        </w:rPr>
        <w:t>dependence</w:t>
      </w:r>
      <w:proofErr w:type="spellEnd"/>
      <w:r w:rsidRPr="00850270">
        <w:rPr>
          <w:rFonts w:cs="Times New Roman"/>
          <w:sz w:val="24"/>
          <w:szCs w:val="24"/>
        </w:rPr>
        <w:t xml:space="preserve">), означающий, что однажды созданные институты никуда не исчезают, напротив, они влияют на новые политические инициативы </w:t>
      </w:r>
      <w:r w:rsidRPr="00850270">
        <w:rPr>
          <w:rFonts w:cs="Times New Roman"/>
          <w:sz w:val="24"/>
          <w:szCs w:val="24"/>
        </w:rPr>
        <w:lastRenderedPageBreak/>
        <w:t>и политический процесс. Однако прошлое не предрекает будущее, а рассматривается как своего рода «мобильная память» для описания процессов в настоящем.</w:t>
      </w:r>
      <w:r w:rsidRPr="00850270">
        <w:rPr>
          <w:rStyle w:val="a7"/>
          <w:rFonts w:cs="Times New Roman"/>
          <w:sz w:val="24"/>
          <w:szCs w:val="24"/>
        </w:rPr>
        <w:footnoteReference w:id="97"/>
      </w:r>
    </w:p>
    <w:p w14:paraId="6E14EBCC" w14:textId="77777777" w:rsidR="00FA5B1E" w:rsidRPr="00850270" w:rsidRDefault="00FA5B1E" w:rsidP="0001785B">
      <w:pPr>
        <w:spacing w:after="0" w:line="360" w:lineRule="auto"/>
        <w:ind w:right="-1" w:firstLine="709"/>
        <w:contextualSpacing/>
        <w:rPr>
          <w:rFonts w:cs="Times New Roman"/>
          <w:sz w:val="24"/>
          <w:szCs w:val="24"/>
        </w:rPr>
      </w:pPr>
      <w:r w:rsidRPr="00850270">
        <w:rPr>
          <w:rFonts w:cs="Times New Roman"/>
          <w:sz w:val="24"/>
          <w:szCs w:val="24"/>
        </w:rPr>
        <w:t>Важно отметить, что исторический институционализм, в отличие от социологического и рационального выбора, отвергает анализ идеальных моделей. На первый план он выдвигает неравномерность распределения власти среди отдельных акторов. Объявляя институты не единственной переменной, он исследует взаимодействия между институтами и другими факторами, такими как социально-экономические изменения, идеологические течения, интересы акторов и их стратегии, таким образом, помещая институты в более широкий контекст.</w:t>
      </w:r>
    </w:p>
    <w:p w14:paraId="33A6DEF5" w14:textId="77777777" w:rsidR="00FA5B1E" w:rsidRPr="00850270" w:rsidRDefault="00FA5B1E" w:rsidP="0001785B">
      <w:pPr>
        <w:spacing w:after="0" w:line="360" w:lineRule="auto"/>
        <w:ind w:right="-1" w:firstLine="709"/>
        <w:contextualSpacing/>
        <w:rPr>
          <w:rFonts w:cs="Times New Roman"/>
          <w:sz w:val="24"/>
          <w:szCs w:val="24"/>
        </w:rPr>
      </w:pPr>
      <w:r w:rsidRPr="00850270">
        <w:rPr>
          <w:rFonts w:cs="Times New Roman"/>
          <w:sz w:val="24"/>
          <w:szCs w:val="24"/>
        </w:rPr>
        <w:t xml:space="preserve">Следовательно, данный подход при анализе ситуации выбора выделяет три важных фактора: поведение </w:t>
      </w:r>
      <w:proofErr w:type="spellStart"/>
      <w:r w:rsidRPr="00850270">
        <w:rPr>
          <w:rFonts w:cs="Times New Roman"/>
          <w:sz w:val="24"/>
          <w:szCs w:val="24"/>
        </w:rPr>
        <w:t>актора</w:t>
      </w:r>
      <w:proofErr w:type="spellEnd"/>
      <w:r w:rsidRPr="00850270">
        <w:rPr>
          <w:rFonts w:cs="Times New Roman"/>
          <w:sz w:val="24"/>
          <w:szCs w:val="24"/>
        </w:rPr>
        <w:t xml:space="preserve">, максимизация его интересов и следование правилам. И для того чтобы понять, какое именно поведение было решающим (преследование собственных интересов, привычка и т.п.), исторические </w:t>
      </w:r>
      <w:proofErr w:type="spellStart"/>
      <w:r w:rsidRPr="00850270">
        <w:rPr>
          <w:rFonts w:cs="Times New Roman"/>
          <w:sz w:val="24"/>
          <w:szCs w:val="24"/>
        </w:rPr>
        <w:t>институционалисты</w:t>
      </w:r>
      <w:proofErr w:type="spellEnd"/>
      <w:r w:rsidRPr="00850270">
        <w:rPr>
          <w:rFonts w:cs="Times New Roman"/>
          <w:sz w:val="24"/>
          <w:szCs w:val="24"/>
        </w:rPr>
        <w:t xml:space="preserve"> обращаются к историческим фактам.</w:t>
      </w:r>
      <w:r w:rsidRPr="00850270">
        <w:rPr>
          <w:rStyle w:val="a7"/>
          <w:rFonts w:cs="Times New Roman"/>
          <w:sz w:val="24"/>
          <w:szCs w:val="24"/>
        </w:rPr>
        <w:footnoteReference w:id="98"/>
      </w:r>
    </w:p>
    <w:p w14:paraId="23C41B92" w14:textId="77777777" w:rsidR="00FA5B1E" w:rsidRPr="00850270" w:rsidRDefault="00FA5B1E" w:rsidP="0001785B">
      <w:pPr>
        <w:spacing w:after="0" w:line="360" w:lineRule="auto"/>
        <w:ind w:right="-1" w:firstLine="709"/>
        <w:rPr>
          <w:rFonts w:cs="Times New Roman"/>
          <w:b/>
          <w:i/>
          <w:sz w:val="24"/>
          <w:szCs w:val="24"/>
        </w:rPr>
      </w:pPr>
      <w:r w:rsidRPr="00850270">
        <w:rPr>
          <w:rFonts w:cs="Times New Roman"/>
          <w:b/>
          <w:i/>
          <w:sz w:val="24"/>
          <w:szCs w:val="24"/>
        </w:rPr>
        <w:t xml:space="preserve">Институционализм  рационального  выбора </w:t>
      </w:r>
    </w:p>
    <w:p w14:paraId="35627D37" w14:textId="77777777" w:rsidR="00FA5B1E" w:rsidRPr="00850270" w:rsidRDefault="00FA5B1E" w:rsidP="0001785B">
      <w:pPr>
        <w:spacing w:after="0" w:line="360" w:lineRule="auto"/>
        <w:ind w:right="-1" w:firstLine="709"/>
        <w:rPr>
          <w:rFonts w:cs="Times New Roman"/>
          <w:sz w:val="24"/>
          <w:szCs w:val="24"/>
        </w:rPr>
      </w:pPr>
      <w:r w:rsidRPr="00850270">
        <w:rPr>
          <w:rFonts w:cs="Times New Roman"/>
          <w:sz w:val="24"/>
          <w:szCs w:val="24"/>
        </w:rPr>
        <w:t>Представители данного подхода исходят из того, что институты – это не более чем отражение коллективной воли.</w:t>
      </w:r>
      <w:r w:rsidRPr="00850270">
        <w:rPr>
          <w:rFonts w:cs="Times New Roman"/>
          <w:i/>
          <w:sz w:val="24"/>
          <w:szCs w:val="24"/>
        </w:rPr>
        <w:t xml:space="preserve"> </w:t>
      </w:r>
      <w:r w:rsidRPr="00850270">
        <w:rPr>
          <w:rFonts w:cs="Times New Roman"/>
          <w:sz w:val="24"/>
          <w:szCs w:val="24"/>
        </w:rPr>
        <w:t>При это институты, как средство достижения цели, являются важными, поскольку могут ограничивать негативные последствия индивидуального взаимодействия.</w:t>
      </w:r>
    </w:p>
    <w:p w14:paraId="1E6A8445" w14:textId="77777777" w:rsidR="00FA5B1E" w:rsidRPr="00850270" w:rsidRDefault="00FA5B1E" w:rsidP="0001785B">
      <w:pPr>
        <w:spacing w:after="0" w:line="360" w:lineRule="auto"/>
        <w:ind w:right="-1" w:firstLine="709"/>
        <w:rPr>
          <w:rFonts w:cs="Times New Roman"/>
          <w:sz w:val="24"/>
          <w:szCs w:val="24"/>
        </w:rPr>
      </w:pPr>
      <w:r w:rsidRPr="00850270">
        <w:rPr>
          <w:rFonts w:cs="Times New Roman"/>
          <w:sz w:val="24"/>
          <w:szCs w:val="24"/>
        </w:rPr>
        <w:t>Согласно Дж. Бьюкенену, индивиды предрасположены к конфликту интересов. Они действуют в сложном мире на основе неполной информации. В результате чего на пути к достижению цели максимизации полезности индивиды сталкиваются с проблемой неопределенности. Как пишет Дж. Бьюкенен: «мы воевали бы друг с другом, поскольку объект желания одного игрока становился бы предметом притязаний другого».</w:t>
      </w:r>
      <w:r w:rsidRPr="00850270">
        <w:rPr>
          <w:rStyle w:val="a7"/>
          <w:rFonts w:cs="Times New Roman"/>
          <w:sz w:val="24"/>
          <w:szCs w:val="24"/>
        </w:rPr>
        <w:footnoteReference w:id="99"/>
      </w:r>
    </w:p>
    <w:p w14:paraId="77610402" w14:textId="77777777" w:rsidR="00FA5B1E" w:rsidRPr="00850270" w:rsidRDefault="00FA5B1E" w:rsidP="0001785B">
      <w:pPr>
        <w:spacing w:after="0" w:line="360" w:lineRule="auto"/>
        <w:ind w:right="-1" w:firstLine="709"/>
        <w:rPr>
          <w:rFonts w:cs="Times New Roman"/>
          <w:sz w:val="24"/>
          <w:szCs w:val="24"/>
        </w:rPr>
      </w:pPr>
      <w:r w:rsidRPr="00850270">
        <w:rPr>
          <w:rFonts w:cs="Times New Roman"/>
          <w:sz w:val="24"/>
          <w:szCs w:val="24"/>
        </w:rPr>
        <w:t xml:space="preserve">Для решения этих проблем индивиды создают институты (формальные и неформальные). Следовательно, институты возникают в результате рационального выбора </w:t>
      </w:r>
      <w:r w:rsidRPr="00850270">
        <w:rPr>
          <w:rFonts w:cs="Times New Roman"/>
          <w:sz w:val="24"/>
          <w:szCs w:val="24"/>
        </w:rPr>
        <w:lastRenderedPageBreak/>
        <w:t>индивидуальных агентов, которые в процессе создания и трансформации институтов одновременно начинают взаимодействовать в этих «правилах игры».</w:t>
      </w:r>
      <w:r w:rsidRPr="00850270">
        <w:rPr>
          <w:rStyle w:val="a7"/>
          <w:rFonts w:cs="Times New Roman"/>
          <w:sz w:val="24"/>
          <w:szCs w:val="24"/>
        </w:rPr>
        <w:footnoteReference w:id="100"/>
      </w:r>
    </w:p>
    <w:p w14:paraId="5FE3C2BA" w14:textId="77777777" w:rsidR="00FA5B1E" w:rsidRPr="00850270" w:rsidRDefault="00FA5B1E" w:rsidP="0001785B">
      <w:pPr>
        <w:spacing w:after="0" w:line="360" w:lineRule="auto"/>
        <w:ind w:right="-1" w:firstLine="709"/>
        <w:rPr>
          <w:rFonts w:cs="Times New Roman"/>
          <w:sz w:val="24"/>
          <w:szCs w:val="24"/>
        </w:rPr>
      </w:pPr>
      <w:r w:rsidRPr="00850270">
        <w:rPr>
          <w:rFonts w:cs="Times New Roman"/>
          <w:sz w:val="24"/>
          <w:szCs w:val="24"/>
        </w:rPr>
        <w:t>Однако, по мнению критиков, слабым местом концепций рационального выбора выступает:</w:t>
      </w:r>
    </w:p>
    <w:p w14:paraId="3FB2391B" w14:textId="77777777" w:rsidR="00FA5B1E" w:rsidRPr="00850270" w:rsidRDefault="00FA5B1E" w:rsidP="0001785B">
      <w:pPr>
        <w:spacing w:after="0" w:line="360" w:lineRule="auto"/>
        <w:ind w:right="-1" w:firstLine="709"/>
        <w:rPr>
          <w:rFonts w:cs="Times New Roman"/>
          <w:sz w:val="24"/>
          <w:szCs w:val="24"/>
        </w:rPr>
      </w:pPr>
      <w:r w:rsidRPr="00850270">
        <w:rPr>
          <w:rFonts w:cs="Times New Roman"/>
          <w:sz w:val="24"/>
          <w:szCs w:val="24"/>
        </w:rPr>
        <w:t>Во-первых, системность развития. Так, действующие элиты исходя из своих интересов каждый раз устанавливают выгодные им правила взаимодействия, достигая определенного компромисса. Однако ее последующая смена неизбежно повлечет за собой очередную смену «правил игры». Следовательно, режим оказывается полностью зависим от конкретной конфигурации элит.</w:t>
      </w:r>
    </w:p>
    <w:p w14:paraId="33458AFD" w14:textId="77777777" w:rsidR="00FA5B1E" w:rsidRPr="00850270" w:rsidRDefault="00FA5B1E" w:rsidP="0001785B">
      <w:pPr>
        <w:spacing w:after="0" w:line="360" w:lineRule="auto"/>
        <w:ind w:right="-1" w:firstLine="709"/>
        <w:rPr>
          <w:rFonts w:cs="Times New Roman"/>
          <w:sz w:val="24"/>
          <w:szCs w:val="24"/>
        </w:rPr>
      </w:pPr>
      <w:r w:rsidRPr="00850270">
        <w:rPr>
          <w:rFonts w:cs="Times New Roman"/>
          <w:sz w:val="24"/>
          <w:szCs w:val="24"/>
        </w:rPr>
        <w:t>Во-вторых, недостаточный учет институционального фактора. Институты для теории рационального выбора никогда не играли роли определяющего фактора политических изменений. Они всегда выступали производной от действий акторов и не оказывали серьезного влияния на их действия. В результате чего они  играют лишь роль ограничителей стратегического поведения игрока.</w:t>
      </w:r>
      <w:r w:rsidRPr="00850270">
        <w:rPr>
          <w:rStyle w:val="a7"/>
          <w:rFonts w:cs="Times New Roman"/>
          <w:sz w:val="24"/>
          <w:szCs w:val="24"/>
        </w:rPr>
        <w:footnoteReference w:id="101"/>
      </w:r>
      <w:r w:rsidRPr="00850270">
        <w:rPr>
          <w:rFonts w:cs="Times New Roman"/>
          <w:sz w:val="24"/>
          <w:szCs w:val="24"/>
        </w:rPr>
        <w:t xml:space="preserve"> Институты могут сохранять устойчивость, но эта устойчивость будет определяться выгодой и эффективностью использования конкретных «правил игры».</w:t>
      </w:r>
    </w:p>
    <w:p w14:paraId="0DF1DF02" w14:textId="77777777" w:rsidR="00FA5B1E" w:rsidRPr="00850270" w:rsidRDefault="00FA5B1E" w:rsidP="0001785B">
      <w:pPr>
        <w:spacing w:after="0" w:line="360" w:lineRule="auto"/>
        <w:ind w:right="-1" w:firstLine="709"/>
        <w:rPr>
          <w:rFonts w:cs="Times New Roman"/>
          <w:b/>
          <w:i/>
          <w:sz w:val="24"/>
          <w:szCs w:val="24"/>
        </w:rPr>
      </w:pPr>
      <w:r w:rsidRPr="00850270">
        <w:rPr>
          <w:rFonts w:cs="Times New Roman"/>
          <w:b/>
          <w:i/>
          <w:sz w:val="24"/>
          <w:szCs w:val="24"/>
        </w:rPr>
        <w:t>Социологический институционализм</w:t>
      </w:r>
    </w:p>
    <w:p w14:paraId="13051410" w14:textId="764806A1" w:rsidR="00FA5B1E" w:rsidRPr="00850270" w:rsidRDefault="00FA5B1E" w:rsidP="0001785B">
      <w:pPr>
        <w:spacing w:after="0" w:line="360" w:lineRule="auto"/>
        <w:ind w:right="-1" w:firstLine="709"/>
        <w:rPr>
          <w:rFonts w:cs="Times New Roman"/>
          <w:sz w:val="24"/>
          <w:szCs w:val="24"/>
        </w:rPr>
      </w:pPr>
      <w:r w:rsidRPr="00850270">
        <w:rPr>
          <w:rFonts w:cs="Times New Roman"/>
          <w:sz w:val="24"/>
          <w:szCs w:val="24"/>
        </w:rPr>
        <w:t xml:space="preserve">Данный подход сосредотачивает свое внимание на исследовании ценностной основы деятельности акторов и культурного контекста, в рамках которого функционируют организации. </w:t>
      </w:r>
      <w:r w:rsidRPr="00850270">
        <w:rPr>
          <w:rFonts w:cs="Times New Roman"/>
          <w:i/>
          <w:sz w:val="24"/>
          <w:szCs w:val="24"/>
        </w:rPr>
        <w:t xml:space="preserve"> </w:t>
      </w:r>
      <w:r w:rsidRPr="00850270">
        <w:rPr>
          <w:rFonts w:cs="Times New Roman"/>
          <w:sz w:val="24"/>
          <w:szCs w:val="24"/>
        </w:rPr>
        <w:t>Институт рассматривается в терминах системы убеждений акторов, которых в свою очередь представлены скорее, как члены профессиональных, деловых ассоциаций и союзов, чем</w:t>
      </w:r>
      <w:r w:rsidR="00093585" w:rsidRPr="00850270">
        <w:rPr>
          <w:rFonts w:cs="Times New Roman"/>
          <w:sz w:val="24"/>
          <w:szCs w:val="24"/>
        </w:rPr>
        <w:t>,</w:t>
      </w:r>
      <w:r w:rsidRPr="00850270">
        <w:rPr>
          <w:rFonts w:cs="Times New Roman"/>
          <w:sz w:val="24"/>
          <w:szCs w:val="24"/>
        </w:rPr>
        <w:t xml:space="preserve"> как рационально действующие индивиды, преследующие свои собственные интересы.</w:t>
      </w:r>
    </w:p>
    <w:p w14:paraId="44DF7677" w14:textId="77777777" w:rsidR="00FA5B1E" w:rsidRPr="00850270" w:rsidRDefault="00FA5B1E" w:rsidP="0001785B">
      <w:pPr>
        <w:spacing w:after="0" w:line="360" w:lineRule="auto"/>
        <w:ind w:right="-1" w:firstLine="709"/>
        <w:rPr>
          <w:rFonts w:cs="Times New Roman"/>
          <w:sz w:val="24"/>
          <w:szCs w:val="24"/>
        </w:rPr>
      </w:pPr>
      <w:r w:rsidRPr="00850270">
        <w:rPr>
          <w:rFonts w:cs="Times New Roman"/>
          <w:sz w:val="24"/>
          <w:szCs w:val="24"/>
        </w:rPr>
        <w:t xml:space="preserve">Согласно подходу, индивид живет в мире институтов. Они являются «данностью» для отдельного индивида, существуют независимо от его воли, и он должен подчиняться этим институтам. Следовательно, социологический институционализма делают акцент на институтах, которые являются независимыми от желания отдельного индивида. Э. Дюркгейм считал, что социальные институты существуют объективно по отношению к индивидам. Под институтами он понимал «все ценности и модели поведения, </w:t>
      </w:r>
      <w:r w:rsidRPr="00850270">
        <w:rPr>
          <w:rFonts w:cs="Times New Roman"/>
          <w:sz w:val="24"/>
          <w:szCs w:val="24"/>
        </w:rPr>
        <w:lastRenderedPageBreak/>
        <w:t>установленные коллективно, для которых не имеет решающего значения суждения, желания или привычки отдельных индивидов».</w:t>
      </w:r>
      <w:r w:rsidRPr="00850270">
        <w:rPr>
          <w:rStyle w:val="a7"/>
          <w:rFonts w:cs="Times New Roman"/>
          <w:sz w:val="24"/>
          <w:szCs w:val="24"/>
        </w:rPr>
        <w:footnoteReference w:id="102"/>
      </w:r>
    </w:p>
    <w:p w14:paraId="4BD0861A" w14:textId="77777777" w:rsidR="00FA5B1E" w:rsidRPr="00850270" w:rsidRDefault="00FA5B1E" w:rsidP="0001785B">
      <w:pPr>
        <w:spacing w:after="0" w:line="360" w:lineRule="auto"/>
        <w:ind w:right="-1" w:firstLine="709"/>
        <w:rPr>
          <w:rFonts w:cs="Times New Roman"/>
          <w:sz w:val="24"/>
          <w:szCs w:val="24"/>
        </w:rPr>
      </w:pPr>
      <w:r w:rsidRPr="00850270">
        <w:rPr>
          <w:rFonts w:cs="Times New Roman"/>
          <w:sz w:val="24"/>
          <w:szCs w:val="24"/>
        </w:rPr>
        <w:t>В Европейском Союзе процесс изменения поведения участников под давлением институтов называется «европеизацией». Данный концепт отражает, как интеграционные процессы влияют на страны-участницы, какие изменения на национальном уровне влекут за собой изменения общенациональные. Иначе говоря, как Европейский союз в лице своих общих институтов и политик воздействует на страны-члены, и каковы последствия такого воздействия.</w:t>
      </w:r>
    </w:p>
    <w:p w14:paraId="19B5693E" w14:textId="77777777" w:rsidR="00FA5B1E" w:rsidRPr="00850270" w:rsidRDefault="00FA5B1E" w:rsidP="0001785B">
      <w:pPr>
        <w:spacing w:after="0" w:line="360" w:lineRule="auto"/>
        <w:ind w:right="-1" w:firstLine="709"/>
        <w:rPr>
          <w:rFonts w:cs="Times New Roman"/>
          <w:sz w:val="24"/>
          <w:szCs w:val="24"/>
        </w:rPr>
      </w:pPr>
      <w:proofErr w:type="spellStart"/>
      <w:r w:rsidRPr="00850270">
        <w:rPr>
          <w:rFonts w:cs="Times New Roman"/>
          <w:sz w:val="24"/>
          <w:szCs w:val="24"/>
        </w:rPr>
        <w:t>М.Леонард</w:t>
      </w:r>
      <w:proofErr w:type="spellEnd"/>
      <w:r w:rsidRPr="00850270">
        <w:rPr>
          <w:rFonts w:cs="Times New Roman"/>
          <w:sz w:val="24"/>
          <w:szCs w:val="24"/>
        </w:rPr>
        <w:t xml:space="preserve"> полагает, что европеизация нацелена на изменение поведения акторов с помощью вознаграждений и санкций в случае, соответственно, принятия или отвержения ими предложений со стороны ЕС в виде финансовой и технической помощи, институциональных связей, доступа к рынку и, конечно же, перспективы членства.</w:t>
      </w:r>
      <w:r w:rsidRPr="00850270">
        <w:rPr>
          <w:rStyle w:val="a7"/>
          <w:rFonts w:cs="Times New Roman"/>
          <w:sz w:val="24"/>
          <w:szCs w:val="24"/>
        </w:rPr>
        <w:footnoteReference w:id="103"/>
      </w:r>
    </w:p>
    <w:p w14:paraId="2A92EA19" w14:textId="77777777" w:rsidR="00580689" w:rsidRPr="00850270" w:rsidRDefault="00580689" w:rsidP="0001785B">
      <w:pPr>
        <w:spacing w:after="0" w:line="360" w:lineRule="auto"/>
        <w:ind w:right="-1" w:firstLine="709"/>
        <w:contextualSpacing/>
        <w:rPr>
          <w:rFonts w:cs="Times New Roman"/>
          <w:sz w:val="24"/>
          <w:szCs w:val="24"/>
        </w:rPr>
      </w:pPr>
      <w:r w:rsidRPr="00850270">
        <w:rPr>
          <w:rFonts w:cs="Times New Roman"/>
          <w:sz w:val="24"/>
          <w:szCs w:val="24"/>
        </w:rPr>
        <w:t xml:space="preserve">Кроме того, представители данного подхода рассматривают межпарламентские институты через выполняемые ими функции социализации. В общем смысле под социализацией понимается восприятие действующим лицом смыслов и правил, которые входят в репертуар участника некоего сообщества. В том случае, когда мы говорим о государствах, вступивших в интеграционный процесс, социализация подразумевает процесс переноса на внутриполитическую арену законов, обычаев и правил, по которым живет региональное сообщество. </w:t>
      </w:r>
    </w:p>
    <w:p w14:paraId="612B7B13" w14:textId="77777777" w:rsidR="00580689" w:rsidRPr="00850270" w:rsidRDefault="00580689" w:rsidP="0001785B">
      <w:pPr>
        <w:spacing w:after="0" w:line="360" w:lineRule="auto"/>
        <w:ind w:right="-1" w:firstLine="709"/>
        <w:contextualSpacing/>
        <w:rPr>
          <w:rFonts w:cs="Times New Roman"/>
          <w:sz w:val="24"/>
          <w:szCs w:val="24"/>
        </w:rPr>
      </w:pPr>
      <w:r w:rsidRPr="00850270">
        <w:rPr>
          <w:rFonts w:cs="Times New Roman"/>
          <w:sz w:val="24"/>
          <w:szCs w:val="24"/>
        </w:rPr>
        <w:t>Так, участие в интеграционном объединении либо сотрудничество с ним, как правило, сказывается на национальных институтах и действующих лицах национальной политики.</w:t>
      </w:r>
      <w:r w:rsidRPr="00850270">
        <w:rPr>
          <w:rStyle w:val="a7"/>
          <w:rFonts w:cs="Times New Roman"/>
          <w:sz w:val="24"/>
          <w:szCs w:val="24"/>
        </w:rPr>
        <w:footnoteReference w:id="104"/>
      </w:r>
      <w:r w:rsidRPr="00850270">
        <w:rPr>
          <w:rFonts w:cs="Times New Roman"/>
          <w:sz w:val="24"/>
          <w:szCs w:val="24"/>
        </w:rPr>
        <w:t xml:space="preserve"> Правила, процедуры, политические парадигмы и общие верования и нормы сначала определяются и закрепляются в рамках политического процесса интеграционного объединения, а затем инкорпорируются в политические структуры и публичную политику стран—участниц. </w:t>
      </w:r>
      <w:r w:rsidRPr="00850270">
        <w:rPr>
          <w:rStyle w:val="a7"/>
          <w:rFonts w:cs="Times New Roman"/>
          <w:sz w:val="24"/>
          <w:szCs w:val="24"/>
        </w:rPr>
        <w:footnoteReference w:id="105"/>
      </w:r>
    </w:p>
    <w:p w14:paraId="5C1D785E" w14:textId="77777777" w:rsidR="00580689" w:rsidRPr="00850270" w:rsidRDefault="00580689" w:rsidP="0001785B">
      <w:pPr>
        <w:spacing w:after="0" w:line="360" w:lineRule="auto"/>
        <w:ind w:right="-1" w:firstLine="709"/>
        <w:contextualSpacing/>
        <w:rPr>
          <w:rFonts w:cs="Times New Roman"/>
          <w:sz w:val="24"/>
          <w:szCs w:val="24"/>
        </w:rPr>
      </w:pPr>
      <w:r w:rsidRPr="00850270">
        <w:rPr>
          <w:rFonts w:cs="Times New Roman"/>
          <w:sz w:val="24"/>
          <w:szCs w:val="24"/>
        </w:rPr>
        <w:t xml:space="preserve"> Применительно к межпарламентским органам СНГ это, прежде всего, решение государствами — участниками Содружества адаптационных проблем. Так, </w:t>
      </w:r>
      <w:proofErr w:type="spellStart"/>
      <w:r w:rsidRPr="00850270">
        <w:rPr>
          <w:rFonts w:cs="Times New Roman"/>
          <w:sz w:val="24"/>
          <w:szCs w:val="24"/>
        </w:rPr>
        <w:t>А.Мурзакулова</w:t>
      </w:r>
      <w:proofErr w:type="spellEnd"/>
      <w:r w:rsidRPr="00850270">
        <w:rPr>
          <w:rFonts w:cs="Times New Roman"/>
          <w:sz w:val="24"/>
          <w:szCs w:val="24"/>
        </w:rPr>
        <w:t xml:space="preserve"> рассматривает межпарламентские органы СНГ в качестве агентов социализации парламентариев постсоветских стран в процессе их стремления включиться в развитие </w:t>
      </w:r>
      <w:r w:rsidRPr="00850270">
        <w:rPr>
          <w:rFonts w:cs="Times New Roman"/>
          <w:sz w:val="24"/>
          <w:szCs w:val="24"/>
        </w:rPr>
        <w:lastRenderedPageBreak/>
        <w:t>парламентской демократии по собственному образцу и построения межгосударственных отношений между постсоветскими странами.</w:t>
      </w:r>
      <w:r w:rsidRPr="00850270">
        <w:rPr>
          <w:rStyle w:val="a7"/>
          <w:rFonts w:cs="Times New Roman"/>
          <w:sz w:val="24"/>
          <w:szCs w:val="24"/>
        </w:rPr>
        <w:footnoteReference w:id="106"/>
      </w:r>
    </w:p>
    <w:p w14:paraId="719FA0A3" w14:textId="77777777" w:rsidR="00FA5B1E" w:rsidRPr="00850270" w:rsidRDefault="00FA5B1E" w:rsidP="0001785B">
      <w:pPr>
        <w:spacing w:after="0" w:line="360" w:lineRule="auto"/>
        <w:ind w:right="-1" w:firstLine="709"/>
        <w:rPr>
          <w:rFonts w:cs="Times New Roman"/>
          <w:sz w:val="24"/>
          <w:szCs w:val="24"/>
        </w:rPr>
      </w:pPr>
      <w:r w:rsidRPr="00850270">
        <w:rPr>
          <w:rFonts w:cs="Times New Roman"/>
          <w:sz w:val="24"/>
          <w:szCs w:val="24"/>
        </w:rPr>
        <w:t xml:space="preserve">По итогам анализа подходов к интеграционным процессам можно выделить следующие основные причины формирования межпарламентских ассамблей: </w:t>
      </w:r>
    </w:p>
    <w:p w14:paraId="13E27C09" w14:textId="77777777" w:rsidR="00FA5B1E" w:rsidRPr="00850270" w:rsidRDefault="00FA5B1E" w:rsidP="0001785B">
      <w:pPr>
        <w:pStyle w:val="a6"/>
        <w:numPr>
          <w:ilvl w:val="0"/>
          <w:numId w:val="16"/>
        </w:numPr>
        <w:spacing w:after="0" w:line="360" w:lineRule="auto"/>
        <w:ind w:left="0" w:right="-1" w:firstLine="709"/>
        <w:jc w:val="both"/>
        <w:rPr>
          <w:rFonts w:cs="Times New Roman"/>
          <w:szCs w:val="24"/>
        </w:rPr>
      </w:pPr>
      <w:r w:rsidRPr="00850270">
        <w:rPr>
          <w:rFonts w:cs="Times New Roman"/>
          <w:szCs w:val="24"/>
        </w:rPr>
        <w:t xml:space="preserve">Необходимость развития демократических институтов. Сегодня </w:t>
      </w:r>
      <w:r w:rsidRPr="00850270">
        <w:rPr>
          <w:rFonts w:cs="Times New Roman"/>
          <w:szCs w:val="24"/>
          <w:shd w:val="clear" w:color="auto" w:fill="FFFFFF"/>
        </w:rPr>
        <w:t xml:space="preserve">демократия играет важное значение. </w:t>
      </w:r>
      <w:r w:rsidRPr="00850270">
        <w:rPr>
          <w:rFonts w:cs="Times New Roman"/>
          <w:szCs w:val="24"/>
        </w:rPr>
        <w:t xml:space="preserve">На основании этого, в настоящее время любое реальное межгосударственное интеграционное объединение должно иметь парламентскую составляющую. Ведь реальная интеграция без законодательного обеспечения невозможна. Кроме того, процесс принятия решений на высшем уровне в международных организациях, как правило, является закрытым. Однако если в такой международной организации будет создан межпарламентский орган, то непосредственные избранники народа получат доступ к информации, а, следовательно, и сам народ будет активно принимать участие в интеграционных объединениях. </w:t>
      </w:r>
    </w:p>
    <w:p w14:paraId="72BD319E" w14:textId="77777777" w:rsidR="00580689" w:rsidRPr="00850270" w:rsidRDefault="00580689" w:rsidP="0001785B">
      <w:pPr>
        <w:pStyle w:val="a6"/>
        <w:numPr>
          <w:ilvl w:val="0"/>
          <w:numId w:val="16"/>
        </w:numPr>
        <w:spacing w:after="0" w:line="360" w:lineRule="auto"/>
        <w:ind w:left="0" w:right="-1" w:firstLine="709"/>
        <w:jc w:val="both"/>
        <w:rPr>
          <w:rFonts w:cs="Times New Roman"/>
          <w:szCs w:val="24"/>
        </w:rPr>
      </w:pPr>
      <w:r w:rsidRPr="00850270">
        <w:rPr>
          <w:rFonts w:cs="Times New Roman"/>
          <w:szCs w:val="24"/>
        </w:rPr>
        <w:t xml:space="preserve">Создание органов такого типа обусловлено возрастающей необходимостью в постоянных механизмах сотрудничества в сфере законодательной координации. Речь идет о модельном законодательстве. Так, модельное законотворчество является одной из важнейших функций </w:t>
      </w:r>
      <w:proofErr w:type="spellStart"/>
      <w:r w:rsidRPr="00850270">
        <w:rPr>
          <w:rFonts w:cs="Times New Roman"/>
          <w:szCs w:val="24"/>
        </w:rPr>
        <w:t>прослеживающихся</w:t>
      </w:r>
      <w:proofErr w:type="spellEnd"/>
      <w:r w:rsidRPr="00850270">
        <w:rPr>
          <w:rFonts w:cs="Times New Roman"/>
          <w:szCs w:val="24"/>
        </w:rPr>
        <w:t xml:space="preserve"> в деятельности практически всех межпарламентских органов в интеграционных объединениях на постсоветском пространстве. </w:t>
      </w:r>
    </w:p>
    <w:p w14:paraId="5F257E1F" w14:textId="2E7B4B2C" w:rsidR="00580689" w:rsidRPr="00850270" w:rsidRDefault="00580689" w:rsidP="0001785B">
      <w:pPr>
        <w:spacing w:after="0" w:line="360" w:lineRule="auto"/>
        <w:ind w:right="-1" w:firstLine="709"/>
        <w:rPr>
          <w:rFonts w:eastAsiaTheme="majorEastAsia" w:cs="Times New Roman"/>
          <w:sz w:val="24"/>
          <w:szCs w:val="24"/>
        </w:rPr>
      </w:pPr>
      <w:r w:rsidRPr="00850270">
        <w:rPr>
          <w:rFonts w:cs="Times New Roman"/>
          <w:sz w:val="24"/>
          <w:szCs w:val="24"/>
        </w:rPr>
        <w:t xml:space="preserve">Таким образом, </w:t>
      </w:r>
      <w:r w:rsidRPr="00850270">
        <w:rPr>
          <w:rFonts w:eastAsiaTheme="majorEastAsia" w:cs="Times New Roman"/>
          <w:sz w:val="24"/>
          <w:szCs w:val="24"/>
        </w:rPr>
        <w:t>каждый из рассмотренных теоретических подходов имеет свое видение прич</w:t>
      </w:r>
      <w:r w:rsidR="00734EF5" w:rsidRPr="00850270">
        <w:rPr>
          <w:rFonts w:eastAsiaTheme="majorEastAsia" w:cs="Times New Roman"/>
          <w:sz w:val="24"/>
          <w:szCs w:val="24"/>
        </w:rPr>
        <w:t>ины возникновения и деятельности</w:t>
      </w:r>
      <w:r w:rsidRPr="00850270">
        <w:rPr>
          <w:rFonts w:eastAsiaTheme="majorEastAsia" w:cs="Times New Roman"/>
          <w:sz w:val="24"/>
          <w:szCs w:val="24"/>
        </w:rPr>
        <w:t xml:space="preserve"> органов межпарламентского сотрудничества. Федералисты настаивают на том, что необходимо такое федеративное образование, которое смогло бы противостоять войнам и агрессии. В связи с чем, как и в любом другом государстве должен быть создан законодательный орган - Ассамблея, которая представляла бы интересы народа единого союзного государства.  Однако представители подхода так и не сошлись во мнении,</w:t>
      </w:r>
      <w:r w:rsidRPr="00850270">
        <w:rPr>
          <w:rFonts w:cs="Times New Roman"/>
          <w:sz w:val="24"/>
          <w:szCs w:val="24"/>
        </w:rPr>
        <w:t xml:space="preserve"> </w:t>
      </w:r>
      <w:r w:rsidRPr="00850270">
        <w:rPr>
          <w:rFonts w:eastAsiaTheme="majorEastAsia" w:cs="Times New Roman"/>
          <w:sz w:val="24"/>
          <w:szCs w:val="24"/>
        </w:rPr>
        <w:t>как будет устроена эта Ассамблея и какова будет ее компетенция.</w:t>
      </w:r>
    </w:p>
    <w:p w14:paraId="3C6451B0" w14:textId="787A499D" w:rsidR="00580689" w:rsidRPr="00850270" w:rsidRDefault="00580689" w:rsidP="0001785B">
      <w:pPr>
        <w:spacing w:after="0" w:line="360" w:lineRule="auto"/>
        <w:ind w:right="-1" w:firstLine="709"/>
        <w:rPr>
          <w:rFonts w:eastAsiaTheme="majorEastAsia" w:cs="Times New Roman"/>
          <w:sz w:val="24"/>
          <w:szCs w:val="24"/>
        </w:rPr>
      </w:pPr>
      <w:r w:rsidRPr="00850270">
        <w:rPr>
          <w:rFonts w:eastAsiaTheme="majorEastAsia" w:cs="Times New Roman"/>
          <w:sz w:val="24"/>
          <w:szCs w:val="24"/>
        </w:rPr>
        <w:t xml:space="preserve">Подход </w:t>
      </w:r>
      <w:proofErr w:type="spellStart"/>
      <w:r w:rsidRPr="00850270">
        <w:rPr>
          <w:rFonts w:eastAsiaTheme="majorEastAsia" w:cs="Times New Roman"/>
          <w:sz w:val="24"/>
          <w:szCs w:val="24"/>
        </w:rPr>
        <w:t>неофункционалистов</w:t>
      </w:r>
      <w:proofErr w:type="spellEnd"/>
      <w:r w:rsidRPr="00850270">
        <w:rPr>
          <w:rFonts w:eastAsiaTheme="majorEastAsia" w:cs="Times New Roman"/>
          <w:sz w:val="24"/>
          <w:szCs w:val="24"/>
        </w:rPr>
        <w:t xml:space="preserve"> концентрирует внимание на роли международных организаций,</w:t>
      </w:r>
      <w:r w:rsidRPr="00850270">
        <w:rPr>
          <w:rFonts w:cs="Times New Roman"/>
          <w:sz w:val="24"/>
          <w:szCs w:val="24"/>
        </w:rPr>
        <w:t xml:space="preserve"> </w:t>
      </w:r>
      <w:r w:rsidRPr="00850270">
        <w:rPr>
          <w:rFonts w:eastAsiaTheme="majorEastAsia" w:cs="Times New Roman"/>
          <w:sz w:val="24"/>
          <w:szCs w:val="24"/>
        </w:rPr>
        <w:t>которые помогут государствам выполнять их функции. В результате чего парламент становится лишним, так как с выполнением определенных функций могли справит</w:t>
      </w:r>
      <w:r w:rsidR="00C06EEF" w:rsidRPr="00850270">
        <w:rPr>
          <w:rFonts w:eastAsiaTheme="majorEastAsia" w:cs="Times New Roman"/>
          <w:sz w:val="24"/>
          <w:szCs w:val="24"/>
        </w:rPr>
        <w:t>ь</w:t>
      </w:r>
      <w:r w:rsidRPr="00850270">
        <w:rPr>
          <w:rFonts w:eastAsiaTheme="majorEastAsia" w:cs="Times New Roman"/>
          <w:sz w:val="24"/>
          <w:szCs w:val="24"/>
        </w:rPr>
        <w:t xml:space="preserve">ся специальные органы. </w:t>
      </w:r>
    </w:p>
    <w:p w14:paraId="6F9EB263" w14:textId="77777777" w:rsidR="00580689" w:rsidRPr="00850270" w:rsidRDefault="00580689" w:rsidP="0001785B">
      <w:pPr>
        <w:spacing w:after="0" w:line="360" w:lineRule="auto"/>
        <w:ind w:right="-1" w:firstLine="709"/>
        <w:rPr>
          <w:rFonts w:eastAsiaTheme="majorEastAsia" w:cs="Times New Roman"/>
          <w:sz w:val="24"/>
          <w:szCs w:val="24"/>
        </w:rPr>
      </w:pPr>
      <w:r w:rsidRPr="00850270">
        <w:rPr>
          <w:rFonts w:eastAsiaTheme="majorEastAsia" w:cs="Times New Roman"/>
          <w:sz w:val="24"/>
          <w:szCs w:val="24"/>
        </w:rPr>
        <w:lastRenderedPageBreak/>
        <w:t>Влияние внутренних факторов на международные отношения рассматриваются в рамках межправительственного подхода. Где национальные правительства играют главную роль, а мнение парламента учитывают только при получении им широких полномочий.</w:t>
      </w:r>
    </w:p>
    <w:p w14:paraId="362E7DEC" w14:textId="7532B5CD" w:rsidR="0001785B" w:rsidRPr="00850270" w:rsidRDefault="0001785B" w:rsidP="0001785B">
      <w:pPr>
        <w:spacing w:after="0" w:line="360" w:lineRule="auto"/>
        <w:ind w:right="-1" w:firstLine="709"/>
        <w:rPr>
          <w:rFonts w:eastAsiaTheme="majorEastAsia" w:cs="Times New Roman"/>
          <w:sz w:val="24"/>
          <w:szCs w:val="24"/>
        </w:rPr>
      </w:pPr>
      <w:r w:rsidRPr="00850270">
        <w:rPr>
          <w:rFonts w:eastAsiaTheme="majorEastAsia" w:cs="Times New Roman"/>
          <w:sz w:val="24"/>
          <w:szCs w:val="24"/>
        </w:rPr>
        <w:t>Теория неоинституционализма ляжет в основу исследования следующего раздела Диссертации. Благодаря тому, что сторонники данного подхода относят межпарламентские органы к числу наиболее важны</w:t>
      </w:r>
      <w:r w:rsidR="0048108E" w:rsidRPr="00850270">
        <w:rPr>
          <w:rFonts w:eastAsiaTheme="majorEastAsia" w:cs="Times New Roman"/>
          <w:sz w:val="24"/>
          <w:szCs w:val="24"/>
        </w:rPr>
        <w:t>х</w:t>
      </w:r>
      <w:r w:rsidRPr="00850270">
        <w:rPr>
          <w:rFonts w:eastAsiaTheme="majorEastAsia" w:cs="Times New Roman"/>
          <w:sz w:val="24"/>
          <w:szCs w:val="24"/>
        </w:rPr>
        <w:t xml:space="preserve"> «правил игры», структурирующих политическое взаимодействие. </w:t>
      </w:r>
    </w:p>
    <w:p w14:paraId="3FCE64C9" w14:textId="442475C3" w:rsidR="00580689" w:rsidRPr="00850270" w:rsidRDefault="0048108E" w:rsidP="0001785B">
      <w:pPr>
        <w:spacing w:after="0" w:line="360" w:lineRule="auto"/>
        <w:ind w:right="-1" w:firstLine="709"/>
        <w:rPr>
          <w:rFonts w:eastAsiaTheme="majorEastAsia" w:cs="Times New Roman"/>
          <w:sz w:val="24"/>
          <w:szCs w:val="24"/>
        </w:rPr>
      </w:pPr>
      <w:r w:rsidRPr="00850270">
        <w:rPr>
          <w:rFonts w:eastAsiaTheme="majorEastAsia" w:cs="Times New Roman"/>
          <w:sz w:val="24"/>
          <w:szCs w:val="24"/>
        </w:rPr>
        <w:t xml:space="preserve">Во </w:t>
      </w:r>
      <w:r w:rsidR="00580689" w:rsidRPr="00850270">
        <w:rPr>
          <w:rFonts w:eastAsiaTheme="majorEastAsia" w:cs="Times New Roman"/>
          <w:sz w:val="24"/>
          <w:szCs w:val="24"/>
        </w:rPr>
        <w:t>второй глав</w:t>
      </w:r>
      <w:r w:rsidRPr="00850270">
        <w:rPr>
          <w:rFonts w:eastAsiaTheme="majorEastAsia" w:cs="Times New Roman"/>
          <w:sz w:val="24"/>
          <w:szCs w:val="24"/>
        </w:rPr>
        <w:t>е</w:t>
      </w:r>
      <w:r w:rsidR="00580689" w:rsidRPr="00850270">
        <w:rPr>
          <w:rFonts w:eastAsiaTheme="majorEastAsia" w:cs="Times New Roman"/>
          <w:sz w:val="24"/>
          <w:szCs w:val="24"/>
        </w:rPr>
        <w:t xml:space="preserve"> </w:t>
      </w:r>
      <w:r w:rsidRPr="00850270">
        <w:rPr>
          <w:rFonts w:eastAsiaTheme="majorEastAsia" w:cs="Times New Roman"/>
          <w:sz w:val="24"/>
          <w:szCs w:val="24"/>
        </w:rPr>
        <w:t>мы р</w:t>
      </w:r>
      <w:r w:rsidR="00580689" w:rsidRPr="00850270">
        <w:rPr>
          <w:rFonts w:eastAsiaTheme="majorEastAsia" w:cs="Times New Roman"/>
          <w:sz w:val="24"/>
          <w:szCs w:val="24"/>
        </w:rPr>
        <w:t xml:space="preserve">ассмотрим некоторые аспекты межпарламентских органов с тех позиций, с которых рассматриваются органы вообще. Будучи ограничены рамками выведенной нами классификации и </w:t>
      </w:r>
      <w:proofErr w:type="spellStart"/>
      <w:r w:rsidR="00580689" w:rsidRPr="00850270">
        <w:rPr>
          <w:rFonts w:eastAsiaTheme="majorEastAsia" w:cs="Times New Roman"/>
          <w:sz w:val="24"/>
          <w:szCs w:val="24"/>
        </w:rPr>
        <w:t>неоинституциональным</w:t>
      </w:r>
      <w:proofErr w:type="spellEnd"/>
      <w:r w:rsidR="00580689" w:rsidRPr="00850270">
        <w:rPr>
          <w:rFonts w:eastAsiaTheme="majorEastAsia" w:cs="Times New Roman"/>
          <w:sz w:val="24"/>
          <w:szCs w:val="24"/>
        </w:rPr>
        <w:t xml:space="preserve"> </w:t>
      </w:r>
      <w:r w:rsidR="00100B4E" w:rsidRPr="00850270">
        <w:rPr>
          <w:rFonts w:eastAsiaTheme="majorEastAsia" w:cs="Times New Roman"/>
          <w:sz w:val="24"/>
          <w:szCs w:val="24"/>
        </w:rPr>
        <w:t>подходом</w:t>
      </w:r>
      <w:r w:rsidR="00580689" w:rsidRPr="00850270">
        <w:rPr>
          <w:rFonts w:eastAsiaTheme="majorEastAsia" w:cs="Times New Roman"/>
          <w:sz w:val="24"/>
          <w:szCs w:val="24"/>
        </w:rPr>
        <w:t xml:space="preserve">, мы рассмотрим следующие достаточно важные сюжеты: </w:t>
      </w:r>
    </w:p>
    <w:p w14:paraId="6BFD583F" w14:textId="77777777" w:rsidR="00580689" w:rsidRPr="00850270" w:rsidRDefault="00580689" w:rsidP="0001785B">
      <w:pPr>
        <w:spacing w:after="0" w:line="360" w:lineRule="auto"/>
        <w:ind w:right="-1" w:firstLine="709"/>
        <w:rPr>
          <w:rFonts w:eastAsiaTheme="majorEastAsia" w:cs="Times New Roman"/>
          <w:sz w:val="24"/>
          <w:szCs w:val="24"/>
        </w:rPr>
      </w:pPr>
      <w:r w:rsidRPr="00850270">
        <w:rPr>
          <w:rFonts w:eastAsiaTheme="majorEastAsia" w:cs="Times New Roman"/>
          <w:sz w:val="24"/>
          <w:szCs w:val="24"/>
        </w:rPr>
        <w:t>- международно-правовой статус;</w:t>
      </w:r>
    </w:p>
    <w:p w14:paraId="712F51EF" w14:textId="77777777" w:rsidR="00580689" w:rsidRPr="00850270" w:rsidRDefault="00580689" w:rsidP="0001785B">
      <w:pPr>
        <w:spacing w:after="0" w:line="360" w:lineRule="auto"/>
        <w:ind w:right="-1" w:firstLine="709"/>
        <w:rPr>
          <w:rFonts w:eastAsiaTheme="majorEastAsia" w:cs="Times New Roman"/>
          <w:sz w:val="24"/>
          <w:szCs w:val="24"/>
        </w:rPr>
      </w:pPr>
      <w:r w:rsidRPr="00850270">
        <w:rPr>
          <w:rFonts w:eastAsiaTheme="majorEastAsia" w:cs="Times New Roman"/>
          <w:sz w:val="24"/>
          <w:szCs w:val="24"/>
        </w:rPr>
        <w:t xml:space="preserve">- формирование, состав и организация работы парламентского органа - позволят разобраться в вопросе о структуре органа; </w:t>
      </w:r>
    </w:p>
    <w:p w14:paraId="3F673124" w14:textId="4AFFA3DC" w:rsidR="00580689" w:rsidRPr="00850270" w:rsidRDefault="00580689" w:rsidP="0001785B">
      <w:pPr>
        <w:spacing w:after="0" w:line="360" w:lineRule="auto"/>
        <w:ind w:right="-1" w:firstLine="709"/>
        <w:rPr>
          <w:rFonts w:eastAsiaTheme="majorEastAsia" w:cs="Times New Roman"/>
          <w:sz w:val="24"/>
          <w:szCs w:val="24"/>
        </w:rPr>
      </w:pPr>
      <w:r w:rsidRPr="00850270">
        <w:rPr>
          <w:rFonts w:eastAsiaTheme="majorEastAsia" w:cs="Times New Roman"/>
          <w:sz w:val="24"/>
          <w:szCs w:val="24"/>
        </w:rPr>
        <w:t>- компетенция и функции - даст возможность понять, каким образом орган</w:t>
      </w:r>
      <w:r w:rsidR="00734EF5" w:rsidRPr="00850270">
        <w:rPr>
          <w:rFonts w:eastAsiaTheme="majorEastAsia" w:cs="Times New Roman"/>
          <w:sz w:val="24"/>
          <w:szCs w:val="24"/>
        </w:rPr>
        <w:t>ы</w:t>
      </w:r>
      <w:r w:rsidRPr="00850270">
        <w:rPr>
          <w:rFonts w:eastAsiaTheme="majorEastAsia" w:cs="Times New Roman"/>
          <w:sz w:val="24"/>
          <w:szCs w:val="24"/>
        </w:rPr>
        <w:t xml:space="preserve"> взаимодействуют с окружающей их социальной средой.</w:t>
      </w:r>
    </w:p>
    <w:p w14:paraId="74D4FA88" w14:textId="77777777" w:rsidR="00580689" w:rsidRPr="00850270" w:rsidRDefault="00580689" w:rsidP="0001785B">
      <w:pPr>
        <w:spacing w:after="0" w:line="360" w:lineRule="auto"/>
        <w:ind w:right="-1" w:firstLine="709"/>
        <w:rPr>
          <w:rFonts w:eastAsiaTheme="majorEastAsia" w:cs="Times New Roman"/>
          <w:sz w:val="24"/>
          <w:szCs w:val="24"/>
        </w:rPr>
      </w:pPr>
      <w:r w:rsidRPr="00850270">
        <w:rPr>
          <w:rFonts w:eastAsiaTheme="majorEastAsia" w:cs="Times New Roman"/>
          <w:sz w:val="24"/>
          <w:szCs w:val="24"/>
        </w:rPr>
        <w:t xml:space="preserve">- причины создания </w:t>
      </w:r>
      <w:proofErr w:type="spellStart"/>
      <w:r w:rsidRPr="00850270">
        <w:rPr>
          <w:rFonts w:eastAsiaTheme="majorEastAsia" w:cs="Times New Roman"/>
          <w:sz w:val="24"/>
          <w:szCs w:val="24"/>
        </w:rPr>
        <w:t>акторами</w:t>
      </w:r>
      <w:proofErr w:type="spellEnd"/>
      <w:r w:rsidRPr="00850270">
        <w:rPr>
          <w:rFonts w:eastAsiaTheme="majorEastAsia" w:cs="Times New Roman"/>
          <w:sz w:val="24"/>
          <w:szCs w:val="24"/>
        </w:rPr>
        <w:t xml:space="preserve"> того или иного института;</w:t>
      </w:r>
    </w:p>
    <w:p w14:paraId="299C260C" w14:textId="0C670520" w:rsidR="00580689" w:rsidRPr="00850270" w:rsidRDefault="00580689" w:rsidP="0001785B">
      <w:pPr>
        <w:spacing w:after="0" w:line="360" w:lineRule="auto"/>
        <w:ind w:right="-1" w:firstLine="709"/>
        <w:rPr>
          <w:rFonts w:eastAsiaTheme="majorEastAsia" w:cs="Times New Roman"/>
          <w:sz w:val="24"/>
          <w:szCs w:val="24"/>
        </w:rPr>
      </w:pPr>
      <w:r w:rsidRPr="00850270">
        <w:rPr>
          <w:rFonts w:eastAsiaTheme="majorEastAsia" w:cs="Times New Roman"/>
          <w:sz w:val="24"/>
          <w:szCs w:val="24"/>
        </w:rPr>
        <w:t>- задачи</w:t>
      </w:r>
      <w:r w:rsidR="00734EF5" w:rsidRPr="00850270">
        <w:rPr>
          <w:rFonts w:eastAsiaTheme="majorEastAsia" w:cs="Times New Roman"/>
          <w:sz w:val="24"/>
          <w:szCs w:val="24"/>
        </w:rPr>
        <w:t>,</w:t>
      </w:r>
      <w:r w:rsidRPr="00850270">
        <w:rPr>
          <w:rFonts w:eastAsiaTheme="majorEastAsia" w:cs="Times New Roman"/>
          <w:sz w:val="24"/>
          <w:szCs w:val="24"/>
        </w:rPr>
        <w:t xml:space="preserve"> которые они хотели решить за счет создания такого института;</w:t>
      </w:r>
    </w:p>
    <w:p w14:paraId="666C70E6" w14:textId="2EA73ED2" w:rsidR="00580689" w:rsidRPr="00850270" w:rsidRDefault="00580689" w:rsidP="0001785B">
      <w:pPr>
        <w:spacing w:after="0" w:line="360" w:lineRule="auto"/>
        <w:ind w:right="-1" w:firstLine="709"/>
        <w:rPr>
          <w:rFonts w:eastAsiaTheme="majorEastAsia" w:cs="Times New Roman"/>
          <w:sz w:val="24"/>
          <w:szCs w:val="24"/>
        </w:rPr>
      </w:pPr>
      <w:r w:rsidRPr="00850270">
        <w:rPr>
          <w:rFonts w:eastAsiaTheme="majorEastAsia" w:cs="Times New Roman"/>
          <w:sz w:val="24"/>
          <w:szCs w:val="24"/>
        </w:rPr>
        <w:t>- влияние того или иного института на поведение акторов</w:t>
      </w:r>
      <w:r w:rsidR="006B68E2">
        <w:rPr>
          <w:rFonts w:eastAsiaTheme="majorEastAsia" w:cs="Times New Roman"/>
          <w:sz w:val="24"/>
          <w:szCs w:val="24"/>
        </w:rPr>
        <w:t>;</w:t>
      </w:r>
    </w:p>
    <w:p w14:paraId="69341FE3" w14:textId="4C3E16B2" w:rsidR="0001785B" w:rsidRPr="00850270" w:rsidRDefault="00580689" w:rsidP="0001785B">
      <w:pPr>
        <w:spacing w:after="0" w:line="360" w:lineRule="auto"/>
        <w:ind w:right="-1" w:firstLine="709"/>
        <w:rPr>
          <w:rFonts w:eastAsiaTheme="majorEastAsia" w:cs="Times New Roman"/>
          <w:sz w:val="24"/>
          <w:szCs w:val="24"/>
        </w:rPr>
      </w:pPr>
      <w:r w:rsidRPr="00850270">
        <w:rPr>
          <w:rFonts w:eastAsiaTheme="majorEastAsia" w:cs="Times New Roman"/>
          <w:sz w:val="24"/>
          <w:szCs w:val="24"/>
        </w:rPr>
        <w:t>- интересы</w:t>
      </w:r>
      <w:r w:rsidR="00734EF5" w:rsidRPr="00850270">
        <w:rPr>
          <w:rFonts w:eastAsiaTheme="majorEastAsia" w:cs="Times New Roman"/>
          <w:sz w:val="24"/>
          <w:szCs w:val="24"/>
        </w:rPr>
        <w:t>,</w:t>
      </w:r>
      <w:r w:rsidRPr="00850270">
        <w:rPr>
          <w:rFonts w:eastAsiaTheme="majorEastAsia" w:cs="Times New Roman"/>
          <w:sz w:val="24"/>
          <w:szCs w:val="24"/>
        </w:rPr>
        <w:t xml:space="preserve"> которым отвечает институт.</w:t>
      </w:r>
    </w:p>
    <w:p w14:paraId="0FB83CBB" w14:textId="77777777" w:rsidR="0001785B" w:rsidRPr="00850270" w:rsidRDefault="0001785B" w:rsidP="0001785B">
      <w:pPr>
        <w:spacing w:after="0" w:line="360" w:lineRule="auto"/>
        <w:ind w:firstLine="709"/>
        <w:jc w:val="left"/>
        <w:rPr>
          <w:rFonts w:eastAsiaTheme="majorEastAsia" w:cs="Times New Roman"/>
          <w:sz w:val="24"/>
          <w:szCs w:val="24"/>
        </w:rPr>
      </w:pPr>
      <w:r w:rsidRPr="00850270">
        <w:rPr>
          <w:rFonts w:eastAsiaTheme="majorEastAsia" w:cs="Times New Roman"/>
          <w:sz w:val="24"/>
          <w:szCs w:val="24"/>
        </w:rPr>
        <w:br w:type="page"/>
      </w:r>
    </w:p>
    <w:p w14:paraId="29FE8FAD" w14:textId="39F38271" w:rsidR="0001785B" w:rsidRPr="00850270" w:rsidRDefault="0001785B" w:rsidP="0001785B">
      <w:pPr>
        <w:pStyle w:val="1"/>
        <w:spacing w:before="0" w:line="360" w:lineRule="auto"/>
        <w:ind w:firstLine="709"/>
        <w:rPr>
          <w:rFonts w:cs="Times New Roman"/>
          <w:szCs w:val="24"/>
        </w:rPr>
      </w:pPr>
      <w:bookmarkStart w:id="14" w:name="_Toc481789318"/>
      <w:bookmarkStart w:id="15" w:name="_Toc482561477"/>
      <w:bookmarkStart w:id="16" w:name="_Toc483511257"/>
      <w:r w:rsidRPr="00850270">
        <w:rPr>
          <w:rFonts w:cs="Times New Roman"/>
          <w:szCs w:val="24"/>
        </w:rPr>
        <w:lastRenderedPageBreak/>
        <w:t>ГЛАВА 2.</w:t>
      </w:r>
      <w:bookmarkEnd w:id="14"/>
      <w:r w:rsidRPr="00850270">
        <w:rPr>
          <w:rFonts w:cs="Times New Roman"/>
          <w:szCs w:val="24"/>
        </w:rPr>
        <w:t xml:space="preserve"> </w:t>
      </w:r>
      <w:bookmarkEnd w:id="15"/>
      <w:r w:rsidR="00095A72" w:rsidRPr="00095A72">
        <w:rPr>
          <w:rFonts w:cs="Times New Roman"/>
          <w:szCs w:val="24"/>
        </w:rPr>
        <w:t>Функционирование органов межпарламентского сотрудничества в интеграционных объединениях на постсоветском пространстве</w:t>
      </w:r>
      <w:bookmarkEnd w:id="16"/>
    </w:p>
    <w:p w14:paraId="25DAAD1A" w14:textId="1CE78E93" w:rsidR="0001785B" w:rsidRPr="00850270" w:rsidRDefault="0001785B" w:rsidP="00095A72">
      <w:pPr>
        <w:pStyle w:val="2"/>
        <w:spacing w:before="0" w:line="360" w:lineRule="auto"/>
      </w:pPr>
      <w:bookmarkStart w:id="17" w:name="_Toc481789319"/>
      <w:bookmarkStart w:id="18" w:name="_Toc482561478"/>
      <w:bookmarkStart w:id="19" w:name="_Toc483511258"/>
      <w:r w:rsidRPr="00850270">
        <w:t xml:space="preserve">2.1. </w:t>
      </w:r>
      <w:r w:rsidR="00095A72" w:rsidRPr="00095A72">
        <w:t>Межпарламентские ассамблеи</w:t>
      </w:r>
      <w:r w:rsidRPr="00850270">
        <w:t xml:space="preserve"> СНГ, ОДКБ, ЕврАзЭС</w:t>
      </w:r>
      <w:bookmarkEnd w:id="17"/>
      <w:bookmarkEnd w:id="18"/>
      <w:bookmarkEnd w:id="19"/>
    </w:p>
    <w:p w14:paraId="512F7C56" w14:textId="77777777" w:rsidR="0001785B" w:rsidRPr="00850270" w:rsidRDefault="0001785B" w:rsidP="00095A72">
      <w:pPr>
        <w:tabs>
          <w:tab w:val="left" w:pos="709"/>
          <w:tab w:val="left" w:pos="993"/>
        </w:tabs>
        <w:spacing w:after="0" w:line="360" w:lineRule="auto"/>
        <w:ind w:firstLine="709"/>
        <w:rPr>
          <w:rFonts w:cs="Times New Roman"/>
          <w:sz w:val="24"/>
          <w:szCs w:val="24"/>
        </w:rPr>
      </w:pPr>
      <w:r w:rsidRPr="00850270">
        <w:rPr>
          <w:rFonts w:cs="Times New Roman"/>
          <w:sz w:val="24"/>
          <w:szCs w:val="24"/>
        </w:rPr>
        <w:t>Первым органом межпарламентского взаимодействия на постсоветском пространстве стала Межпарламентская Ассамблея государств-участников Содружества Независимых Государств (МПА СНГ), образованная 27 марта 1992 г. на основе Алма-Атинского соглашения. Документ был подписан главами парламентов Армении, Беларуси, Казахстана, Киргизии, России, Таджикистана и Узбекистана. Согласно ст.1 Соглашения, МПА СНГ является консультативным органом для обсуждения вопросов и рассмотрения проектов документов, представляющих взаимный интерес.</w:t>
      </w:r>
      <w:r w:rsidRPr="00850270">
        <w:rPr>
          <w:rStyle w:val="a7"/>
          <w:rFonts w:cs="Times New Roman"/>
          <w:sz w:val="24"/>
          <w:szCs w:val="24"/>
        </w:rPr>
        <w:footnoteReference w:id="107"/>
      </w:r>
      <w:r w:rsidRPr="00850270">
        <w:rPr>
          <w:rFonts w:cs="Times New Roman"/>
          <w:sz w:val="24"/>
          <w:szCs w:val="24"/>
        </w:rPr>
        <w:t xml:space="preserve"> </w:t>
      </w:r>
    </w:p>
    <w:p w14:paraId="25C1CA6F" w14:textId="77777777" w:rsidR="0001785B" w:rsidRPr="00850270" w:rsidRDefault="0001785B" w:rsidP="0001785B">
      <w:pPr>
        <w:tabs>
          <w:tab w:val="left" w:pos="709"/>
          <w:tab w:val="left" w:pos="993"/>
        </w:tabs>
        <w:spacing w:after="0" w:line="360" w:lineRule="auto"/>
        <w:ind w:firstLine="709"/>
        <w:rPr>
          <w:rFonts w:cs="Times New Roman"/>
          <w:sz w:val="24"/>
          <w:szCs w:val="24"/>
        </w:rPr>
      </w:pPr>
      <w:r w:rsidRPr="00850270">
        <w:rPr>
          <w:rFonts w:cs="Times New Roman"/>
          <w:sz w:val="24"/>
          <w:szCs w:val="24"/>
        </w:rPr>
        <w:t>В 1993-1995 гг. членами МПА стали парламенты Азербайджанской Республики, Грузии, Республики Молдова, а в 1999 г. К Соглашению о МПА СНГ присоединилась Верховная Рада Украины.</w:t>
      </w:r>
      <w:r w:rsidRPr="00850270">
        <w:rPr>
          <w:rStyle w:val="a7"/>
          <w:rFonts w:cs="Times New Roman"/>
          <w:sz w:val="24"/>
          <w:szCs w:val="24"/>
        </w:rPr>
        <w:footnoteReference w:id="108"/>
      </w:r>
      <w:r w:rsidRPr="00850270">
        <w:rPr>
          <w:rFonts w:cs="Times New Roman"/>
          <w:sz w:val="24"/>
          <w:szCs w:val="24"/>
        </w:rPr>
        <w:t xml:space="preserve"> </w:t>
      </w:r>
    </w:p>
    <w:p w14:paraId="167FB9FA" w14:textId="77777777" w:rsidR="0001785B" w:rsidRPr="00850270" w:rsidRDefault="0001785B" w:rsidP="0001785B">
      <w:pPr>
        <w:tabs>
          <w:tab w:val="left" w:pos="709"/>
          <w:tab w:val="left" w:pos="993"/>
        </w:tabs>
        <w:spacing w:after="0" w:line="360" w:lineRule="auto"/>
        <w:ind w:firstLine="709"/>
        <w:rPr>
          <w:rFonts w:cs="Times New Roman"/>
          <w:sz w:val="24"/>
          <w:szCs w:val="24"/>
        </w:rPr>
      </w:pPr>
      <w:r w:rsidRPr="00850270">
        <w:rPr>
          <w:rFonts w:cs="Times New Roman"/>
          <w:sz w:val="24"/>
          <w:szCs w:val="24"/>
        </w:rPr>
        <w:t>Особое значение имеет Конвенция о Межпарламентской Ассамблее государств – участников Содружества Независимых Государств, которая была подписана 26 мая 1995 г. руководителями стран СНГ на заседании в Минске. Данная Конвенция окончательно закрепила статус МПА СНГ, как самостоятельной межгосударственной организации. Так, например, статьи 12-13 Конвенции гласят, что Ассамблея имеет право заключать международные договоры от имени стран-участниц. Это ставит ее в один ряд с международными организациями.</w:t>
      </w:r>
      <w:r w:rsidRPr="00850270">
        <w:rPr>
          <w:rStyle w:val="a7"/>
          <w:rFonts w:cs="Times New Roman"/>
          <w:sz w:val="24"/>
          <w:szCs w:val="24"/>
        </w:rPr>
        <w:t xml:space="preserve"> </w:t>
      </w:r>
      <w:r w:rsidRPr="00850270">
        <w:rPr>
          <w:rStyle w:val="a7"/>
          <w:rFonts w:cs="Times New Roman"/>
          <w:sz w:val="24"/>
          <w:szCs w:val="24"/>
        </w:rPr>
        <w:footnoteReference w:id="109"/>
      </w:r>
      <w:r w:rsidRPr="00850270">
        <w:rPr>
          <w:rFonts w:cs="Times New Roman"/>
          <w:sz w:val="24"/>
          <w:szCs w:val="24"/>
        </w:rPr>
        <w:t xml:space="preserve"> </w:t>
      </w:r>
    </w:p>
    <w:p w14:paraId="3D0E6165" w14:textId="77777777" w:rsidR="0001785B" w:rsidRPr="00850270" w:rsidRDefault="0001785B" w:rsidP="0001785B">
      <w:pPr>
        <w:tabs>
          <w:tab w:val="left" w:pos="709"/>
          <w:tab w:val="left" w:pos="993"/>
        </w:tabs>
        <w:spacing w:after="0" w:line="360" w:lineRule="auto"/>
        <w:ind w:firstLine="709"/>
        <w:rPr>
          <w:rFonts w:cs="Times New Roman"/>
          <w:sz w:val="24"/>
          <w:szCs w:val="24"/>
        </w:rPr>
      </w:pPr>
      <w:r w:rsidRPr="00850270">
        <w:rPr>
          <w:rFonts w:cs="Times New Roman"/>
          <w:sz w:val="24"/>
          <w:szCs w:val="24"/>
        </w:rPr>
        <w:t xml:space="preserve">В соответствии с документом, в сферу компетенции Ассамблеи входит: </w:t>
      </w:r>
    </w:p>
    <w:p w14:paraId="6BBB34A8" w14:textId="77777777" w:rsidR="0001785B" w:rsidRPr="00850270" w:rsidRDefault="0001785B" w:rsidP="0001785B">
      <w:pPr>
        <w:tabs>
          <w:tab w:val="left" w:pos="709"/>
          <w:tab w:val="left" w:pos="993"/>
        </w:tabs>
        <w:spacing w:after="0" w:line="360" w:lineRule="auto"/>
        <w:ind w:firstLine="709"/>
        <w:rPr>
          <w:rFonts w:cs="Times New Roman"/>
          <w:sz w:val="24"/>
          <w:szCs w:val="24"/>
        </w:rPr>
      </w:pPr>
      <w:r w:rsidRPr="00850270">
        <w:rPr>
          <w:rFonts w:cs="Times New Roman"/>
          <w:sz w:val="24"/>
          <w:szCs w:val="24"/>
        </w:rPr>
        <w:t xml:space="preserve">- обсуждение вопросов сотрудничества государств-участников; </w:t>
      </w:r>
    </w:p>
    <w:p w14:paraId="07E0107D" w14:textId="77777777" w:rsidR="0001785B" w:rsidRPr="00850270" w:rsidRDefault="0001785B" w:rsidP="0001785B">
      <w:pPr>
        <w:tabs>
          <w:tab w:val="left" w:pos="709"/>
          <w:tab w:val="left" w:pos="993"/>
        </w:tabs>
        <w:spacing w:after="0" w:line="360" w:lineRule="auto"/>
        <w:ind w:firstLine="709"/>
        <w:rPr>
          <w:rFonts w:cs="Times New Roman"/>
          <w:sz w:val="24"/>
          <w:szCs w:val="24"/>
        </w:rPr>
      </w:pPr>
      <w:r w:rsidRPr="00850270">
        <w:rPr>
          <w:rFonts w:cs="Times New Roman"/>
          <w:sz w:val="24"/>
          <w:szCs w:val="24"/>
        </w:rPr>
        <w:t xml:space="preserve">- разработка модельных законодательных актов и представление их в национальных парламентах государств-участников; </w:t>
      </w:r>
    </w:p>
    <w:p w14:paraId="39E53DD6" w14:textId="77777777" w:rsidR="0001785B" w:rsidRPr="00850270" w:rsidRDefault="0001785B" w:rsidP="0001785B">
      <w:pPr>
        <w:tabs>
          <w:tab w:val="left" w:pos="709"/>
          <w:tab w:val="left" w:pos="993"/>
        </w:tabs>
        <w:spacing w:after="0" w:line="360" w:lineRule="auto"/>
        <w:ind w:firstLine="709"/>
        <w:rPr>
          <w:rFonts w:cs="Times New Roman"/>
          <w:sz w:val="24"/>
          <w:szCs w:val="24"/>
        </w:rPr>
      </w:pPr>
      <w:r w:rsidRPr="00850270">
        <w:rPr>
          <w:rFonts w:cs="Times New Roman"/>
          <w:sz w:val="24"/>
          <w:szCs w:val="24"/>
        </w:rPr>
        <w:t xml:space="preserve">- направление рекомендаций Совету глав государств и Совету глав правительств; </w:t>
      </w:r>
    </w:p>
    <w:p w14:paraId="2A821DF3" w14:textId="77777777" w:rsidR="0001785B" w:rsidRPr="00850270" w:rsidRDefault="0001785B" w:rsidP="0001785B">
      <w:pPr>
        <w:tabs>
          <w:tab w:val="left" w:pos="709"/>
          <w:tab w:val="left" w:pos="993"/>
        </w:tabs>
        <w:spacing w:after="0" w:line="360" w:lineRule="auto"/>
        <w:ind w:firstLine="709"/>
        <w:rPr>
          <w:rFonts w:cs="Times New Roman"/>
          <w:sz w:val="24"/>
          <w:szCs w:val="24"/>
        </w:rPr>
      </w:pPr>
      <w:r w:rsidRPr="00850270">
        <w:rPr>
          <w:rFonts w:cs="Times New Roman"/>
          <w:sz w:val="24"/>
          <w:szCs w:val="24"/>
        </w:rPr>
        <w:t>- разработка рекомендаций по синхронизации процедур ратификации парламентами договоров, заключенных в рамках СНГ;</w:t>
      </w:r>
    </w:p>
    <w:p w14:paraId="5CC3B9A2" w14:textId="77777777" w:rsidR="0001785B" w:rsidRPr="00850270" w:rsidRDefault="0001785B" w:rsidP="0001785B">
      <w:pPr>
        <w:tabs>
          <w:tab w:val="left" w:pos="709"/>
          <w:tab w:val="left" w:pos="993"/>
        </w:tabs>
        <w:spacing w:after="0" w:line="360" w:lineRule="auto"/>
        <w:ind w:firstLine="709"/>
        <w:rPr>
          <w:rFonts w:cs="Times New Roman"/>
          <w:sz w:val="24"/>
          <w:szCs w:val="24"/>
        </w:rPr>
      </w:pPr>
      <w:r w:rsidRPr="00850270">
        <w:rPr>
          <w:rFonts w:cs="Times New Roman"/>
          <w:sz w:val="24"/>
          <w:szCs w:val="24"/>
        </w:rPr>
        <w:lastRenderedPageBreak/>
        <w:t>- обсуждение иных вопросов межпарламентского сотрудничества.</w:t>
      </w:r>
      <w:r w:rsidRPr="00850270">
        <w:rPr>
          <w:rStyle w:val="a7"/>
          <w:rFonts w:cs="Times New Roman"/>
          <w:sz w:val="24"/>
          <w:szCs w:val="24"/>
        </w:rPr>
        <w:footnoteReference w:id="110"/>
      </w:r>
    </w:p>
    <w:p w14:paraId="5BB56B32" w14:textId="77777777" w:rsidR="0001785B" w:rsidRPr="00850270" w:rsidRDefault="0001785B" w:rsidP="0001785B">
      <w:pPr>
        <w:tabs>
          <w:tab w:val="left" w:pos="709"/>
          <w:tab w:val="left" w:pos="993"/>
        </w:tabs>
        <w:spacing w:after="0" w:line="360" w:lineRule="auto"/>
        <w:ind w:firstLine="709"/>
        <w:rPr>
          <w:rFonts w:cs="Times New Roman"/>
          <w:sz w:val="24"/>
          <w:szCs w:val="24"/>
        </w:rPr>
      </w:pPr>
      <w:r w:rsidRPr="00850270">
        <w:rPr>
          <w:rFonts w:cs="Times New Roman"/>
          <w:sz w:val="24"/>
          <w:szCs w:val="24"/>
        </w:rPr>
        <w:t>Согласно Конвенции, МПА дважды в год собирается на очередные и внеочередные пленарные заседания, на которых решает наиболее важные вопросы, касающиеся парламентского обеспечения деятельности и развития Содружества. Решения в Ассамблеи принимаются на основе консенсуса.</w:t>
      </w:r>
      <w:r w:rsidRPr="00850270">
        <w:rPr>
          <w:rStyle w:val="a7"/>
          <w:rFonts w:cs="Times New Roman"/>
          <w:sz w:val="24"/>
          <w:szCs w:val="24"/>
        </w:rPr>
        <w:footnoteReference w:id="111"/>
      </w:r>
      <w:r w:rsidRPr="00850270">
        <w:rPr>
          <w:rFonts w:cs="Times New Roman"/>
          <w:sz w:val="24"/>
          <w:szCs w:val="24"/>
        </w:rPr>
        <w:t xml:space="preserve"> </w:t>
      </w:r>
    </w:p>
    <w:p w14:paraId="59DE33DB" w14:textId="77777777" w:rsidR="0001785B" w:rsidRPr="00850270" w:rsidRDefault="0001785B" w:rsidP="0001785B">
      <w:pPr>
        <w:tabs>
          <w:tab w:val="left" w:pos="709"/>
          <w:tab w:val="left" w:pos="993"/>
        </w:tabs>
        <w:spacing w:after="0" w:line="360" w:lineRule="auto"/>
        <w:ind w:firstLine="709"/>
        <w:rPr>
          <w:rFonts w:cs="Times New Roman"/>
          <w:sz w:val="24"/>
          <w:szCs w:val="24"/>
        </w:rPr>
      </w:pPr>
      <w:r w:rsidRPr="00850270">
        <w:rPr>
          <w:rFonts w:cs="Times New Roman"/>
          <w:sz w:val="24"/>
          <w:szCs w:val="24"/>
        </w:rPr>
        <w:t>Конвенция четко перечисляет органы МПА СНГ. Организацию деятельности Ассамблеи осуществляет Совет, который состоит из руководителей парламентских делегаций. Заседания Совета проводятся несколько раз в год, в ходе которых обсуждают актуальные проблемы Содружества.</w:t>
      </w:r>
    </w:p>
    <w:p w14:paraId="3C783878" w14:textId="77777777" w:rsidR="0001785B" w:rsidRPr="00850270" w:rsidRDefault="0001785B" w:rsidP="0001785B">
      <w:pPr>
        <w:tabs>
          <w:tab w:val="left" w:pos="709"/>
          <w:tab w:val="left" w:pos="993"/>
        </w:tabs>
        <w:spacing w:after="0" w:line="360" w:lineRule="auto"/>
        <w:ind w:firstLine="709"/>
        <w:rPr>
          <w:rFonts w:cs="Times New Roman"/>
          <w:sz w:val="24"/>
          <w:szCs w:val="24"/>
        </w:rPr>
      </w:pPr>
      <w:r w:rsidRPr="00850270">
        <w:rPr>
          <w:rFonts w:cs="Times New Roman"/>
          <w:sz w:val="24"/>
          <w:szCs w:val="24"/>
        </w:rPr>
        <w:t>МПА вправе учреждать постоянные и временные комиссии, а также иные вспомогательные органы.</w:t>
      </w:r>
      <w:r w:rsidRPr="00850270">
        <w:rPr>
          <w:rStyle w:val="a7"/>
          <w:rFonts w:cs="Times New Roman"/>
          <w:sz w:val="24"/>
          <w:szCs w:val="24"/>
        </w:rPr>
        <w:footnoteReference w:id="112"/>
      </w:r>
      <w:r w:rsidRPr="00850270">
        <w:rPr>
          <w:rFonts w:cs="Times New Roman"/>
          <w:sz w:val="24"/>
          <w:szCs w:val="24"/>
        </w:rPr>
        <w:t xml:space="preserve"> Постоянные комиссии формируются из представителей парламентов государств-участников Содружества. В настоящее время создано десять постоянных комиссии, осуществляющие разработку модельных законодательных актов и других документов.  Заседания комиссий проходят не реже одного раза в квартал.</w:t>
      </w:r>
      <w:r w:rsidRPr="00850270">
        <w:rPr>
          <w:rStyle w:val="a7"/>
          <w:rFonts w:cs="Times New Roman"/>
          <w:sz w:val="24"/>
          <w:szCs w:val="24"/>
        </w:rPr>
        <w:footnoteReference w:id="113"/>
      </w:r>
      <w:r w:rsidRPr="00850270">
        <w:rPr>
          <w:rFonts w:cs="Times New Roman"/>
          <w:sz w:val="24"/>
          <w:szCs w:val="24"/>
        </w:rPr>
        <w:t xml:space="preserve"> </w:t>
      </w:r>
    </w:p>
    <w:p w14:paraId="6B1B1A40" w14:textId="77777777" w:rsidR="0001785B" w:rsidRPr="00850270" w:rsidRDefault="0001785B" w:rsidP="0001785B">
      <w:pPr>
        <w:tabs>
          <w:tab w:val="left" w:pos="709"/>
          <w:tab w:val="left" w:pos="993"/>
        </w:tabs>
        <w:spacing w:after="0" w:line="360" w:lineRule="auto"/>
        <w:ind w:firstLine="709"/>
        <w:rPr>
          <w:rFonts w:cs="Times New Roman"/>
          <w:sz w:val="24"/>
          <w:szCs w:val="24"/>
        </w:rPr>
      </w:pPr>
      <w:r w:rsidRPr="00850270">
        <w:rPr>
          <w:rFonts w:cs="Times New Roman"/>
          <w:sz w:val="24"/>
          <w:szCs w:val="24"/>
        </w:rPr>
        <w:t>Повседневная работа Ассамблеи обеспечивается Секретариатом. Он занимается вопросами организационно-технического обеспечения деятельности органов Межпарламентской Ассамблеи.</w:t>
      </w:r>
      <w:r w:rsidRPr="00850270">
        <w:rPr>
          <w:rStyle w:val="a7"/>
          <w:rFonts w:cs="Times New Roman"/>
          <w:sz w:val="24"/>
          <w:szCs w:val="24"/>
        </w:rPr>
        <w:footnoteReference w:id="114"/>
      </w:r>
      <w:r w:rsidRPr="00850270">
        <w:rPr>
          <w:rFonts w:cs="Times New Roman"/>
          <w:sz w:val="24"/>
          <w:szCs w:val="24"/>
        </w:rPr>
        <w:t xml:space="preserve"> Его руководитель – Генеральный секретарь назначается Советом сроком на три года. С 2011 г. руководителем Секретариата Совета МПА СНГ является А.И. Сергеев.</w:t>
      </w:r>
      <w:r w:rsidRPr="00850270">
        <w:rPr>
          <w:rStyle w:val="a7"/>
          <w:rFonts w:cs="Times New Roman"/>
          <w:sz w:val="24"/>
          <w:szCs w:val="24"/>
        </w:rPr>
        <w:footnoteReference w:id="115"/>
      </w:r>
      <w:r w:rsidRPr="00850270">
        <w:rPr>
          <w:rFonts w:cs="Times New Roman"/>
          <w:sz w:val="24"/>
          <w:szCs w:val="24"/>
        </w:rPr>
        <w:t xml:space="preserve"> </w:t>
      </w:r>
    </w:p>
    <w:p w14:paraId="09CAEE1B" w14:textId="77777777" w:rsidR="0001785B" w:rsidRPr="00850270" w:rsidRDefault="0001785B" w:rsidP="0001785B">
      <w:pPr>
        <w:tabs>
          <w:tab w:val="left" w:pos="709"/>
          <w:tab w:val="left" w:pos="993"/>
        </w:tabs>
        <w:spacing w:after="0" w:line="360" w:lineRule="auto"/>
        <w:ind w:firstLine="709"/>
        <w:rPr>
          <w:rFonts w:cs="Times New Roman"/>
          <w:sz w:val="24"/>
          <w:szCs w:val="24"/>
        </w:rPr>
      </w:pPr>
      <w:r w:rsidRPr="00850270">
        <w:rPr>
          <w:rFonts w:cs="Times New Roman"/>
          <w:sz w:val="24"/>
          <w:szCs w:val="24"/>
        </w:rPr>
        <w:t xml:space="preserve">Условно можно выделить три этапа в становлении МПА СНГ. </w:t>
      </w:r>
    </w:p>
    <w:p w14:paraId="491D482B" w14:textId="77777777" w:rsidR="0001785B" w:rsidRPr="00850270" w:rsidRDefault="0001785B" w:rsidP="0001785B">
      <w:pPr>
        <w:tabs>
          <w:tab w:val="left" w:pos="709"/>
          <w:tab w:val="left" w:pos="993"/>
        </w:tabs>
        <w:spacing w:after="0" w:line="360" w:lineRule="auto"/>
        <w:ind w:firstLine="709"/>
        <w:rPr>
          <w:rFonts w:cs="Times New Roman"/>
          <w:sz w:val="24"/>
          <w:szCs w:val="24"/>
        </w:rPr>
      </w:pPr>
      <w:r w:rsidRPr="00850270">
        <w:rPr>
          <w:rFonts w:cs="Times New Roman"/>
          <w:b/>
          <w:sz w:val="24"/>
          <w:szCs w:val="24"/>
        </w:rPr>
        <w:t>Первый этап</w:t>
      </w:r>
      <w:r w:rsidRPr="00850270">
        <w:rPr>
          <w:rFonts w:cs="Times New Roman"/>
          <w:sz w:val="24"/>
          <w:szCs w:val="24"/>
        </w:rPr>
        <w:t xml:space="preserve"> (1992-1994 гг.) – институциональное становление и развитие Ассамблеи. В этот период были приняты документы, регламентирующие деятельность МПА СНГ: Соглашение о Межпарламентской Ассамблее государств – участников СНГ и </w:t>
      </w:r>
      <w:r w:rsidRPr="00850270">
        <w:rPr>
          <w:rFonts w:cs="Times New Roman"/>
          <w:sz w:val="24"/>
          <w:szCs w:val="24"/>
        </w:rPr>
        <w:lastRenderedPageBreak/>
        <w:t>Регламент Межпарламентской Ассамблеи СНГ.</w:t>
      </w:r>
      <w:r w:rsidRPr="00850270">
        <w:rPr>
          <w:rStyle w:val="a7"/>
          <w:rFonts w:cs="Times New Roman"/>
          <w:sz w:val="24"/>
          <w:szCs w:val="24"/>
        </w:rPr>
        <w:footnoteReference w:id="116"/>
      </w:r>
      <w:r w:rsidRPr="00850270">
        <w:rPr>
          <w:rFonts w:cs="Times New Roman"/>
          <w:sz w:val="24"/>
          <w:szCs w:val="24"/>
        </w:rPr>
        <w:t xml:space="preserve"> Образованы рабочие органы Ассамблеи, а также 10 постоянных комиссий. </w:t>
      </w:r>
    </w:p>
    <w:p w14:paraId="0366629B" w14:textId="77777777" w:rsidR="0001785B" w:rsidRPr="00850270" w:rsidRDefault="0001785B" w:rsidP="0001785B">
      <w:pPr>
        <w:tabs>
          <w:tab w:val="left" w:pos="709"/>
          <w:tab w:val="left" w:pos="993"/>
        </w:tabs>
        <w:spacing w:after="0" w:line="360" w:lineRule="auto"/>
        <w:ind w:firstLine="709"/>
        <w:rPr>
          <w:rFonts w:cs="Times New Roman"/>
          <w:sz w:val="24"/>
          <w:szCs w:val="24"/>
        </w:rPr>
      </w:pPr>
      <w:r w:rsidRPr="00850270">
        <w:rPr>
          <w:rFonts w:cs="Times New Roman"/>
          <w:sz w:val="24"/>
          <w:szCs w:val="24"/>
        </w:rPr>
        <w:t>В момент создания интеграционное объединение СНГ рассматривалось как инструмент цивилизованного развода. По словам В.В. Путина: «Содружество помогло сохранить тесные дружественные связи, несмотря на ряд проблем».</w:t>
      </w:r>
      <w:r w:rsidRPr="00850270">
        <w:rPr>
          <w:rStyle w:val="a7"/>
          <w:rFonts w:cs="Times New Roman"/>
          <w:sz w:val="24"/>
          <w:szCs w:val="24"/>
        </w:rPr>
        <w:footnoteReference w:id="117"/>
      </w:r>
      <w:r w:rsidRPr="00850270">
        <w:rPr>
          <w:rFonts w:cs="Times New Roman"/>
          <w:sz w:val="24"/>
          <w:szCs w:val="24"/>
        </w:rPr>
        <w:t xml:space="preserve"> Разумеется, Межпарламентская Ассамблея государств-участников СНГ должна была сделать многое для обеспечения данного развода государств на постсоветском пространстве. Перед ней были поставлены задачи создания правовых механизмов для сохранения единого политического, экономического, культурного и гуманитарного пространства. </w:t>
      </w:r>
    </w:p>
    <w:p w14:paraId="09E184A4" w14:textId="77777777" w:rsidR="0001785B" w:rsidRPr="00850270" w:rsidRDefault="0001785B" w:rsidP="0001785B">
      <w:pPr>
        <w:tabs>
          <w:tab w:val="left" w:pos="709"/>
          <w:tab w:val="left" w:pos="993"/>
        </w:tabs>
        <w:spacing w:after="0" w:line="360" w:lineRule="auto"/>
        <w:ind w:firstLine="709"/>
        <w:rPr>
          <w:rFonts w:cs="Times New Roman"/>
          <w:sz w:val="24"/>
          <w:szCs w:val="24"/>
        </w:rPr>
      </w:pPr>
      <w:r w:rsidRPr="00850270">
        <w:rPr>
          <w:rFonts w:cs="Times New Roman"/>
          <w:sz w:val="24"/>
          <w:szCs w:val="24"/>
        </w:rPr>
        <w:t>После образования СНГ первая задача, которая стояла пред парламентами государств-участников – это включение в развитие парламентской демократии по собственному образцу. В данной сфере у постсоветских стран имелся набор общих черт: противоречия в начале 90-х годов между законодательной и исполнительной властью, которое первоначально являлось преградой на пути установления «суперпрезидентской» формы правления в новых независимых государствах на постсоветском пространстве; формирование общих подходов к оформлению общего правового пространства.</w:t>
      </w:r>
      <w:r w:rsidRPr="00850270">
        <w:rPr>
          <w:rStyle w:val="a7"/>
          <w:rFonts w:cs="Times New Roman"/>
          <w:sz w:val="24"/>
          <w:szCs w:val="24"/>
        </w:rPr>
        <w:footnoteReference w:id="118"/>
      </w:r>
    </w:p>
    <w:p w14:paraId="2BAA4120" w14:textId="29A4AB10" w:rsidR="0001785B" w:rsidRPr="00850270" w:rsidRDefault="0001785B" w:rsidP="0001785B">
      <w:pPr>
        <w:tabs>
          <w:tab w:val="left" w:pos="709"/>
          <w:tab w:val="left" w:pos="993"/>
        </w:tabs>
        <w:spacing w:after="0" w:line="360" w:lineRule="auto"/>
        <w:ind w:firstLine="709"/>
        <w:rPr>
          <w:rFonts w:cs="Times New Roman"/>
          <w:sz w:val="24"/>
          <w:szCs w:val="24"/>
        </w:rPr>
      </w:pPr>
      <w:r w:rsidRPr="00850270">
        <w:rPr>
          <w:rFonts w:cs="Times New Roman"/>
          <w:sz w:val="24"/>
          <w:szCs w:val="24"/>
        </w:rPr>
        <w:t>В.И. Матвиенко</w:t>
      </w:r>
      <w:r w:rsidR="0048108E" w:rsidRPr="00850270">
        <w:rPr>
          <w:rFonts w:cs="Times New Roman"/>
          <w:sz w:val="24"/>
          <w:szCs w:val="24"/>
        </w:rPr>
        <w:t>,</w:t>
      </w:r>
      <w:r w:rsidRPr="00850270">
        <w:rPr>
          <w:rFonts w:cs="Times New Roman"/>
          <w:sz w:val="24"/>
          <w:szCs w:val="24"/>
        </w:rPr>
        <w:t xml:space="preserve"> оценивая деятельность МПА как эффективную и продуктивную</w:t>
      </w:r>
      <w:r w:rsidR="0048108E" w:rsidRPr="00850270">
        <w:rPr>
          <w:rFonts w:cs="Times New Roman"/>
          <w:sz w:val="24"/>
          <w:szCs w:val="24"/>
        </w:rPr>
        <w:t>,</w:t>
      </w:r>
      <w:r w:rsidRPr="00850270">
        <w:rPr>
          <w:rFonts w:cs="Times New Roman"/>
          <w:sz w:val="24"/>
          <w:szCs w:val="24"/>
        </w:rPr>
        <w:t xml:space="preserve"> говорит о том, что именно МПА обеспечивает правовое сопровождение взаимодействия в рамках Содружества. Все эти года она последовательно</w:t>
      </w:r>
      <w:r w:rsidRPr="00850270">
        <w:rPr>
          <w:rFonts w:cs="Times New Roman"/>
          <w:i/>
          <w:sz w:val="24"/>
          <w:szCs w:val="24"/>
        </w:rPr>
        <w:t xml:space="preserve"> </w:t>
      </w:r>
      <w:r w:rsidRPr="00850270">
        <w:rPr>
          <w:rFonts w:cs="Times New Roman"/>
          <w:sz w:val="24"/>
          <w:szCs w:val="24"/>
        </w:rPr>
        <w:t>проводила и проводит в своей деятельности, направленной на упрочение и совершенствование правовой базы Содружества, что позволило избежать возникновения потенциально взрывоопасных «минных полей», в том числе правового характера.</w:t>
      </w:r>
      <w:r w:rsidRPr="00850270">
        <w:rPr>
          <w:rStyle w:val="a7"/>
          <w:rFonts w:cs="Times New Roman"/>
          <w:sz w:val="24"/>
          <w:szCs w:val="24"/>
        </w:rPr>
        <w:footnoteReference w:id="119"/>
      </w:r>
    </w:p>
    <w:p w14:paraId="3D912F48" w14:textId="6C375681" w:rsidR="0001785B" w:rsidRPr="00850270" w:rsidRDefault="0001785B" w:rsidP="0001785B">
      <w:pPr>
        <w:tabs>
          <w:tab w:val="left" w:pos="709"/>
          <w:tab w:val="left" w:pos="993"/>
        </w:tabs>
        <w:spacing w:after="0" w:line="360" w:lineRule="auto"/>
        <w:ind w:firstLine="709"/>
        <w:rPr>
          <w:rFonts w:cs="Times New Roman"/>
          <w:sz w:val="24"/>
          <w:szCs w:val="24"/>
        </w:rPr>
      </w:pPr>
      <w:r w:rsidRPr="00850270">
        <w:rPr>
          <w:rFonts w:cs="Times New Roman"/>
          <w:sz w:val="24"/>
          <w:szCs w:val="24"/>
        </w:rPr>
        <w:t xml:space="preserve">Важную задачу, которую Ассамблея смогла решить для осуществления цивилизованного развода – это прекращение боевых действий на территории бывшего </w:t>
      </w:r>
      <w:r w:rsidRPr="00850270">
        <w:rPr>
          <w:rFonts w:cs="Times New Roman"/>
          <w:sz w:val="24"/>
          <w:szCs w:val="24"/>
        </w:rPr>
        <w:lastRenderedPageBreak/>
        <w:t>Советского Союза. В результате, миротворческая деятельность стал</w:t>
      </w:r>
      <w:r w:rsidR="00734EF5" w:rsidRPr="00850270">
        <w:rPr>
          <w:rFonts w:cs="Times New Roman"/>
          <w:sz w:val="24"/>
          <w:szCs w:val="24"/>
        </w:rPr>
        <w:t>а</w:t>
      </w:r>
      <w:r w:rsidRPr="00850270">
        <w:rPr>
          <w:rFonts w:cs="Times New Roman"/>
          <w:sz w:val="24"/>
          <w:szCs w:val="24"/>
        </w:rPr>
        <w:t xml:space="preserve"> одним из важнейших направлений органа в рассматриваемый период. </w:t>
      </w:r>
    </w:p>
    <w:p w14:paraId="05CFC203" w14:textId="0EA90724" w:rsidR="0001785B" w:rsidRPr="00850270" w:rsidRDefault="0001785B" w:rsidP="0001785B">
      <w:pPr>
        <w:tabs>
          <w:tab w:val="left" w:pos="709"/>
          <w:tab w:val="left" w:pos="993"/>
        </w:tabs>
        <w:spacing w:after="0" w:line="360" w:lineRule="auto"/>
        <w:ind w:firstLine="709"/>
        <w:rPr>
          <w:rFonts w:cs="Times New Roman"/>
          <w:sz w:val="24"/>
          <w:szCs w:val="24"/>
        </w:rPr>
      </w:pPr>
      <w:r w:rsidRPr="00850270">
        <w:rPr>
          <w:rFonts w:cs="Times New Roman"/>
          <w:sz w:val="24"/>
          <w:szCs w:val="24"/>
        </w:rPr>
        <w:t>Первые межпарламентские группы по урегулированию межнациональных и региональных конфликтов были созданы в 1993-1995 гг. Уже в сентябре 1993 г. миротворческая группа МПА совершила поездку в Азербайджан и Армению для содействия разрешени</w:t>
      </w:r>
      <w:r w:rsidR="00734EF5" w:rsidRPr="00850270">
        <w:rPr>
          <w:rFonts w:cs="Times New Roman"/>
          <w:sz w:val="24"/>
          <w:szCs w:val="24"/>
        </w:rPr>
        <w:t>я</w:t>
      </w:r>
      <w:r w:rsidRPr="00850270">
        <w:rPr>
          <w:rFonts w:cs="Times New Roman"/>
          <w:sz w:val="24"/>
          <w:szCs w:val="24"/>
        </w:rPr>
        <w:t xml:space="preserve"> карабахского конфликта, провела переговоры в Баку, Ереване, Степанакерте, а также посетила лагеря беженцев.  Контакты между спикерами парламентов Армении и Азербайджана расширились осенью 1993 г. после присоединения </w:t>
      </w:r>
      <w:proofErr w:type="spellStart"/>
      <w:r w:rsidRPr="00850270">
        <w:rPr>
          <w:rFonts w:cs="Times New Roman"/>
          <w:sz w:val="24"/>
          <w:szCs w:val="24"/>
        </w:rPr>
        <w:t>милли</w:t>
      </w:r>
      <w:proofErr w:type="spellEnd"/>
      <w:r w:rsidRPr="00850270">
        <w:rPr>
          <w:rFonts w:cs="Times New Roman"/>
          <w:sz w:val="24"/>
          <w:szCs w:val="24"/>
        </w:rPr>
        <w:t xml:space="preserve"> меджлиса к Ассамблее. В результате</w:t>
      </w:r>
      <w:r w:rsidR="00734EF5" w:rsidRPr="00850270">
        <w:rPr>
          <w:rFonts w:cs="Times New Roman"/>
          <w:sz w:val="24"/>
          <w:szCs w:val="24"/>
        </w:rPr>
        <w:t>,</w:t>
      </w:r>
      <w:r w:rsidRPr="00850270">
        <w:rPr>
          <w:rFonts w:cs="Times New Roman"/>
          <w:sz w:val="24"/>
          <w:szCs w:val="24"/>
        </w:rPr>
        <w:t xml:space="preserve"> в ходе заседаний Совета МПА и сессий Ассамблеи были проведены многократные встречи, которые облегчили проведение на границе переговоров между представителями парламентов Азербайджана и Армении – </w:t>
      </w:r>
      <w:proofErr w:type="spellStart"/>
      <w:r w:rsidRPr="00850270">
        <w:rPr>
          <w:rFonts w:cs="Times New Roman"/>
          <w:sz w:val="24"/>
          <w:szCs w:val="24"/>
        </w:rPr>
        <w:t>Р.Б.Гулиева</w:t>
      </w:r>
      <w:proofErr w:type="spellEnd"/>
      <w:r w:rsidRPr="00850270">
        <w:rPr>
          <w:rFonts w:cs="Times New Roman"/>
          <w:sz w:val="24"/>
          <w:szCs w:val="24"/>
        </w:rPr>
        <w:t xml:space="preserve"> и </w:t>
      </w:r>
      <w:proofErr w:type="spellStart"/>
      <w:r w:rsidRPr="00850270">
        <w:rPr>
          <w:rFonts w:cs="Times New Roman"/>
          <w:sz w:val="24"/>
          <w:szCs w:val="24"/>
        </w:rPr>
        <w:t>Б.Г.Араркцяна</w:t>
      </w:r>
      <w:proofErr w:type="spellEnd"/>
      <w:r w:rsidRPr="00850270">
        <w:rPr>
          <w:rFonts w:cs="Times New Roman"/>
          <w:sz w:val="24"/>
          <w:szCs w:val="24"/>
        </w:rPr>
        <w:t xml:space="preserve"> (Иджеван-Казах, 12 марта 1994 г.).</w:t>
      </w:r>
      <w:r w:rsidRPr="00850270">
        <w:rPr>
          <w:rStyle w:val="a7"/>
          <w:rFonts w:cs="Times New Roman"/>
          <w:sz w:val="24"/>
          <w:szCs w:val="24"/>
        </w:rPr>
        <w:footnoteReference w:id="120"/>
      </w:r>
      <w:r w:rsidRPr="00850270">
        <w:rPr>
          <w:rFonts w:cs="Times New Roman"/>
          <w:sz w:val="24"/>
          <w:szCs w:val="24"/>
        </w:rPr>
        <w:t xml:space="preserve"> Более того, в мае 1994 года, благодаря усилиям МПА, был подписан </w:t>
      </w:r>
      <w:proofErr w:type="spellStart"/>
      <w:r w:rsidRPr="00850270">
        <w:rPr>
          <w:rFonts w:cs="Times New Roman"/>
          <w:sz w:val="24"/>
          <w:szCs w:val="24"/>
        </w:rPr>
        <w:t>Бишкекский</w:t>
      </w:r>
      <w:proofErr w:type="spellEnd"/>
      <w:r w:rsidRPr="00850270">
        <w:rPr>
          <w:rFonts w:cs="Times New Roman"/>
          <w:sz w:val="24"/>
          <w:szCs w:val="24"/>
        </w:rPr>
        <w:t xml:space="preserve"> протокол – документ, обеспечивающий прекращение огня в Нагорном Карабахе.</w:t>
      </w:r>
      <w:r w:rsidRPr="00850270">
        <w:rPr>
          <w:rStyle w:val="a7"/>
          <w:rFonts w:cs="Times New Roman"/>
          <w:sz w:val="24"/>
          <w:szCs w:val="24"/>
        </w:rPr>
        <w:footnoteReference w:id="121"/>
      </w:r>
    </w:p>
    <w:p w14:paraId="0E52B34D" w14:textId="77777777" w:rsidR="0001785B" w:rsidRPr="00850270" w:rsidRDefault="0001785B" w:rsidP="0001785B">
      <w:pPr>
        <w:tabs>
          <w:tab w:val="left" w:pos="709"/>
          <w:tab w:val="left" w:pos="993"/>
        </w:tabs>
        <w:spacing w:after="0" w:line="360" w:lineRule="auto"/>
        <w:ind w:firstLine="709"/>
        <w:rPr>
          <w:rFonts w:cs="Times New Roman"/>
          <w:sz w:val="24"/>
          <w:szCs w:val="24"/>
        </w:rPr>
      </w:pPr>
      <w:r w:rsidRPr="00850270">
        <w:rPr>
          <w:rFonts w:cs="Times New Roman"/>
          <w:sz w:val="24"/>
          <w:szCs w:val="24"/>
        </w:rPr>
        <w:t>Но не менее важной была работа миротворческих групп по урегулированию конфликтов в Приднестровье, Молдова (1994 год), и Абхазии, Грузия (1995 год). Члены этих групп регулярно выезжали в горячие точки, проводили семинары, организовывали встречи сторон конфликтов.</w:t>
      </w:r>
      <w:r w:rsidRPr="00850270">
        <w:rPr>
          <w:rStyle w:val="a7"/>
          <w:rFonts w:cs="Times New Roman"/>
          <w:sz w:val="24"/>
          <w:szCs w:val="24"/>
        </w:rPr>
        <w:footnoteReference w:id="122"/>
      </w:r>
    </w:p>
    <w:p w14:paraId="15B54C05" w14:textId="7B9B6AC6" w:rsidR="0001785B" w:rsidRPr="00850270" w:rsidRDefault="0001785B" w:rsidP="0001785B">
      <w:pPr>
        <w:tabs>
          <w:tab w:val="left" w:pos="709"/>
          <w:tab w:val="left" w:pos="993"/>
        </w:tabs>
        <w:spacing w:after="0" w:line="360" w:lineRule="auto"/>
        <w:ind w:firstLine="709"/>
        <w:rPr>
          <w:rFonts w:cs="Times New Roman"/>
          <w:sz w:val="24"/>
          <w:szCs w:val="24"/>
        </w:rPr>
      </w:pPr>
      <w:r w:rsidRPr="00850270">
        <w:rPr>
          <w:rFonts w:cs="Times New Roman"/>
          <w:sz w:val="24"/>
          <w:szCs w:val="24"/>
        </w:rPr>
        <w:t>Кроме того, в рамках миротворческой деятельности МПА СНГ было принято Заявление «К миру и стабильности на Кавказе» на встрече в Санкт-Петербурге 6 сентября 1995 года, где парламенты Азербайджанской Республики, Республики Армения, Грузии, Кыргызской Республики, Российской Федерации заявили о твердой решимости предпринять все от них зависящее для прекращения этнополитических конфликтов, восстановления мира, обеспечения безопасности и стабильности на Кавказе. По итогам встречи был образован институт «кавказской четверки», в рамках которого обсуждались актуальные проблемы для данного региона. Данное Заявление, по мнению М.И. Кротова, сыграло большую роль в стабилизации ситуации на Кавказе.</w:t>
      </w:r>
      <w:r w:rsidRPr="00850270">
        <w:rPr>
          <w:rStyle w:val="a7"/>
          <w:rFonts w:cs="Times New Roman"/>
          <w:sz w:val="24"/>
          <w:szCs w:val="24"/>
        </w:rPr>
        <w:footnoteReference w:id="123"/>
      </w:r>
    </w:p>
    <w:p w14:paraId="67321463" w14:textId="5B6AB470" w:rsidR="0001785B" w:rsidRPr="00850270" w:rsidRDefault="0001785B" w:rsidP="0001785B">
      <w:pPr>
        <w:tabs>
          <w:tab w:val="left" w:pos="709"/>
          <w:tab w:val="left" w:pos="993"/>
        </w:tabs>
        <w:spacing w:after="0" w:line="360" w:lineRule="auto"/>
        <w:ind w:firstLine="709"/>
        <w:rPr>
          <w:rFonts w:cs="Times New Roman"/>
          <w:sz w:val="24"/>
          <w:szCs w:val="24"/>
        </w:rPr>
      </w:pPr>
      <w:r w:rsidRPr="00850270">
        <w:rPr>
          <w:rFonts w:cs="Times New Roman"/>
          <w:sz w:val="24"/>
          <w:szCs w:val="24"/>
        </w:rPr>
        <w:lastRenderedPageBreak/>
        <w:t xml:space="preserve">Однако, несмотря на все усилия, которые были направленны на предотвращение и разрешение межнациональных конфликтов на постсоветском пространстве в настоящее время можно свидетельствовать, что в основных зонах конфликтов достигнуто прекращение огня. Тем не </w:t>
      </w:r>
      <w:r w:rsidR="00EF5235" w:rsidRPr="00850270">
        <w:rPr>
          <w:rFonts w:cs="Times New Roman"/>
          <w:sz w:val="24"/>
          <w:szCs w:val="24"/>
        </w:rPr>
        <w:t>менее,</w:t>
      </w:r>
      <w:r w:rsidRPr="00850270">
        <w:rPr>
          <w:rFonts w:cs="Times New Roman"/>
          <w:sz w:val="24"/>
          <w:szCs w:val="24"/>
        </w:rPr>
        <w:t xml:space="preserve"> говорить об их урегулировании пока невозможно.</w:t>
      </w:r>
    </w:p>
    <w:p w14:paraId="0744F921" w14:textId="2D434660" w:rsidR="0001785B" w:rsidRPr="00850270" w:rsidRDefault="0001785B" w:rsidP="0001785B">
      <w:pPr>
        <w:tabs>
          <w:tab w:val="left" w:pos="709"/>
          <w:tab w:val="left" w:pos="993"/>
        </w:tabs>
        <w:spacing w:after="0" w:line="360" w:lineRule="auto"/>
        <w:ind w:firstLine="709"/>
        <w:rPr>
          <w:rFonts w:cs="Times New Roman"/>
          <w:sz w:val="24"/>
          <w:szCs w:val="24"/>
        </w:rPr>
      </w:pPr>
      <w:r w:rsidRPr="00850270">
        <w:rPr>
          <w:rFonts w:cs="Times New Roman"/>
          <w:sz w:val="24"/>
          <w:szCs w:val="24"/>
        </w:rPr>
        <w:t>Говоря об эффективности и неэффективности Ассамблеи</w:t>
      </w:r>
      <w:r w:rsidR="0048108E" w:rsidRPr="00850270">
        <w:rPr>
          <w:rFonts w:cs="Times New Roman"/>
          <w:sz w:val="24"/>
          <w:szCs w:val="24"/>
        </w:rPr>
        <w:t>,</w:t>
      </w:r>
      <w:r w:rsidRPr="00850270">
        <w:rPr>
          <w:rFonts w:cs="Times New Roman"/>
          <w:sz w:val="24"/>
          <w:szCs w:val="24"/>
        </w:rPr>
        <w:t xml:space="preserve"> Михаил Кротов считает, что необходимо МПА СНГ сравнивать с другими организациями. Так, Межпарламентская Ассамблея СНГ, приступив в сентябре 1993 года к миротворческим акциям в районе Нагорного Карабаха, уже 5 мая 1994 года подписала документ, обеспечивающий прекращение огня. В то время, как минская группа ОБСЕ, за 12 лет, прошедшие с того времени, ничего более не добилась.</w:t>
      </w:r>
      <w:r w:rsidRPr="00850270">
        <w:rPr>
          <w:rStyle w:val="a7"/>
          <w:rFonts w:cs="Times New Roman"/>
          <w:sz w:val="24"/>
          <w:szCs w:val="24"/>
        </w:rPr>
        <w:footnoteReference w:id="124"/>
      </w:r>
    </w:p>
    <w:p w14:paraId="7C160E53" w14:textId="77777777" w:rsidR="0001785B" w:rsidRPr="00850270" w:rsidRDefault="0001785B" w:rsidP="0001785B">
      <w:pPr>
        <w:tabs>
          <w:tab w:val="left" w:pos="709"/>
          <w:tab w:val="left" w:pos="993"/>
        </w:tabs>
        <w:spacing w:after="0" w:line="360" w:lineRule="auto"/>
        <w:ind w:firstLine="709"/>
        <w:rPr>
          <w:rFonts w:cs="Times New Roman"/>
          <w:sz w:val="24"/>
          <w:szCs w:val="24"/>
        </w:rPr>
      </w:pPr>
      <w:r w:rsidRPr="00850270">
        <w:rPr>
          <w:rFonts w:cs="Times New Roman"/>
          <w:sz w:val="24"/>
          <w:szCs w:val="24"/>
        </w:rPr>
        <w:t xml:space="preserve">Следовательно, на первом этапе основная задача Ассамблеи заключалась в формировании общего правового пространства, определении своей институциональной идентичности и определении приоритетных направлений своей деятельности. В целом Ассамблея проявила инициативность в не традиционных для парламентских органов областях (миротворческая деятельность), показав значимость парламентского уровня в переговорном процессе. Однако, по другим вопросам деятельность Ассамблеи характеризовалась пассивностью. </w:t>
      </w:r>
    </w:p>
    <w:p w14:paraId="75306DDA" w14:textId="77777777" w:rsidR="0001785B" w:rsidRPr="00850270" w:rsidRDefault="0001785B" w:rsidP="0001785B">
      <w:pPr>
        <w:tabs>
          <w:tab w:val="left" w:pos="709"/>
          <w:tab w:val="left" w:pos="993"/>
        </w:tabs>
        <w:spacing w:after="0" w:line="360" w:lineRule="auto"/>
        <w:ind w:firstLine="709"/>
        <w:rPr>
          <w:rFonts w:cs="Times New Roman"/>
          <w:sz w:val="24"/>
          <w:szCs w:val="24"/>
        </w:rPr>
      </w:pPr>
      <w:r w:rsidRPr="00850270">
        <w:rPr>
          <w:rFonts w:cs="Times New Roman"/>
          <w:b/>
          <w:sz w:val="24"/>
          <w:szCs w:val="24"/>
        </w:rPr>
        <w:t>Второй этап</w:t>
      </w:r>
      <w:r w:rsidRPr="00850270">
        <w:rPr>
          <w:rFonts w:cs="Times New Roman"/>
          <w:sz w:val="24"/>
          <w:szCs w:val="24"/>
        </w:rPr>
        <w:t xml:space="preserve"> (1995-1999 гг.) - развитие сотрудничества в рамках МПА СНГ.  Данный этап характеризуется поиском достойного места в ряду международных парламентских организаций. В Ассамблеи происходит закрепление и усиление деятельности в области развития модельного законодательства. Запуск этого направления был попыткой перевести работу организации из консультативного русла в сферу прямого действия.</w:t>
      </w:r>
      <w:r w:rsidRPr="00850270">
        <w:rPr>
          <w:rStyle w:val="a7"/>
          <w:rFonts w:cs="Times New Roman"/>
          <w:sz w:val="24"/>
          <w:szCs w:val="24"/>
        </w:rPr>
        <w:t xml:space="preserve"> </w:t>
      </w:r>
      <w:r w:rsidRPr="00850270">
        <w:rPr>
          <w:rStyle w:val="a7"/>
          <w:rFonts w:cs="Times New Roman"/>
          <w:sz w:val="24"/>
          <w:szCs w:val="24"/>
        </w:rPr>
        <w:footnoteReference w:id="125"/>
      </w:r>
      <w:r w:rsidRPr="00850270">
        <w:rPr>
          <w:rFonts w:cs="Times New Roman"/>
          <w:sz w:val="24"/>
          <w:szCs w:val="24"/>
        </w:rPr>
        <w:t xml:space="preserve"> В идеале деятельность в сфере модельного законодательства должна была стать основой социализации парламентариев государств-членов.</w:t>
      </w:r>
    </w:p>
    <w:p w14:paraId="5DF32D05" w14:textId="77777777" w:rsidR="0001785B" w:rsidRPr="00850270" w:rsidRDefault="0001785B" w:rsidP="0001785B">
      <w:pPr>
        <w:tabs>
          <w:tab w:val="left" w:pos="709"/>
          <w:tab w:val="left" w:pos="993"/>
        </w:tabs>
        <w:spacing w:after="0" w:line="360" w:lineRule="auto"/>
        <w:ind w:firstLine="709"/>
        <w:rPr>
          <w:rFonts w:cs="Times New Roman"/>
          <w:sz w:val="24"/>
          <w:szCs w:val="24"/>
        </w:rPr>
      </w:pPr>
      <w:r w:rsidRPr="00850270">
        <w:rPr>
          <w:rFonts w:cs="Times New Roman"/>
          <w:sz w:val="24"/>
          <w:szCs w:val="24"/>
        </w:rPr>
        <w:t xml:space="preserve">Предполагалось, что с помощью модельных законов парламенты смогут решить задачу выстраивания общего нормативно-правового пространства СНГ, гармонизируют и сблизят национально правовые системы стран-участников, а также адаптируют к требованиям международного права. </w:t>
      </w:r>
    </w:p>
    <w:p w14:paraId="5512F726" w14:textId="77777777" w:rsidR="0001785B" w:rsidRPr="00850270" w:rsidRDefault="0001785B" w:rsidP="0001785B">
      <w:pPr>
        <w:pStyle w:val="a6"/>
        <w:tabs>
          <w:tab w:val="left" w:pos="284"/>
          <w:tab w:val="left" w:pos="709"/>
          <w:tab w:val="left" w:pos="993"/>
        </w:tabs>
        <w:spacing w:after="0" w:line="360" w:lineRule="auto"/>
        <w:ind w:left="0" w:firstLine="709"/>
        <w:jc w:val="both"/>
        <w:rPr>
          <w:rFonts w:cs="Times New Roman"/>
          <w:szCs w:val="24"/>
        </w:rPr>
      </w:pPr>
      <w:r w:rsidRPr="00850270">
        <w:rPr>
          <w:rFonts w:cs="Times New Roman"/>
          <w:szCs w:val="24"/>
        </w:rPr>
        <w:t xml:space="preserve">Согласно Положению о разработке модельных законодательных актов, под модельным законодательным актом понимается – нормативно-правовой акт </w:t>
      </w:r>
      <w:r w:rsidRPr="00850270">
        <w:rPr>
          <w:rFonts w:cs="Times New Roman"/>
          <w:szCs w:val="24"/>
        </w:rPr>
        <w:lastRenderedPageBreak/>
        <w:t>рекомендательного характера, принятый Ассамблеей в целях формирования и осуществления согласованной законодательной деятельности государств - участников МПА СНГ по вопросам, представляющим общий интерес.</w:t>
      </w:r>
      <w:r w:rsidRPr="00850270">
        <w:rPr>
          <w:rStyle w:val="a7"/>
          <w:rFonts w:cs="Times New Roman"/>
          <w:szCs w:val="24"/>
        </w:rPr>
        <w:footnoteReference w:id="126"/>
      </w:r>
    </w:p>
    <w:p w14:paraId="53A060F1" w14:textId="77777777" w:rsidR="0001785B" w:rsidRPr="00850270" w:rsidRDefault="0001785B" w:rsidP="0001785B">
      <w:pPr>
        <w:pStyle w:val="a6"/>
        <w:tabs>
          <w:tab w:val="left" w:pos="284"/>
          <w:tab w:val="left" w:pos="709"/>
          <w:tab w:val="left" w:pos="993"/>
        </w:tabs>
        <w:spacing w:after="0" w:line="360" w:lineRule="auto"/>
        <w:ind w:left="0" w:firstLine="709"/>
        <w:jc w:val="both"/>
        <w:rPr>
          <w:rFonts w:cs="Times New Roman"/>
          <w:szCs w:val="24"/>
        </w:rPr>
      </w:pPr>
      <w:r w:rsidRPr="00850270">
        <w:rPr>
          <w:rFonts w:cs="Times New Roman"/>
          <w:szCs w:val="24"/>
        </w:rPr>
        <w:t>Если на первом этапе модельное законодательство смогло заложить основы сближения позиций стран Содружества, то на втором этапе модельное законотворчество стало важным инструментом создания единого правового пространства СНГ, которое способствовало сближению национальных законодательств.</w:t>
      </w:r>
      <w:r w:rsidRPr="00850270">
        <w:rPr>
          <w:rStyle w:val="a7"/>
          <w:rFonts w:cs="Times New Roman"/>
          <w:szCs w:val="24"/>
        </w:rPr>
        <w:footnoteReference w:id="127"/>
      </w:r>
      <w:r w:rsidRPr="00850270">
        <w:rPr>
          <w:rFonts w:cs="Times New Roman"/>
          <w:szCs w:val="24"/>
        </w:rPr>
        <w:t xml:space="preserve"> </w:t>
      </w:r>
    </w:p>
    <w:p w14:paraId="4AB3EC38" w14:textId="77777777" w:rsidR="0001785B" w:rsidRPr="00850270" w:rsidRDefault="0001785B" w:rsidP="0001785B">
      <w:pPr>
        <w:pStyle w:val="a6"/>
        <w:tabs>
          <w:tab w:val="left" w:pos="284"/>
          <w:tab w:val="left" w:pos="709"/>
          <w:tab w:val="left" w:pos="993"/>
        </w:tabs>
        <w:spacing w:after="0" w:line="360" w:lineRule="auto"/>
        <w:ind w:left="0" w:firstLine="709"/>
        <w:jc w:val="both"/>
        <w:rPr>
          <w:rFonts w:cs="Times New Roman"/>
          <w:szCs w:val="24"/>
        </w:rPr>
      </w:pPr>
      <w:r w:rsidRPr="00850270">
        <w:rPr>
          <w:rFonts w:cs="Times New Roman"/>
          <w:szCs w:val="24"/>
        </w:rPr>
        <w:t>По словам В.И. Матвиенко, работа в данной сфере проделана огромная. Только в 2017 году было принято уже 29 модельных законов. Всего же за четверть века рассмотрено несколько сотен модельных законов, кодексов, рекомендаций.</w:t>
      </w:r>
      <w:r w:rsidRPr="00850270">
        <w:rPr>
          <w:rStyle w:val="a7"/>
          <w:rFonts w:cs="Times New Roman"/>
          <w:szCs w:val="24"/>
        </w:rPr>
        <w:footnoteReference w:id="128"/>
      </w:r>
      <w:r w:rsidRPr="00850270">
        <w:rPr>
          <w:rFonts w:cs="Times New Roman"/>
          <w:szCs w:val="24"/>
        </w:rPr>
        <w:t xml:space="preserve"> </w:t>
      </w:r>
    </w:p>
    <w:p w14:paraId="737A050B" w14:textId="397BCAEE" w:rsidR="0001785B" w:rsidRPr="00850270" w:rsidRDefault="0001785B" w:rsidP="0001785B">
      <w:pPr>
        <w:pStyle w:val="a6"/>
        <w:tabs>
          <w:tab w:val="left" w:pos="284"/>
          <w:tab w:val="left" w:pos="709"/>
          <w:tab w:val="left" w:pos="993"/>
        </w:tabs>
        <w:spacing w:after="0" w:line="360" w:lineRule="auto"/>
        <w:ind w:left="0" w:firstLine="709"/>
        <w:jc w:val="both"/>
        <w:rPr>
          <w:rFonts w:cs="Times New Roman"/>
          <w:szCs w:val="24"/>
        </w:rPr>
      </w:pPr>
      <w:r w:rsidRPr="00850270">
        <w:rPr>
          <w:rFonts w:cs="Times New Roman"/>
          <w:szCs w:val="24"/>
        </w:rPr>
        <w:t xml:space="preserve">Важно отметить, что основной пик принятия модельных законов пришелся на 1996-1997 гг., что являлось закономерным эффектом процесса завершения институционального оформления Ассамблеи (см. </w:t>
      </w:r>
      <w:r w:rsidR="00E337DC">
        <w:rPr>
          <w:rFonts w:cs="Times New Roman"/>
          <w:szCs w:val="24"/>
        </w:rPr>
        <w:t>Приложение 4</w:t>
      </w:r>
      <w:r w:rsidRPr="00850270">
        <w:rPr>
          <w:rFonts w:cs="Times New Roman"/>
          <w:szCs w:val="24"/>
        </w:rPr>
        <w:t>).</w:t>
      </w:r>
      <w:r w:rsidRPr="00850270">
        <w:rPr>
          <w:rStyle w:val="a7"/>
          <w:rFonts w:cs="Times New Roman"/>
          <w:szCs w:val="24"/>
        </w:rPr>
        <w:footnoteReference w:id="129"/>
      </w:r>
    </w:p>
    <w:p w14:paraId="2B207BFF" w14:textId="77777777" w:rsidR="0001785B" w:rsidRPr="00850270" w:rsidRDefault="0001785B" w:rsidP="0001785B">
      <w:pPr>
        <w:tabs>
          <w:tab w:val="left" w:pos="709"/>
          <w:tab w:val="left" w:pos="993"/>
        </w:tabs>
        <w:spacing w:after="0" w:line="360" w:lineRule="auto"/>
        <w:ind w:firstLine="709"/>
        <w:rPr>
          <w:rFonts w:cs="Times New Roman"/>
          <w:sz w:val="24"/>
          <w:szCs w:val="24"/>
        </w:rPr>
      </w:pPr>
      <w:r w:rsidRPr="00850270">
        <w:rPr>
          <w:rFonts w:cs="Times New Roman"/>
          <w:sz w:val="24"/>
          <w:szCs w:val="24"/>
        </w:rPr>
        <w:t>С 1996 г. на деятельность Ассамблеи начинают неблагоприятно сказываться последствия экономического кризиса. Однако, работа МПА не стала менее напряженной. Так, например, на пленарном заседании был утвержден Перспективный план работы на 1996-1998 гг.</w:t>
      </w:r>
      <w:r w:rsidRPr="00850270">
        <w:rPr>
          <w:rStyle w:val="a7"/>
          <w:rFonts w:cs="Times New Roman"/>
          <w:sz w:val="24"/>
          <w:szCs w:val="24"/>
        </w:rPr>
        <w:footnoteReference w:id="130"/>
      </w:r>
      <w:r w:rsidRPr="00850270">
        <w:rPr>
          <w:rFonts w:cs="Times New Roman"/>
          <w:sz w:val="24"/>
          <w:szCs w:val="24"/>
        </w:rPr>
        <w:t xml:space="preserve">  В нем предусматривалось разработать 122 документа. </w:t>
      </w:r>
    </w:p>
    <w:p w14:paraId="1841A900" w14:textId="77777777" w:rsidR="0001785B" w:rsidRPr="00850270" w:rsidRDefault="0001785B" w:rsidP="0001785B">
      <w:pPr>
        <w:tabs>
          <w:tab w:val="left" w:pos="709"/>
          <w:tab w:val="left" w:pos="993"/>
        </w:tabs>
        <w:spacing w:after="0" w:line="360" w:lineRule="auto"/>
        <w:ind w:firstLine="709"/>
        <w:rPr>
          <w:rFonts w:cs="Times New Roman"/>
          <w:sz w:val="24"/>
          <w:szCs w:val="24"/>
        </w:rPr>
      </w:pPr>
      <w:r w:rsidRPr="00850270">
        <w:rPr>
          <w:rFonts w:cs="Times New Roman"/>
          <w:sz w:val="24"/>
          <w:szCs w:val="24"/>
        </w:rPr>
        <w:t>Особое значение в деятельности МПА СНГ имел первый Петербургский экономический форум, который состоялся в июне 1998 г. В процессе работы форума состоялись 20 круглых столов, на которых обсуждались проблемы и перспективы социально-экономического развития и интеграции стран СНГ. В заключении работы форума было принято решение сделать такие встречи регулярными.</w:t>
      </w:r>
      <w:r w:rsidRPr="00850270">
        <w:rPr>
          <w:rStyle w:val="a7"/>
          <w:rFonts w:cs="Times New Roman"/>
          <w:sz w:val="24"/>
          <w:szCs w:val="24"/>
        </w:rPr>
        <w:footnoteReference w:id="131"/>
      </w:r>
      <w:r w:rsidRPr="00850270">
        <w:rPr>
          <w:rFonts w:cs="Times New Roman"/>
          <w:sz w:val="24"/>
          <w:szCs w:val="24"/>
        </w:rPr>
        <w:t xml:space="preserve"> </w:t>
      </w:r>
    </w:p>
    <w:p w14:paraId="29FD23CB" w14:textId="77777777" w:rsidR="0001785B" w:rsidRPr="00850270" w:rsidRDefault="0001785B" w:rsidP="0001785B">
      <w:pPr>
        <w:tabs>
          <w:tab w:val="left" w:pos="709"/>
          <w:tab w:val="left" w:pos="993"/>
        </w:tabs>
        <w:spacing w:after="0" w:line="360" w:lineRule="auto"/>
        <w:ind w:firstLine="709"/>
        <w:rPr>
          <w:rFonts w:cs="Times New Roman"/>
          <w:sz w:val="24"/>
          <w:szCs w:val="24"/>
        </w:rPr>
      </w:pPr>
      <w:r w:rsidRPr="00850270">
        <w:rPr>
          <w:rFonts w:cs="Times New Roman"/>
          <w:sz w:val="24"/>
          <w:szCs w:val="24"/>
        </w:rPr>
        <w:lastRenderedPageBreak/>
        <w:t xml:space="preserve">Из основных вопросов, работа над которыми активно велась во второй половине 1997-1998 гг. следует отметить проблемы охраны окружающей среды и экологии, пресечения коррупции, терроризма. На заседаниях МПА были приняты модельные законы «О борьбе с терроризмом», «Об охране атмосферного воздуха». Продолжалась работа над модельными кодексами, которая шла очень активно. Эти кодексы обсуждались на заседаниях комиссий, временных рабочих групп, семинаров.  В ноябре были готовы проекты модельного уголовного кодекса и Общей части уголовно-процессуального кодекса. </w:t>
      </w:r>
    </w:p>
    <w:p w14:paraId="6F52DE76" w14:textId="08EFA83F" w:rsidR="0001785B" w:rsidRPr="00850270" w:rsidRDefault="0001785B" w:rsidP="0001785B">
      <w:pPr>
        <w:tabs>
          <w:tab w:val="left" w:pos="709"/>
          <w:tab w:val="left" w:pos="993"/>
        </w:tabs>
        <w:spacing w:after="0" w:line="360" w:lineRule="auto"/>
        <w:ind w:firstLine="709"/>
        <w:rPr>
          <w:rFonts w:cs="Times New Roman"/>
          <w:sz w:val="24"/>
          <w:szCs w:val="24"/>
        </w:rPr>
      </w:pPr>
      <w:r w:rsidRPr="00850270">
        <w:rPr>
          <w:rFonts w:cs="Times New Roman"/>
          <w:sz w:val="24"/>
          <w:szCs w:val="24"/>
        </w:rPr>
        <w:t>МПА уделяла внимание и международному сотрудничеству, что стало также важным элементом социализации парламентских делегаций в формате межпарламентских институтов СНГ.</w:t>
      </w:r>
      <w:r w:rsidRPr="00850270">
        <w:rPr>
          <w:rStyle w:val="a7"/>
          <w:rFonts w:cs="Times New Roman"/>
          <w:sz w:val="24"/>
          <w:szCs w:val="24"/>
        </w:rPr>
        <w:t xml:space="preserve"> </w:t>
      </w:r>
      <w:r w:rsidRPr="00850270">
        <w:rPr>
          <w:rStyle w:val="a7"/>
          <w:rFonts w:cs="Times New Roman"/>
          <w:sz w:val="24"/>
          <w:szCs w:val="24"/>
        </w:rPr>
        <w:footnoteReference w:id="132"/>
      </w:r>
    </w:p>
    <w:p w14:paraId="592D4C27" w14:textId="77777777" w:rsidR="0001785B" w:rsidRPr="00850270" w:rsidRDefault="0001785B" w:rsidP="0001785B">
      <w:pPr>
        <w:tabs>
          <w:tab w:val="left" w:pos="709"/>
          <w:tab w:val="left" w:pos="993"/>
        </w:tabs>
        <w:spacing w:after="0" w:line="360" w:lineRule="auto"/>
        <w:ind w:firstLine="709"/>
        <w:rPr>
          <w:rFonts w:cs="Times New Roman"/>
          <w:sz w:val="24"/>
          <w:szCs w:val="24"/>
        </w:rPr>
      </w:pPr>
      <w:r w:rsidRPr="00850270">
        <w:rPr>
          <w:rFonts w:cs="Times New Roman"/>
          <w:sz w:val="24"/>
          <w:szCs w:val="24"/>
        </w:rPr>
        <w:t xml:space="preserve"> Так, например, в 1998 г. состоялось совместное заседание Совета МПА и Постоянного комитета ПА ЧЭС, по итогам которого был принят протокол о сотрудничестве между МПА СНГ и ПА ЧЭС.   </w:t>
      </w:r>
    </w:p>
    <w:p w14:paraId="39CF549A" w14:textId="77777777" w:rsidR="0001785B" w:rsidRPr="00850270" w:rsidRDefault="0001785B" w:rsidP="0001785B">
      <w:pPr>
        <w:tabs>
          <w:tab w:val="left" w:pos="709"/>
          <w:tab w:val="left" w:pos="993"/>
        </w:tabs>
        <w:spacing w:after="0" w:line="360" w:lineRule="auto"/>
        <w:ind w:firstLine="709"/>
        <w:rPr>
          <w:rFonts w:cs="Times New Roman"/>
          <w:sz w:val="24"/>
          <w:szCs w:val="24"/>
        </w:rPr>
      </w:pPr>
      <w:r w:rsidRPr="00850270">
        <w:rPr>
          <w:rFonts w:cs="Times New Roman"/>
          <w:sz w:val="24"/>
          <w:szCs w:val="24"/>
        </w:rPr>
        <w:t>В 1997 г. Экономический суд СНГ принял важное постановление о правовом статусе МПА СНГ. Это постановление уравняло МПА в правах с другими органами СНГ.</w:t>
      </w:r>
      <w:r w:rsidRPr="00850270">
        <w:rPr>
          <w:rStyle w:val="a7"/>
          <w:rFonts w:cs="Times New Roman"/>
          <w:sz w:val="24"/>
          <w:szCs w:val="24"/>
        </w:rPr>
        <w:footnoteReference w:id="133"/>
      </w:r>
    </w:p>
    <w:p w14:paraId="61ED6904" w14:textId="77777777" w:rsidR="0001785B" w:rsidRPr="00850270" w:rsidRDefault="0001785B" w:rsidP="0001785B">
      <w:pPr>
        <w:tabs>
          <w:tab w:val="left" w:pos="709"/>
          <w:tab w:val="left" w:pos="993"/>
        </w:tabs>
        <w:spacing w:after="0" w:line="360" w:lineRule="auto"/>
        <w:ind w:firstLine="709"/>
        <w:rPr>
          <w:rFonts w:cs="Times New Roman"/>
          <w:sz w:val="24"/>
          <w:szCs w:val="24"/>
        </w:rPr>
      </w:pPr>
      <w:r w:rsidRPr="00850270">
        <w:rPr>
          <w:rFonts w:cs="Times New Roman"/>
          <w:sz w:val="24"/>
          <w:szCs w:val="24"/>
        </w:rPr>
        <w:t>Таким образом, на втором этапе в большей мере Ассамблея уделяет внимание вопросам, связанных с гармонизацией и сближением законодательных актов государств-участников СНГ. Несмотря на то, что на данный период приходится основной пик принятия МПА СНГ модельных актов, на практике анализ использования норм показывает низкий уровень их применения на национальном уровне. Более того, не всегда разработанные Ассамблеей модельные законы в полной мере учитывались при подготовке национального законодательства.</w:t>
      </w:r>
      <w:r w:rsidRPr="00850270">
        <w:rPr>
          <w:rStyle w:val="a7"/>
          <w:rFonts w:cs="Times New Roman"/>
          <w:sz w:val="24"/>
          <w:szCs w:val="24"/>
        </w:rPr>
        <w:footnoteReference w:id="134"/>
      </w:r>
    </w:p>
    <w:p w14:paraId="6BE2ACD2" w14:textId="77777777" w:rsidR="0001785B" w:rsidRPr="00850270" w:rsidRDefault="0001785B" w:rsidP="0001785B">
      <w:pPr>
        <w:tabs>
          <w:tab w:val="left" w:pos="709"/>
          <w:tab w:val="left" w:pos="993"/>
        </w:tabs>
        <w:spacing w:after="0" w:line="360" w:lineRule="auto"/>
        <w:ind w:firstLine="709"/>
        <w:rPr>
          <w:rFonts w:cs="Times New Roman"/>
          <w:sz w:val="24"/>
          <w:szCs w:val="24"/>
        </w:rPr>
      </w:pPr>
      <w:r w:rsidRPr="00850270">
        <w:rPr>
          <w:rFonts w:cs="Times New Roman"/>
          <w:sz w:val="24"/>
          <w:szCs w:val="24"/>
        </w:rPr>
        <w:t xml:space="preserve">Необходимо признать, что данный период связан с кризисными тенденциями, так как задача по сближению национальных законодательств оказалась сложно достижимой. Однако, следует обратить внимание на то, что Ассамблея гибко реагировала на социально – экономические проблемы государств-участников СНГ. Так, например, в период обострения угрозы безопасности со стороны международного терроризма Ассамблея </w:t>
      </w:r>
      <w:r w:rsidRPr="00850270">
        <w:rPr>
          <w:rFonts w:cs="Times New Roman"/>
          <w:sz w:val="24"/>
          <w:szCs w:val="24"/>
        </w:rPr>
        <w:lastRenderedPageBreak/>
        <w:t>приняла целый комплекс модельных законодательных актов, поддерживающих усилия по данным направлениям.</w:t>
      </w:r>
      <w:r w:rsidRPr="00850270">
        <w:rPr>
          <w:rStyle w:val="a7"/>
          <w:rFonts w:cs="Times New Roman"/>
          <w:sz w:val="24"/>
          <w:szCs w:val="24"/>
        </w:rPr>
        <w:footnoteReference w:id="135"/>
      </w:r>
    </w:p>
    <w:p w14:paraId="720CE37B" w14:textId="12A5C1A9" w:rsidR="0001785B" w:rsidRPr="00850270" w:rsidRDefault="0001785B" w:rsidP="0001785B">
      <w:pPr>
        <w:tabs>
          <w:tab w:val="left" w:pos="709"/>
          <w:tab w:val="left" w:pos="993"/>
        </w:tabs>
        <w:spacing w:after="0" w:line="360" w:lineRule="auto"/>
        <w:ind w:firstLine="709"/>
        <w:rPr>
          <w:rFonts w:cs="Times New Roman"/>
          <w:sz w:val="24"/>
          <w:szCs w:val="24"/>
        </w:rPr>
      </w:pPr>
      <w:r w:rsidRPr="00850270">
        <w:rPr>
          <w:rFonts w:cs="Times New Roman"/>
          <w:b/>
          <w:sz w:val="24"/>
          <w:szCs w:val="24"/>
        </w:rPr>
        <w:t>Третий этап</w:t>
      </w:r>
      <w:r w:rsidRPr="00850270">
        <w:rPr>
          <w:rFonts w:cs="Times New Roman"/>
          <w:sz w:val="24"/>
          <w:szCs w:val="24"/>
        </w:rPr>
        <w:t xml:space="preserve"> (2000-2017 гг.) – современный этап развития, связанный с переходом России к модели </w:t>
      </w:r>
      <w:proofErr w:type="spellStart"/>
      <w:r w:rsidRPr="00850270">
        <w:rPr>
          <w:rFonts w:cs="Times New Roman"/>
          <w:sz w:val="24"/>
          <w:szCs w:val="24"/>
        </w:rPr>
        <w:t>разноскоростной</w:t>
      </w:r>
      <w:proofErr w:type="spellEnd"/>
      <w:r w:rsidRPr="00850270">
        <w:rPr>
          <w:rFonts w:cs="Times New Roman"/>
          <w:sz w:val="24"/>
          <w:szCs w:val="24"/>
        </w:rPr>
        <w:t xml:space="preserve"> интеграции</w:t>
      </w:r>
      <w:r w:rsidRPr="00850270">
        <w:rPr>
          <w:rFonts w:cs="Times New Roman"/>
          <w:sz w:val="24"/>
          <w:szCs w:val="24"/>
        </w:rPr>
        <w:tab/>
        <w:t xml:space="preserve"> и поиску новых путей развития Содружества. Данная модель предполагал</w:t>
      </w:r>
      <w:r w:rsidR="00734EF5" w:rsidRPr="00850270">
        <w:rPr>
          <w:rFonts w:cs="Times New Roman"/>
          <w:sz w:val="24"/>
          <w:szCs w:val="24"/>
        </w:rPr>
        <w:t>а</w:t>
      </w:r>
      <w:r w:rsidRPr="00850270">
        <w:rPr>
          <w:rFonts w:cs="Times New Roman"/>
          <w:sz w:val="24"/>
          <w:szCs w:val="24"/>
        </w:rPr>
        <w:t xml:space="preserve">, что интеграция на постсоветском пространстве будет более успешной, если государства со схожими интересами будут тесно взаимодействовать в рамках региональных межгосударственных объединений. В результате активизировалась деятельность в рамках Евразийского экономического сообщества (ЕврАзЭС) и Организации договора о коллективной безопасности (ОДКБ). По мере развития данных организаций в их структуре оформился межпарламентский уровень сотрудничества в формате парламентских ассамблей. </w:t>
      </w:r>
    </w:p>
    <w:p w14:paraId="737FD4CD" w14:textId="77777777" w:rsidR="0001785B" w:rsidRPr="00850270" w:rsidRDefault="0001785B" w:rsidP="0001785B">
      <w:pPr>
        <w:tabs>
          <w:tab w:val="left" w:pos="709"/>
          <w:tab w:val="left" w:pos="993"/>
        </w:tabs>
        <w:spacing w:after="0" w:line="360" w:lineRule="auto"/>
        <w:ind w:firstLine="709"/>
        <w:rPr>
          <w:rFonts w:cs="Times New Roman"/>
          <w:sz w:val="24"/>
          <w:szCs w:val="24"/>
        </w:rPr>
      </w:pPr>
      <w:r w:rsidRPr="00850270">
        <w:rPr>
          <w:rFonts w:cs="Times New Roman"/>
          <w:sz w:val="24"/>
          <w:szCs w:val="24"/>
        </w:rPr>
        <w:t xml:space="preserve">Сторонники данного подхода исходят из существования феномена «зависимости от выбранного пути». Так, государства, исходя из имеющегося опыта, создали Межпарламентскую ассамблею как институт, занимающийся модельным законотворчеством. Однако, чем дольше Ассамблея занималась модельным законодательством, тем более укорененной становилась эта ее форма, тем сложнее было изменить место и роль данного института. В результате этого, по образу данного института были образованы ПА ОДКБ и МПА ЕврАзЭС. </w:t>
      </w:r>
    </w:p>
    <w:p w14:paraId="02F6BB5F" w14:textId="599A41E2" w:rsidR="00A03B4A" w:rsidRPr="00850270" w:rsidRDefault="00A03B4A" w:rsidP="00A03B4A">
      <w:pPr>
        <w:tabs>
          <w:tab w:val="left" w:pos="709"/>
          <w:tab w:val="left" w:pos="993"/>
        </w:tabs>
        <w:spacing w:after="0" w:line="360" w:lineRule="auto"/>
        <w:ind w:firstLine="709"/>
        <w:rPr>
          <w:rFonts w:cs="Times New Roman"/>
          <w:sz w:val="24"/>
          <w:szCs w:val="24"/>
        </w:rPr>
      </w:pPr>
      <w:r w:rsidRPr="00850270">
        <w:rPr>
          <w:rFonts w:cs="Times New Roman"/>
          <w:sz w:val="24"/>
          <w:szCs w:val="24"/>
        </w:rPr>
        <w:t xml:space="preserve">Парламентская Ассамблея Организации Договора о коллективной безопасности (ПА ОДКБ) была образована в 1999 году решением Совета Межпарламентской Ассамблеи </w:t>
      </w:r>
      <w:r w:rsidR="00B0262E" w:rsidRPr="00850270">
        <w:rPr>
          <w:rFonts w:cs="Times New Roman"/>
          <w:sz w:val="24"/>
          <w:szCs w:val="24"/>
        </w:rPr>
        <w:t>СНГ, согласно</w:t>
      </w:r>
      <w:r w:rsidRPr="00850270">
        <w:rPr>
          <w:rFonts w:cs="Times New Roman"/>
          <w:sz w:val="24"/>
          <w:szCs w:val="24"/>
        </w:rPr>
        <w:t xml:space="preserve"> которому парламентские делегации, представляющие государства МПА СНГ – члены Договора о коллективной безопасности (ДКБ), стали рассматривать в рамках МПА СНГ правовые вопросы реализации данного договора.</w:t>
      </w:r>
      <w:r w:rsidR="00477CFA" w:rsidRPr="00850270">
        <w:rPr>
          <w:rStyle w:val="a7"/>
          <w:rFonts w:cs="Times New Roman"/>
          <w:sz w:val="24"/>
          <w:szCs w:val="24"/>
        </w:rPr>
        <w:footnoteReference w:id="136"/>
      </w:r>
      <w:r w:rsidRPr="00850270">
        <w:rPr>
          <w:rFonts w:cs="Times New Roman"/>
          <w:sz w:val="24"/>
          <w:szCs w:val="24"/>
        </w:rPr>
        <w:t xml:space="preserve"> </w:t>
      </w:r>
    </w:p>
    <w:p w14:paraId="4E7ED8EB" w14:textId="38DBEDC7" w:rsidR="00A03B4A" w:rsidRPr="00850270" w:rsidRDefault="00A03B4A" w:rsidP="00A03B4A">
      <w:pPr>
        <w:tabs>
          <w:tab w:val="left" w:pos="709"/>
          <w:tab w:val="left" w:pos="993"/>
        </w:tabs>
        <w:spacing w:after="0" w:line="360" w:lineRule="auto"/>
        <w:ind w:firstLine="709"/>
        <w:rPr>
          <w:rFonts w:cs="Times New Roman"/>
          <w:sz w:val="24"/>
          <w:szCs w:val="24"/>
        </w:rPr>
      </w:pPr>
      <w:r w:rsidRPr="00850270">
        <w:rPr>
          <w:rFonts w:cs="Times New Roman"/>
          <w:sz w:val="24"/>
          <w:szCs w:val="24"/>
        </w:rPr>
        <w:t>Стату</w:t>
      </w:r>
      <w:r w:rsidR="00734EF5" w:rsidRPr="00850270">
        <w:rPr>
          <w:rFonts w:cs="Times New Roman"/>
          <w:sz w:val="24"/>
          <w:szCs w:val="24"/>
        </w:rPr>
        <w:t>с Межпарламентской Ассамблеи ДКБ,</w:t>
      </w:r>
      <w:r w:rsidRPr="00850270">
        <w:rPr>
          <w:rFonts w:cs="Times New Roman"/>
          <w:sz w:val="24"/>
          <w:szCs w:val="24"/>
        </w:rPr>
        <w:t xml:space="preserve"> как парламентской структуры Договора о коллективной безопасности</w:t>
      </w:r>
      <w:r w:rsidR="00734EF5" w:rsidRPr="00850270">
        <w:rPr>
          <w:rFonts w:cs="Times New Roman"/>
          <w:sz w:val="24"/>
          <w:szCs w:val="24"/>
        </w:rPr>
        <w:t>,</w:t>
      </w:r>
      <w:r w:rsidRPr="00850270">
        <w:rPr>
          <w:rFonts w:cs="Times New Roman"/>
          <w:sz w:val="24"/>
          <w:szCs w:val="24"/>
        </w:rPr>
        <w:t xml:space="preserve"> закрепился в 2000 году на сессии Совета коллективной безопасности ДКБ в Бишкеке. Тогда перед МПА СНГ в формате ДКБ были поставлены задачи по разработке модельных законов и </w:t>
      </w:r>
      <w:r w:rsidR="00B0262E" w:rsidRPr="00850270">
        <w:rPr>
          <w:rFonts w:cs="Times New Roman"/>
          <w:sz w:val="24"/>
          <w:szCs w:val="24"/>
        </w:rPr>
        <w:t>рекомендаций с целью унификации,</w:t>
      </w:r>
      <w:r w:rsidRPr="00850270">
        <w:rPr>
          <w:rFonts w:cs="Times New Roman"/>
          <w:sz w:val="24"/>
          <w:szCs w:val="24"/>
        </w:rPr>
        <w:t xml:space="preserve"> и гармонизации законодательства стран – участниц Договора.</w:t>
      </w:r>
      <w:r w:rsidR="00477CFA" w:rsidRPr="00850270">
        <w:rPr>
          <w:rStyle w:val="a7"/>
          <w:rFonts w:cs="Times New Roman"/>
          <w:sz w:val="24"/>
          <w:szCs w:val="24"/>
        </w:rPr>
        <w:footnoteReference w:id="137"/>
      </w:r>
      <w:r w:rsidRPr="00850270">
        <w:rPr>
          <w:rFonts w:cs="Times New Roman"/>
          <w:sz w:val="24"/>
          <w:szCs w:val="24"/>
        </w:rPr>
        <w:t xml:space="preserve"> </w:t>
      </w:r>
    </w:p>
    <w:p w14:paraId="73548C0F" w14:textId="77777777" w:rsidR="00A03B4A" w:rsidRPr="00850270" w:rsidRDefault="00A03B4A" w:rsidP="00A03B4A">
      <w:pPr>
        <w:tabs>
          <w:tab w:val="left" w:pos="709"/>
          <w:tab w:val="left" w:pos="993"/>
        </w:tabs>
        <w:spacing w:after="0" w:line="360" w:lineRule="auto"/>
        <w:ind w:firstLine="709"/>
        <w:rPr>
          <w:rFonts w:cs="Times New Roman"/>
          <w:sz w:val="24"/>
          <w:szCs w:val="24"/>
        </w:rPr>
      </w:pPr>
      <w:r w:rsidRPr="00850270">
        <w:rPr>
          <w:rFonts w:cs="Times New Roman"/>
          <w:sz w:val="24"/>
          <w:szCs w:val="24"/>
        </w:rPr>
        <w:lastRenderedPageBreak/>
        <w:t>В настоящий момент организационно-правовые основы деятельности Ассамблеи определены Временным положением от 30 марта 2007 года.  Согласно, которому она состоит из парламентских делегаций Армении, Белоруссии, Казахстана, Киргизии, России и Таджикистана. Члены делегаций избираются или назначаются парламентами государств-членов ОДКБ.</w:t>
      </w:r>
    </w:p>
    <w:p w14:paraId="0D8E0062" w14:textId="77777777" w:rsidR="00A03B4A" w:rsidRPr="00850270" w:rsidRDefault="00A03B4A" w:rsidP="00A03B4A">
      <w:pPr>
        <w:tabs>
          <w:tab w:val="left" w:pos="709"/>
          <w:tab w:val="left" w:pos="993"/>
        </w:tabs>
        <w:spacing w:after="0" w:line="360" w:lineRule="auto"/>
        <w:ind w:firstLine="709"/>
        <w:rPr>
          <w:rFonts w:cs="Times New Roman"/>
          <w:sz w:val="24"/>
          <w:szCs w:val="24"/>
        </w:rPr>
      </w:pPr>
      <w:r w:rsidRPr="00850270">
        <w:rPr>
          <w:rFonts w:cs="Times New Roman"/>
          <w:sz w:val="24"/>
          <w:szCs w:val="24"/>
        </w:rPr>
        <w:t xml:space="preserve">Организацию деятельности осуществляет Председатель и Совет, состоящий из руководителей парламентов. Председатель ПА ОДКБ избирается сроком на 3 года на ротационной основе. </w:t>
      </w:r>
    </w:p>
    <w:p w14:paraId="1BB1567E" w14:textId="77777777" w:rsidR="00A03B4A" w:rsidRPr="00850270" w:rsidRDefault="00A03B4A" w:rsidP="00A03B4A">
      <w:pPr>
        <w:tabs>
          <w:tab w:val="left" w:pos="709"/>
          <w:tab w:val="left" w:pos="993"/>
        </w:tabs>
        <w:spacing w:after="0" w:line="360" w:lineRule="auto"/>
        <w:ind w:firstLine="709"/>
        <w:rPr>
          <w:rFonts w:cs="Times New Roman"/>
          <w:sz w:val="24"/>
          <w:szCs w:val="24"/>
        </w:rPr>
      </w:pPr>
      <w:r w:rsidRPr="00850270">
        <w:rPr>
          <w:rFonts w:cs="Times New Roman"/>
          <w:sz w:val="24"/>
          <w:szCs w:val="24"/>
        </w:rPr>
        <w:t>Секретариат Совета МПА СНГ выполняет организационно-технического функции обеспечения деятельности Ассамблеи, руководство которым осуществляет Ответственный секретарь ПА ОДКБ.</w:t>
      </w:r>
    </w:p>
    <w:p w14:paraId="7D4FDDA9" w14:textId="77777777" w:rsidR="00A03B4A" w:rsidRPr="00850270" w:rsidRDefault="00A03B4A" w:rsidP="00A03B4A">
      <w:pPr>
        <w:tabs>
          <w:tab w:val="left" w:pos="709"/>
          <w:tab w:val="left" w:pos="993"/>
        </w:tabs>
        <w:spacing w:after="0" w:line="360" w:lineRule="auto"/>
        <w:ind w:firstLine="709"/>
        <w:rPr>
          <w:rFonts w:cs="Times New Roman"/>
          <w:sz w:val="24"/>
          <w:szCs w:val="24"/>
        </w:rPr>
      </w:pPr>
      <w:r w:rsidRPr="00850270">
        <w:rPr>
          <w:rFonts w:cs="Times New Roman"/>
          <w:sz w:val="24"/>
          <w:szCs w:val="24"/>
        </w:rPr>
        <w:t>Основной формой работы Ассамблеи является сессия, которая проводится не реже двух раз в год. В ПА ОДКБ действуют 3 постоянные комиссии: по вопросам обороны и безопасности; по политическим вопросам и международному сотрудничеству; по социально-экономическим и правовым вопросам.</w:t>
      </w:r>
    </w:p>
    <w:p w14:paraId="16FECE11" w14:textId="62C240C4" w:rsidR="00224586" w:rsidRPr="00850270" w:rsidRDefault="00224586" w:rsidP="00224586">
      <w:pPr>
        <w:tabs>
          <w:tab w:val="left" w:pos="709"/>
          <w:tab w:val="left" w:pos="993"/>
        </w:tabs>
        <w:spacing w:after="0" w:line="360" w:lineRule="auto"/>
        <w:ind w:firstLine="709"/>
        <w:rPr>
          <w:rFonts w:cs="Times New Roman"/>
          <w:sz w:val="24"/>
          <w:szCs w:val="24"/>
        </w:rPr>
      </w:pPr>
      <w:r w:rsidRPr="00850270">
        <w:rPr>
          <w:rFonts w:cs="Times New Roman"/>
          <w:sz w:val="24"/>
          <w:szCs w:val="24"/>
        </w:rPr>
        <w:t>В соответствии с Положением ПА ОДКБ обсуждает вопрос</w:t>
      </w:r>
      <w:r w:rsidR="00734EF5" w:rsidRPr="00850270">
        <w:rPr>
          <w:rFonts w:cs="Times New Roman"/>
          <w:sz w:val="24"/>
          <w:szCs w:val="24"/>
        </w:rPr>
        <w:t>ы</w:t>
      </w:r>
      <w:r w:rsidRPr="00850270">
        <w:rPr>
          <w:rFonts w:cs="Times New Roman"/>
          <w:sz w:val="24"/>
          <w:szCs w:val="24"/>
        </w:rPr>
        <w:t xml:space="preserve"> сотрудничества государств — членов в международной, военно-политической, правовой и иных областях, вырабатывает соответствующи</w:t>
      </w:r>
      <w:r w:rsidR="00734EF5" w:rsidRPr="00850270">
        <w:rPr>
          <w:rFonts w:cs="Times New Roman"/>
          <w:sz w:val="24"/>
          <w:szCs w:val="24"/>
        </w:rPr>
        <w:t>е</w:t>
      </w:r>
      <w:r w:rsidRPr="00850270">
        <w:rPr>
          <w:rFonts w:cs="Times New Roman"/>
          <w:sz w:val="24"/>
          <w:szCs w:val="24"/>
        </w:rPr>
        <w:t xml:space="preserve"> рекомендации, принимает модельные законодательные акты, направленные на регулирование правовых отношений в сфере компетенции ОДКБ, а также рекомендации по сближению законодательства государств – членов ОДКБ и приведению его в соответствие с положениями международных договоров, заключенных этими государствами в рамках ОДКБ.</w:t>
      </w:r>
      <w:r w:rsidR="00477CFA" w:rsidRPr="00850270">
        <w:rPr>
          <w:rStyle w:val="a7"/>
          <w:rFonts w:cs="Times New Roman"/>
          <w:sz w:val="24"/>
          <w:szCs w:val="24"/>
        </w:rPr>
        <w:footnoteReference w:id="138"/>
      </w:r>
    </w:p>
    <w:p w14:paraId="7086B7CA" w14:textId="77777777" w:rsidR="00AA7370" w:rsidRPr="00850270" w:rsidRDefault="00224586" w:rsidP="00224586">
      <w:pPr>
        <w:tabs>
          <w:tab w:val="left" w:pos="709"/>
          <w:tab w:val="left" w:pos="993"/>
        </w:tabs>
        <w:spacing w:after="0" w:line="360" w:lineRule="auto"/>
        <w:ind w:firstLine="709"/>
        <w:rPr>
          <w:rFonts w:cs="Times New Roman"/>
          <w:sz w:val="24"/>
          <w:szCs w:val="24"/>
        </w:rPr>
      </w:pPr>
      <w:r w:rsidRPr="00850270">
        <w:rPr>
          <w:rFonts w:cs="Times New Roman"/>
          <w:sz w:val="24"/>
          <w:szCs w:val="24"/>
        </w:rPr>
        <w:t>Межпарламентская Ассамблея Евразийского экономического сообщества (МПА ЕврАзЭС) является правопреемником Межпарламентского Комитета, действовавшего на основании Договора об углублении интеграции в экономической и гуманитарной областях от 29 марта 1996 года и Договора о Таможенном союзе и Едином экономическом пространстве от 26 февраля 1999 года.</w:t>
      </w:r>
      <w:r w:rsidR="00AA7370" w:rsidRPr="00850270">
        <w:rPr>
          <w:rFonts w:cs="Times New Roman"/>
          <w:sz w:val="24"/>
          <w:szCs w:val="24"/>
        </w:rPr>
        <w:t xml:space="preserve"> </w:t>
      </w:r>
    </w:p>
    <w:p w14:paraId="2D85BB3D" w14:textId="70195BF6" w:rsidR="00224586" w:rsidRPr="00850270" w:rsidRDefault="00AA7370" w:rsidP="00224586">
      <w:pPr>
        <w:tabs>
          <w:tab w:val="left" w:pos="709"/>
          <w:tab w:val="left" w:pos="993"/>
        </w:tabs>
        <w:spacing w:after="0" w:line="360" w:lineRule="auto"/>
        <w:ind w:firstLine="709"/>
        <w:rPr>
          <w:rFonts w:cs="Times New Roman"/>
          <w:sz w:val="24"/>
          <w:szCs w:val="24"/>
        </w:rPr>
      </w:pPr>
      <w:r w:rsidRPr="00850270">
        <w:rPr>
          <w:rFonts w:cs="Times New Roman"/>
          <w:sz w:val="24"/>
          <w:szCs w:val="24"/>
        </w:rPr>
        <w:t>Важно отметить, что 10 октября 2014 года был подписан Договор о прекращении работы ЕврАзЭС, однако фактически</w:t>
      </w:r>
      <w:r w:rsidRPr="00850270">
        <w:t xml:space="preserve"> Сообщество </w:t>
      </w:r>
      <w:r w:rsidRPr="00850270">
        <w:rPr>
          <w:rFonts w:cs="Times New Roman"/>
          <w:sz w:val="24"/>
          <w:szCs w:val="24"/>
        </w:rPr>
        <w:t>прекратило свое существование с 1 января 2015 года.</w:t>
      </w:r>
    </w:p>
    <w:p w14:paraId="7E6CD2C5" w14:textId="79917C49" w:rsidR="00224586" w:rsidRPr="00850270" w:rsidRDefault="00224586" w:rsidP="00224586">
      <w:pPr>
        <w:tabs>
          <w:tab w:val="left" w:pos="709"/>
          <w:tab w:val="left" w:pos="993"/>
        </w:tabs>
        <w:spacing w:after="0" w:line="360" w:lineRule="auto"/>
        <w:ind w:firstLine="709"/>
        <w:rPr>
          <w:rFonts w:cs="Times New Roman"/>
          <w:sz w:val="24"/>
          <w:szCs w:val="24"/>
        </w:rPr>
      </w:pPr>
      <w:r w:rsidRPr="00850270">
        <w:rPr>
          <w:rFonts w:cs="Times New Roman"/>
          <w:sz w:val="24"/>
          <w:szCs w:val="24"/>
        </w:rPr>
        <w:lastRenderedPageBreak/>
        <w:t>Ассамблея формируется из парламентариев, делегируемых парламентами сторон. В ее состав входит 70 депутатов парламентов из пяти государств. Численность парламентских делегаций составляет: Республика Беларусь – 16 парламентариев; Республика Казахстан – 16; Кыргызская Республика – 8; Российская Федерация – 42; Республика Таджикистан – 8; Республика Узбекистан – 16.</w:t>
      </w:r>
      <w:r w:rsidR="00100B4E" w:rsidRPr="00850270">
        <w:rPr>
          <w:rStyle w:val="a7"/>
          <w:rFonts w:cs="Times New Roman"/>
          <w:sz w:val="24"/>
          <w:szCs w:val="24"/>
        </w:rPr>
        <w:footnoteReference w:id="139"/>
      </w:r>
    </w:p>
    <w:p w14:paraId="2FDED7F0" w14:textId="77777777" w:rsidR="00224586" w:rsidRPr="00850270" w:rsidRDefault="00224586" w:rsidP="00224586">
      <w:pPr>
        <w:tabs>
          <w:tab w:val="left" w:pos="709"/>
          <w:tab w:val="left" w:pos="993"/>
        </w:tabs>
        <w:spacing w:after="0" w:line="360" w:lineRule="auto"/>
        <w:ind w:firstLine="709"/>
        <w:rPr>
          <w:rFonts w:cs="Times New Roman"/>
          <w:sz w:val="24"/>
          <w:szCs w:val="24"/>
        </w:rPr>
      </w:pPr>
      <w:r w:rsidRPr="00850270">
        <w:rPr>
          <w:rFonts w:cs="Times New Roman"/>
          <w:sz w:val="24"/>
          <w:szCs w:val="24"/>
        </w:rPr>
        <w:t>Председатель Межпарламентской Ассамблеи избирается на заседании Ассамблеи из числа руководителей парламентов, как правило, на два года на ротационной основе. Ассамблея проводит свои заседания один раз в год.</w:t>
      </w:r>
    </w:p>
    <w:p w14:paraId="130EDC25" w14:textId="77777777" w:rsidR="00224586" w:rsidRPr="00850270" w:rsidRDefault="00224586" w:rsidP="00224586">
      <w:pPr>
        <w:tabs>
          <w:tab w:val="left" w:pos="709"/>
          <w:tab w:val="left" w:pos="993"/>
        </w:tabs>
        <w:spacing w:after="0" w:line="360" w:lineRule="auto"/>
        <w:ind w:firstLine="709"/>
        <w:rPr>
          <w:rFonts w:cs="Times New Roman"/>
          <w:sz w:val="24"/>
          <w:szCs w:val="24"/>
        </w:rPr>
      </w:pPr>
      <w:r w:rsidRPr="00850270">
        <w:rPr>
          <w:rFonts w:cs="Times New Roman"/>
          <w:sz w:val="24"/>
          <w:szCs w:val="24"/>
        </w:rPr>
        <w:t>Бюро Межпарламентской Ассамблеи формируется Ассамблеей из парламентариев, делегируемых национальными парламентами (по два от каждого парламента), в число которых входит Председатель и заместители Председателя Ассамблеи. Ассамблея образует постоянные и временные комиссии, которые состоят из членов МПА.</w:t>
      </w:r>
    </w:p>
    <w:p w14:paraId="5F0C4070" w14:textId="3C2035A2" w:rsidR="00224586" w:rsidRPr="00850270" w:rsidRDefault="00224586" w:rsidP="00224586">
      <w:pPr>
        <w:tabs>
          <w:tab w:val="left" w:pos="709"/>
          <w:tab w:val="left" w:pos="993"/>
        </w:tabs>
        <w:spacing w:after="0" w:line="360" w:lineRule="auto"/>
        <w:ind w:firstLine="709"/>
        <w:rPr>
          <w:rFonts w:cs="Times New Roman"/>
          <w:sz w:val="24"/>
          <w:szCs w:val="24"/>
        </w:rPr>
      </w:pPr>
      <w:r w:rsidRPr="00850270">
        <w:rPr>
          <w:rFonts w:cs="Times New Roman"/>
          <w:sz w:val="24"/>
          <w:szCs w:val="24"/>
        </w:rPr>
        <w:t>Постоянно действующим исполнительным органом Межпарламентской Ассамблеи и Бюро МПА, обеспечивающим их деятельность, является Секретариат МПА ЕврАзЭС.</w:t>
      </w:r>
    </w:p>
    <w:p w14:paraId="7C44E973" w14:textId="00046904" w:rsidR="00224586" w:rsidRPr="00850270" w:rsidRDefault="00224586" w:rsidP="00224586">
      <w:pPr>
        <w:tabs>
          <w:tab w:val="left" w:pos="709"/>
          <w:tab w:val="left" w:pos="993"/>
        </w:tabs>
        <w:spacing w:after="0" w:line="360" w:lineRule="auto"/>
        <w:ind w:firstLine="709"/>
        <w:rPr>
          <w:rFonts w:cs="Times New Roman"/>
          <w:sz w:val="24"/>
          <w:szCs w:val="24"/>
        </w:rPr>
      </w:pPr>
      <w:r w:rsidRPr="00850270">
        <w:rPr>
          <w:rFonts w:cs="Times New Roman"/>
          <w:sz w:val="24"/>
          <w:szCs w:val="24"/>
        </w:rPr>
        <w:t xml:space="preserve">Основными функциями Ассамблеи являются: </w:t>
      </w:r>
      <w:r w:rsidR="00E16CDC" w:rsidRPr="00850270">
        <w:rPr>
          <w:rFonts w:cs="Times New Roman"/>
          <w:sz w:val="24"/>
          <w:szCs w:val="24"/>
        </w:rPr>
        <w:t>разработка</w:t>
      </w:r>
      <w:r w:rsidRPr="00850270">
        <w:rPr>
          <w:rFonts w:cs="Times New Roman"/>
          <w:sz w:val="24"/>
          <w:szCs w:val="24"/>
        </w:rPr>
        <w:t xml:space="preserve"> и прин</w:t>
      </w:r>
      <w:r w:rsidR="00E16CDC" w:rsidRPr="00850270">
        <w:rPr>
          <w:rFonts w:cs="Times New Roman"/>
          <w:sz w:val="24"/>
          <w:szCs w:val="24"/>
        </w:rPr>
        <w:t>ятие</w:t>
      </w:r>
      <w:r w:rsidRPr="00850270">
        <w:rPr>
          <w:rFonts w:cs="Times New Roman"/>
          <w:sz w:val="24"/>
          <w:szCs w:val="24"/>
        </w:rPr>
        <w:t xml:space="preserve"> </w:t>
      </w:r>
      <w:r w:rsidR="00E16CDC" w:rsidRPr="00850270">
        <w:rPr>
          <w:rFonts w:cs="Times New Roman"/>
          <w:sz w:val="24"/>
          <w:szCs w:val="24"/>
        </w:rPr>
        <w:t>модельных законодательных актов</w:t>
      </w:r>
      <w:r w:rsidRPr="00850270">
        <w:rPr>
          <w:rFonts w:cs="Times New Roman"/>
          <w:sz w:val="24"/>
          <w:szCs w:val="24"/>
        </w:rPr>
        <w:t>;</w:t>
      </w:r>
      <w:r w:rsidR="001673FA" w:rsidRPr="00850270">
        <w:rPr>
          <w:rFonts w:cs="Times New Roman"/>
          <w:sz w:val="24"/>
          <w:szCs w:val="24"/>
        </w:rPr>
        <w:t xml:space="preserve"> </w:t>
      </w:r>
      <w:r w:rsidR="00734EF5" w:rsidRPr="00850270">
        <w:rPr>
          <w:rFonts w:cs="Times New Roman"/>
          <w:sz w:val="24"/>
          <w:szCs w:val="24"/>
        </w:rPr>
        <w:t>разработка</w:t>
      </w:r>
      <w:r w:rsidRPr="00850270">
        <w:rPr>
          <w:rFonts w:cs="Times New Roman"/>
          <w:sz w:val="24"/>
          <w:szCs w:val="24"/>
        </w:rPr>
        <w:t xml:space="preserve"> рекомендаци</w:t>
      </w:r>
      <w:r w:rsidR="00734EF5" w:rsidRPr="00850270">
        <w:rPr>
          <w:rFonts w:cs="Times New Roman"/>
          <w:sz w:val="24"/>
          <w:szCs w:val="24"/>
        </w:rPr>
        <w:t>й</w:t>
      </w:r>
      <w:r w:rsidRPr="00850270">
        <w:rPr>
          <w:rFonts w:cs="Times New Roman"/>
          <w:sz w:val="24"/>
          <w:szCs w:val="24"/>
        </w:rPr>
        <w:t xml:space="preserve"> по гармонизации законодатель</w:t>
      </w:r>
      <w:r w:rsidR="001673FA" w:rsidRPr="00850270">
        <w:rPr>
          <w:rFonts w:cs="Times New Roman"/>
          <w:sz w:val="24"/>
          <w:szCs w:val="24"/>
        </w:rPr>
        <w:t>ств; обе</w:t>
      </w:r>
      <w:r w:rsidRPr="00850270">
        <w:rPr>
          <w:rFonts w:cs="Times New Roman"/>
          <w:sz w:val="24"/>
          <w:szCs w:val="24"/>
        </w:rPr>
        <w:t>спеч</w:t>
      </w:r>
      <w:r w:rsidR="001673FA" w:rsidRPr="00850270">
        <w:rPr>
          <w:rFonts w:cs="Times New Roman"/>
          <w:sz w:val="24"/>
          <w:szCs w:val="24"/>
        </w:rPr>
        <w:t>ение</w:t>
      </w:r>
      <w:r w:rsidRPr="00850270">
        <w:rPr>
          <w:rFonts w:cs="Times New Roman"/>
          <w:sz w:val="24"/>
          <w:szCs w:val="24"/>
        </w:rPr>
        <w:t xml:space="preserve"> обмен</w:t>
      </w:r>
      <w:r w:rsidR="001673FA" w:rsidRPr="00850270">
        <w:rPr>
          <w:rFonts w:cs="Times New Roman"/>
          <w:sz w:val="24"/>
          <w:szCs w:val="24"/>
        </w:rPr>
        <w:t>а</w:t>
      </w:r>
      <w:r w:rsidRPr="00850270">
        <w:rPr>
          <w:rFonts w:cs="Times New Roman"/>
          <w:sz w:val="24"/>
          <w:szCs w:val="24"/>
        </w:rPr>
        <w:t xml:space="preserve"> информацией м</w:t>
      </w:r>
      <w:r w:rsidR="001673FA" w:rsidRPr="00850270">
        <w:rPr>
          <w:rFonts w:cs="Times New Roman"/>
          <w:sz w:val="24"/>
          <w:szCs w:val="24"/>
        </w:rPr>
        <w:t>ежду парламентами государств Со</w:t>
      </w:r>
      <w:r w:rsidRPr="00850270">
        <w:rPr>
          <w:rFonts w:cs="Times New Roman"/>
          <w:sz w:val="24"/>
          <w:szCs w:val="24"/>
        </w:rPr>
        <w:t xml:space="preserve">общества; </w:t>
      </w:r>
      <w:r w:rsidR="00734EF5" w:rsidRPr="00850270">
        <w:rPr>
          <w:rFonts w:cs="Times New Roman"/>
          <w:sz w:val="24"/>
          <w:szCs w:val="24"/>
        </w:rPr>
        <w:t>обеспечение</w:t>
      </w:r>
      <w:r w:rsidRPr="00850270">
        <w:rPr>
          <w:rFonts w:cs="Times New Roman"/>
          <w:sz w:val="24"/>
          <w:szCs w:val="24"/>
        </w:rPr>
        <w:t xml:space="preserve"> взаимодействи</w:t>
      </w:r>
      <w:r w:rsidR="00734EF5" w:rsidRPr="00850270">
        <w:rPr>
          <w:rFonts w:cs="Times New Roman"/>
          <w:sz w:val="24"/>
          <w:szCs w:val="24"/>
        </w:rPr>
        <w:t>я</w:t>
      </w:r>
      <w:r w:rsidRPr="00850270">
        <w:rPr>
          <w:rFonts w:cs="Times New Roman"/>
          <w:sz w:val="24"/>
          <w:szCs w:val="24"/>
        </w:rPr>
        <w:t xml:space="preserve"> парла</w:t>
      </w:r>
      <w:r w:rsidR="001673FA" w:rsidRPr="00850270">
        <w:rPr>
          <w:rFonts w:cs="Times New Roman"/>
          <w:sz w:val="24"/>
          <w:szCs w:val="24"/>
        </w:rPr>
        <w:t>ментов государств — членов Сооб</w:t>
      </w:r>
      <w:r w:rsidRPr="00850270">
        <w:rPr>
          <w:rFonts w:cs="Times New Roman"/>
          <w:sz w:val="24"/>
          <w:szCs w:val="24"/>
        </w:rPr>
        <w:t>щества и осуществл</w:t>
      </w:r>
      <w:r w:rsidR="00734EF5" w:rsidRPr="00850270">
        <w:rPr>
          <w:rFonts w:cs="Times New Roman"/>
          <w:sz w:val="24"/>
          <w:szCs w:val="24"/>
        </w:rPr>
        <w:t>ение</w:t>
      </w:r>
      <w:r w:rsidRPr="00850270">
        <w:rPr>
          <w:rFonts w:cs="Times New Roman"/>
          <w:sz w:val="24"/>
          <w:szCs w:val="24"/>
        </w:rPr>
        <w:t xml:space="preserve"> взаимодействи</w:t>
      </w:r>
      <w:r w:rsidR="00734EF5" w:rsidRPr="00850270">
        <w:rPr>
          <w:rFonts w:cs="Times New Roman"/>
          <w:sz w:val="24"/>
          <w:szCs w:val="24"/>
        </w:rPr>
        <w:t>я</w:t>
      </w:r>
      <w:r w:rsidR="001673FA" w:rsidRPr="00850270">
        <w:rPr>
          <w:rFonts w:cs="Times New Roman"/>
          <w:sz w:val="24"/>
          <w:szCs w:val="24"/>
        </w:rPr>
        <w:t xml:space="preserve"> с международными парламентски</w:t>
      </w:r>
      <w:r w:rsidRPr="00850270">
        <w:rPr>
          <w:rFonts w:cs="Times New Roman"/>
          <w:sz w:val="24"/>
          <w:szCs w:val="24"/>
        </w:rPr>
        <w:t>ми и иными организациями</w:t>
      </w:r>
      <w:r w:rsidR="001673FA" w:rsidRPr="00850270">
        <w:rPr>
          <w:rFonts w:cs="Times New Roman"/>
          <w:sz w:val="24"/>
          <w:szCs w:val="24"/>
        </w:rPr>
        <w:t>.</w:t>
      </w:r>
      <w:r w:rsidR="00100B4E" w:rsidRPr="00850270">
        <w:rPr>
          <w:rStyle w:val="a7"/>
          <w:rFonts w:cs="Times New Roman"/>
          <w:sz w:val="24"/>
          <w:szCs w:val="24"/>
        </w:rPr>
        <w:footnoteReference w:id="140"/>
      </w:r>
    </w:p>
    <w:p w14:paraId="3F26E137" w14:textId="36C5879B" w:rsidR="001673FA" w:rsidRPr="00850270" w:rsidRDefault="001673FA" w:rsidP="00224586">
      <w:pPr>
        <w:tabs>
          <w:tab w:val="left" w:pos="709"/>
          <w:tab w:val="left" w:pos="993"/>
        </w:tabs>
        <w:spacing w:after="0" w:line="360" w:lineRule="auto"/>
        <w:ind w:firstLine="709"/>
        <w:rPr>
          <w:rFonts w:cs="Times New Roman"/>
          <w:sz w:val="24"/>
          <w:szCs w:val="24"/>
        </w:rPr>
      </w:pPr>
      <w:r w:rsidRPr="00850270">
        <w:rPr>
          <w:rFonts w:cs="Times New Roman"/>
          <w:sz w:val="24"/>
          <w:szCs w:val="24"/>
        </w:rPr>
        <w:t>Причина, по которой три интеграционных сообщества имеют свое парламентское измерение со схожими функциями, связана с выработкой стратеги</w:t>
      </w:r>
      <w:r w:rsidR="00A46399" w:rsidRPr="00850270">
        <w:rPr>
          <w:rFonts w:cs="Times New Roman"/>
          <w:sz w:val="24"/>
          <w:szCs w:val="24"/>
        </w:rPr>
        <w:t>й</w:t>
      </w:r>
      <w:r w:rsidRPr="00850270">
        <w:rPr>
          <w:rFonts w:cs="Times New Roman"/>
          <w:sz w:val="24"/>
          <w:szCs w:val="24"/>
        </w:rPr>
        <w:t xml:space="preserve"> в сфере основных направлений интеграционных процессов сообществ, что позволяет поднять градус демократии, повысить прозрачность принимаемых на уровне глав государств и правительств государств-участников решений.</w:t>
      </w:r>
      <w:r w:rsidRPr="00850270">
        <w:rPr>
          <w:rStyle w:val="a7"/>
          <w:rFonts w:cs="Times New Roman"/>
          <w:sz w:val="24"/>
          <w:szCs w:val="24"/>
        </w:rPr>
        <w:footnoteReference w:id="141"/>
      </w:r>
    </w:p>
    <w:p w14:paraId="0A13A4B4" w14:textId="3BE7C7D3" w:rsidR="0001785B" w:rsidRPr="00850270" w:rsidRDefault="0001785B" w:rsidP="00224586">
      <w:pPr>
        <w:tabs>
          <w:tab w:val="left" w:pos="709"/>
          <w:tab w:val="left" w:pos="993"/>
        </w:tabs>
        <w:spacing w:after="0" w:line="360" w:lineRule="auto"/>
        <w:ind w:firstLine="709"/>
        <w:rPr>
          <w:rFonts w:cs="Times New Roman"/>
          <w:sz w:val="24"/>
          <w:szCs w:val="24"/>
        </w:rPr>
      </w:pPr>
      <w:r w:rsidRPr="00850270">
        <w:rPr>
          <w:rFonts w:cs="Times New Roman"/>
          <w:sz w:val="24"/>
          <w:szCs w:val="24"/>
        </w:rPr>
        <w:t xml:space="preserve">Представители неоинституционализма </w:t>
      </w:r>
      <w:r w:rsidR="00AA7370" w:rsidRPr="00850270">
        <w:rPr>
          <w:rFonts w:cs="Times New Roman"/>
          <w:sz w:val="24"/>
          <w:szCs w:val="24"/>
        </w:rPr>
        <w:t xml:space="preserve">также </w:t>
      </w:r>
      <w:r w:rsidRPr="00850270">
        <w:rPr>
          <w:rFonts w:cs="Times New Roman"/>
          <w:sz w:val="24"/>
          <w:szCs w:val="24"/>
        </w:rPr>
        <w:t>отмечают, что у государств-участников МПА СНГ возникла «зависимость от выбранного пути» (</w:t>
      </w:r>
      <w:proofErr w:type="spellStart"/>
      <w:r w:rsidRPr="00850270">
        <w:rPr>
          <w:rFonts w:cs="Times New Roman"/>
          <w:sz w:val="24"/>
          <w:szCs w:val="24"/>
        </w:rPr>
        <w:t>path</w:t>
      </w:r>
      <w:proofErr w:type="spellEnd"/>
      <w:r w:rsidRPr="00850270">
        <w:rPr>
          <w:rFonts w:cs="Times New Roman"/>
          <w:sz w:val="24"/>
          <w:szCs w:val="24"/>
        </w:rPr>
        <w:t xml:space="preserve"> </w:t>
      </w:r>
      <w:proofErr w:type="spellStart"/>
      <w:r w:rsidRPr="00850270">
        <w:rPr>
          <w:rFonts w:cs="Times New Roman"/>
          <w:sz w:val="24"/>
          <w:szCs w:val="24"/>
        </w:rPr>
        <w:t>dependence</w:t>
      </w:r>
      <w:proofErr w:type="spellEnd"/>
      <w:r w:rsidRPr="00850270">
        <w:rPr>
          <w:rFonts w:cs="Times New Roman"/>
          <w:sz w:val="24"/>
          <w:szCs w:val="24"/>
        </w:rPr>
        <w:t xml:space="preserve">). Так, государства, исходя из имеющегося опыта, создали Межпарламентскую ассамблею как институт, занимающийся модельным законотворчеством. </w:t>
      </w:r>
      <w:r w:rsidR="00A46399" w:rsidRPr="00850270">
        <w:rPr>
          <w:rFonts w:cs="Times New Roman"/>
          <w:sz w:val="24"/>
          <w:szCs w:val="24"/>
        </w:rPr>
        <w:t>Однако,</w:t>
      </w:r>
      <w:r w:rsidRPr="00850270">
        <w:rPr>
          <w:rFonts w:cs="Times New Roman"/>
          <w:sz w:val="24"/>
          <w:szCs w:val="24"/>
        </w:rPr>
        <w:t xml:space="preserve"> чем дольше Ассамблея </w:t>
      </w:r>
      <w:r w:rsidRPr="00850270">
        <w:rPr>
          <w:rFonts w:cs="Times New Roman"/>
          <w:sz w:val="24"/>
          <w:szCs w:val="24"/>
        </w:rPr>
        <w:lastRenderedPageBreak/>
        <w:t xml:space="preserve">занималась модельным законодательством, тем более укорененной становилась эта ее форма, тем сложнее было изменить место и роль данного института. В результате этого, по образу данного института были образованы ПА ОДКБ и МПА ЕврАзЭС. </w:t>
      </w:r>
      <w:r w:rsidR="00224586" w:rsidRPr="00850270">
        <w:rPr>
          <w:rFonts w:cs="Times New Roman"/>
          <w:sz w:val="24"/>
          <w:szCs w:val="24"/>
        </w:rPr>
        <w:t>Более того, данные органы изначально рассматривались в структуре МПА СНГ.</w:t>
      </w:r>
      <w:r w:rsidR="00224586" w:rsidRPr="00850270">
        <w:t xml:space="preserve"> </w:t>
      </w:r>
      <w:r w:rsidR="00224586" w:rsidRPr="00850270">
        <w:rPr>
          <w:rFonts w:cs="Times New Roman"/>
          <w:sz w:val="24"/>
          <w:szCs w:val="24"/>
        </w:rPr>
        <w:t xml:space="preserve">В настоящее время заседания </w:t>
      </w:r>
      <w:r w:rsidR="00F10D0F" w:rsidRPr="00850270">
        <w:rPr>
          <w:rFonts w:cs="Times New Roman"/>
          <w:sz w:val="24"/>
          <w:szCs w:val="24"/>
        </w:rPr>
        <w:t>М</w:t>
      </w:r>
      <w:r w:rsidR="00224586" w:rsidRPr="00850270">
        <w:rPr>
          <w:rFonts w:cs="Times New Roman"/>
          <w:sz w:val="24"/>
          <w:szCs w:val="24"/>
        </w:rPr>
        <w:t xml:space="preserve">ежпарламентских ассамблей ОДКБ, ЕврАзЭС и СНГ также проходят в одно время, что позволяет одним и тем же национальным парламентским делегациям собираться в разных форматах. </w:t>
      </w:r>
      <w:r w:rsidRPr="00850270">
        <w:rPr>
          <w:rFonts w:cs="Times New Roman"/>
          <w:sz w:val="24"/>
          <w:szCs w:val="24"/>
        </w:rPr>
        <w:t xml:space="preserve">Таким </w:t>
      </w:r>
      <w:r w:rsidR="0048108E" w:rsidRPr="00850270">
        <w:rPr>
          <w:rFonts w:cs="Times New Roman"/>
          <w:sz w:val="24"/>
          <w:szCs w:val="24"/>
        </w:rPr>
        <w:t>образом,</w:t>
      </w:r>
      <w:r w:rsidRPr="00850270">
        <w:rPr>
          <w:rFonts w:cs="Times New Roman"/>
          <w:sz w:val="24"/>
          <w:szCs w:val="24"/>
        </w:rPr>
        <w:t xml:space="preserve"> у государств-участников МПА СНГ возникла «зависимость от выбранного пути».</w:t>
      </w:r>
    </w:p>
    <w:p w14:paraId="7B303F5F" w14:textId="74ABB944" w:rsidR="00FD2F0C" w:rsidRPr="00850270" w:rsidRDefault="00FD2F0C" w:rsidP="000E6516">
      <w:pPr>
        <w:tabs>
          <w:tab w:val="left" w:pos="709"/>
          <w:tab w:val="left" w:pos="993"/>
        </w:tabs>
        <w:spacing w:after="0" w:line="360" w:lineRule="auto"/>
        <w:ind w:firstLine="709"/>
        <w:rPr>
          <w:rFonts w:cs="Times New Roman"/>
          <w:sz w:val="24"/>
          <w:szCs w:val="24"/>
        </w:rPr>
      </w:pPr>
      <w:r w:rsidRPr="00850270">
        <w:rPr>
          <w:rFonts w:cs="Times New Roman"/>
          <w:sz w:val="24"/>
          <w:szCs w:val="24"/>
        </w:rPr>
        <w:t>Зависимость от предшествующего пути развития не обязательно ведет</w:t>
      </w:r>
      <w:r w:rsidR="000E6516" w:rsidRPr="00850270">
        <w:rPr>
          <w:rFonts w:cs="Times New Roman"/>
          <w:sz w:val="24"/>
          <w:szCs w:val="24"/>
        </w:rPr>
        <w:t xml:space="preserve"> к </w:t>
      </w:r>
      <w:r w:rsidRPr="00850270">
        <w:rPr>
          <w:rFonts w:cs="Times New Roman"/>
          <w:sz w:val="24"/>
          <w:szCs w:val="24"/>
        </w:rPr>
        <w:t xml:space="preserve">сохранению неэффективных институтов. </w:t>
      </w:r>
      <w:r w:rsidR="000E6516" w:rsidRPr="00850270">
        <w:rPr>
          <w:rFonts w:cs="Times New Roman"/>
          <w:sz w:val="24"/>
          <w:szCs w:val="24"/>
        </w:rPr>
        <w:t xml:space="preserve">Создавая новый институт, как правило, </w:t>
      </w:r>
      <w:proofErr w:type="spellStart"/>
      <w:r w:rsidR="000E6516" w:rsidRPr="00850270">
        <w:rPr>
          <w:rFonts w:cs="Times New Roman"/>
          <w:sz w:val="24"/>
          <w:szCs w:val="24"/>
        </w:rPr>
        <w:t>акторы</w:t>
      </w:r>
      <w:proofErr w:type="spellEnd"/>
      <w:r w:rsidR="000E6516" w:rsidRPr="00850270">
        <w:rPr>
          <w:rFonts w:cs="Times New Roman"/>
          <w:sz w:val="24"/>
          <w:szCs w:val="24"/>
        </w:rPr>
        <w:t xml:space="preserve"> стремятся </w:t>
      </w:r>
      <w:r w:rsidRPr="00850270">
        <w:rPr>
          <w:rFonts w:cs="Times New Roman"/>
          <w:sz w:val="24"/>
          <w:szCs w:val="24"/>
        </w:rPr>
        <w:t xml:space="preserve">найти способы преодоления </w:t>
      </w:r>
      <w:r w:rsidR="000E6516" w:rsidRPr="00850270">
        <w:rPr>
          <w:rFonts w:cs="Times New Roman"/>
          <w:sz w:val="24"/>
          <w:szCs w:val="24"/>
        </w:rPr>
        <w:t>данной неэффективности</w:t>
      </w:r>
      <w:r w:rsidRPr="00850270">
        <w:rPr>
          <w:rFonts w:cs="Times New Roman"/>
          <w:sz w:val="24"/>
          <w:szCs w:val="24"/>
        </w:rPr>
        <w:t>.</w:t>
      </w:r>
    </w:p>
    <w:p w14:paraId="1FB0EC91" w14:textId="6DC8EFA1" w:rsidR="0001785B" w:rsidRPr="00850270" w:rsidRDefault="00100B4E" w:rsidP="00100B4E">
      <w:pPr>
        <w:tabs>
          <w:tab w:val="left" w:pos="709"/>
          <w:tab w:val="left" w:pos="993"/>
        </w:tabs>
        <w:spacing w:after="0" w:line="360" w:lineRule="auto"/>
        <w:ind w:firstLine="709"/>
        <w:rPr>
          <w:rFonts w:cs="Times New Roman"/>
          <w:sz w:val="24"/>
          <w:szCs w:val="24"/>
        </w:rPr>
      </w:pPr>
      <w:r w:rsidRPr="00850270">
        <w:rPr>
          <w:rFonts w:cs="Times New Roman"/>
          <w:sz w:val="24"/>
          <w:szCs w:val="24"/>
        </w:rPr>
        <w:t xml:space="preserve">В рамках СНГ, ОДКБ и ЕврАзЭС изменение парламентских институтов имеет </w:t>
      </w:r>
      <w:r w:rsidR="00FD2F0C" w:rsidRPr="00850270">
        <w:rPr>
          <w:rFonts w:cs="Times New Roman"/>
          <w:sz w:val="24"/>
          <w:szCs w:val="24"/>
        </w:rPr>
        <w:t>инкрементный</w:t>
      </w:r>
      <w:r w:rsidR="000E6516" w:rsidRPr="00850270">
        <w:rPr>
          <w:rFonts w:cs="Times New Roman"/>
          <w:sz w:val="24"/>
          <w:szCs w:val="24"/>
        </w:rPr>
        <w:t xml:space="preserve"> </w:t>
      </w:r>
      <w:r w:rsidR="00FD2F0C" w:rsidRPr="00850270">
        <w:rPr>
          <w:rFonts w:cs="Times New Roman"/>
          <w:sz w:val="24"/>
          <w:szCs w:val="24"/>
        </w:rPr>
        <w:t xml:space="preserve">(непрерывный) характер. </w:t>
      </w:r>
      <w:r w:rsidRPr="00850270">
        <w:rPr>
          <w:rFonts w:cs="Times New Roman"/>
          <w:sz w:val="24"/>
          <w:szCs w:val="24"/>
        </w:rPr>
        <w:t>В результате таких изменений</w:t>
      </w:r>
      <w:r w:rsidR="00FD2F0C" w:rsidRPr="00850270">
        <w:rPr>
          <w:rFonts w:cs="Times New Roman"/>
          <w:sz w:val="24"/>
          <w:szCs w:val="24"/>
        </w:rPr>
        <w:t xml:space="preserve"> </w:t>
      </w:r>
      <w:r w:rsidR="000E6516" w:rsidRPr="00850270">
        <w:rPr>
          <w:rFonts w:cs="Times New Roman"/>
          <w:sz w:val="24"/>
          <w:szCs w:val="24"/>
        </w:rPr>
        <w:t>институты изменяются постепенно</w:t>
      </w:r>
      <w:r w:rsidRPr="00850270">
        <w:rPr>
          <w:rFonts w:cs="Times New Roman"/>
          <w:sz w:val="24"/>
          <w:szCs w:val="24"/>
        </w:rPr>
        <w:t xml:space="preserve">, а </w:t>
      </w:r>
      <w:r w:rsidR="00FD2F0C" w:rsidRPr="00850270">
        <w:rPr>
          <w:rFonts w:cs="Times New Roman"/>
          <w:sz w:val="24"/>
          <w:szCs w:val="24"/>
        </w:rPr>
        <w:t>содержание</w:t>
      </w:r>
      <w:r w:rsidR="000E6516" w:rsidRPr="00850270">
        <w:rPr>
          <w:rFonts w:cs="Times New Roman"/>
          <w:sz w:val="24"/>
          <w:szCs w:val="24"/>
        </w:rPr>
        <w:t xml:space="preserve"> </w:t>
      </w:r>
      <w:r w:rsidR="00FD2F0C" w:rsidRPr="00850270">
        <w:rPr>
          <w:rFonts w:cs="Times New Roman"/>
          <w:sz w:val="24"/>
          <w:szCs w:val="24"/>
        </w:rPr>
        <w:t>новых и старых институтов не сильно различается.</w:t>
      </w:r>
      <w:r w:rsidRPr="00850270">
        <w:rPr>
          <w:rStyle w:val="a7"/>
          <w:rFonts w:cs="Times New Roman"/>
          <w:sz w:val="24"/>
          <w:szCs w:val="24"/>
        </w:rPr>
        <w:footnoteReference w:id="142"/>
      </w:r>
      <w:r w:rsidR="00FD2F0C" w:rsidRPr="00850270">
        <w:rPr>
          <w:rFonts w:cs="Times New Roman"/>
          <w:sz w:val="24"/>
          <w:szCs w:val="24"/>
        </w:rPr>
        <w:t xml:space="preserve"> </w:t>
      </w:r>
    </w:p>
    <w:p w14:paraId="61703BFC" w14:textId="10260DF6" w:rsidR="0001785B" w:rsidRPr="00850270" w:rsidRDefault="00100B4E" w:rsidP="0001785B">
      <w:pPr>
        <w:tabs>
          <w:tab w:val="left" w:pos="709"/>
          <w:tab w:val="left" w:pos="993"/>
        </w:tabs>
        <w:spacing w:after="0" w:line="360" w:lineRule="auto"/>
        <w:ind w:firstLine="709"/>
        <w:rPr>
          <w:rFonts w:cs="Times New Roman"/>
          <w:sz w:val="24"/>
          <w:szCs w:val="24"/>
        </w:rPr>
      </w:pPr>
      <w:r w:rsidRPr="00850270">
        <w:rPr>
          <w:rFonts w:cs="Times New Roman"/>
          <w:sz w:val="24"/>
          <w:szCs w:val="24"/>
        </w:rPr>
        <w:t xml:space="preserve">Следовательно, </w:t>
      </w:r>
      <w:r w:rsidR="00A46399" w:rsidRPr="00850270">
        <w:rPr>
          <w:rFonts w:cs="Times New Roman"/>
          <w:sz w:val="24"/>
          <w:szCs w:val="24"/>
        </w:rPr>
        <w:t>процессы</w:t>
      </w:r>
      <w:r w:rsidR="0001785B" w:rsidRPr="00850270">
        <w:rPr>
          <w:rFonts w:cs="Times New Roman"/>
          <w:sz w:val="24"/>
          <w:szCs w:val="24"/>
        </w:rPr>
        <w:t xml:space="preserve"> регионализации межпарламентского сотрудничества привели к сужению, а также ослаблению пространства деятельности МПА СНГ по профильным областям, охваченными МПА ЕврАзЭС и ПА ОДКБ. Эти условия дали толчок поиску институциональной идентичности МПА СНГ.</w:t>
      </w:r>
      <w:r w:rsidR="0001785B" w:rsidRPr="00850270">
        <w:rPr>
          <w:rStyle w:val="a7"/>
          <w:rFonts w:cs="Times New Roman"/>
          <w:sz w:val="24"/>
          <w:szCs w:val="24"/>
        </w:rPr>
        <w:footnoteReference w:id="143"/>
      </w:r>
    </w:p>
    <w:p w14:paraId="29BA0D10" w14:textId="77777777" w:rsidR="0001785B" w:rsidRPr="00850270" w:rsidRDefault="0001785B" w:rsidP="0001785B">
      <w:pPr>
        <w:tabs>
          <w:tab w:val="left" w:pos="709"/>
          <w:tab w:val="left" w:pos="993"/>
        </w:tabs>
        <w:spacing w:after="0" w:line="360" w:lineRule="auto"/>
        <w:ind w:firstLine="709"/>
        <w:rPr>
          <w:rFonts w:cs="Times New Roman"/>
          <w:sz w:val="24"/>
          <w:szCs w:val="24"/>
        </w:rPr>
      </w:pPr>
      <w:r w:rsidRPr="00850270">
        <w:rPr>
          <w:rFonts w:cs="Times New Roman"/>
          <w:sz w:val="24"/>
          <w:szCs w:val="24"/>
        </w:rPr>
        <w:t>На современном этапе Межпарламентская Ассамблея СНГ развивает свою деятельность по следующим основным направлениям:</w:t>
      </w:r>
    </w:p>
    <w:p w14:paraId="6193E279" w14:textId="77777777" w:rsidR="0001785B" w:rsidRPr="00850270" w:rsidRDefault="0001785B" w:rsidP="0001785B">
      <w:pPr>
        <w:pStyle w:val="a6"/>
        <w:numPr>
          <w:ilvl w:val="0"/>
          <w:numId w:val="17"/>
        </w:numPr>
        <w:tabs>
          <w:tab w:val="left" w:pos="709"/>
          <w:tab w:val="left" w:pos="993"/>
        </w:tabs>
        <w:spacing w:after="0" w:line="360" w:lineRule="auto"/>
        <w:ind w:left="0" w:firstLine="709"/>
        <w:jc w:val="both"/>
        <w:rPr>
          <w:rFonts w:cs="Times New Roman"/>
          <w:szCs w:val="24"/>
        </w:rPr>
      </w:pPr>
      <w:r w:rsidRPr="00850270">
        <w:rPr>
          <w:rFonts w:cs="Times New Roman"/>
          <w:szCs w:val="24"/>
        </w:rPr>
        <w:t xml:space="preserve">Модельное законотворчество с целью сближения и гармонизации национального законодательства государств — участников СНГ. </w:t>
      </w:r>
    </w:p>
    <w:p w14:paraId="016416A0" w14:textId="426EA4FF" w:rsidR="0001785B" w:rsidRPr="00850270" w:rsidRDefault="0001785B" w:rsidP="0001785B">
      <w:pPr>
        <w:pStyle w:val="a6"/>
        <w:tabs>
          <w:tab w:val="left" w:pos="709"/>
          <w:tab w:val="left" w:pos="993"/>
        </w:tabs>
        <w:spacing w:after="0" w:line="360" w:lineRule="auto"/>
        <w:ind w:left="0" w:firstLine="709"/>
        <w:jc w:val="both"/>
        <w:rPr>
          <w:rFonts w:cs="Times New Roman"/>
          <w:szCs w:val="24"/>
        </w:rPr>
      </w:pPr>
      <w:r w:rsidRPr="00850270">
        <w:rPr>
          <w:rFonts w:cs="Times New Roman"/>
          <w:szCs w:val="24"/>
        </w:rPr>
        <w:t xml:space="preserve">Модельное законотворчество по сей день остается основным направлением МПА (см. </w:t>
      </w:r>
      <w:r w:rsidR="00B04E02">
        <w:rPr>
          <w:rFonts w:cs="Times New Roman"/>
          <w:szCs w:val="24"/>
        </w:rPr>
        <w:t>П</w:t>
      </w:r>
      <w:r w:rsidRPr="00850270">
        <w:rPr>
          <w:rFonts w:cs="Times New Roman"/>
          <w:szCs w:val="24"/>
        </w:rPr>
        <w:t xml:space="preserve">риложение </w:t>
      </w:r>
      <w:r w:rsidR="00A102C8">
        <w:rPr>
          <w:rFonts w:cs="Times New Roman"/>
          <w:szCs w:val="24"/>
        </w:rPr>
        <w:t>4</w:t>
      </w:r>
      <w:r w:rsidRPr="00850270">
        <w:rPr>
          <w:rFonts w:cs="Times New Roman"/>
          <w:szCs w:val="24"/>
        </w:rPr>
        <w:t>). Вместе с тем, появилось множество вопросов, касающихся реализации модельного законодательства на практике. На пример, модельные акты не обладают обязательной силой и не порождают правоотношений, поэтому они не могут достичь своей цели. Более того, модельные законодательные акты эффективны только в сочетании с соглашениями, конвенциями и договорами, закрепляющими основные направления взаимодействия.</w:t>
      </w:r>
      <w:r w:rsidRPr="00850270">
        <w:rPr>
          <w:rStyle w:val="a7"/>
          <w:rFonts w:cs="Times New Roman"/>
          <w:szCs w:val="24"/>
        </w:rPr>
        <w:footnoteReference w:id="144"/>
      </w:r>
    </w:p>
    <w:p w14:paraId="77C4A35B" w14:textId="77777777" w:rsidR="0001785B" w:rsidRPr="00850270" w:rsidRDefault="0001785B" w:rsidP="0001785B">
      <w:pPr>
        <w:pStyle w:val="a6"/>
        <w:numPr>
          <w:ilvl w:val="0"/>
          <w:numId w:val="17"/>
        </w:numPr>
        <w:tabs>
          <w:tab w:val="left" w:pos="284"/>
          <w:tab w:val="left" w:pos="709"/>
          <w:tab w:val="left" w:pos="993"/>
        </w:tabs>
        <w:spacing w:after="0" w:line="360" w:lineRule="auto"/>
        <w:ind w:left="0" w:firstLine="709"/>
        <w:jc w:val="both"/>
        <w:rPr>
          <w:rFonts w:cs="Times New Roman"/>
          <w:szCs w:val="24"/>
        </w:rPr>
      </w:pPr>
      <w:r w:rsidRPr="00850270">
        <w:rPr>
          <w:rFonts w:cs="Times New Roman"/>
          <w:szCs w:val="24"/>
        </w:rPr>
        <w:lastRenderedPageBreak/>
        <w:t xml:space="preserve">Наблюдение за выборами и референдумами в государствах СНГ. </w:t>
      </w:r>
    </w:p>
    <w:p w14:paraId="4DBBD2D8" w14:textId="77777777" w:rsidR="0001785B" w:rsidRPr="00850270" w:rsidRDefault="0001785B" w:rsidP="0001785B">
      <w:pPr>
        <w:pStyle w:val="a6"/>
        <w:tabs>
          <w:tab w:val="left" w:pos="284"/>
          <w:tab w:val="left" w:pos="709"/>
          <w:tab w:val="left" w:pos="993"/>
        </w:tabs>
        <w:spacing w:after="0" w:line="360" w:lineRule="auto"/>
        <w:ind w:left="0" w:firstLine="709"/>
        <w:jc w:val="both"/>
        <w:rPr>
          <w:rFonts w:cs="Times New Roman"/>
          <w:szCs w:val="24"/>
        </w:rPr>
      </w:pPr>
      <w:r w:rsidRPr="00850270">
        <w:rPr>
          <w:rFonts w:cs="Times New Roman"/>
          <w:szCs w:val="24"/>
        </w:rPr>
        <w:t>Начиная с 1994 года, Ассамблея регулярно принимает участие в мониторинге избирательных процессов в государствах – участниках Содружества.</w:t>
      </w:r>
    </w:p>
    <w:p w14:paraId="3994865B" w14:textId="77777777" w:rsidR="0001785B" w:rsidRPr="00850270" w:rsidRDefault="0001785B" w:rsidP="0001785B">
      <w:pPr>
        <w:tabs>
          <w:tab w:val="left" w:pos="284"/>
          <w:tab w:val="left" w:pos="709"/>
          <w:tab w:val="left" w:pos="993"/>
        </w:tabs>
        <w:spacing w:after="0" w:line="360" w:lineRule="auto"/>
        <w:ind w:firstLine="709"/>
        <w:rPr>
          <w:rFonts w:cs="Times New Roman"/>
          <w:sz w:val="24"/>
          <w:szCs w:val="24"/>
        </w:rPr>
      </w:pPr>
      <w:r w:rsidRPr="00850270">
        <w:rPr>
          <w:rFonts w:cs="Times New Roman"/>
          <w:sz w:val="24"/>
          <w:szCs w:val="24"/>
        </w:rPr>
        <w:t>Так, 24 сентября 2000 г. МПА проводила мониторинг выборов Президента и Парламента Югославии. В апреле 2005 г. была создана межпарламентская группа по содействию Кыргызской Республике в составе парламентариев Казахстана, России и Таджикистана.</w:t>
      </w:r>
      <w:r w:rsidRPr="00850270">
        <w:rPr>
          <w:rStyle w:val="a7"/>
          <w:rFonts w:cs="Times New Roman"/>
          <w:sz w:val="24"/>
          <w:szCs w:val="24"/>
        </w:rPr>
        <w:footnoteReference w:id="145"/>
      </w:r>
      <w:r w:rsidRPr="00850270">
        <w:rPr>
          <w:rFonts w:cs="Times New Roman"/>
          <w:sz w:val="24"/>
          <w:szCs w:val="24"/>
        </w:rPr>
        <w:t xml:space="preserve"> </w:t>
      </w:r>
    </w:p>
    <w:p w14:paraId="11F31B64" w14:textId="77777777" w:rsidR="0001785B" w:rsidRPr="00850270" w:rsidRDefault="0001785B" w:rsidP="0001785B">
      <w:pPr>
        <w:tabs>
          <w:tab w:val="left" w:pos="284"/>
          <w:tab w:val="left" w:pos="709"/>
          <w:tab w:val="left" w:pos="993"/>
        </w:tabs>
        <w:spacing w:after="0" w:line="360" w:lineRule="auto"/>
        <w:ind w:firstLine="709"/>
        <w:rPr>
          <w:rFonts w:cs="Times New Roman"/>
          <w:sz w:val="24"/>
          <w:szCs w:val="24"/>
        </w:rPr>
      </w:pPr>
      <w:r w:rsidRPr="00850270">
        <w:rPr>
          <w:rFonts w:cs="Times New Roman"/>
          <w:sz w:val="24"/>
          <w:szCs w:val="24"/>
        </w:rPr>
        <w:t>С целью проведения мониторинга выборов в государствах Содружества, анализа выборного законодательства и выработки рекомендаций на основе наблюдения за выборами, а также обучения международных наблюдателей было решено создать Международный институт мониторинга развития демократии (МИМРД МПА СНГ).</w:t>
      </w:r>
      <w:r w:rsidRPr="00850270">
        <w:rPr>
          <w:rStyle w:val="a7"/>
          <w:rFonts w:cs="Times New Roman"/>
          <w:sz w:val="24"/>
          <w:szCs w:val="24"/>
        </w:rPr>
        <w:t xml:space="preserve"> </w:t>
      </w:r>
      <w:r w:rsidRPr="00850270">
        <w:rPr>
          <w:rStyle w:val="a7"/>
          <w:rFonts w:cs="Times New Roman"/>
          <w:sz w:val="24"/>
          <w:szCs w:val="24"/>
        </w:rPr>
        <w:footnoteReference w:id="146"/>
      </w:r>
      <w:r w:rsidRPr="00850270">
        <w:rPr>
          <w:rFonts w:cs="Times New Roman"/>
          <w:sz w:val="24"/>
          <w:szCs w:val="24"/>
        </w:rPr>
        <w:t xml:space="preserve"> В соответствии с решением Совета МПА СНГ институт был учрежден 10 февраля 2006 г.</w:t>
      </w:r>
      <w:r w:rsidRPr="00850270">
        <w:rPr>
          <w:rStyle w:val="a7"/>
          <w:rFonts w:cs="Times New Roman"/>
          <w:sz w:val="24"/>
          <w:szCs w:val="24"/>
        </w:rPr>
        <w:t xml:space="preserve"> </w:t>
      </w:r>
    </w:p>
    <w:p w14:paraId="366E85FF" w14:textId="77777777" w:rsidR="0001785B" w:rsidRPr="00850270" w:rsidRDefault="0001785B" w:rsidP="0001785B">
      <w:pPr>
        <w:tabs>
          <w:tab w:val="left" w:pos="284"/>
          <w:tab w:val="left" w:pos="709"/>
          <w:tab w:val="left" w:pos="993"/>
        </w:tabs>
        <w:spacing w:after="0" w:line="360" w:lineRule="auto"/>
        <w:ind w:firstLine="709"/>
        <w:rPr>
          <w:rFonts w:cs="Times New Roman"/>
          <w:sz w:val="24"/>
          <w:szCs w:val="24"/>
        </w:rPr>
      </w:pPr>
      <w:r w:rsidRPr="00850270">
        <w:rPr>
          <w:rFonts w:cs="Times New Roman"/>
          <w:sz w:val="24"/>
          <w:szCs w:val="24"/>
        </w:rPr>
        <w:t xml:space="preserve">3) Организация конгрессов и конференций по актуальной и общественно значимой тематике. В период с 1997 по 2005 гг. Ассамблея совместно с Советом Федерации Федерального Собрания РФ и Правительства РФ была организатором девяти Петербургских международных экономических форумов, который сегодня является уникальной площадкой, для обсуждения наиболее важных вопросов современности. </w:t>
      </w:r>
    </w:p>
    <w:p w14:paraId="49176A18" w14:textId="77777777" w:rsidR="0001785B" w:rsidRPr="00850270" w:rsidRDefault="0001785B" w:rsidP="0001785B">
      <w:pPr>
        <w:tabs>
          <w:tab w:val="left" w:pos="284"/>
          <w:tab w:val="left" w:pos="709"/>
          <w:tab w:val="left" w:pos="993"/>
        </w:tabs>
        <w:spacing w:after="0" w:line="360" w:lineRule="auto"/>
        <w:ind w:firstLine="709"/>
        <w:rPr>
          <w:rFonts w:cs="Times New Roman"/>
          <w:sz w:val="24"/>
          <w:szCs w:val="24"/>
        </w:rPr>
      </w:pPr>
      <w:r w:rsidRPr="00850270">
        <w:rPr>
          <w:rFonts w:cs="Times New Roman"/>
          <w:sz w:val="24"/>
          <w:szCs w:val="24"/>
        </w:rPr>
        <w:t xml:space="preserve">Сегодня в рамках МПА проводят не менее важные конференции, посвященные проблемам экологии и охраны окружающей среды (Невский международный экологический конгресс), безопасности (Международный конгресс «Безопасность на дорогах ради безопасности жизни»), науки и культуры («Диалог языков и культур СНГ в XXI веке», «Медицина и право в XXI веке»). </w:t>
      </w:r>
    </w:p>
    <w:p w14:paraId="224DE81F" w14:textId="77777777" w:rsidR="0001785B" w:rsidRPr="00850270" w:rsidRDefault="0001785B" w:rsidP="0001785B">
      <w:pPr>
        <w:tabs>
          <w:tab w:val="left" w:pos="284"/>
          <w:tab w:val="left" w:pos="709"/>
          <w:tab w:val="left" w:pos="993"/>
        </w:tabs>
        <w:spacing w:after="0" w:line="360" w:lineRule="auto"/>
        <w:ind w:firstLine="709"/>
        <w:rPr>
          <w:rFonts w:cs="Times New Roman"/>
          <w:sz w:val="24"/>
          <w:szCs w:val="24"/>
        </w:rPr>
      </w:pPr>
      <w:r w:rsidRPr="00850270">
        <w:rPr>
          <w:rFonts w:cs="Times New Roman"/>
          <w:sz w:val="24"/>
          <w:szCs w:val="24"/>
        </w:rPr>
        <w:t>4) Международное межпарламентское сотрудничество, взаимодействие с международными организациями.</w:t>
      </w:r>
    </w:p>
    <w:p w14:paraId="21CEB917" w14:textId="77777777" w:rsidR="0001785B" w:rsidRPr="00850270" w:rsidRDefault="0001785B" w:rsidP="0001785B">
      <w:pPr>
        <w:tabs>
          <w:tab w:val="left" w:pos="284"/>
          <w:tab w:val="left" w:pos="709"/>
          <w:tab w:val="left" w:pos="993"/>
        </w:tabs>
        <w:spacing w:after="0" w:line="360" w:lineRule="auto"/>
        <w:ind w:firstLine="709"/>
        <w:rPr>
          <w:rFonts w:cs="Times New Roman"/>
          <w:sz w:val="24"/>
          <w:szCs w:val="24"/>
        </w:rPr>
      </w:pPr>
      <w:r w:rsidRPr="00850270">
        <w:rPr>
          <w:rFonts w:cs="Times New Roman"/>
          <w:sz w:val="24"/>
          <w:szCs w:val="24"/>
        </w:rPr>
        <w:t xml:space="preserve">Важным партнёром Ассамблеи является ООН. В рамках этого взаимодействия проводятся совместные мероприятия по различным тематикам (региональный форум «Обеспечение доверия правительству посредством формирования возможностей руководства»). </w:t>
      </w:r>
    </w:p>
    <w:p w14:paraId="129F7A4E" w14:textId="744722D7" w:rsidR="0001785B" w:rsidRPr="00850270" w:rsidRDefault="0001785B" w:rsidP="0001785B">
      <w:pPr>
        <w:tabs>
          <w:tab w:val="left" w:pos="284"/>
          <w:tab w:val="left" w:pos="709"/>
          <w:tab w:val="left" w:pos="993"/>
        </w:tabs>
        <w:spacing w:after="0" w:line="360" w:lineRule="auto"/>
        <w:ind w:firstLine="709"/>
        <w:rPr>
          <w:rFonts w:cs="Times New Roman"/>
          <w:sz w:val="24"/>
          <w:szCs w:val="24"/>
        </w:rPr>
      </w:pPr>
      <w:r w:rsidRPr="00850270">
        <w:rPr>
          <w:rFonts w:cs="Times New Roman"/>
          <w:sz w:val="24"/>
          <w:szCs w:val="24"/>
        </w:rPr>
        <w:lastRenderedPageBreak/>
        <w:t xml:space="preserve">Самое тесное сотрудничество МПА осуществляет с ПАСЕ. Совместно с </w:t>
      </w:r>
      <w:r w:rsidR="002365E2" w:rsidRPr="00850270">
        <w:rPr>
          <w:rFonts w:cs="Times New Roman"/>
          <w:sz w:val="24"/>
          <w:szCs w:val="24"/>
        </w:rPr>
        <w:t>которой,</w:t>
      </w:r>
      <w:r w:rsidRPr="00850270">
        <w:rPr>
          <w:rFonts w:cs="Times New Roman"/>
          <w:sz w:val="24"/>
          <w:szCs w:val="24"/>
        </w:rPr>
        <w:t xml:space="preserve"> начиная с 2002 г. ежегодно проводятся конференции по вопросам общеевропейского сотрудничества, посвященные, в частности, 300-летию Санкт-Петербурга (17 июня 2003 г.), 60-летию окончания Второй мировой войны (15 апреля 2005 г.), вопросам межкультурного и межрегионального диалога.</w:t>
      </w:r>
      <w:r w:rsidRPr="00850270">
        <w:rPr>
          <w:rStyle w:val="a7"/>
          <w:rFonts w:cs="Times New Roman"/>
          <w:sz w:val="24"/>
          <w:szCs w:val="24"/>
        </w:rPr>
        <w:footnoteReference w:id="147"/>
      </w:r>
      <w:r w:rsidRPr="00850270">
        <w:rPr>
          <w:rFonts w:cs="Times New Roman"/>
          <w:sz w:val="24"/>
          <w:szCs w:val="24"/>
        </w:rPr>
        <w:t xml:space="preserve"> </w:t>
      </w:r>
    </w:p>
    <w:p w14:paraId="12E98DAA" w14:textId="7E260533" w:rsidR="002365E2" w:rsidRPr="00850270" w:rsidRDefault="002365E2" w:rsidP="002365E2">
      <w:pPr>
        <w:tabs>
          <w:tab w:val="left" w:pos="709"/>
          <w:tab w:val="left" w:pos="993"/>
        </w:tabs>
        <w:spacing w:after="0" w:line="360" w:lineRule="auto"/>
        <w:ind w:firstLine="709"/>
        <w:rPr>
          <w:rFonts w:cs="Times New Roman"/>
          <w:sz w:val="24"/>
          <w:szCs w:val="24"/>
        </w:rPr>
      </w:pPr>
      <w:r w:rsidRPr="00850270">
        <w:rPr>
          <w:rFonts w:cs="Times New Roman"/>
          <w:sz w:val="24"/>
          <w:szCs w:val="24"/>
        </w:rPr>
        <w:t>Итак, важными элементами социализации парламентских делегаций в формате межпарламентских институтов</w:t>
      </w:r>
      <w:r w:rsidRPr="00850270">
        <w:rPr>
          <w:rFonts w:cs="Times New Roman"/>
          <w:sz w:val="28"/>
          <w:szCs w:val="24"/>
        </w:rPr>
        <w:t xml:space="preserve"> </w:t>
      </w:r>
      <w:r w:rsidRPr="00850270">
        <w:rPr>
          <w:rFonts w:cs="Times New Roman"/>
          <w:sz w:val="24"/>
          <w:szCs w:val="24"/>
        </w:rPr>
        <w:t xml:space="preserve">выступают: оценка электоральных процессов, поддержание общего правового пространства, развитие парламентской демократии государств-членов, а также взаимодействие с внешними международными союзами. </w:t>
      </w:r>
    </w:p>
    <w:p w14:paraId="24EC7525" w14:textId="77777777" w:rsidR="002365E2" w:rsidRPr="00850270" w:rsidRDefault="002365E2" w:rsidP="002365E2">
      <w:pPr>
        <w:tabs>
          <w:tab w:val="left" w:pos="709"/>
          <w:tab w:val="left" w:pos="993"/>
        </w:tabs>
        <w:spacing w:after="0" w:line="360" w:lineRule="auto"/>
        <w:ind w:firstLine="709"/>
        <w:rPr>
          <w:rFonts w:cs="Times New Roman"/>
          <w:sz w:val="24"/>
          <w:szCs w:val="24"/>
        </w:rPr>
      </w:pPr>
      <w:r w:rsidRPr="00850270">
        <w:rPr>
          <w:rFonts w:cs="Times New Roman"/>
          <w:sz w:val="24"/>
          <w:szCs w:val="24"/>
        </w:rPr>
        <w:t>Необходимо отметить, что именно работа на многосторонней основе позволила парламентариям национальных делегаций выйти на более широкий международный уровень, открыть доступ к информации о правоприменительной и политической практике тех или иных норм в близких по ситуации республиках Содружества, позволила ощутить в сравнительной перспективе состояние собственного политического развития на постсоветском пространстве.</w:t>
      </w:r>
      <w:r w:rsidRPr="00850270">
        <w:rPr>
          <w:rStyle w:val="a7"/>
          <w:rFonts w:cs="Times New Roman"/>
          <w:sz w:val="24"/>
          <w:szCs w:val="24"/>
        </w:rPr>
        <w:t xml:space="preserve"> </w:t>
      </w:r>
      <w:r w:rsidRPr="00850270">
        <w:rPr>
          <w:rStyle w:val="a7"/>
          <w:rFonts w:cs="Times New Roman"/>
          <w:sz w:val="24"/>
          <w:szCs w:val="24"/>
        </w:rPr>
        <w:footnoteReference w:id="148"/>
      </w:r>
      <w:r w:rsidRPr="00850270">
        <w:rPr>
          <w:rFonts w:cs="Times New Roman"/>
          <w:sz w:val="24"/>
          <w:szCs w:val="24"/>
        </w:rPr>
        <w:t xml:space="preserve"> </w:t>
      </w:r>
    </w:p>
    <w:p w14:paraId="0CFBFA75" w14:textId="103C97A9" w:rsidR="00095E9D" w:rsidRPr="00850270" w:rsidRDefault="0001785B" w:rsidP="00A30FF6">
      <w:pPr>
        <w:spacing w:after="0" w:line="360" w:lineRule="auto"/>
        <w:ind w:right="-1" w:firstLine="709"/>
        <w:rPr>
          <w:sz w:val="24"/>
          <w:szCs w:val="24"/>
        </w:rPr>
      </w:pPr>
      <w:r w:rsidRPr="00850270">
        <w:rPr>
          <w:rFonts w:cs="Times New Roman"/>
          <w:sz w:val="24"/>
          <w:szCs w:val="24"/>
        </w:rPr>
        <w:t xml:space="preserve">   Таким образом, </w:t>
      </w:r>
      <w:r w:rsidR="00A30FF6" w:rsidRPr="00850270">
        <w:rPr>
          <w:rFonts w:cs="Times New Roman"/>
          <w:sz w:val="24"/>
          <w:szCs w:val="24"/>
        </w:rPr>
        <w:t>н</w:t>
      </w:r>
      <w:r w:rsidRPr="00850270">
        <w:rPr>
          <w:rFonts w:cs="Times New Roman"/>
          <w:sz w:val="24"/>
          <w:szCs w:val="24"/>
        </w:rPr>
        <w:t xml:space="preserve">есмотря на </w:t>
      </w:r>
      <w:r w:rsidR="00A30FF6" w:rsidRPr="00850270">
        <w:rPr>
          <w:rFonts w:eastAsiaTheme="majorEastAsia" w:cs="Times New Roman"/>
          <w:sz w:val="24"/>
          <w:szCs w:val="24"/>
        </w:rPr>
        <w:t xml:space="preserve">проблему выживаемости </w:t>
      </w:r>
      <w:r w:rsidR="00A30FF6" w:rsidRPr="00850270">
        <w:rPr>
          <w:rFonts w:cs="Times New Roman"/>
          <w:sz w:val="24"/>
          <w:szCs w:val="24"/>
        </w:rPr>
        <w:t>Межпарламентских Ассамблей СНГ, ЕврАзЭС, ОДКБ в современных реалиях</w:t>
      </w:r>
      <w:r w:rsidR="00A30FF6" w:rsidRPr="00850270">
        <w:rPr>
          <w:rFonts w:eastAsiaTheme="majorEastAsia" w:cs="Times New Roman"/>
          <w:sz w:val="24"/>
          <w:szCs w:val="24"/>
        </w:rPr>
        <w:t xml:space="preserve"> в рамках заявленной интеграционн</w:t>
      </w:r>
      <w:r w:rsidR="00095E9D" w:rsidRPr="00850270">
        <w:rPr>
          <w:rFonts w:eastAsiaTheme="majorEastAsia" w:cs="Times New Roman"/>
          <w:sz w:val="24"/>
          <w:szCs w:val="24"/>
        </w:rPr>
        <w:t>ых</w:t>
      </w:r>
      <w:r w:rsidR="00A30FF6" w:rsidRPr="00850270">
        <w:rPr>
          <w:rFonts w:eastAsiaTheme="majorEastAsia" w:cs="Times New Roman"/>
          <w:sz w:val="24"/>
          <w:szCs w:val="24"/>
        </w:rPr>
        <w:t xml:space="preserve"> цел</w:t>
      </w:r>
      <w:r w:rsidR="00095E9D" w:rsidRPr="00850270">
        <w:rPr>
          <w:rFonts w:eastAsiaTheme="majorEastAsia" w:cs="Times New Roman"/>
          <w:sz w:val="24"/>
          <w:szCs w:val="24"/>
        </w:rPr>
        <w:t>ей</w:t>
      </w:r>
      <w:r w:rsidR="00A30FF6" w:rsidRPr="00850270">
        <w:rPr>
          <w:rFonts w:eastAsiaTheme="majorEastAsia" w:cs="Times New Roman"/>
          <w:sz w:val="24"/>
          <w:szCs w:val="24"/>
        </w:rPr>
        <w:t xml:space="preserve"> самих Сообществ,</w:t>
      </w:r>
      <w:r w:rsidRPr="00850270">
        <w:rPr>
          <w:rFonts w:cs="Times New Roman"/>
          <w:sz w:val="24"/>
          <w:szCs w:val="24"/>
        </w:rPr>
        <w:t xml:space="preserve"> он</w:t>
      </w:r>
      <w:r w:rsidR="00A30FF6" w:rsidRPr="00850270">
        <w:rPr>
          <w:rFonts w:cs="Times New Roman"/>
          <w:sz w:val="24"/>
          <w:szCs w:val="24"/>
        </w:rPr>
        <w:t>и</w:t>
      </w:r>
      <w:r w:rsidRPr="00850270">
        <w:rPr>
          <w:rFonts w:cs="Times New Roman"/>
          <w:sz w:val="24"/>
          <w:szCs w:val="24"/>
        </w:rPr>
        <w:t xml:space="preserve"> представля</w:t>
      </w:r>
      <w:r w:rsidR="00A30FF6" w:rsidRPr="00850270">
        <w:rPr>
          <w:rFonts w:cs="Times New Roman"/>
          <w:sz w:val="24"/>
          <w:szCs w:val="24"/>
        </w:rPr>
        <w:t>ю</w:t>
      </w:r>
      <w:r w:rsidRPr="00850270">
        <w:rPr>
          <w:rFonts w:cs="Times New Roman"/>
          <w:sz w:val="24"/>
          <w:szCs w:val="24"/>
        </w:rPr>
        <w:t xml:space="preserve">т </w:t>
      </w:r>
      <w:r w:rsidR="00B74DE4" w:rsidRPr="00850270">
        <w:rPr>
          <w:rFonts w:cs="Times New Roman"/>
          <w:sz w:val="24"/>
          <w:szCs w:val="24"/>
        </w:rPr>
        <w:t>собой площадки</w:t>
      </w:r>
      <w:r w:rsidRPr="00850270">
        <w:rPr>
          <w:rFonts w:cs="Times New Roman"/>
          <w:sz w:val="24"/>
          <w:szCs w:val="24"/>
        </w:rPr>
        <w:t xml:space="preserve"> на постсоветском пространстве с широким кругом участников.</w:t>
      </w:r>
      <w:r w:rsidR="00095E9D" w:rsidRPr="00850270">
        <w:rPr>
          <w:sz w:val="24"/>
          <w:szCs w:val="24"/>
        </w:rPr>
        <w:t xml:space="preserve"> </w:t>
      </w:r>
    </w:p>
    <w:p w14:paraId="76A5B98B" w14:textId="3943D915" w:rsidR="00095E9D" w:rsidRPr="00850270" w:rsidRDefault="00095E9D" w:rsidP="00095E9D">
      <w:pPr>
        <w:spacing w:after="0" w:line="360" w:lineRule="auto"/>
        <w:ind w:right="-1" w:firstLine="709"/>
        <w:rPr>
          <w:rFonts w:cs="Times New Roman"/>
          <w:sz w:val="24"/>
          <w:szCs w:val="24"/>
        </w:rPr>
      </w:pPr>
      <w:r w:rsidRPr="00850270">
        <w:rPr>
          <w:sz w:val="24"/>
          <w:szCs w:val="24"/>
        </w:rPr>
        <w:t xml:space="preserve">МПА СНГ, изначально созданная в качестве инструмента цивилизованного развода. </w:t>
      </w:r>
      <w:r w:rsidRPr="00850270">
        <w:rPr>
          <w:rFonts w:cs="Times New Roman"/>
          <w:sz w:val="24"/>
          <w:szCs w:val="24"/>
        </w:rPr>
        <w:t xml:space="preserve">В дальнейшем в соответствии с новыми тенденциями во взаимоотношениях и по желанию государств-участников стала приобретать новые функции, а ее влияние стало увеличиваться. </w:t>
      </w:r>
      <w:r w:rsidR="00DD4F5A" w:rsidRPr="00850270">
        <w:rPr>
          <w:rFonts w:cs="Times New Roman"/>
          <w:sz w:val="24"/>
          <w:szCs w:val="24"/>
        </w:rPr>
        <w:t xml:space="preserve">Ассамблее удалось удержать в сфере своей компетенции профильные области сотрудничества. Передав лишь некоторые </w:t>
      </w:r>
      <w:r w:rsidR="00B74DE4" w:rsidRPr="00850270">
        <w:rPr>
          <w:rFonts w:cs="Times New Roman"/>
          <w:sz w:val="24"/>
          <w:szCs w:val="24"/>
        </w:rPr>
        <w:t>вопросы Межпарламентским</w:t>
      </w:r>
      <w:r w:rsidR="00DD4F5A" w:rsidRPr="00850270">
        <w:rPr>
          <w:rFonts w:cs="Times New Roman"/>
          <w:sz w:val="24"/>
          <w:szCs w:val="24"/>
        </w:rPr>
        <w:t xml:space="preserve"> ассамблеям ЕврАзЭС и ОДКБ.</w:t>
      </w:r>
    </w:p>
    <w:p w14:paraId="1FC0A307" w14:textId="24ED005C" w:rsidR="00DD4F5A" w:rsidRPr="00850270" w:rsidRDefault="00DD4F5A" w:rsidP="00DD4F5A">
      <w:pPr>
        <w:spacing w:after="0" w:line="360" w:lineRule="auto"/>
        <w:ind w:right="-1" w:firstLine="709"/>
        <w:rPr>
          <w:rFonts w:cs="Times New Roman"/>
          <w:sz w:val="24"/>
          <w:szCs w:val="24"/>
        </w:rPr>
      </w:pPr>
      <w:r w:rsidRPr="00850270">
        <w:rPr>
          <w:rFonts w:cs="Times New Roman"/>
          <w:sz w:val="24"/>
          <w:szCs w:val="24"/>
        </w:rPr>
        <w:t xml:space="preserve">Сегодня </w:t>
      </w:r>
      <w:r w:rsidR="00AA7370" w:rsidRPr="00850270">
        <w:rPr>
          <w:rFonts w:cs="Times New Roman"/>
          <w:sz w:val="24"/>
          <w:szCs w:val="24"/>
        </w:rPr>
        <w:t xml:space="preserve">Межпарламентские ассамблеи в рамках трех Сообществ выражают коллективную </w:t>
      </w:r>
      <w:r w:rsidRPr="00850270">
        <w:rPr>
          <w:rFonts w:cs="Times New Roman"/>
          <w:sz w:val="24"/>
          <w:szCs w:val="24"/>
        </w:rPr>
        <w:t>волю парламентариев, поддерживая эти</w:t>
      </w:r>
      <w:r w:rsidR="00AA7370" w:rsidRPr="00850270">
        <w:rPr>
          <w:rFonts w:cs="Times New Roman"/>
          <w:sz w:val="24"/>
          <w:szCs w:val="24"/>
        </w:rPr>
        <w:t>м их символическое единство. В то же время данные органы</w:t>
      </w:r>
      <w:r w:rsidRPr="00850270">
        <w:rPr>
          <w:rFonts w:cs="Times New Roman"/>
          <w:sz w:val="24"/>
          <w:szCs w:val="24"/>
        </w:rPr>
        <w:t xml:space="preserve"> позволяют на постоянн</w:t>
      </w:r>
      <w:r w:rsidR="00AA7370" w:rsidRPr="00850270">
        <w:rPr>
          <w:rFonts w:cs="Times New Roman"/>
          <w:sz w:val="24"/>
          <w:szCs w:val="24"/>
        </w:rPr>
        <w:t>ой основе наладить сотрудничество с</w:t>
      </w:r>
      <w:r w:rsidRPr="00850270">
        <w:rPr>
          <w:rFonts w:cs="Times New Roman"/>
          <w:sz w:val="24"/>
          <w:szCs w:val="24"/>
        </w:rPr>
        <w:t xml:space="preserve"> другими</w:t>
      </w:r>
      <w:r w:rsidR="00AA7370" w:rsidRPr="00850270">
        <w:rPr>
          <w:rFonts w:cs="Times New Roman"/>
          <w:sz w:val="24"/>
          <w:szCs w:val="24"/>
        </w:rPr>
        <w:t xml:space="preserve"> </w:t>
      </w:r>
      <w:r w:rsidRPr="00850270">
        <w:rPr>
          <w:rFonts w:cs="Times New Roman"/>
          <w:sz w:val="24"/>
          <w:szCs w:val="24"/>
        </w:rPr>
        <w:t>межпарламентскими институтами</w:t>
      </w:r>
      <w:r w:rsidR="00AA7370" w:rsidRPr="00850270">
        <w:rPr>
          <w:rFonts w:cs="Times New Roman"/>
          <w:sz w:val="24"/>
          <w:szCs w:val="24"/>
        </w:rPr>
        <w:t xml:space="preserve"> и международными организациями</w:t>
      </w:r>
      <w:r w:rsidRPr="00850270">
        <w:rPr>
          <w:rFonts w:cs="Times New Roman"/>
          <w:sz w:val="24"/>
          <w:szCs w:val="24"/>
        </w:rPr>
        <w:t>.</w:t>
      </w:r>
    </w:p>
    <w:p w14:paraId="1F6EE3D0" w14:textId="77777777" w:rsidR="00DD4F5A" w:rsidRPr="00850270" w:rsidRDefault="00DD4F5A" w:rsidP="00095E9D">
      <w:pPr>
        <w:spacing w:after="0" w:line="360" w:lineRule="auto"/>
        <w:ind w:right="-1" w:firstLine="709"/>
        <w:rPr>
          <w:rFonts w:cs="Times New Roman"/>
          <w:szCs w:val="24"/>
        </w:rPr>
      </w:pPr>
    </w:p>
    <w:p w14:paraId="40B7D959" w14:textId="77777777" w:rsidR="00316BE1" w:rsidRPr="00850270" w:rsidRDefault="00316BE1" w:rsidP="00095E9D">
      <w:pPr>
        <w:spacing w:after="0" w:line="360" w:lineRule="auto"/>
        <w:ind w:right="-1" w:firstLine="709"/>
        <w:rPr>
          <w:rFonts w:cs="Times New Roman"/>
          <w:szCs w:val="24"/>
        </w:rPr>
      </w:pPr>
    </w:p>
    <w:p w14:paraId="2565B6C8" w14:textId="1E6B4724" w:rsidR="0044721B" w:rsidRPr="00850270" w:rsidRDefault="0044721B" w:rsidP="00095A72">
      <w:pPr>
        <w:pStyle w:val="2"/>
        <w:spacing w:before="0" w:line="360" w:lineRule="auto"/>
      </w:pPr>
      <w:bookmarkStart w:id="20" w:name="_Toc481789320"/>
      <w:bookmarkStart w:id="21" w:name="_Toc482561479"/>
      <w:bookmarkStart w:id="22" w:name="_Toc483511259"/>
      <w:r w:rsidRPr="00850270">
        <w:t xml:space="preserve">2.2. </w:t>
      </w:r>
      <w:r w:rsidR="00095A72">
        <w:t>Парламентское</w:t>
      </w:r>
      <w:r w:rsidRPr="00850270">
        <w:t xml:space="preserve"> Собрани</w:t>
      </w:r>
      <w:r w:rsidR="00095A72">
        <w:t>е</w:t>
      </w:r>
      <w:r w:rsidRPr="00850270">
        <w:t xml:space="preserve"> Союзного государства</w:t>
      </w:r>
      <w:bookmarkEnd w:id="20"/>
      <w:r w:rsidRPr="00850270">
        <w:t xml:space="preserve"> России и Беларуси</w:t>
      </w:r>
      <w:bookmarkEnd w:id="21"/>
      <w:bookmarkEnd w:id="22"/>
    </w:p>
    <w:p w14:paraId="4A21D406" w14:textId="77777777" w:rsidR="0044721B" w:rsidRPr="00850270" w:rsidRDefault="0044721B" w:rsidP="00095A72">
      <w:pPr>
        <w:tabs>
          <w:tab w:val="left" w:pos="851"/>
        </w:tabs>
        <w:spacing w:after="0" w:line="360" w:lineRule="auto"/>
        <w:ind w:firstLine="709"/>
        <w:rPr>
          <w:rFonts w:cs="Times New Roman"/>
          <w:sz w:val="24"/>
          <w:szCs w:val="24"/>
        </w:rPr>
      </w:pPr>
      <w:r w:rsidRPr="00850270">
        <w:rPr>
          <w:rFonts w:cs="Times New Roman"/>
          <w:sz w:val="24"/>
          <w:szCs w:val="24"/>
        </w:rPr>
        <w:t xml:space="preserve">Изучение роли парламентского сотрудничества в развитии Союзного государства необходимо. И главная причина состоит в том, что именно Парламентское Собрание (ПС) играло ведущую роль в формировании институционно-правовой основы интеграционного объединения. </w:t>
      </w:r>
    </w:p>
    <w:p w14:paraId="0ECFBAF5" w14:textId="77777777" w:rsidR="0044721B" w:rsidRPr="00850270" w:rsidRDefault="0044721B" w:rsidP="0044721B">
      <w:pPr>
        <w:tabs>
          <w:tab w:val="left" w:pos="851"/>
        </w:tabs>
        <w:spacing w:after="0" w:line="360" w:lineRule="auto"/>
        <w:ind w:firstLine="709"/>
        <w:rPr>
          <w:rFonts w:cs="Times New Roman"/>
          <w:sz w:val="24"/>
          <w:szCs w:val="24"/>
        </w:rPr>
      </w:pPr>
      <w:r w:rsidRPr="00850270">
        <w:rPr>
          <w:rFonts w:cs="Times New Roman"/>
          <w:sz w:val="24"/>
          <w:szCs w:val="24"/>
        </w:rPr>
        <w:t>Более того, следует указать, что Парламентское Собрание, руководствуясь волей народов обоих государств к дальнейшему единению, подготовило законопроектную основу для разработки Договора о создании Союзного государства. Данный документ открыл путь новому этапу интеграции Беларуси и России.</w:t>
      </w:r>
    </w:p>
    <w:p w14:paraId="5243F523" w14:textId="77777777" w:rsidR="0044721B" w:rsidRPr="00850270" w:rsidRDefault="0044721B" w:rsidP="0044721B">
      <w:pPr>
        <w:tabs>
          <w:tab w:val="left" w:pos="851"/>
        </w:tabs>
        <w:spacing w:after="0" w:line="360" w:lineRule="auto"/>
        <w:ind w:firstLine="709"/>
        <w:rPr>
          <w:rFonts w:cs="Times New Roman"/>
          <w:sz w:val="24"/>
          <w:szCs w:val="24"/>
        </w:rPr>
      </w:pPr>
      <w:r w:rsidRPr="00850270">
        <w:rPr>
          <w:rFonts w:cs="Times New Roman"/>
          <w:sz w:val="24"/>
          <w:szCs w:val="24"/>
        </w:rPr>
        <w:t>Как считает Л.П. Рассказов, такое тесное единение двух стран произошло во многом благодаря парламентам государств-участников Союза. За несколько лет интеграции - от образования Сообщества до создания Союзного государства - развивались также межпарламентские связи, которые в конечном итоге и привели к договорному закреплению института Парламента Союзного государства.</w:t>
      </w:r>
      <w:r w:rsidRPr="00850270">
        <w:rPr>
          <w:rStyle w:val="a7"/>
          <w:rFonts w:cs="Times New Roman"/>
          <w:sz w:val="24"/>
          <w:szCs w:val="24"/>
        </w:rPr>
        <w:footnoteReference w:id="149"/>
      </w:r>
    </w:p>
    <w:p w14:paraId="14201908" w14:textId="77777777" w:rsidR="0044721B" w:rsidRPr="00850270" w:rsidRDefault="0044721B" w:rsidP="0044721B">
      <w:pPr>
        <w:tabs>
          <w:tab w:val="left" w:pos="851"/>
        </w:tabs>
        <w:spacing w:after="0" w:line="360" w:lineRule="auto"/>
        <w:ind w:firstLine="709"/>
        <w:rPr>
          <w:rFonts w:cs="Times New Roman"/>
          <w:sz w:val="24"/>
          <w:szCs w:val="24"/>
        </w:rPr>
      </w:pPr>
      <w:r w:rsidRPr="00850270">
        <w:rPr>
          <w:rFonts w:cs="Times New Roman"/>
          <w:sz w:val="24"/>
          <w:szCs w:val="24"/>
        </w:rPr>
        <w:t xml:space="preserve">И хотя, с момента образования Союзного государства прошло не так много времени, по-прежнему можно утверждать, что Парламент Союза всё еще находится на этапе становления и нередко демонстрирует в своей деятельности противоречивые черты. Так, например, по мнению Е.М. </w:t>
      </w:r>
      <w:proofErr w:type="spellStart"/>
      <w:r w:rsidRPr="00850270">
        <w:rPr>
          <w:rFonts w:cs="Times New Roman"/>
          <w:sz w:val="24"/>
          <w:szCs w:val="24"/>
        </w:rPr>
        <w:t>Пристрома</w:t>
      </w:r>
      <w:proofErr w:type="spellEnd"/>
      <w:r w:rsidRPr="00850270">
        <w:rPr>
          <w:rFonts w:cs="Times New Roman"/>
          <w:sz w:val="24"/>
          <w:szCs w:val="24"/>
        </w:rPr>
        <w:t>, Парламентское Собрание имеет ограниченную легитимность и правовой потенциал. Он является лишь представительным органом, который имеет право давать законодательные рекомендации, и не принимает обязательные для исполнения законы.</w:t>
      </w:r>
      <w:r w:rsidRPr="00850270">
        <w:rPr>
          <w:rStyle w:val="a7"/>
          <w:rFonts w:cs="Times New Roman"/>
          <w:sz w:val="24"/>
          <w:szCs w:val="24"/>
        </w:rPr>
        <w:footnoteReference w:id="150"/>
      </w:r>
      <w:r w:rsidRPr="00850270">
        <w:rPr>
          <w:rFonts w:cs="Times New Roman"/>
          <w:sz w:val="24"/>
          <w:szCs w:val="24"/>
        </w:rPr>
        <w:t xml:space="preserve"> Следовательно, в таких условиях создание полноценной правовой системы Союза может затянуться на неопределенный срок.</w:t>
      </w:r>
    </w:p>
    <w:p w14:paraId="2E6D0F2A" w14:textId="6805520B" w:rsidR="0044721B" w:rsidRPr="00850270" w:rsidRDefault="00EF5235" w:rsidP="0044721B">
      <w:pPr>
        <w:tabs>
          <w:tab w:val="left" w:pos="851"/>
        </w:tabs>
        <w:spacing w:after="0" w:line="360" w:lineRule="auto"/>
        <w:ind w:firstLine="709"/>
        <w:rPr>
          <w:rFonts w:cs="Times New Roman"/>
          <w:sz w:val="24"/>
          <w:szCs w:val="24"/>
        </w:rPr>
      </w:pPr>
      <w:r w:rsidRPr="00850270">
        <w:rPr>
          <w:rFonts w:cs="Times New Roman"/>
          <w:sz w:val="24"/>
          <w:szCs w:val="24"/>
        </w:rPr>
        <w:t>Но,</w:t>
      </w:r>
      <w:r w:rsidR="0044721B" w:rsidRPr="00850270">
        <w:rPr>
          <w:rFonts w:cs="Times New Roman"/>
          <w:sz w:val="24"/>
          <w:szCs w:val="24"/>
        </w:rPr>
        <w:t xml:space="preserve"> несмотря на то, что Собрание так и не стало законодательным органом ни Сообщества, ни Союза Беларуси и России, все же в итоге совместной работы парламентариев обоих государств накоплен опыт представительства, согласования и упорядочения многообразных и разнонаправленных целей и интересов с общественными и государственными структурами. Именно благодаря усилиям парламентариев были выявлены главные помехи на пути интеграции, разработаны рекомендации по их устранению и по совершенствованию интеграционной работы в целом. </w:t>
      </w:r>
    </w:p>
    <w:p w14:paraId="28EB8E22" w14:textId="77777777" w:rsidR="0044721B" w:rsidRPr="00850270" w:rsidRDefault="0044721B" w:rsidP="0044721B">
      <w:pPr>
        <w:tabs>
          <w:tab w:val="left" w:pos="851"/>
        </w:tabs>
        <w:spacing w:after="0" w:line="360" w:lineRule="auto"/>
        <w:ind w:firstLine="709"/>
        <w:rPr>
          <w:rFonts w:cs="Times New Roman"/>
          <w:sz w:val="24"/>
          <w:szCs w:val="24"/>
        </w:rPr>
      </w:pPr>
      <w:r w:rsidRPr="00850270">
        <w:rPr>
          <w:rFonts w:cs="Times New Roman"/>
          <w:sz w:val="24"/>
          <w:szCs w:val="24"/>
        </w:rPr>
        <w:lastRenderedPageBreak/>
        <w:t>Парламентское Собрание России и Белоруссии было образовано 2 апреля 1996 года на основе Договора об образовании Сообщества России и Белоруссии.</w:t>
      </w:r>
      <w:r w:rsidRPr="00850270">
        <w:rPr>
          <w:rStyle w:val="a7"/>
          <w:rFonts w:cs="Times New Roman"/>
          <w:sz w:val="24"/>
          <w:szCs w:val="24"/>
        </w:rPr>
        <w:footnoteReference w:id="151"/>
      </w:r>
      <w:r w:rsidRPr="00850270">
        <w:rPr>
          <w:rFonts w:cs="Times New Roman"/>
          <w:sz w:val="24"/>
          <w:szCs w:val="24"/>
        </w:rPr>
        <w:t xml:space="preserve"> Однако, правовой статус в документе был определен весьма неоднозначно. В Договоре закреплялось лишь положение о том, что стороны учреждали Парламентское собрание, формируемое из равного числа парламентариев от каждой из стран-участниц. В сферу компетенции органа входило принятие модельных законов и внесение соответствующих предложений в органы, которые имели право законодательной инициативы, в парламенты стран-участниц и в Высший Совет по вопросам развития правовой базы Сообщества.</w:t>
      </w:r>
      <w:r w:rsidRPr="00850270">
        <w:rPr>
          <w:rStyle w:val="a7"/>
          <w:rFonts w:cs="Times New Roman"/>
          <w:sz w:val="24"/>
          <w:szCs w:val="24"/>
        </w:rPr>
        <w:footnoteReference w:id="152"/>
      </w:r>
      <w:r w:rsidRPr="00850270">
        <w:rPr>
          <w:rFonts w:cs="Times New Roman"/>
          <w:sz w:val="24"/>
          <w:szCs w:val="24"/>
        </w:rPr>
        <w:t xml:space="preserve"> Решения принимались квалифицированным большинством.</w:t>
      </w:r>
    </w:p>
    <w:p w14:paraId="6FB879F4" w14:textId="77777777" w:rsidR="0044721B" w:rsidRPr="00850270" w:rsidRDefault="0044721B" w:rsidP="0044721B">
      <w:pPr>
        <w:tabs>
          <w:tab w:val="left" w:pos="851"/>
        </w:tabs>
        <w:spacing w:after="0" w:line="360" w:lineRule="auto"/>
        <w:ind w:firstLine="709"/>
        <w:rPr>
          <w:rFonts w:cs="Times New Roman"/>
          <w:sz w:val="24"/>
          <w:szCs w:val="24"/>
        </w:rPr>
      </w:pPr>
      <w:r w:rsidRPr="00850270">
        <w:rPr>
          <w:rFonts w:cs="Times New Roman"/>
          <w:sz w:val="24"/>
          <w:szCs w:val="24"/>
        </w:rPr>
        <w:t>Существенным недостатком документа являлось то, что им не были определены конкретные функции, присущие лишь Парламентскому Собранию. Наряду с другими органами Собрание Сообщества должно было проводить общую экономическую и социальную политику, разрабатывать и реализовывать совместные программы сторон; формировать единую нормативно-правовую базу; осуществлять мероприятия, направленные на унификацию денежно-кредитных, налоговых и бюджетных систем; разрабатывать и осуществлять меры, создающие условия для введения общей валюты; формировать единую энергетическую, транспортную систему и систему связи. (Ст. 12).</w:t>
      </w:r>
      <w:r w:rsidRPr="00850270">
        <w:rPr>
          <w:rStyle w:val="a7"/>
          <w:rFonts w:cs="Times New Roman"/>
          <w:sz w:val="24"/>
          <w:szCs w:val="24"/>
        </w:rPr>
        <w:footnoteReference w:id="153"/>
      </w:r>
      <w:r w:rsidRPr="00850270">
        <w:rPr>
          <w:rFonts w:cs="Times New Roman"/>
          <w:sz w:val="24"/>
          <w:szCs w:val="24"/>
        </w:rPr>
        <w:t xml:space="preserve"> Следовательно, за каждым органом не были закреплены конкретные функции, что вызвало затруднения в работе. </w:t>
      </w:r>
    </w:p>
    <w:p w14:paraId="132B6A0C" w14:textId="77777777" w:rsidR="0044721B" w:rsidRPr="00850270" w:rsidRDefault="0044721B" w:rsidP="0044721B">
      <w:pPr>
        <w:tabs>
          <w:tab w:val="left" w:pos="851"/>
        </w:tabs>
        <w:spacing w:after="0" w:line="360" w:lineRule="auto"/>
        <w:ind w:firstLine="709"/>
        <w:rPr>
          <w:rFonts w:cs="Times New Roman"/>
          <w:sz w:val="24"/>
          <w:szCs w:val="24"/>
        </w:rPr>
      </w:pPr>
      <w:r w:rsidRPr="00850270">
        <w:rPr>
          <w:rFonts w:cs="Times New Roman"/>
          <w:sz w:val="24"/>
          <w:szCs w:val="24"/>
        </w:rPr>
        <w:t>Подробно определить статус, компетенцию, порядок формирования и принятия решений Собрания призвано было Соглашение о Парламентском Собрании Сообщества России и Белоруссии.</w:t>
      </w:r>
      <w:r w:rsidRPr="00850270">
        <w:rPr>
          <w:rStyle w:val="a7"/>
          <w:rFonts w:cs="Times New Roman"/>
          <w:sz w:val="24"/>
          <w:szCs w:val="24"/>
        </w:rPr>
        <w:t xml:space="preserve"> </w:t>
      </w:r>
      <w:r w:rsidRPr="00850270">
        <w:rPr>
          <w:rStyle w:val="a7"/>
          <w:rFonts w:cs="Times New Roman"/>
          <w:sz w:val="24"/>
          <w:szCs w:val="24"/>
        </w:rPr>
        <w:footnoteReference w:id="154"/>
      </w:r>
      <w:r w:rsidRPr="00850270">
        <w:rPr>
          <w:rFonts w:cs="Times New Roman"/>
          <w:sz w:val="24"/>
          <w:szCs w:val="24"/>
        </w:rPr>
        <w:t xml:space="preserve"> Оно было подписано на встрече руководителей палат Федерального Собрания Российской Федерации и Верховного Совета Республики Беларусь в г. Санкт-Петербурге 29 апреля 1996 года. Согласно статье 1 документа, Парламентское собрание являлось постоянно действующим органом для обсуждения и решения вопросов, представляющих взаимный интерес. Оно формировалось из равного числа представителей - по 25 парламентариев от парламентов государств-участников. Сессия Собрания считалась правомочной в том случае, если в ее работе участвовали не менее двух третей парламентариев от каждой из Сторон. Каждый член Парламентского Собрания имел право </w:t>
      </w:r>
      <w:r w:rsidRPr="00850270">
        <w:rPr>
          <w:rFonts w:cs="Times New Roman"/>
          <w:sz w:val="24"/>
          <w:szCs w:val="24"/>
        </w:rPr>
        <w:lastRenderedPageBreak/>
        <w:t>одного голоса. Члены Парламентского Собрания делегировались и отзывались парламентами сторон. Соглашение также устанавливало порядок принятия решений-квалифицированным большинством голосов.</w:t>
      </w:r>
      <w:r w:rsidRPr="00850270">
        <w:rPr>
          <w:rStyle w:val="a7"/>
          <w:rFonts w:cs="Times New Roman"/>
          <w:sz w:val="24"/>
          <w:szCs w:val="24"/>
        </w:rPr>
        <w:t xml:space="preserve"> </w:t>
      </w:r>
      <w:r w:rsidRPr="00850270">
        <w:rPr>
          <w:rStyle w:val="a7"/>
          <w:rFonts w:cs="Times New Roman"/>
          <w:sz w:val="24"/>
          <w:szCs w:val="24"/>
        </w:rPr>
        <w:footnoteReference w:id="155"/>
      </w:r>
    </w:p>
    <w:p w14:paraId="03901120" w14:textId="77777777" w:rsidR="0044721B" w:rsidRPr="00850270" w:rsidRDefault="0044721B" w:rsidP="0044721B">
      <w:pPr>
        <w:tabs>
          <w:tab w:val="left" w:pos="851"/>
        </w:tabs>
        <w:spacing w:after="0" w:line="360" w:lineRule="auto"/>
        <w:ind w:firstLine="709"/>
        <w:rPr>
          <w:rFonts w:cs="Times New Roman"/>
          <w:sz w:val="24"/>
          <w:szCs w:val="24"/>
        </w:rPr>
      </w:pPr>
      <w:r w:rsidRPr="00850270">
        <w:rPr>
          <w:rFonts w:cs="Times New Roman"/>
          <w:sz w:val="24"/>
          <w:szCs w:val="24"/>
        </w:rPr>
        <w:t>Статья 4 Соглашения определила список полномочий органа. Так, Парламентское Собрание было призвано содействовать унификации законодательства и обмену правовой информацией с целью создания единой нормативно-правовой базы; рассматривать вопросы сотрудничества в различных областях и направлять соответствующие рекомендации органам Союза; координировать деятельность законодательных органов власти государств по вопросам развития правовой основы интеграции.</w:t>
      </w:r>
    </w:p>
    <w:p w14:paraId="48EDA608" w14:textId="77777777" w:rsidR="0044721B" w:rsidRPr="00850270" w:rsidRDefault="0044721B" w:rsidP="0044721B">
      <w:pPr>
        <w:tabs>
          <w:tab w:val="left" w:pos="851"/>
        </w:tabs>
        <w:spacing w:after="0" w:line="360" w:lineRule="auto"/>
        <w:ind w:firstLine="709"/>
        <w:rPr>
          <w:rFonts w:cs="Times New Roman"/>
          <w:sz w:val="24"/>
          <w:szCs w:val="24"/>
        </w:rPr>
      </w:pPr>
      <w:r w:rsidRPr="00850270">
        <w:rPr>
          <w:rFonts w:cs="Times New Roman"/>
          <w:sz w:val="24"/>
          <w:szCs w:val="24"/>
        </w:rPr>
        <w:t>Для осуществления своих полномочий Собрание имело право создавать постоянные и временные комиссии, а также рабочие группы. Организацию деятельности органа осуществлял Совет Парламентского Собрания.</w:t>
      </w:r>
    </w:p>
    <w:p w14:paraId="60075D97" w14:textId="77777777" w:rsidR="0044721B" w:rsidRPr="00850270" w:rsidRDefault="0044721B" w:rsidP="0044721B">
      <w:pPr>
        <w:tabs>
          <w:tab w:val="left" w:pos="851"/>
        </w:tabs>
        <w:spacing w:after="0" w:line="360" w:lineRule="auto"/>
        <w:ind w:firstLine="709"/>
        <w:rPr>
          <w:rFonts w:cs="Times New Roman"/>
          <w:sz w:val="24"/>
          <w:szCs w:val="24"/>
        </w:rPr>
      </w:pPr>
      <w:r w:rsidRPr="00850270">
        <w:rPr>
          <w:rFonts w:cs="Times New Roman"/>
          <w:sz w:val="24"/>
          <w:szCs w:val="24"/>
        </w:rPr>
        <w:t>25 июня 1996 года состоялась первая сессия Собрания в Смоленске. В ее работе приняли участие 43 депутата (из общего числа – 50).</w:t>
      </w:r>
      <w:r w:rsidRPr="00850270">
        <w:rPr>
          <w:rStyle w:val="a7"/>
          <w:rFonts w:cs="Times New Roman"/>
          <w:sz w:val="24"/>
          <w:szCs w:val="24"/>
        </w:rPr>
        <w:footnoteReference w:id="156"/>
      </w:r>
      <w:r w:rsidRPr="00850270">
        <w:rPr>
          <w:rFonts w:cs="Times New Roman"/>
          <w:sz w:val="24"/>
          <w:szCs w:val="24"/>
        </w:rPr>
        <w:t xml:space="preserve"> На сессии рассмотрели ряд организационных вопросов, избрали Председателя Парламентского Собрания и его заместителей, образовали профильные комиссии, определили основные направления законопроектной деятельности Собрания. </w:t>
      </w:r>
    </w:p>
    <w:p w14:paraId="159E5E26" w14:textId="77777777" w:rsidR="0044721B" w:rsidRPr="00850270" w:rsidRDefault="0044721B" w:rsidP="0044721B">
      <w:pPr>
        <w:tabs>
          <w:tab w:val="left" w:pos="851"/>
        </w:tabs>
        <w:spacing w:after="0" w:line="360" w:lineRule="auto"/>
        <w:ind w:firstLine="709"/>
        <w:rPr>
          <w:rFonts w:cs="Times New Roman"/>
          <w:sz w:val="24"/>
          <w:szCs w:val="24"/>
        </w:rPr>
      </w:pPr>
      <w:r w:rsidRPr="00850270">
        <w:rPr>
          <w:rFonts w:cs="Times New Roman"/>
          <w:sz w:val="24"/>
          <w:szCs w:val="24"/>
        </w:rPr>
        <w:t>Три последующие сессии Парламентского Собрания Сообщества России и Белоруссии (24 октября 1996 года в Москве, 11-12 марта 1997 года в Минске, 1 апреля 1997 года в Москве) проходили в непростых условиях.</w:t>
      </w:r>
      <w:r w:rsidRPr="00850270">
        <w:rPr>
          <w:rStyle w:val="a7"/>
          <w:rFonts w:cs="Times New Roman"/>
          <w:sz w:val="24"/>
          <w:szCs w:val="24"/>
        </w:rPr>
        <w:footnoteReference w:id="157"/>
      </w:r>
      <w:r w:rsidRPr="00850270">
        <w:rPr>
          <w:rFonts w:cs="Times New Roman"/>
          <w:sz w:val="24"/>
          <w:szCs w:val="24"/>
        </w:rPr>
        <w:t xml:space="preserve"> Так, в Беларуси был создан двухпалатный парламент. В результате, возникла необходимость внесения изменений в состав белорусской депутации в Парламентском Собрании. В России прошли президентские выборы в 1996 и выборы органов власти в некоторых субъектах РФ. Все это оказало влияние на деятельность парламентариев Сообщества.</w:t>
      </w:r>
      <w:r w:rsidRPr="00850270">
        <w:rPr>
          <w:rStyle w:val="a7"/>
          <w:rFonts w:cs="Times New Roman"/>
          <w:sz w:val="24"/>
          <w:szCs w:val="24"/>
        </w:rPr>
        <w:footnoteReference w:id="158"/>
      </w:r>
      <w:r w:rsidRPr="00850270">
        <w:rPr>
          <w:rFonts w:cs="Times New Roman"/>
          <w:sz w:val="24"/>
          <w:szCs w:val="24"/>
        </w:rPr>
        <w:t xml:space="preserve"> Но главное все же в том, что Собрание продолжало существовать, не утрачивая своей работоспособности. </w:t>
      </w:r>
    </w:p>
    <w:p w14:paraId="778E87AE" w14:textId="77777777" w:rsidR="0044721B" w:rsidRPr="00850270" w:rsidRDefault="0044721B" w:rsidP="0044721B">
      <w:pPr>
        <w:tabs>
          <w:tab w:val="left" w:pos="851"/>
        </w:tabs>
        <w:spacing w:after="0" w:line="360" w:lineRule="auto"/>
        <w:ind w:firstLine="709"/>
        <w:rPr>
          <w:rFonts w:cs="Times New Roman"/>
          <w:sz w:val="24"/>
          <w:szCs w:val="24"/>
        </w:rPr>
      </w:pPr>
      <w:r w:rsidRPr="00850270">
        <w:rPr>
          <w:rFonts w:cs="Times New Roman"/>
          <w:sz w:val="24"/>
          <w:szCs w:val="24"/>
        </w:rPr>
        <w:t xml:space="preserve">На четвертой сессии Парламентского Собрания, состоявшейся 1 апреля 1997 года, был одобрен проект Договора о Союзе Беларуси и России. Данный документ был </w:t>
      </w:r>
      <w:r w:rsidRPr="00850270">
        <w:rPr>
          <w:rFonts w:cs="Times New Roman"/>
          <w:sz w:val="24"/>
          <w:szCs w:val="24"/>
        </w:rPr>
        <w:lastRenderedPageBreak/>
        <w:t>разработан при участии Собрания.</w:t>
      </w:r>
      <w:r w:rsidRPr="00850270">
        <w:rPr>
          <w:rStyle w:val="a7"/>
          <w:rFonts w:cs="Times New Roman"/>
          <w:sz w:val="24"/>
          <w:szCs w:val="24"/>
        </w:rPr>
        <w:footnoteReference w:id="159"/>
      </w:r>
      <w:r w:rsidRPr="00850270">
        <w:rPr>
          <w:rFonts w:cs="Times New Roman"/>
          <w:sz w:val="24"/>
          <w:szCs w:val="24"/>
        </w:rPr>
        <w:t xml:space="preserve"> На следующий день президенты двух государств подписали данный документ. Парламенты Беларуси и России ратифицировали Договор о Союзе и Устав Союза, которые вступили в силу 11 июня 1997 г. </w:t>
      </w:r>
    </w:p>
    <w:p w14:paraId="31F82109" w14:textId="77777777" w:rsidR="0044721B" w:rsidRPr="00850270" w:rsidRDefault="0044721B" w:rsidP="0044721B">
      <w:pPr>
        <w:tabs>
          <w:tab w:val="left" w:pos="851"/>
        </w:tabs>
        <w:spacing w:after="0" w:line="360" w:lineRule="auto"/>
        <w:ind w:firstLine="709"/>
        <w:rPr>
          <w:rFonts w:cs="Times New Roman"/>
          <w:sz w:val="24"/>
          <w:szCs w:val="24"/>
        </w:rPr>
      </w:pPr>
      <w:r w:rsidRPr="00850270">
        <w:rPr>
          <w:rFonts w:cs="Times New Roman"/>
          <w:sz w:val="24"/>
          <w:szCs w:val="24"/>
        </w:rPr>
        <w:t>Согласно статье 22 Устава, Парламентское Собрание Сообщества, получило новое наименование – Парламентское Собрание Союза Беларуси и России, являлось представительным органом Союза.</w:t>
      </w:r>
      <w:r w:rsidRPr="00850270">
        <w:rPr>
          <w:rStyle w:val="a7"/>
          <w:rFonts w:cs="Times New Roman"/>
          <w:sz w:val="24"/>
          <w:szCs w:val="24"/>
        </w:rPr>
        <w:footnoteReference w:id="160"/>
      </w:r>
    </w:p>
    <w:p w14:paraId="171835CE" w14:textId="77777777" w:rsidR="0044721B" w:rsidRPr="00850270" w:rsidRDefault="0044721B" w:rsidP="0044721B">
      <w:pPr>
        <w:tabs>
          <w:tab w:val="left" w:pos="851"/>
        </w:tabs>
        <w:spacing w:after="0" w:line="360" w:lineRule="auto"/>
        <w:ind w:firstLine="709"/>
        <w:rPr>
          <w:rFonts w:cs="Times New Roman"/>
          <w:sz w:val="24"/>
          <w:szCs w:val="24"/>
        </w:rPr>
      </w:pPr>
      <w:r w:rsidRPr="00850270">
        <w:rPr>
          <w:rFonts w:cs="Times New Roman"/>
          <w:sz w:val="24"/>
          <w:szCs w:val="24"/>
        </w:rPr>
        <w:t>Полномочия, состав, порядок работы Парламентского Собрания определены в Регламенте, который был утвержден 13 июня 1997 года.</w:t>
      </w:r>
      <w:r w:rsidRPr="00850270">
        <w:rPr>
          <w:rStyle w:val="a7"/>
          <w:rFonts w:cs="Times New Roman"/>
          <w:sz w:val="24"/>
          <w:szCs w:val="24"/>
        </w:rPr>
        <w:footnoteReference w:id="161"/>
      </w:r>
      <w:r w:rsidRPr="00850270">
        <w:rPr>
          <w:rFonts w:cs="Times New Roman"/>
          <w:sz w:val="24"/>
          <w:szCs w:val="24"/>
        </w:rPr>
        <w:t xml:space="preserve"> Собрание состояло из депутаций, формируемых Национальным собранием Республики Беларусь и Федеральным Собранием Российской Федерации, включающие равное число представителей - по 36 от государств-участников Союза.</w:t>
      </w:r>
    </w:p>
    <w:p w14:paraId="16D4EA05" w14:textId="77777777" w:rsidR="0044721B" w:rsidRPr="00850270" w:rsidRDefault="0044721B" w:rsidP="0044721B">
      <w:pPr>
        <w:tabs>
          <w:tab w:val="left" w:pos="851"/>
        </w:tabs>
        <w:spacing w:after="0" w:line="360" w:lineRule="auto"/>
        <w:ind w:firstLine="709"/>
        <w:rPr>
          <w:rFonts w:cs="Times New Roman"/>
          <w:sz w:val="24"/>
          <w:szCs w:val="24"/>
        </w:rPr>
      </w:pPr>
      <w:r w:rsidRPr="00850270">
        <w:rPr>
          <w:rFonts w:cs="Times New Roman"/>
          <w:sz w:val="24"/>
          <w:szCs w:val="24"/>
        </w:rPr>
        <w:t>В ноябре 1997 года Собрание разработало проект Закона «О статусе депутата Парламентского Собрания Союза Беларуси и России», определяющий права, обязанности и ответственность депутата и предусматривающий основные правовые гарантии при осуществлении им своих полномочий в рамках Союза.</w:t>
      </w:r>
      <w:r w:rsidRPr="00850270">
        <w:rPr>
          <w:rStyle w:val="a7"/>
          <w:rFonts w:cs="Times New Roman"/>
          <w:sz w:val="24"/>
          <w:szCs w:val="24"/>
        </w:rPr>
        <w:footnoteReference w:id="162"/>
      </w:r>
      <w:r w:rsidRPr="00850270">
        <w:rPr>
          <w:rFonts w:cs="Times New Roman"/>
          <w:sz w:val="24"/>
          <w:szCs w:val="24"/>
        </w:rPr>
        <w:t xml:space="preserve"> Впрочем, проект остался проектом и не более того.</w:t>
      </w:r>
    </w:p>
    <w:p w14:paraId="01226E8E" w14:textId="77777777" w:rsidR="0044721B" w:rsidRPr="00850270" w:rsidRDefault="0044721B" w:rsidP="0044721B">
      <w:pPr>
        <w:tabs>
          <w:tab w:val="left" w:pos="851"/>
        </w:tabs>
        <w:spacing w:after="0" w:line="360" w:lineRule="auto"/>
        <w:ind w:firstLine="709"/>
        <w:rPr>
          <w:rFonts w:cs="Times New Roman"/>
          <w:sz w:val="24"/>
          <w:szCs w:val="24"/>
        </w:rPr>
      </w:pPr>
      <w:r w:rsidRPr="00850270">
        <w:rPr>
          <w:rFonts w:cs="Times New Roman"/>
          <w:sz w:val="24"/>
          <w:szCs w:val="24"/>
        </w:rPr>
        <w:t xml:space="preserve">Следует также отметить, что законопроект, как и регламент, не имел ряд нормативных установлений. Это касается обязанности личного присутствия в качестве члена на парламентских сессиях, заседаниях комиссий и групп. Такое упущение снижало не только фактический уровень результативности депутатских усилий, но и планку общественной оценки этой результативности. </w:t>
      </w:r>
    </w:p>
    <w:p w14:paraId="20F7DB8F" w14:textId="77777777" w:rsidR="0044721B" w:rsidRPr="00850270" w:rsidRDefault="0044721B" w:rsidP="0044721B">
      <w:pPr>
        <w:tabs>
          <w:tab w:val="left" w:pos="851"/>
        </w:tabs>
        <w:spacing w:after="0" w:line="360" w:lineRule="auto"/>
        <w:ind w:firstLine="709"/>
        <w:rPr>
          <w:rFonts w:cs="Times New Roman"/>
          <w:sz w:val="24"/>
          <w:szCs w:val="24"/>
        </w:rPr>
      </w:pPr>
      <w:r w:rsidRPr="00850270">
        <w:rPr>
          <w:rFonts w:cs="Times New Roman"/>
          <w:sz w:val="24"/>
          <w:szCs w:val="24"/>
        </w:rPr>
        <w:t>С целью придать российско-белорусскому взаимодействию новый импульс 25 декабря 1998 года президентами стран была принята Декларация о дальнейшем единении России и Беларуси.</w:t>
      </w:r>
      <w:r w:rsidRPr="00850270">
        <w:rPr>
          <w:rStyle w:val="a7"/>
          <w:rFonts w:cs="Times New Roman"/>
          <w:sz w:val="24"/>
          <w:szCs w:val="24"/>
        </w:rPr>
        <w:footnoteReference w:id="163"/>
      </w:r>
      <w:r w:rsidRPr="00850270">
        <w:rPr>
          <w:rFonts w:cs="Times New Roman"/>
          <w:sz w:val="24"/>
          <w:szCs w:val="24"/>
        </w:rPr>
        <w:t xml:space="preserve"> Парламентское Собрание поддержало данный документ. В </w:t>
      </w:r>
      <w:r w:rsidRPr="00850270">
        <w:rPr>
          <w:rFonts w:cs="Times New Roman"/>
          <w:sz w:val="24"/>
          <w:szCs w:val="24"/>
        </w:rPr>
        <w:lastRenderedPageBreak/>
        <w:t>дальнейшем депутаты Парламентского Собрания, в рамках реализации Декларации о дальнейшем единении, приняли активное участие в подготовке проекта Договора об объединении Беларуси и России в Союзное государство, а также проекта Договора о союзном Парламенте. В связи с этим было образована временная комиссия Парламентского Собрания по вопросам развития Союзного государства. Временная комиссия разработала соответствующий проект Договора.</w:t>
      </w:r>
      <w:r w:rsidRPr="00850270">
        <w:rPr>
          <w:rStyle w:val="a7"/>
          <w:rFonts w:cs="Times New Roman"/>
          <w:sz w:val="24"/>
          <w:szCs w:val="24"/>
        </w:rPr>
        <w:footnoteReference w:id="164"/>
      </w:r>
    </w:p>
    <w:p w14:paraId="5FAEC99A" w14:textId="63280F5E" w:rsidR="0044721B" w:rsidRPr="00850270" w:rsidRDefault="00734EF5" w:rsidP="0044721B">
      <w:pPr>
        <w:tabs>
          <w:tab w:val="left" w:pos="851"/>
        </w:tabs>
        <w:spacing w:after="0" w:line="360" w:lineRule="auto"/>
        <w:ind w:firstLine="709"/>
        <w:rPr>
          <w:rFonts w:cs="Times New Roman"/>
          <w:sz w:val="24"/>
          <w:szCs w:val="24"/>
        </w:rPr>
      </w:pPr>
      <w:r w:rsidRPr="00850270">
        <w:rPr>
          <w:rFonts w:cs="Times New Roman"/>
          <w:sz w:val="24"/>
          <w:szCs w:val="24"/>
        </w:rPr>
        <w:t>Договор</w:t>
      </w:r>
      <w:r w:rsidR="0044721B" w:rsidRPr="00850270">
        <w:rPr>
          <w:rFonts w:cs="Times New Roman"/>
          <w:sz w:val="24"/>
          <w:szCs w:val="24"/>
        </w:rPr>
        <w:t xml:space="preserve"> о создании Союзного государства был опубликован в России и Белоруссии 8 октября 1999 года.</w:t>
      </w:r>
      <w:r w:rsidR="0044721B" w:rsidRPr="00850270">
        <w:rPr>
          <w:rStyle w:val="a7"/>
          <w:rFonts w:cs="Times New Roman"/>
          <w:sz w:val="24"/>
          <w:szCs w:val="24"/>
        </w:rPr>
        <w:footnoteReference w:id="165"/>
      </w:r>
      <w:r w:rsidR="0044721B" w:rsidRPr="00850270">
        <w:rPr>
          <w:rFonts w:cs="Times New Roman"/>
          <w:sz w:val="24"/>
          <w:szCs w:val="24"/>
        </w:rPr>
        <w:t xml:space="preserve"> Однако, он отличался от того, который был подготовлен временной Комиссией. Впрочем, в обоих документах содержались положения относительно преобразования Собрания в Союзный Парламент, избираемый всенародным и прямым голосованием в странах-участниц. </w:t>
      </w:r>
    </w:p>
    <w:p w14:paraId="770FB606" w14:textId="3BDFDE41" w:rsidR="00CB66E5" w:rsidRPr="00850270" w:rsidRDefault="00CB66E5" w:rsidP="00CB66E5">
      <w:pPr>
        <w:tabs>
          <w:tab w:val="left" w:pos="851"/>
        </w:tabs>
        <w:spacing w:after="0" w:line="360" w:lineRule="auto"/>
        <w:ind w:firstLine="709"/>
        <w:rPr>
          <w:rFonts w:cs="Times New Roman"/>
          <w:sz w:val="24"/>
          <w:szCs w:val="24"/>
        </w:rPr>
      </w:pPr>
      <w:r w:rsidRPr="00850270">
        <w:rPr>
          <w:rFonts w:cs="Times New Roman"/>
          <w:sz w:val="24"/>
          <w:szCs w:val="24"/>
        </w:rPr>
        <w:t xml:space="preserve">Необходимо отметить, что Парламентское собрание по ряду признаков напоминало межпарламентские ассамблеи, впрочем, его уникальность заключалась в том, что оно выступало как в качестве института двухстороннего парламентского сотрудничества, так и органом международной интеграции. </w:t>
      </w:r>
    </w:p>
    <w:p w14:paraId="29E7CC59" w14:textId="15D6ECCD" w:rsidR="001F61B9" w:rsidRPr="00850270" w:rsidRDefault="00F740DD" w:rsidP="001F61B9">
      <w:pPr>
        <w:tabs>
          <w:tab w:val="left" w:pos="851"/>
        </w:tabs>
        <w:spacing w:after="0" w:line="360" w:lineRule="auto"/>
        <w:ind w:firstLine="709"/>
        <w:rPr>
          <w:rFonts w:cs="Times New Roman"/>
          <w:sz w:val="24"/>
          <w:szCs w:val="24"/>
        </w:rPr>
      </w:pPr>
      <w:r w:rsidRPr="00850270">
        <w:rPr>
          <w:rFonts w:cs="Times New Roman"/>
          <w:sz w:val="24"/>
          <w:szCs w:val="24"/>
        </w:rPr>
        <w:t xml:space="preserve">Кроме того, ряд исследователей отмечают, что </w:t>
      </w:r>
      <w:r w:rsidR="008A283D" w:rsidRPr="00850270">
        <w:rPr>
          <w:rFonts w:cs="Times New Roman"/>
          <w:sz w:val="24"/>
          <w:szCs w:val="24"/>
        </w:rPr>
        <w:t>предусмотренные Договором о создании Союзного государства институты данного объединения схожи с институтами, которые свойственны феде</w:t>
      </w:r>
      <w:r w:rsidR="00734EF5" w:rsidRPr="00850270">
        <w:rPr>
          <w:rFonts w:cs="Times New Roman"/>
          <w:sz w:val="24"/>
          <w:szCs w:val="24"/>
        </w:rPr>
        <w:t xml:space="preserve">ративному государству. Например, </w:t>
      </w:r>
      <w:r w:rsidR="008A283D" w:rsidRPr="00850270">
        <w:rPr>
          <w:rFonts w:cs="Times New Roman"/>
          <w:sz w:val="24"/>
          <w:szCs w:val="24"/>
        </w:rPr>
        <w:t xml:space="preserve">разграничение предметов ведения, единое гражданство, общая государственная граница, наличие центрального государственного аппарата, единое экономическое пространство и т.д. </w:t>
      </w:r>
      <w:r w:rsidR="001F61B9" w:rsidRPr="00850270">
        <w:rPr>
          <w:rFonts w:cs="Times New Roman"/>
          <w:sz w:val="24"/>
          <w:szCs w:val="24"/>
        </w:rPr>
        <w:t>Все это вписывается в концепцию федерализма.</w:t>
      </w:r>
    </w:p>
    <w:p w14:paraId="0EB32B75" w14:textId="3C973C23" w:rsidR="001F61B9" w:rsidRPr="00850270" w:rsidRDefault="001F61B9" w:rsidP="001F61B9">
      <w:pPr>
        <w:tabs>
          <w:tab w:val="left" w:pos="851"/>
        </w:tabs>
        <w:spacing w:after="0" w:line="360" w:lineRule="auto"/>
        <w:ind w:firstLine="709"/>
        <w:rPr>
          <w:rFonts w:cs="Times New Roman"/>
          <w:sz w:val="24"/>
          <w:szCs w:val="24"/>
        </w:rPr>
      </w:pPr>
      <w:r w:rsidRPr="00850270">
        <w:rPr>
          <w:rFonts w:cs="Times New Roman"/>
          <w:sz w:val="24"/>
          <w:szCs w:val="24"/>
        </w:rPr>
        <w:t xml:space="preserve">Кроме того, Союзное государство имеет герб, флаг, гимн и другие атрибуты государственности (ст. 10 Договора), а также 2 официальных языка: русский и белорусский (ст. 11). </w:t>
      </w:r>
    </w:p>
    <w:p w14:paraId="751DA955" w14:textId="1DD352D2" w:rsidR="001F61B9" w:rsidRPr="00850270" w:rsidRDefault="001F61B9" w:rsidP="001F61B9">
      <w:pPr>
        <w:tabs>
          <w:tab w:val="left" w:pos="851"/>
        </w:tabs>
        <w:spacing w:after="0" w:line="360" w:lineRule="auto"/>
        <w:ind w:firstLine="709"/>
        <w:rPr>
          <w:rFonts w:cs="Times New Roman"/>
          <w:sz w:val="24"/>
          <w:szCs w:val="24"/>
        </w:rPr>
      </w:pPr>
      <w:r w:rsidRPr="00850270">
        <w:rPr>
          <w:rFonts w:cs="Times New Roman"/>
          <w:sz w:val="24"/>
          <w:szCs w:val="24"/>
        </w:rPr>
        <w:t xml:space="preserve">К признакам Союзного государства, которые позволили бы причислить его к федерации, относятся наличие унифицированного (а затем и единого) законодательства, регулирующего хозяйственную деятельность, в том числе гражданского и налогового законодательства, унифицированного трудового законодательства, </w:t>
      </w:r>
    </w:p>
    <w:p w14:paraId="1BB64B55" w14:textId="76B3E9F6" w:rsidR="001F61B9" w:rsidRPr="00850270" w:rsidRDefault="001F61B9" w:rsidP="001F61B9">
      <w:pPr>
        <w:tabs>
          <w:tab w:val="left" w:pos="851"/>
        </w:tabs>
        <w:spacing w:after="0" w:line="360" w:lineRule="auto"/>
        <w:ind w:firstLine="709"/>
        <w:rPr>
          <w:rFonts w:cs="Times New Roman"/>
          <w:sz w:val="24"/>
          <w:szCs w:val="24"/>
        </w:rPr>
      </w:pPr>
      <w:r w:rsidRPr="00850270">
        <w:rPr>
          <w:rFonts w:cs="Times New Roman"/>
          <w:sz w:val="24"/>
          <w:szCs w:val="24"/>
        </w:rPr>
        <w:t>Как и любое федеративное образование</w:t>
      </w:r>
      <w:r w:rsidR="00457168">
        <w:rPr>
          <w:rFonts w:cs="Times New Roman"/>
          <w:sz w:val="24"/>
          <w:szCs w:val="24"/>
        </w:rPr>
        <w:t>,</w:t>
      </w:r>
      <w:r w:rsidRPr="00850270">
        <w:rPr>
          <w:rFonts w:cs="Times New Roman"/>
          <w:sz w:val="24"/>
          <w:szCs w:val="24"/>
        </w:rPr>
        <w:t xml:space="preserve"> Союзное государство обладает собственными органами, построенными по принципу разделения властей. </w:t>
      </w:r>
      <w:r w:rsidR="00561532" w:rsidRPr="00850270">
        <w:rPr>
          <w:rFonts w:cs="Times New Roman"/>
          <w:sz w:val="24"/>
          <w:szCs w:val="24"/>
        </w:rPr>
        <w:t xml:space="preserve">Так, </w:t>
      </w:r>
      <w:r w:rsidR="00561532" w:rsidRPr="00850270">
        <w:rPr>
          <w:rFonts w:cs="Times New Roman"/>
          <w:sz w:val="24"/>
          <w:szCs w:val="24"/>
        </w:rPr>
        <w:lastRenderedPageBreak/>
        <w:t>законодательный</w:t>
      </w:r>
      <w:r w:rsidRPr="00850270">
        <w:rPr>
          <w:rFonts w:cs="Times New Roman"/>
          <w:sz w:val="24"/>
          <w:szCs w:val="24"/>
        </w:rPr>
        <w:t xml:space="preserve"> орган Союзного государства - Парламент - имеет двухпалатную структуру. </w:t>
      </w:r>
    </w:p>
    <w:p w14:paraId="62E71C3E" w14:textId="2C5B67CC" w:rsidR="00561532" w:rsidRPr="00850270" w:rsidRDefault="00457168" w:rsidP="009826C3">
      <w:pPr>
        <w:tabs>
          <w:tab w:val="left" w:pos="851"/>
        </w:tabs>
        <w:spacing w:after="0" w:line="360" w:lineRule="auto"/>
        <w:ind w:firstLine="709"/>
        <w:rPr>
          <w:rFonts w:cs="Times New Roman"/>
          <w:sz w:val="24"/>
          <w:szCs w:val="24"/>
        </w:rPr>
      </w:pPr>
      <w:r>
        <w:rPr>
          <w:rFonts w:cs="Times New Roman"/>
          <w:sz w:val="24"/>
          <w:szCs w:val="24"/>
        </w:rPr>
        <w:t>Однако</w:t>
      </w:r>
      <w:r w:rsidR="008A283D" w:rsidRPr="00850270">
        <w:rPr>
          <w:rFonts w:cs="Times New Roman"/>
          <w:sz w:val="24"/>
          <w:szCs w:val="24"/>
        </w:rPr>
        <w:t xml:space="preserve"> сегодня мы видим, что ни Россия, ни Республика Беларусь не готовы создавать наднациональные структуры, в том числе и парламентск</w:t>
      </w:r>
      <w:r w:rsidR="00561532" w:rsidRPr="00850270">
        <w:rPr>
          <w:rFonts w:cs="Times New Roman"/>
          <w:sz w:val="24"/>
          <w:szCs w:val="24"/>
        </w:rPr>
        <w:t>ую</w:t>
      </w:r>
      <w:r w:rsidR="008A283D" w:rsidRPr="00850270">
        <w:rPr>
          <w:rFonts w:cs="Times New Roman"/>
          <w:sz w:val="24"/>
          <w:szCs w:val="24"/>
        </w:rPr>
        <w:t xml:space="preserve">. А это означает, что страны не </w:t>
      </w:r>
      <w:r w:rsidR="001F61B9" w:rsidRPr="00850270">
        <w:rPr>
          <w:rFonts w:cs="Times New Roman"/>
          <w:sz w:val="24"/>
          <w:szCs w:val="24"/>
        </w:rPr>
        <w:t>пошли</w:t>
      </w:r>
      <w:r w:rsidR="008A283D" w:rsidRPr="00850270">
        <w:rPr>
          <w:rFonts w:cs="Times New Roman"/>
          <w:sz w:val="24"/>
          <w:szCs w:val="24"/>
        </w:rPr>
        <w:t xml:space="preserve"> по пути создания единого федеративного государства.</w:t>
      </w:r>
      <w:r w:rsidR="00AB3168" w:rsidRPr="00850270">
        <w:rPr>
          <w:rFonts w:cs="Times New Roman"/>
          <w:sz w:val="24"/>
          <w:szCs w:val="24"/>
        </w:rPr>
        <w:t xml:space="preserve"> Следовательно, разумнее будет рассмотреть Парламентское собрание в рамках </w:t>
      </w:r>
      <w:proofErr w:type="spellStart"/>
      <w:r w:rsidR="00AB3168" w:rsidRPr="00850270">
        <w:rPr>
          <w:rFonts w:cs="Times New Roman"/>
          <w:sz w:val="24"/>
          <w:szCs w:val="24"/>
        </w:rPr>
        <w:t>неоинституционального</w:t>
      </w:r>
      <w:proofErr w:type="spellEnd"/>
      <w:r w:rsidR="00AB3168" w:rsidRPr="00850270">
        <w:rPr>
          <w:rFonts w:cs="Times New Roman"/>
          <w:sz w:val="24"/>
          <w:szCs w:val="24"/>
        </w:rPr>
        <w:t xml:space="preserve"> подхода. Согласно которому, Собрание является парламентским органом, которое создано по образу уже существующих Ассамблей на постсоветском пространстве. </w:t>
      </w:r>
    </w:p>
    <w:p w14:paraId="6AA3A6FF" w14:textId="250093F8" w:rsidR="00F740DD" w:rsidRPr="00850270" w:rsidRDefault="00AB3168" w:rsidP="00E041CC">
      <w:pPr>
        <w:tabs>
          <w:tab w:val="left" w:pos="851"/>
        </w:tabs>
        <w:spacing w:after="0" w:line="360" w:lineRule="auto"/>
        <w:ind w:firstLine="709"/>
        <w:rPr>
          <w:rFonts w:cs="Times New Roman"/>
          <w:sz w:val="24"/>
          <w:szCs w:val="24"/>
        </w:rPr>
      </w:pPr>
      <w:r w:rsidRPr="00850270">
        <w:rPr>
          <w:rFonts w:cs="Times New Roman"/>
          <w:sz w:val="24"/>
          <w:szCs w:val="24"/>
        </w:rPr>
        <w:t xml:space="preserve">Ее законодательная функция проявляется в деятельности по гармонизации законодательств государств-членов Союза. </w:t>
      </w:r>
      <w:r w:rsidR="00E041CC" w:rsidRPr="00850270">
        <w:rPr>
          <w:rFonts w:cs="Times New Roman"/>
          <w:sz w:val="24"/>
          <w:szCs w:val="24"/>
        </w:rPr>
        <w:t>Контрольная функция заключается в назначении по представлению Высшего Государственного Совета судей Суда Союзного государства, а также в заслушивании ежегодных посланий Высшего Государственного Совета о положении в Союзном государстве и основных направлениях его развития. Кроме того, Собрание принимает бюджет и заслушивает годовые и полугодовые отчеты о его исполнении. Стоит отметить, что подобная функция есть и у Европарламента. Осуществляет иные полномочия, предусмотренные настоящим Договором.</w:t>
      </w:r>
      <w:r w:rsidR="00E041CC" w:rsidRPr="00850270">
        <w:rPr>
          <w:rStyle w:val="a7"/>
          <w:rFonts w:cs="Times New Roman"/>
          <w:sz w:val="24"/>
          <w:szCs w:val="24"/>
        </w:rPr>
        <w:footnoteReference w:id="166"/>
      </w:r>
    </w:p>
    <w:p w14:paraId="4F78F751" w14:textId="3D8389B4" w:rsidR="0044721B" w:rsidRPr="00850270" w:rsidRDefault="0044721B" w:rsidP="0044721B">
      <w:pPr>
        <w:tabs>
          <w:tab w:val="left" w:pos="851"/>
        </w:tabs>
        <w:spacing w:after="0" w:line="360" w:lineRule="auto"/>
        <w:ind w:firstLine="709"/>
        <w:rPr>
          <w:rFonts w:cs="Times New Roman"/>
          <w:sz w:val="24"/>
          <w:szCs w:val="24"/>
        </w:rPr>
      </w:pPr>
      <w:r w:rsidRPr="00850270">
        <w:rPr>
          <w:rFonts w:cs="Times New Roman"/>
          <w:sz w:val="24"/>
          <w:szCs w:val="24"/>
        </w:rPr>
        <w:t>Согласно Договору, Парламентское Собрание Союза надел</w:t>
      </w:r>
      <w:r w:rsidR="008A283D" w:rsidRPr="00850270">
        <w:rPr>
          <w:rFonts w:cs="Times New Roman"/>
          <w:sz w:val="24"/>
          <w:szCs w:val="24"/>
        </w:rPr>
        <w:t>яется</w:t>
      </w:r>
      <w:r w:rsidRPr="00850270">
        <w:rPr>
          <w:rFonts w:cs="Times New Roman"/>
          <w:sz w:val="24"/>
          <w:szCs w:val="24"/>
        </w:rPr>
        <w:t xml:space="preserve"> представительными и законодательными полномочиями и состо</w:t>
      </w:r>
      <w:r w:rsidR="008A283D" w:rsidRPr="00850270">
        <w:rPr>
          <w:rFonts w:cs="Times New Roman"/>
          <w:sz w:val="24"/>
          <w:szCs w:val="24"/>
        </w:rPr>
        <w:t>ит</w:t>
      </w:r>
      <w:r w:rsidRPr="00850270">
        <w:rPr>
          <w:rFonts w:cs="Times New Roman"/>
          <w:sz w:val="24"/>
          <w:szCs w:val="24"/>
        </w:rPr>
        <w:t xml:space="preserve"> из двух палат - Палаты Союза и Палаты Представителей. Палата Союза включа</w:t>
      </w:r>
      <w:r w:rsidR="001F61B9" w:rsidRPr="00850270">
        <w:rPr>
          <w:rFonts w:cs="Times New Roman"/>
          <w:sz w:val="24"/>
          <w:szCs w:val="24"/>
        </w:rPr>
        <w:t>ет</w:t>
      </w:r>
      <w:r w:rsidRPr="00850270">
        <w:rPr>
          <w:rFonts w:cs="Times New Roman"/>
          <w:sz w:val="24"/>
          <w:szCs w:val="24"/>
        </w:rPr>
        <w:t xml:space="preserve"> равное число представителей: по 36 от каждого государства, работающих на непостоянной основе. Палата Представителей состо</w:t>
      </w:r>
      <w:r w:rsidR="001F61B9" w:rsidRPr="00850270">
        <w:rPr>
          <w:rFonts w:cs="Times New Roman"/>
          <w:sz w:val="24"/>
          <w:szCs w:val="24"/>
        </w:rPr>
        <w:t>ит</w:t>
      </w:r>
      <w:r w:rsidRPr="00850270">
        <w:rPr>
          <w:rFonts w:cs="Times New Roman"/>
          <w:sz w:val="24"/>
          <w:szCs w:val="24"/>
        </w:rPr>
        <w:t xml:space="preserve"> из 75 депутатов от Российской Федерации и 28 депутатов от Республики</w:t>
      </w:r>
      <w:r w:rsidR="001F61B9" w:rsidRPr="00850270">
        <w:rPr>
          <w:rFonts w:cs="Times New Roman"/>
          <w:sz w:val="24"/>
          <w:szCs w:val="24"/>
        </w:rPr>
        <w:t xml:space="preserve"> Беларусь. А работа их закрепляется</w:t>
      </w:r>
      <w:r w:rsidRPr="00850270">
        <w:rPr>
          <w:rFonts w:cs="Times New Roman"/>
          <w:sz w:val="24"/>
          <w:szCs w:val="24"/>
        </w:rPr>
        <w:t xml:space="preserve"> на постоянной профессиональной основе. Предполагалось, что Палата Представителей будет избираться на основе всеобщего избирательного права, а Палата Союза формироваться сроком на 4 года.</w:t>
      </w:r>
      <w:r w:rsidR="00E041CC" w:rsidRPr="00850270">
        <w:rPr>
          <w:rStyle w:val="a7"/>
          <w:rFonts w:cs="Times New Roman"/>
          <w:sz w:val="24"/>
          <w:szCs w:val="24"/>
        </w:rPr>
        <w:footnoteReference w:id="167"/>
      </w:r>
      <w:r w:rsidRPr="00850270">
        <w:rPr>
          <w:rFonts w:cs="Times New Roman"/>
          <w:sz w:val="24"/>
          <w:szCs w:val="24"/>
        </w:rPr>
        <w:t xml:space="preserve"> </w:t>
      </w:r>
    </w:p>
    <w:p w14:paraId="6EB4C2D4" w14:textId="45C5C109" w:rsidR="0044721B" w:rsidRPr="00850270" w:rsidRDefault="0044721B" w:rsidP="0044721B">
      <w:pPr>
        <w:tabs>
          <w:tab w:val="left" w:pos="851"/>
        </w:tabs>
        <w:spacing w:after="0" w:line="360" w:lineRule="auto"/>
        <w:ind w:firstLine="709"/>
        <w:rPr>
          <w:rFonts w:cs="Times New Roman"/>
          <w:sz w:val="24"/>
          <w:szCs w:val="24"/>
        </w:rPr>
      </w:pPr>
      <w:r w:rsidRPr="00850270">
        <w:rPr>
          <w:rFonts w:cs="Times New Roman"/>
          <w:sz w:val="24"/>
          <w:szCs w:val="24"/>
        </w:rPr>
        <w:t xml:space="preserve">По мнению Константина Затулина, Парламентское Собрание так и не смогло трансформироваться в реальный Парламент Союза. Российский политолог это связывает с тем, что действующие белорусский и российские депутаты делегируются в орган, а не избираются напрямую, как это предусмотрено учредительными документами. </w:t>
      </w:r>
      <w:r w:rsidRPr="00850270">
        <w:rPr>
          <w:rFonts w:cs="Times New Roman"/>
          <w:sz w:val="24"/>
          <w:szCs w:val="24"/>
        </w:rPr>
        <w:lastRenderedPageBreak/>
        <w:t>Следовательно, парламентарии рассматривают работу в союзном Собрании в качестве вторичной занятости</w:t>
      </w:r>
      <w:r w:rsidR="00E041CC" w:rsidRPr="00850270">
        <w:rPr>
          <w:rFonts w:cs="Times New Roman"/>
          <w:sz w:val="24"/>
          <w:szCs w:val="24"/>
        </w:rPr>
        <w:t>.</w:t>
      </w:r>
      <w:r w:rsidRPr="00850270">
        <w:rPr>
          <w:rStyle w:val="a7"/>
          <w:rFonts w:cs="Times New Roman"/>
          <w:sz w:val="24"/>
          <w:szCs w:val="24"/>
        </w:rPr>
        <w:footnoteReference w:id="168"/>
      </w:r>
    </w:p>
    <w:p w14:paraId="27A32824" w14:textId="77777777" w:rsidR="0044721B" w:rsidRPr="00850270" w:rsidRDefault="0044721B" w:rsidP="0044721B">
      <w:pPr>
        <w:tabs>
          <w:tab w:val="left" w:pos="851"/>
        </w:tabs>
        <w:spacing w:after="0" w:line="360" w:lineRule="auto"/>
        <w:ind w:firstLine="709"/>
        <w:rPr>
          <w:rFonts w:cs="Times New Roman"/>
          <w:sz w:val="24"/>
          <w:szCs w:val="24"/>
        </w:rPr>
      </w:pPr>
      <w:r w:rsidRPr="00850270">
        <w:rPr>
          <w:rFonts w:cs="Times New Roman"/>
          <w:sz w:val="24"/>
          <w:szCs w:val="24"/>
        </w:rPr>
        <w:t>Что касается статуса депутата, то он также не был четко определен ни Договором Союза, ни Регламентом Собрания. В последнем прописаны лишь права парламентариев на заседании, согласно которым депутаты могут участвовать в прениях, вносить предложения, замечания и поправки по существу обсуждаемых вопросов, задавать вопросы и давать справки (статья 27).</w:t>
      </w:r>
      <w:r w:rsidRPr="00850270">
        <w:rPr>
          <w:rStyle w:val="a7"/>
          <w:rFonts w:cs="Times New Roman"/>
          <w:sz w:val="24"/>
          <w:szCs w:val="24"/>
        </w:rPr>
        <w:footnoteReference w:id="169"/>
      </w:r>
    </w:p>
    <w:p w14:paraId="3947C0EC" w14:textId="77777777" w:rsidR="0044721B" w:rsidRPr="00850270" w:rsidRDefault="0044721B" w:rsidP="0044721B">
      <w:pPr>
        <w:tabs>
          <w:tab w:val="left" w:pos="851"/>
        </w:tabs>
        <w:spacing w:after="0" w:line="360" w:lineRule="auto"/>
        <w:ind w:firstLine="709"/>
        <w:rPr>
          <w:rFonts w:cs="Times New Roman"/>
          <w:sz w:val="24"/>
          <w:szCs w:val="24"/>
        </w:rPr>
      </w:pPr>
      <w:r w:rsidRPr="00850270">
        <w:rPr>
          <w:rFonts w:cs="Times New Roman"/>
          <w:sz w:val="24"/>
          <w:szCs w:val="24"/>
        </w:rPr>
        <w:t>В соответствии со ст. 70 Договора о создании Союзного государства, до выборов в Парламент его функции выполняет Парламентское Собрание.</w:t>
      </w:r>
      <w:r w:rsidRPr="00850270">
        <w:rPr>
          <w:rStyle w:val="a7"/>
          <w:rFonts w:cs="Times New Roman"/>
          <w:sz w:val="24"/>
          <w:szCs w:val="24"/>
        </w:rPr>
        <w:footnoteReference w:id="170"/>
      </w:r>
    </w:p>
    <w:p w14:paraId="10C10164" w14:textId="7BC91B27" w:rsidR="0044721B" w:rsidRPr="00850270" w:rsidRDefault="0044721B" w:rsidP="0044721B">
      <w:pPr>
        <w:tabs>
          <w:tab w:val="left" w:pos="851"/>
        </w:tabs>
        <w:spacing w:after="0" w:line="360" w:lineRule="auto"/>
        <w:ind w:firstLine="709"/>
        <w:rPr>
          <w:rFonts w:cs="Times New Roman"/>
          <w:sz w:val="24"/>
          <w:szCs w:val="24"/>
        </w:rPr>
      </w:pPr>
      <w:r w:rsidRPr="00850270">
        <w:rPr>
          <w:rFonts w:cs="Times New Roman"/>
          <w:sz w:val="24"/>
          <w:szCs w:val="24"/>
        </w:rPr>
        <w:t>Организационная структура Парламентского Собрания выглядит разветвленно (</w:t>
      </w:r>
      <w:r w:rsidR="00DE1B96" w:rsidRPr="00850270">
        <w:rPr>
          <w:rFonts w:cs="Times New Roman"/>
          <w:sz w:val="24"/>
          <w:szCs w:val="24"/>
        </w:rPr>
        <w:t xml:space="preserve">см. </w:t>
      </w:r>
      <w:r w:rsidR="00B04E02">
        <w:rPr>
          <w:rFonts w:cs="Times New Roman"/>
          <w:sz w:val="24"/>
          <w:szCs w:val="24"/>
        </w:rPr>
        <w:t>П</w:t>
      </w:r>
      <w:r w:rsidR="00A102C8">
        <w:rPr>
          <w:rFonts w:cs="Times New Roman"/>
          <w:sz w:val="24"/>
          <w:szCs w:val="24"/>
        </w:rPr>
        <w:t>риложение 5</w:t>
      </w:r>
      <w:r w:rsidRPr="00850270">
        <w:rPr>
          <w:rFonts w:cs="Times New Roman"/>
          <w:sz w:val="24"/>
          <w:szCs w:val="24"/>
        </w:rPr>
        <w:t>).</w:t>
      </w:r>
      <w:r w:rsidRPr="00850270">
        <w:rPr>
          <w:rStyle w:val="a7"/>
          <w:rFonts w:cs="Times New Roman"/>
          <w:sz w:val="24"/>
          <w:szCs w:val="24"/>
        </w:rPr>
        <w:footnoteReference w:id="171"/>
      </w:r>
    </w:p>
    <w:p w14:paraId="575F2322" w14:textId="77777777" w:rsidR="0044721B" w:rsidRPr="00850270" w:rsidRDefault="0044721B" w:rsidP="0044721B">
      <w:pPr>
        <w:tabs>
          <w:tab w:val="left" w:pos="851"/>
        </w:tabs>
        <w:spacing w:after="0" w:line="360" w:lineRule="auto"/>
        <w:ind w:firstLine="709"/>
        <w:rPr>
          <w:rFonts w:cs="Times New Roman"/>
          <w:sz w:val="24"/>
          <w:szCs w:val="24"/>
        </w:rPr>
      </w:pPr>
      <w:r w:rsidRPr="00850270">
        <w:rPr>
          <w:rFonts w:cs="Times New Roman"/>
          <w:sz w:val="24"/>
          <w:szCs w:val="24"/>
        </w:rPr>
        <w:t>Парламентское Собрание проводит сессии, которые состоят из заседаний. Заседания правомочны, если на них присутствуют не менее двух третей от общего числа депутатов каждого государства-участника. Место и время проведения очередной сессии устанавливается Советом ПС на основе решения предыдущей сессии. О месте и времени стороны извещаются за 2 недели до открытия сессии. Поскольку процедура извещения не была нормативно отработана, то на практике нередко возникала проблема с предоставлением места для проведения сессии в указанное время.</w:t>
      </w:r>
    </w:p>
    <w:p w14:paraId="77D3A5F7" w14:textId="753B46FB" w:rsidR="0044721B" w:rsidRPr="00850270" w:rsidRDefault="0044721B" w:rsidP="0044721B">
      <w:pPr>
        <w:tabs>
          <w:tab w:val="left" w:pos="851"/>
        </w:tabs>
        <w:spacing w:after="0" w:line="360" w:lineRule="auto"/>
        <w:ind w:firstLine="709"/>
        <w:rPr>
          <w:rFonts w:cs="Times New Roman"/>
          <w:sz w:val="24"/>
          <w:szCs w:val="24"/>
        </w:rPr>
      </w:pPr>
      <w:r w:rsidRPr="00850270">
        <w:rPr>
          <w:rFonts w:cs="Times New Roman"/>
          <w:sz w:val="24"/>
          <w:szCs w:val="24"/>
        </w:rPr>
        <w:t>Но несмотря на это, за весь период функционирования Парламентского Собрания (с апреля 1996 г. по настоящее время) было проведено око</w:t>
      </w:r>
      <w:r w:rsidR="00DE1B96" w:rsidRPr="00850270">
        <w:rPr>
          <w:rFonts w:cs="Times New Roman"/>
          <w:sz w:val="24"/>
          <w:szCs w:val="24"/>
        </w:rPr>
        <w:t xml:space="preserve">ло пятидесяти сессий. (см. </w:t>
      </w:r>
      <w:r w:rsidR="00B04E02">
        <w:rPr>
          <w:rFonts w:cs="Times New Roman"/>
          <w:sz w:val="24"/>
          <w:szCs w:val="24"/>
        </w:rPr>
        <w:t>П</w:t>
      </w:r>
      <w:r w:rsidR="00A102C8">
        <w:rPr>
          <w:rFonts w:cs="Times New Roman"/>
          <w:sz w:val="24"/>
          <w:szCs w:val="24"/>
        </w:rPr>
        <w:t>риложение 6</w:t>
      </w:r>
      <w:r w:rsidRPr="00850270">
        <w:rPr>
          <w:rFonts w:cs="Times New Roman"/>
          <w:sz w:val="24"/>
          <w:szCs w:val="24"/>
        </w:rPr>
        <w:t>)</w:t>
      </w:r>
      <w:r w:rsidRPr="00850270">
        <w:rPr>
          <w:rStyle w:val="a7"/>
          <w:rFonts w:cs="Times New Roman"/>
          <w:sz w:val="24"/>
          <w:szCs w:val="24"/>
        </w:rPr>
        <w:footnoteReference w:id="172"/>
      </w:r>
    </w:p>
    <w:p w14:paraId="0D92F409" w14:textId="77777777" w:rsidR="0044721B" w:rsidRPr="00850270" w:rsidRDefault="0044721B" w:rsidP="0044721B">
      <w:pPr>
        <w:tabs>
          <w:tab w:val="left" w:pos="851"/>
        </w:tabs>
        <w:spacing w:after="0" w:line="360" w:lineRule="auto"/>
        <w:ind w:firstLine="709"/>
        <w:rPr>
          <w:rFonts w:cs="Times New Roman"/>
          <w:sz w:val="24"/>
          <w:szCs w:val="24"/>
        </w:rPr>
      </w:pPr>
      <w:r w:rsidRPr="00850270">
        <w:rPr>
          <w:rFonts w:cs="Times New Roman"/>
          <w:sz w:val="24"/>
          <w:szCs w:val="24"/>
        </w:rPr>
        <w:t>Основными вопросами на сессиях были:</w:t>
      </w:r>
    </w:p>
    <w:p w14:paraId="59A8C81F" w14:textId="77777777" w:rsidR="0044721B" w:rsidRPr="00850270" w:rsidRDefault="0044721B" w:rsidP="0044721B">
      <w:pPr>
        <w:pStyle w:val="a6"/>
        <w:numPr>
          <w:ilvl w:val="0"/>
          <w:numId w:val="19"/>
        </w:numPr>
        <w:tabs>
          <w:tab w:val="left" w:pos="851"/>
        </w:tabs>
        <w:spacing w:after="0" w:line="360" w:lineRule="auto"/>
        <w:ind w:left="0" w:firstLine="709"/>
        <w:jc w:val="both"/>
        <w:rPr>
          <w:rFonts w:cs="Times New Roman"/>
          <w:szCs w:val="24"/>
        </w:rPr>
      </w:pPr>
      <w:r w:rsidRPr="00850270">
        <w:rPr>
          <w:rFonts w:cs="Times New Roman"/>
          <w:szCs w:val="24"/>
        </w:rPr>
        <w:t>полномочия членов Парламентского Собрания Сообщества и Союза;</w:t>
      </w:r>
    </w:p>
    <w:p w14:paraId="3B1238B6" w14:textId="77777777" w:rsidR="0044721B" w:rsidRPr="00850270" w:rsidRDefault="0044721B" w:rsidP="0044721B">
      <w:pPr>
        <w:pStyle w:val="a6"/>
        <w:numPr>
          <w:ilvl w:val="0"/>
          <w:numId w:val="19"/>
        </w:numPr>
        <w:tabs>
          <w:tab w:val="left" w:pos="851"/>
        </w:tabs>
        <w:spacing w:after="0" w:line="360" w:lineRule="auto"/>
        <w:ind w:left="0" w:firstLine="709"/>
        <w:jc w:val="both"/>
        <w:rPr>
          <w:rFonts w:cs="Times New Roman"/>
          <w:szCs w:val="24"/>
        </w:rPr>
      </w:pPr>
      <w:r w:rsidRPr="00850270">
        <w:rPr>
          <w:rFonts w:cs="Times New Roman"/>
          <w:szCs w:val="24"/>
        </w:rPr>
        <w:t>основные направления законопроектной деятельности;</w:t>
      </w:r>
    </w:p>
    <w:p w14:paraId="451663BA" w14:textId="77777777" w:rsidR="0044721B" w:rsidRPr="00850270" w:rsidRDefault="0044721B" w:rsidP="0044721B">
      <w:pPr>
        <w:pStyle w:val="a6"/>
        <w:numPr>
          <w:ilvl w:val="0"/>
          <w:numId w:val="19"/>
        </w:numPr>
        <w:tabs>
          <w:tab w:val="left" w:pos="851"/>
        </w:tabs>
        <w:spacing w:after="0" w:line="360" w:lineRule="auto"/>
        <w:ind w:left="0" w:firstLine="709"/>
        <w:jc w:val="both"/>
        <w:rPr>
          <w:rFonts w:cs="Times New Roman"/>
          <w:szCs w:val="24"/>
        </w:rPr>
      </w:pPr>
      <w:r w:rsidRPr="00850270">
        <w:rPr>
          <w:rFonts w:cs="Times New Roman"/>
          <w:szCs w:val="24"/>
        </w:rPr>
        <w:t>статус граждан;</w:t>
      </w:r>
    </w:p>
    <w:p w14:paraId="06FCA699" w14:textId="77777777" w:rsidR="0044721B" w:rsidRPr="00850270" w:rsidRDefault="0044721B" w:rsidP="0044721B">
      <w:pPr>
        <w:pStyle w:val="a6"/>
        <w:numPr>
          <w:ilvl w:val="0"/>
          <w:numId w:val="19"/>
        </w:numPr>
        <w:tabs>
          <w:tab w:val="left" w:pos="851"/>
        </w:tabs>
        <w:spacing w:after="0" w:line="360" w:lineRule="auto"/>
        <w:ind w:left="0" w:firstLine="709"/>
        <w:jc w:val="both"/>
        <w:rPr>
          <w:rFonts w:cs="Times New Roman"/>
          <w:szCs w:val="24"/>
        </w:rPr>
      </w:pPr>
      <w:r w:rsidRPr="00850270">
        <w:rPr>
          <w:rFonts w:cs="Times New Roman"/>
          <w:szCs w:val="24"/>
        </w:rPr>
        <w:t>бюджет Союза</w:t>
      </w:r>
    </w:p>
    <w:p w14:paraId="258FEEC3" w14:textId="77777777" w:rsidR="0044721B" w:rsidRPr="00850270" w:rsidRDefault="0044721B" w:rsidP="0044721B">
      <w:pPr>
        <w:pStyle w:val="a6"/>
        <w:numPr>
          <w:ilvl w:val="0"/>
          <w:numId w:val="19"/>
        </w:numPr>
        <w:tabs>
          <w:tab w:val="left" w:pos="851"/>
        </w:tabs>
        <w:spacing w:after="0" w:line="360" w:lineRule="auto"/>
        <w:ind w:left="0" w:firstLine="709"/>
        <w:jc w:val="both"/>
        <w:rPr>
          <w:rFonts w:cs="Times New Roman"/>
          <w:szCs w:val="24"/>
        </w:rPr>
      </w:pPr>
      <w:r w:rsidRPr="00850270">
        <w:rPr>
          <w:rFonts w:cs="Times New Roman"/>
          <w:szCs w:val="24"/>
        </w:rPr>
        <w:lastRenderedPageBreak/>
        <w:t>трансформация союзных законодательных актов в правовые системы государств-участников;</w:t>
      </w:r>
    </w:p>
    <w:p w14:paraId="1DC764A4" w14:textId="77777777" w:rsidR="0044721B" w:rsidRPr="00850270" w:rsidRDefault="0044721B" w:rsidP="0044721B">
      <w:pPr>
        <w:pStyle w:val="a6"/>
        <w:numPr>
          <w:ilvl w:val="0"/>
          <w:numId w:val="19"/>
        </w:numPr>
        <w:tabs>
          <w:tab w:val="left" w:pos="851"/>
        </w:tabs>
        <w:spacing w:after="0" w:line="360" w:lineRule="auto"/>
        <w:ind w:left="0" w:firstLine="709"/>
        <w:jc w:val="both"/>
        <w:rPr>
          <w:rFonts w:cs="Times New Roman"/>
          <w:szCs w:val="24"/>
        </w:rPr>
      </w:pPr>
      <w:r w:rsidRPr="00850270">
        <w:rPr>
          <w:rFonts w:cs="Times New Roman"/>
          <w:szCs w:val="24"/>
        </w:rPr>
        <w:t>подготовка мероприятий Союзного государства;</w:t>
      </w:r>
    </w:p>
    <w:p w14:paraId="056CAB18" w14:textId="5BBF09B6" w:rsidR="0044721B" w:rsidRPr="00850270" w:rsidRDefault="0044721B" w:rsidP="0044721B">
      <w:pPr>
        <w:pStyle w:val="a6"/>
        <w:numPr>
          <w:ilvl w:val="0"/>
          <w:numId w:val="19"/>
        </w:numPr>
        <w:tabs>
          <w:tab w:val="left" w:pos="851"/>
        </w:tabs>
        <w:spacing w:after="0" w:line="360" w:lineRule="auto"/>
        <w:ind w:left="0" w:firstLine="709"/>
        <w:jc w:val="both"/>
        <w:rPr>
          <w:rFonts w:cs="Times New Roman"/>
          <w:szCs w:val="24"/>
        </w:rPr>
      </w:pPr>
      <w:r w:rsidRPr="00850270">
        <w:rPr>
          <w:rFonts w:cs="Times New Roman"/>
          <w:szCs w:val="24"/>
        </w:rPr>
        <w:t>международная деятельность Парламентского Собрания.</w:t>
      </w:r>
    </w:p>
    <w:p w14:paraId="34EC5E15" w14:textId="77777777" w:rsidR="0044721B" w:rsidRPr="00850270" w:rsidRDefault="0044721B" w:rsidP="0044721B">
      <w:pPr>
        <w:tabs>
          <w:tab w:val="left" w:pos="851"/>
        </w:tabs>
        <w:spacing w:after="0" w:line="360" w:lineRule="auto"/>
        <w:ind w:firstLine="709"/>
        <w:rPr>
          <w:rFonts w:cs="Times New Roman"/>
          <w:sz w:val="24"/>
          <w:szCs w:val="24"/>
        </w:rPr>
      </w:pPr>
      <w:r w:rsidRPr="00850270">
        <w:rPr>
          <w:rFonts w:cs="Times New Roman"/>
          <w:sz w:val="24"/>
          <w:szCs w:val="24"/>
        </w:rPr>
        <w:t xml:space="preserve">Одно из центральных мест в ряду по реализации компетенции Собрания занимает процедура законодательных рекомендаций. В соответствии со ст. 23 Устава Союза Парламентское Собрание: </w:t>
      </w:r>
    </w:p>
    <w:p w14:paraId="6AE22577" w14:textId="77777777" w:rsidR="0044721B" w:rsidRPr="00850270" w:rsidRDefault="0044721B" w:rsidP="0044721B">
      <w:pPr>
        <w:pStyle w:val="a6"/>
        <w:numPr>
          <w:ilvl w:val="0"/>
          <w:numId w:val="20"/>
        </w:numPr>
        <w:tabs>
          <w:tab w:val="left" w:pos="851"/>
        </w:tabs>
        <w:spacing w:after="0" w:line="360" w:lineRule="auto"/>
        <w:ind w:left="0" w:firstLine="709"/>
        <w:jc w:val="both"/>
        <w:rPr>
          <w:rFonts w:cs="Times New Roman"/>
          <w:szCs w:val="24"/>
        </w:rPr>
      </w:pPr>
      <w:r w:rsidRPr="00850270">
        <w:rPr>
          <w:rFonts w:cs="Times New Roman"/>
          <w:szCs w:val="24"/>
        </w:rPr>
        <w:t xml:space="preserve">решает вопросы развития нормативной правовой базы интеграции в различных областях; </w:t>
      </w:r>
    </w:p>
    <w:p w14:paraId="00C43E45" w14:textId="77777777" w:rsidR="0044721B" w:rsidRPr="00850270" w:rsidRDefault="0044721B" w:rsidP="0044721B">
      <w:pPr>
        <w:pStyle w:val="a6"/>
        <w:numPr>
          <w:ilvl w:val="0"/>
          <w:numId w:val="20"/>
        </w:numPr>
        <w:tabs>
          <w:tab w:val="left" w:pos="851"/>
        </w:tabs>
        <w:spacing w:after="0" w:line="360" w:lineRule="auto"/>
        <w:ind w:left="0" w:firstLine="709"/>
        <w:jc w:val="both"/>
        <w:rPr>
          <w:rFonts w:cs="Times New Roman"/>
          <w:szCs w:val="24"/>
        </w:rPr>
      </w:pPr>
      <w:r w:rsidRPr="00850270">
        <w:rPr>
          <w:rFonts w:cs="Times New Roman"/>
          <w:szCs w:val="24"/>
        </w:rPr>
        <w:t xml:space="preserve">принимает нормативные правовые акты, имеющие статус законодательной рекомендации Союза; </w:t>
      </w:r>
    </w:p>
    <w:p w14:paraId="0395903F" w14:textId="77777777" w:rsidR="0044721B" w:rsidRPr="00850270" w:rsidRDefault="0044721B" w:rsidP="0044721B">
      <w:pPr>
        <w:pStyle w:val="a6"/>
        <w:numPr>
          <w:ilvl w:val="0"/>
          <w:numId w:val="20"/>
        </w:numPr>
        <w:tabs>
          <w:tab w:val="left" w:pos="851"/>
        </w:tabs>
        <w:spacing w:after="0" w:line="360" w:lineRule="auto"/>
        <w:ind w:left="0" w:firstLine="709"/>
        <w:jc w:val="both"/>
        <w:rPr>
          <w:rFonts w:cs="Times New Roman"/>
          <w:szCs w:val="24"/>
        </w:rPr>
      </w:pPr>
      <w:r w:rsidRPr="00850270">
        <w:rPr>
          <w:rFonts w:cs="Times New Roman"/>
          <w:szCs w:val="24"/>
        </w:rPr>
        <w:t xml:space="preserve">вносит предложения по вопросам развития нормативной правовой базы Союза в органы государств - участников Союза; </w:t>
      </w:r>
    </w:p>
    <w:p w14:paraId="1BCB76B0" w14:textId="77777777" w:rsidR="0044721B" w:rsidRPr="00850270" w:rsidRDefault="0044721B" w:rsidP="0044721B">
      <w:pPr>
        <w:pStyle w:val="a6"/>
        <w:numPr>
          <w:ilvl w:val="0"/>
          <w:numId w:val="20"/>
        </w:numPr>
        <w:tabs>
          <w:tab w:val="left" w:pos="851"/>
        </w:tabs>
        <w:spacing w:after="0" w:line="360" w:lineRule="auto"/>
        <w:ind w:left="0" w:firstLine="709"/>
        <w:jc w:val="both"/>
        <w:rPr>
          <w:rFonts w:cs="Times New Roman"/>
          <w:szCs w:val="24"/>
        </w:rPr>
      </w:pPr>
      <w:r w:rsidRPr="00850270">
        <w:rPr>
          <w:rFonts w:cs="Times New Roman"/>
          <w:szCs w:val="24"/>
        </w:rPr>
        <w:t xml:space="preserve">содействует унификации законодательства государств - участников Союза; </w:t>
      </w:r>
    </w:p>
    <w:p w14:paraId="67950CF1" w14:textId="77777777" w:rsidR="0044721B" w:rsidRPr="00850270" w:rsidRDefault="0044721B" w:rsidP="0044721B">
      <w:pPr>
        <w:pStyle w:val="a6"/>
        <w:numPr>
          <w:ilvl w:val="0"/>
          <w:numId w:val="20"/>
        </w:numPr>
        <w:tabs>
          <w:tab w:val="left" w:pos="851"/>
        </w:tabs>
        <w:spacing w:after="0" w:line="360" w:lineRule="auto"/>
        <w:ind w:left="0" w:firstLine="709"/>
        <w:jc w:val="both"/>
        <w:rPr>
          <w:rFonts w:cs="Times New Roman"/>
          <w:szCs w:val="24"/>
        </w:rPr>
      </w:pPr>
      <w:r w:rsidRPr="00850270">
        <w:rPr>
          <w:rFonts w:cs="Times New Roman"/>
          <w:szCs w:val="24"/>
        </w:rPr>
        <w:t xml:space="preserve">рассматривает международные договоры, заключенные от имени Союза; </w:t>
      </w:r>
    </w:p>
    <w:p w14:paraId="5C1E73A5" w14:textId="77777777" w:rsidR="0044721B" w:rsidRPr="00850270" w:rsidRDefault="0044721B" w:rsidP="0044721B">
      <w:pPr>
        <w:pStyle w:val="a6"/>
        <w:numPr>
          <w:ilvl w:val="0"/>
          <w:numId w:val="20"/>
        </w:numPr>
        <w:tabs>
          <w:tab w:val="left" w:pos="851"/>
        </w:tabs>
        <w:spacing w:after="0" w:line="360" w:lineRule="auto"/>
        <w:ind w:left="0" w:firstLine="709"/>
        <w:jc w:val="both"/>
        <w:rPr>
          <w:rFonts w:cs="Times New Roman"/>
          <w:szCs w:val="24"/>
        </w:rPr>
      </w:pPr>
      <w:r w:rsidRPr="00850270">
        <w:rPr>
          <w:rFonts w:cs="Times New Roman"/>
          <w:szCs w:val="24"/>
        </w:rPr>
        <w:t>содействует обмену правовой информацией.</w:t>
      </w:r>
      <w:r w:rsidRPr="00850270">
        <w:rPr>
          <w:rStyle w:val="a7"/>
          <w:rFonts w:cs="Times New Roman"/>
          <w:szCs w:val="24"/>
        </w:rPr>
        <w:footnoteReference w:id="173"/>
      </w:r>
    </w:p>
    <w:p w14:paraId="17476D4A" w14:textId="4AE48194" w:rsidR="0044721B" w:rsidRPr="00850270" w:rsidRDefault="0044721B" w:rsidP="0044721B">
      <w:pPr>
        <w:pStyle w:val="a6"/>
        <w:tabs>
          <w:tab w:val="left" w:pos="851"/>
        </w:tabs>
        <w:spacing w:after="0" w:line="360" w:lineRule="auto"/>
        <w:ind w:left="0" w:firstLine="709"/>
        <w:jc w:val="both"/>
        <w:rPr>
          <w:rFonts w:cs="Times New Roman"/>
          <w:szCs w:val="24"/>
        </w:rPr>
      </w:pPr>
      <w:r w:rsidRPr="00850270">
        <w:rPr>
          <w:rFonts w:cs="Times New Roman"/>
          <w:szCs w:val="24"/>
        </w:rPr>
        <w:t>Что касается компетенции Парламента Союзного государства, то она существенно отличалась от полномочий Парламентского Собрания. Полномочия, которые отражены в документах у обоих органов, - это содействие унификации законодательства и заключение соглашений о сотрудничестве с парламентами государств и парламентскими организациями.</w:t>
      </w:r>
    </w:p>
    <w:p w14:paraId="2A387C63" w14:textId="3ADBF632" w:rsidR="0044721B" w:rsidRPr="00850270" w:rsidRDefault="0044721B" w:rsidP="0044721B">
      <w:pPr>
        <w:pStyle w:val="a6"/>
        <w:tabs>
          <w:tab w:val="left" w:pos="851"/>
        </w:tabs>
        <w:spacing w:after="0" w:line="360" w:lineRule="auto"/>
        <w:ind w:left="0" w:firstLine="709"/>
        <w:jc w:val="both"/>
        <w:rPr>
          <w:rFonts w:cs="Times New Roman"/>
          <w:szCs w:val="24"/>
        </w:rPr>
      </w:pPr>
      <w:r w:rsidRPr="00850270">
        <w:rPr>
          <w:rFonts w:cs="Times New Roman"/>
          <w:szCs w:val="24"/>
        </w:rPr>
        <w:t xml:space="preserve">Отличительным является то, что Парламент, как законодательный орган,  наделен компетенцией принимать законы и Основы законодательства Союзного государства по вопросам, отнесенным к компетенции Союзного государства; заслушивать ежегодные послания Высшего Государственного Совета о положении в Союзном государстве и основных направлениях его развития, а также доклады и информации о деятельности Совета Министров; принимать бюджет и заслушивать годовые и полугодовые отчеты о его исполнении; утверждать отчет, заслушивать доклады и сообщения Счетной палаты Союзного государства. Вместо полномочий по рассмотрению международных договоров, </w:t>
      </w:r>
      <w:r w:rsidRPr="00850270">
        <w:rPr>
          <w:rFonts w:cs="Times New Roman"/>
          <w:szCs w:val="24"/>
        </w:rPr>
        <w:lastRenderedPageBreak/>
        <w:t>коими обладало Парламентское Собрание Союза, Парламент Союзного государства наделен правом их ратификации.</w:t>
      </w:r>
      <w:r w:rsidR="00EB18ED">
        <w:rPr>
          <w:rStyle w:val="a7"/>
          <w:rFonts w:cs="Times New Roman"/>
          <w:szCs w:val="24"/>
        </w:rPr>
        <w:footnoteReference w:id="174"/>
      </w:r>
    </w:p>
    <w:p w14:paraId="5408A6E6" w14:textId="05EB7DFB" w:rsidR="0044721B" w:rsidRPr="00850270" w:rsidRDefault="0044721B" w:rsidP="0044721B">
      <w:pPr>
        <w:pStyle w:val="a6"/>
        <w:tabs>
          <w:tab w:val="left" w:pos="851"/>
        </w:tabs>
        <w:spacing w:after="0" w:line="360" w:lineRule="auto"/>
        <w:ind w:left="0" w:firstLine="709"/>
        <w:jc w:val="both"/>
        <w:rPr>
          <w:rFonts w:cs="Times New Roman"/>
          <w:szCs w:val="24"/>
        </w:rPr>
      </w:pPr>
      <w:r w:rsidRPr="00850270">
        <w:rPr>
          <w:rFonts w:cs="Times New Roman"/>
          <w:szCs w:val="24"/>
        </w:rPr>
        <w:t>Все же парламентарии отмечают, что законодательные рекомендации составляют основное направление деятельности Собрания, способствуя формированию правовой базы интеграции Союза, а также унификации их законодательства. Однако, при поступлении законопроекта в белорусский или российский парламенты нередко возникали немалые сложности. Они были связаны с тем, что в союзных учредительных документах недостаточно четко определен статус актов. Но самое важное то, что такое понятие, как «закон Союза Беларуси и России» отсутствовал в учредительных документах Союза и не был закреплен в правовых система</w:t>
      </w:r>
      <w:r w:rsidR="00734EF5" w:rsidRPr="00850270">
        <w:rPr>
          <w:rFonts w:cs="Times New Roman"/>
          <w:szCs w:val="24"/>
        </w:rPr>
        <w:t>х</w:t>
      </w:r>
      <w:r w:rsidRPr="00850270">
        <w:rPr>
          <w:rFonts w:cs="Times New Roman"/>
          <w:szCs w:val="24"/>
        </w:rPr>
        <w:t xml:space="preserve"> государств-участников.</w:t>
      </w:r>
      <w:r w:rsidRPr="00850270">
        <w:rPr>
          <w:rStyle w:val="a7"/>
          <w:rFonts w:cs="Times New Roman"/>
          <w:szCs w:val="24"/>
        </w:rPr>
        <w:footnoteReference w:id="175"/>
      </w:r>
    </w:p>
    <w:p w14:paraId="6AF7A396" w14:textId="075BADC3" w:rsidR="0044721B" w:rsidRPr="00850270" w:rsidRDefault="0044721B" w:rsidP="0044721B">
      <w:pPr>
        <w:pStyle w:val="a6"/>
        <w:tabs>
          <w:tab w:val="left" w:pos="851"/>
        </w:tabs>
        <w:spacing w:after="0" w:line="360" w:lineRule="auto"/>
        <w:ind w:left="0" w:firstLine="709"/>
        <w:jc w:val="both"/>
        <w:rPr>
          <w:rFonts w:cs="Times New Roman"/>
          <w:szCs w:val="24"/>
        </w:rPr>
      </w:pPr>
      <w:r w:rsidRPr="00850270">
        <w:rPr>
          <w:rFonts w:cs="Times New Roman"/>
          <w:szCs w:val="24"/>
        </w:rPr>
        <w:t>Правда надо отметить, что попытки придать вид нормативным правовым актам Союза форму закона были. Так, депутаты ПС предлагали принять проект закона «О порядке рассмотрения, принятия и вступления в силу законов Союза Беларуси и России»</w:t>
      </w:r>
      <w:r w:rsidRPr="00850270">
        <w:rPr>
          <w:rStyle w:val="a7"/>
          <w:rFonts w:cs="Times New Roman"/>
          <w:szCs w:val="24"/>
        </w:rPr>
        <w:footnoteReference w:id="176"/>
      </w:r>
      <w:r w:rsidRPr="00850270">
        <w:rPr>
          <w:rFonts w:cs="Times New Roman"/>
          <w:szCs w:val="24"/>
        </w:rPr>
        <w:t>, согласно которому Собрание имело право принимать законодательные акты в форме законов. Однако данный проект не был реализован.</w:t>
      </w:r>
    </w:p>
    <w:p w14:paraId="394BB01F" w14:textId="77777777" w:rsidR="0044721B" w:rsidRPr="00850270" w:rsidRDefault="0044721B" w:rsidP="0044721B">
      <w:pPr>
        <w:pStyle w:val="a6"/>
        <w:tabs>
          <w:tab w:val="left" w:pos="851"/>
        </w:tabs>
        <w:spacing w:after="0" w:line="360" w:lineRule="auto"/>
        <w:ind w:left="0" w:firstLine="709"/>
        <w:jc w:val="both"/>
        <w:rPr>
          <w:rFonts w:cs="Times New Roman"/>
          <w:szCs w:val="24"/>
        </w:rPr>
      </w:pPr>
      <w:r w:rsidRPr="00850270">
        <w:rPr>
          <w:rFonts w:cs="Times New Roman"/>
          <w:szCs w:val="24"/>
        </w:rPr>
        <w:t>Таким образом, Парламентскому Собранию Союза, принявшего эстафету от предшественника Парламентского Собрания Сообщества Беларуси и России, удалось определить основы внутреннего устройства, порядка проведения сессий, а также процедуры принятия законодательных рекомендаций, руководствуясь демократическими традициями парламентаризма. Более того, парламентарии смогли заложить основы формирования правовой системы Союзного государства. Перечень вопросов, рассмотренных на заседаниях сессий, свидетельствует о проделанной огромной организационно-политической работе депутатов.</w:t>
      </w:r>
    </w:p>
    <w:p w14:paraId="7C7B0399" w14:textId="77777777" w:rsidR="0044721B" w:rsidRPr="00850270" w:rsidRDefault="0044721B" w:rsidP="0044721B">
      <w:pPr>
        <w:tabs>
          <w:tab w:val="left" w:pos="851"/>
        </w:tabs>
        <w:spacing w:after="0" w:line="360" w:lineRule="auto"/>
        <w:ind w:firstLine="709"/>
        <w:rPr>
          <w:rFonts w:cs="Times New Roman"/>
          <w:sz w:val="24"/>
          <w:szCs w:val="24"/>
        </w:rPr>
      </w:pPr>
      <w:r w:rsidRPr="00850270">
        <w:rPr>
          <w:rFonts w:cs="Times New Roman"/>
          <w:sz w:val="24"/>
          <w:szCs w:val="24"/>
        </w:rPr>
        <w:t xml:space="preserve">В условиях стартового запуска институционально-правового механизма интеграции Беларуси и России, парламентарии выполняли роль связующего звена. Благодаря взаимодействию депутатов, парламентские связи стали носить более упорядоченный характер и призваны были содействовать общей цели - созданию нормативно-правового фундамента, столь необходимого для дальнейшей российско-белорусской интеграции. </w:t>
      </w:r>
      <w:r w:rsidRPr="00850270">
        <w:rPr>
          <w:rFonts w:cs="Times New Roman"/>
          <w:sz w:val="24"/>
          <w:szCs w:val="24"/>
        </w:rPr>
        <w:lastRenderedPageBreak/>
        <w:t xml:space="preserve">Кроме того, они также подготовили почву для преобразования Сообщества Белоруссии и России в Союз, взяв на себя представительство и выражение воли народов обоих государств. </w:t>
      </w:r>
    </w:p>
    <w:p w14:paraId="1645F4AD" w14:textId="77777777" w:rsidR="0044721B" w:rsidRPr="00850270" w:rsidRDefault="0044721B" w:rsidP="0044721B">
      <w:pPr>
        <w:tabs>
          <w:tab w:val="left" w:pos="851"/>
        </w:tabs>
        <w:spacing w:after="0" w:line="360" w:lineRule="auto"/>
        <w:ind w:firstLine="709"/>
        <w:rPr>
          <w:rFonts w:cs="Times New Roman"/>
          <w:sz w:val="24"/>
          <w:szCs w:val="24"/>
        </w:rPr>
      </w:pPr>
      <w:r w:rsidRPr="00850270">
        <w:rPr>
          <w:rFonts w:cs="Times New Roman"/>
          <w:sz w:val="24"/>
          <w:szCs w:val="24"/>
        </w:rPr>
        <w:t>Придав российско-белорусскому взаимодействию новый импульс государствам так и не удалось образовать Парламент Союзного государства, обладающего не только представительными, но и законодательными полномочиями.</w:t>
      </w:r>
      <w:r w:rsidRPr="00850270">
        <w:rPr>
          <w:rStyle w:val="22"/>
          <w:sz w:val="24"/>
          <w:szCs w:val="24"/>
        </w:rPr>
        <w:t xml:space="preserve"> </w:t>
      </w:r>
      <w:r w:rsidRPr="00850270">
        <w:rPr>
          <w:rFonts w:cs="Times New Roman"/>
          <w:sz w:val="24"/>
          <w:szCs w:val="24"/>
        </w:rPr>
        <w:t>В настоящее время все еще действует Парламентское Собрание.</w:t>
      </w:r>
    </w:p>
    <w:p w14:paraId="750C5B5B" w14:textId="6AECE6A6" w:rsidR="00E041CC" w:rsidRPr="00850270" w:rsidRDefault="00E84575" w:rsidP="0044721B">
      <w:pPr>
        <w:tabs>
          <w:tab w:val="left" w:pos="851"/>
        </w:tabs>
        <w:spacing w:after="0" w:line="360" w:lineRule="auto"/>
        <w:ind w:firstLine="709"/>
        <w:rPr>
          <w:rFonts w:cs="Times New Roman"/>
          <w:sz w:val="24"/>
          <w:szCs w:val="24"/>
        </w:rPr>
      </w:pPr>
      <w:r w:rsidRPr="00850270">
        <w:rPr>
          <w:rFonts w:cs="Times New Roman"/>
          <w:sz w:val="24"/>
          <w:szCs w:val="24"/>
        </w:rPr>
        <w:t xml:space="preserve">Хотя при его формировании предполагалось, что Парламентское собрание будет являться одним из органов единого федеративного образования. По ряду функций, мы видим, что это скорее Межпарламентская ассамблея с правом принятия бюджета, чем полноценный законодательный орган государства. </w:t>
      </w:r>
    </w:p>
    <w:p w14:paraId="662AC532" w14:textId="77777777" w:rsidR="0044721B" w:rsidRPr="00850270" w:rsidRDefault="0044721B" w:rsidP="0044721B">
      <w:pPr>
        <w:spacing w:after="0" w:line="360" w:lineRule="auto"/>
        <w:jc w:val="left"/>
        <w:rPr>
          <w:rFonts w:eastAsiaTheme="majorEastAsia" w:cs="Times New Roman"/>
          <w:b/>
          <w:sz w:val="24"/>
          <w:szCs w:val="24"/>
        </w:rPr>
      </w:pPr>
      <w:bookmarkStart w:id="23" w:name="_Toc481789321"/>
    </w:p>
    <w:p w14:paraId="6819F595" w14:textId="77777777" w:rsidR="00316BE1" w:rsidRPr="00850270" w:rsidRDefault="00316BE1" w:rsidP="0044721B">
      <w:pPr>
        <w:spacing w:after="0" w:line="360" w:lineRule="auto"/>
        <w:jc w:val="left"/>
        <w:rPr>
          <w:rFonts w:eastAsiaTheme="majorEastAsia" w:cs="Times New Roman"/>
          <w:b/>
          <w:sz w:val="24"/>
          <w:szCs w:val="24"/>
        </w:rPr>
      </w:pPr>
    </w:p>
    <w:p w14:paraId="1DC757B4" w14:textId="1AA82CB6" w:rsidR="00E23D97" w:rsidRPr="00850270" w:rsidRDefault="00095A72" w:rsidP="00095A72">
      <w:pPr>
        <w:pStyle w:val="2"/>
        <w:numPr>
          <w:ilvl w:val="1"/>
          <w:numId w:val="16"/>
        </w:numPr>
        <w:spacing w:before="0" w:line="360" w:lineRule="auto"/>
      </w:pPr>
      <w:bookmarkStart w:id="24" w:name="_Toc482561480"/>
      <w:bookmarkStart w:id="25" w:name="_Toc483511260"/>
      <w:bookmarkEnd w:id="23"/>
      <w:r>
        <w:t>Парламентская ассамблея</w:t>
      </w:r>
      <w:r w:rsidR="0044721B" w:rsidRPr="00850270">
        <w:t xml:space="preserve"> «</w:t>
      </w:r>
      <w:proofErr w:type="spellStart"/>
      <w:r>
        <w:t>Евронест</w:t>
      </w:r>
      <w:proofErr w:type="spellEnd"/>
      <w:r w:rsidR="0044721B" w:rsidRPr="00850270">
        <w:t>»</w:t>
      </w:r>
      <w:bookmarkEnd w:id="24"/>
      <w:bookmarkEnd w:id="25"/>
      <w:r w:rsidR="00A22432" w:rsidRPr="00850270">
        <w:t xml:space="preserve">      </w:t>
      </w:r>
    </w:p>
    <w:p w14:paraId="01FB9070" w14:textId="77777777" w:rsidR="00503B74" w:rsidRPr="00850270" w:rsidRDefault="00503B74" w:rsidP="00095A72">
      <w:pPr>
        <w:spacing w:after="0" w:line="360" w:lineRule="auto"/>
        <w:ind w:firstLine="709"/>
        <w:rPr>
          <w:sz w:val="24"/>
          <w:szCs w:val="24"/>
        </w:rPr>
      </w:pPr>
      <w:r w:rsidRPr="00850270">
        <w:rPr>
          <w:sz w:val="24"/>
          <w:szCs w:val="24"/>
        </w:rPr>
        <w:t>Программа «Восточное партнерство», являющаяся частью большой инициативы Европейской политики соседства, была запущенная 7 мая 2009 года. Сам проект был инициирован Евросоюзом в отношении своих «новых соседей» после очередного расширения в мае 2004 года, дополнение к «Северному измерению» и «Средиземноморскому союзу».</w:t>
      </w:r>
    </w:p>
    <w:p w14:paraId="2AE0CF50" w14:textId="77777777" w:rsidR="00503B74" w:rsidRPr="00850270" w:rsidRDefault="00503B74" w:rsidP="00503B74">
      <w:pPr>
        <w:spacing w:after="0" w:line="360" w:lineRule="auto"/>
        <w:ind w:firstLine="709"/>
        <w:rPr>
          <w:sz w:val="24"/>
          <w:szCs w:val="24"/>
        </w:rPr>
      </w:pPr>
      <w:r w:rsidRPr="00850270">
        <w:rPr>
          <w:sz w:val="24"/>
          <w:szCs w:val="24"/>
        </w:rPr>
        <w:t>Появление непосредственной границы между ЕС и Восточными соседями послужило импульсом к активизации политики ЕС в отношении этих стран. Расширение на Восток рассматривалось Евросоюзом как важный фактор утверждения демократии и стабильности в Европе, так как по утверждению ряда специалистов, существование ЕС по соседству с замкнутой группой постсоветских государств с социально-экономическими и этническими проблемами и неустойчивой демократической структурой было потенциально опасным.</w:t>
      </w:r>
      <w:r w:rsidRPr="00850270">
        <w:rPr>
          <w:rStyle w:val="a7"/>
          <w:sz w:val="24"/>
          <w:szCs w:val="24"/>
        </w:rPr>
        <w:footnoteReference w:id="177"/>
      </w:r>
    </w:p>
    <w:p w14:paraId="0D7DF381" w14:textId="444B37BA" w:rsidR="00503B74" w:rsidRPr="00850270" w:rsidRDefault="00503B74" w:rsidP="00503B74">
      <w:pPr>
        <w:spacing w:after="0" w:line="360" w:lineRule="auto"/>
        <w:ind w:firstLine="709"/>
        <w:rPr>
          <w:sz w:val="24"/>
          <w:szCs w:val="24"/>
        </w:rPr>
      </w:pPr>
      <w:r w:rsidRPr="00850270">
        <w:rPr>
          <w:sz w:val="24"/>
          <w:szCs w:val="24"/>
        </w:rPr>
        <w:t xml:space="preserve">Если первоначально </w:t>
      </w:r>
      <w:r w:rsidR="00A46399" w:rsidRPr="00850270">
        <w:rPr>
          <w:sz w:val="24"/>
          <w:szCs w:val="24"/>
        </w:rPr>
        <w:t>данная политика</w:t>
      </w:r>
      <w:r w:rsidRPr="00850270">
        <w:rPr>
          <w:sz w:val="24"/>
          <w:szCs w:val="24"/>
        </w:rPr>
        <w:t xml:space="preserve"> в отношении восточных стран имела цель укрепление безопасности в Европе, то в дальнейшем, по мнению ряда исследователей, она </w:t>
      </w:r>
      <w:r w:rsidRPr="00850270">
        <w:rPr>
          <w:sz w:val="24"/>
          <w:szCs w:val="24"/>
        </w:rPr>
        <w:lastRenderedPageBreak/>
        <w:t>должна перерасти в политику расширения. При этом, Молдова, Украина, Грузия давно заявили о намерении вступить в ЕС.</w:t>
      </w:r>
      <w:r w:rsidRPr="00850270">
        <w:rPr>
          <w:rStyle w:val="a7"/>
          <w:sz w:val="24"/>
          <w:szCs w:val="24"/>
        </w:rPr>
        <w:footnoteReference w:id="178"/>
      </w:r>
      <w:r w:rsidRPr="00850270">
        <w:rPr>
          <w:sz w:val="24"/>
          <w:szCs w:val="24"/>
        </w:rPr>
        <w:t xml:space="preserve"> </w:t>
      </w:r>
    </w:p>
    <w:p w14:paraId="33F35243" w14:textId="571D69A0" w:rsidR="00503B74" w:rsidRPr="00850270" w:rsidRDefault="00503B74" w:rsidP="00503B74">
      <w:pPr>
        <w:spacing w:after="0" w:line="360" w:lineRule="auto"/>
        <w:ind w:firstLine="709"/>
        <w:rPr>
          <w:sz w:val="24"/>
          <w:szCs w:val="24"/>
        </w:rPr>
      </w:pPr>
      <w:r w:rsidRPr="00850270">
        <w:rPr>
          <w:sz w:val="24"/>
          <w:szCs w:val="24"/>
        </w:rPr>
        <w:t>Необходимо отметить, что данный регион входит в зону непосредственных интересов Евросоюза и России. Изначально конкуренция России и ЕС в западной части постсоветского пространства обострилась после цветных революций в Грузии и Украине в 2003 и 2004 гг. Пик напряжения пришелся на 2008 год. Так, после событий на Кавказ</w:t>
      </w:r>
      <w:r w:rsidR="0072432B" w:rsidRPr="00850270">
        <w:rPr>
          <w:sz w:val="24"/>
          <w:szCs w:val="24"/>
        </w:rPr>
        <w:t>е</w:t>
      </w:r>
      <w:r w:rsidRPr="00850270">
        <w:rPr>
          <w:sz w:val="24"/>
          <w:szCs w:val="24"/>
        </w:rPr>
        <w:t xml:space="preserve"> Россия с озабоченностью смотрела на запуск проекта «Восточное партнерство». Мировой экономический кризис привел к стабилизации отношений России и Запада, так как западные страны несколько снизили интерес к постсоветскому пространству. Однако напряженность между Россией и западными странами в данном регионе стала вновь нарастать с 2013 года. Это было связано со стремлением ЕС заключить </w:t>
      </w:r>
      <w:r w:rsidR="00457168" w:rsidRPr="00457168">
        <w:rPr>
          <w:sz w:val="24"/>
          <w:szCs w:val="24"/>
        </w:rPr>
        <w:t>Соглашения об ассоциации</w:t>
      </w:r>
      <w:r w:rsidR="00A46399" w:rsidRPr="00850270">
        <w:rPr>
          <w:sz w:val="24"/>
          <w:szCs w:val="24"/>
        </w:rPr>
        <w:t xml:space="preserve"> с</w:t>
      </w:r>
      <w:r w:rsidRPr="00850270">
        <w:rPr>
          <w:sz w:val="24"/>
          <w:szCs w:val="24"/>
        </w:rPr>
        <w:t xml:space="preserve"> большинством стран</w:t>
      </w:r>
      <w:r w:rsidR="00457168">
        <w:rPr>
          <w:sz w:val="24"/>
          <w:szCs w:val="24"/>
        </w:rPr>
        <w:t xml:space="preserve"> региона</w:t>
      </w:r>
      <w:r w:rsidRPr="00850270">
        <w:rPr>
          <w:sz w:val="24"/>
          <w:szCs w:val="24"/>
        </w:rPr>
        <w:t xml:space="preserve"> соседства, а также с активизацией российски</w:t>
      </w:r>
      <w:r w:rsidR="0072432B" w:rsidRPr="00850270">
        <w:rPr>
          <w:sz w:val="24"/>
          <w:szCs w:val="24"/>
        </w:rPr>
        <w:t>х</w:t>
      </w:r>
      <w:r w:rsidRPr="00850270">
        <w:rPr>
          <w:sz w:val="24"/>
          <w:szCs w:val="24"/>
        </w:rPr>
        <w:t xml:space="preserve"> планов по евразийской интеграции.</w:t>
      </w:r>
      <w:r w:rsidR="009826C3" w:rsidRPr="00850270">
        <w:rPr>
          <w:rStyle w:val="a7"/>
          <w:sz w:val="24"/>
          <w:szCs w:val="24"/>
        </w:rPr>
        <w:footnoteReference w:id="179"/>
      </w:r>
    </w:p>
    <w:p w14:paraId="18A7A93C" w14:textId="772BF4B9" w:rsidR="00503B74" w:rsidRPr="00850270" w:rsidRDefault="00503B74" w:rsidP="00503B74">
      <w:pPr>
        <w:spacing w:after="0" w:line="360" w:lineRule="auto"/>
        <w:ind w:firstLine="709"/>
        <w:rPr>
          <w:sz w:val="24"/>
          <w:szCs w:val="24"/>
        </w:rPr>
      </w:pPr>
      <w:r w:rsidRPr="00850270">
        <w:rPr>
          <w:sz w:val="24"/>
          <w:szCs w:val="24"/>
        </w:rPr>
        <w:t xml:space="preserve">Следует отметить, </w:t>
      </w:r>
      <w:r w:rsidR="00A46399" w:rsidRPr="00850270">
        <w:rPr>
          <w:sz w:val="24"/>
          <w:szCs w:val="24"/>
        </w:rPr>
        <w:t>что,</w:t>
      </w:r>
      <w:r w:rsidRPr="00850270">
        <w:rPr>
          <w:sz w:val="24"/>
          <w:szCs w:val="24"/>
        </w:rPr>
        <w:t xml:space="preserve"> рассматривая конкурирующие проекты, большинство политических элит государств региона смотрят на них под углом частных и групповых интересов. Основная цель элит - увеличение власти внутри государства или хотя бы сохранение существующего статус-кво, а также упрочнение суверенитета своих государств с целью </w:t>
      </w:r>
      <w:r w:rsidR="00241CBB" w:rsidRPr="00850270">
        <w:rPr>
          <w:sz w:val="24"/>
          <w:szCs w:val="24"/>
        </w:rPr>
        <w:t>защиты от</w:t>
      </w:r>
      <w:r w:rsidRPr="00850270">
        <w:rPr>
          <w:sz w:val="24"/>
          <w:szCs w:val="24"/>
        </w:rPr>
        <w:t xml:space="preserve"> возможных внешнеполитических рисков.</w:t>
      </w:r>
    </w:p>
    <w:p w14:paraId="731434EA" w14:textId="1671668B" w:rsidR="00503B74" w:rsidRPr="00850270" w:rsidRDefault="00503B74" w:rsidP="00503B74">
      <w:pPr>
        <w:spacing w:after="0" w:line="360" w:lineRule="auto"/>
        <w:ind w:firstLine="709"/>
        <w:rPr>
          <w:sz w:val="24"/>
          <w:szCs w:val="24"/>
        </w:rPr>
      </w:pPr>
      <w:r w:rsidRPr="00850270">
        <w:rPr>
          <w:sz w:val="24"/>
          <w:szCs w:val="24"/>
        </w:rPr>
        <w:t xml:space="preserve">Тем не менее, в государствах региона основная борьба, как правило, разворачивается </w:t>
      </w:r>
      <w:r w:rsidR="00A46399" w:rsidRPr="00850270">
        <w:rPr>
          <w:sz w:val="24"/>
          <w:szCs w:val="24"/>
        </w:rPr>
        <w:t>не за</w:t>
      </w:r>
      <w:r w:rsidRPr="00850270">
        <w:rPr>
          <w:sz w:val="24"/>
          <w:szCs w:val="24"/>
        </w:rPr>
        <w:t xml:space="preserve"> поддержку проектов России или ЕС, а за лидерство на политическом пространстве собственных стран. </w:t>
      </w:r>
    </w:p>
    <w:p w14:paraId="693EF834" w14:textId="7423AD82" w:rsidR="00503B74" w:rsidRPr="00850270" w:rsidRDefault="00503B74" w:rsidP="00503B74">
      <w:pPr>
        <w:spacing w:after="0" w:line="360" w:lineRule="auto"/>
        <w:ind w:firstLine="709"/>
        <w:rPr>
          <w:sz w:val="24"/>
          <w:szCs w:val="24"/>
        </w:rPr>
      </w:pPr>
      <w:r w:rsidRPr="00850270">
        <w:rPr>
          <w:sz w:val="24"/>
          <w:szCs w:val="24"/>
        </w:rPr>
        <w:t xml:space="preserve">В настоящее время страны Восточного партнерства сильно отличаются по степени их ориентации на европейскую модель развития. Так, если Молдова, Украина и Грузия парафировали соглашение об ассоциации с ЕС, то Беларусь и Армения являются членами ЕАЭС. В то же время Азербайджан, обладающий значительными энергоресурсами и важным геополитическим расположением с точки зрения их транзита, </w:t>
      </w:r>
      <w:r w:rsidR="00A46399" w:rsidRPr="00850270">
        <w:rPr>
          <w:sz w:val="24"/>
          <w:szCs w:val="24"/>
        </w:rPr>
        <w:t>может балансировать</w:t>
      </w:r>
      <w:r w:rsidRPr="00850270">
        <w:rPr>
          <w:sz w:val="24"/>
          <w:szCs w:val="24"/>
        </w:rPr>
        <w:t xml:space="preserve"> между двумя проектами, не выбирая н</w:t>
      </w:r>
      <w:r w:rsidR="0072432B" w:rsidRPr="00850270">
        <w:rPr>
          <w:sz w:val="24"/>
          <w:szCs w:val="24"/>
        </w:rPr>
        <w:t>и</w:t>
      </w:r>
      <w:r w:rsidRPr="00850270">
        <w:rPr>
          <w:sz w:val="24"/>
          <w:szCs w:val="24"/>
        </w:rPr>
        <w:t xml:space="preserve"> одного из них.</w:t>
      </w:r>
      <w:r w:rsidRPr="00850270">
        <w:rPr>
          <w:rStyle w:val="a7"/>
          <w:sz w:val="24"/>
          <w:szCs w:val="24"/>
        </w:rPr>
        <w:footnoteReference w:id="180"/>
      </w:r>
      <w:r w:rsidRPr="00850270">
        <w:rPr>
          <w:sz w:val="24"/>
          <w:szCs w:val="24"/>
        </w:rPr>
        <w:t xml:space="preserve">  </w:t>
      </w:r>
    </w:p>
    <w:p w14:paraId="2FC4E531" w14:textId="669F284C" w:rsidR="00503B74" w:rsidRPr="00850270" w:rsidRDefault="00503B74" w:rsidP="00503B74">
      <w:pPr>
        <w:spacing w:after="0" w:line="360" w:lineRule="auto"/>
        <w:ind w:firstLine="709"/>
        <w:rPr>
          <w:rFonts w:cs="Times New Roman"/>
          <w:sz w:val="24"/>
          <w:szCs w:val="24"/>
        </w:rPr>
      </w:pPr>
      <w:r w:rsidRPr="00850270">
        <w:rPr>
          <w:sz w:val="24"/>
          <w:szCs w:val="24"/>
        </w:rPr>
        <w:lastRenderedPageBreak/>
        <w:t xml:space="preserve">В этом контексте важно рассмотреть особенности реализации европейского опыта строительства межпарламентского органа на постсоветском пространстве. Ведь с точки зрения </w:t>
      </w:r>
      <w:r w:rsidR="00A46399" w:rsidRPr="00850270">
        <w:rPr>
          <w:sz w:val="24"/>
          <w:szCs w:val="24"/>
        </w:rPr>
        <w:t>представителей социологического</w:t>
      </w:r>
      <w:r w:rsidRPr="00850270">
        <w:rPr>
          <w:rFonts w:cs="Times New Roman"/>
          <w:sz w:val="24"/>
          <w:szCs w:val="24"/>
        </w:rPr>
        <w:t xml:space="preserve"> неоинституционализма, с одной стороны, Евросоюз стремится распространять демократические ценности, уважение к правам человека и верховенству закона, а с другой — он нацелен на продвижение собственных интересов, укрепление границ и защиту своих граждан. </w:t>
      </w:r>
    </w:p>
    <w:p w14:paraId="67E7F8FD" w14:textId="6BB29619" w:rsidR="00F1471F" w:rsidRPr="00850270" w:rsidRDefault="00F1471F" w:rsidP="00F1471F">
      <w:pPr>
        <w:spacing w:after="0" w:line="360" w:lineRule="auto"/>
        <w:ind w:firstLine="709"/>
        <w:rPr>
          <w:rFonts w:cs="Times New Roman"/>
          <w:sz w:val="24"/>
          <w:szCs w:val="24"/>
        </w:rPr>
      </w:pPr>
      <w:r w:rsidRPr="00850270">
        <w:rPr>
          <w:rFonts w:cs="Times New Roman"/>
          <w:sz w:val="24"/>
          <w:szCs w:val="24"/>
        </w:rPr>
        <w:t>Укрепляя свое влияние в регионе, Евросоюз действует в рамках концепции европеизации, то есть экспортирует формы европейской политической организации и управления за пределы территории Евросоюза.</w:t>
      </w:r>
      <w:r w:rsidR="007D7D97" w:rsidRPr="00850270">
        <w:rPr>
          <w:rStyle w:val="a7"/>
          <w:rFonts w:cs="Times New Roman"/>
          <w:sz w:val="24"/>
          <w:szCs w:val="24"/>
        </w:rPr>
        <w:footnoteReference w:id="181"/>
      </w:r>
      <w:r w:rsidRPr="00850270">
        <w:rPr>
          <w:rFonts w:cs="Times New Roman"/>
          <w:sz w:val="24"/>
          <w:szCs w:val="24"/>
        </w:rPr>
        <w:t xml:space="preserve"> </w:t>
      </w:r>
    </w:p>
    <w:p w14:paraId="2F995DC5" w14:textId="4A621E85" w:rsidR="00503B74" w:rsidRPr="00850270" w:rsidRDefault="007D7D97" w:rsidP="00503B74">
      <w:pPr>
        <w:spacing w:after="0" w:line="360" w:lineRule="auto"/>
        <w:ind w:firstLine="709"/>
        <w:rPr>
          <w:rFonts w:cs="Times New Roman"/>
          <w:sz w:val="24"/>
          <w:szCs w:val="24"/>
        </w:rPr>
      </w:pPr>
      <w:r w:rsidRPr="00850270">
        <w:rPr>
          <w:rFonts w:cs="Times New Roman"/>
          <w:sz w:val="24"/>
          <w:szCs w:val="24"/>
        </w:rPr>
        <w:t xml:space="preserve">Кроме того, </w:t>
      </w:r>
      <w:r w:rsidR="00503B74" w:rsidRPr="00850270">
        <w:rPr>
          <w:rFonts w:cs="Times New Roman"/>
          <w:sz w:val="24"/>
          <w:szCs w:val="24"/>
        </w:rPr>
        <w:t xml:space="preserve">Европейский союз рассматривает постсоветское пространство как регион, находящийся в состоянии трансформации, и считает, что может внести исторический вклад в этот процесс. Это означает, что трансформация должна осуществляться в соответствии с представлениями и интересами ЕС. </w:t>
      </w:r>
      <w:r w:rsidR="00A46399" w:rsidRPr="00850270">
        <w:rPr>
          <w:rFonts w:cs="Times New Roman"/>
          <w:sz w:val="24"/>
          <w:szCs w:val="24"/>
        </w:rPr>
        <w:t xml:space="preserve">ПА </w:t>
      </w:r>
      <w:r w:rsidR="00657874" w:rsidRPr="00850270">
        <w:rPr>
          <w:rFonts w:cs="Times New Roman"/>
          <w:sz w:val="24"/>
          <w:szCs w:val="24"/>
        </w:rPr>
        <w:t>«</w:t>
      </w:r>
      <w:proofErr w:type="spellStart"/>
      <w:r w:rsidR="00F10D0F" w:rsidRPr="00850270">
        <w:rPr>
          <w:rFonts w:cs="Times New Roman"/>
          <w:sz w:val="24"/>
          <w:szCs w:val="24"/>
        </w:rPr>
        <w:t>Евронест</w:t>
      </w:r>
      <w:proofErr w:type="spellEnd"/>
      <w:r w:rsidR="00657874" w:rsidRPr="00850270">
        <w:rPr>
          <w:rFonts w:cs="Times New Roman"/>
          <w:sz w:val="24"/>
          <w:szCs w:val="24"/>
        </w:rPr>
        <w:t>»</w:t>
      </w:r>
      <w:r w:rsidR="00503B74" w:rsidRPr="00850270">
        <w:rPr>
          <w:rFonts w:cs="Times New Roman"/>
          <w:sz w:val="24"/>
          <w:szCs w:val="24"/>
        </w:rPr>
        <w:t xml:space="preserve"> как один из институтов программы «Восточное партнерство», </w:t>
      </w:r>
      <w:r w:rsidR="00457168" w:rsidRPr="00457168">
        <w:rPr>
          <w:rFonts w:cs="Times New Roman"/>
          <w:sz w:val="24"/>
          <w:szCs w:val="24"/>
        </w:rPr>
        <w:t>согласно такой стратегии, должен</w:t>
      </w:r>
      <w:r w:rsidR="00503B74" w:rsidRPr="00850270">
        <w:rPr>
          <w:rFonts w:cs="Times New Roman"/>
          <w:sz w:val="24"/>
          <w:szCs w:val="24"/>
        </w:rPr>
        <w:t xml:space="preserve"> продвигать европейские ценности на постсоветское пространство. </w:t>
      </w:r>
    </w:p>
    <w:p w14:paraId="29AF27A8" w14:textId="749D1D86" w:rsidR="00503B74" w:rsidRPr="00850270" w:rsidRDefault="00503B74" w:rsidP="00503B74">
      <w:pPr>
        <w:spacing w:after="0" w:line="360" w:lineRule="auto"/>
        <w:ind w:firstLine="709"/>
        <w:rPr>
          <w:rFonts w:cs="Times New Roman"/>
          <w:sz w:val="24"/>
          <w:szCs w:val="24"/>
        </w:rPr>
      </w:pPr>
      <w:r w:rsidRPr="00850270">
        <w:rPr>
          <w:rFonts w:cs="Times New Roman"/>
          <w:sz w:val="24"/>
          <w:szCs w:val="24"/>
        </w:rPr>
        <w:t xml:space="preserve">Между тем, у каждой из этих стран </w:t>
      </w:r>
      <w:r w:rsidR="00A46399" w:rsidRPr="00850270">
        <w:rPr>
          <w:rFonts w:cs="Times New Roman"/>
          <w:sz w:val="24"/>
          <w:szCs w:val="24"/>
        </w:rPr>
        <w:t>разные потребности и темпы развития,</w:t>
      </w:r>
      <w:r w:rsidRPr="00850270">
        <w:rPr>
          <w:rFonts w:cs="Times New Roman"/>
          <w:sz w:val="24"/>
          <w:szCs w:val="24"/>
        </w:rPr>
        <w:t xml:space="preserve"> и они пытаются решить совершенно разные проблемы.</w:t>
      </w:r>
    </w:p>
    <w:p w14:paraId="032E5ADC" w14:textId="3139A8C3" w:rsidR="007C6EE0" w:rsidRPr="00850270" w:rsidRDefault="007C6EE0" w:rsidP="0038520E">
      <w:pPr>
        <w:spacing w:after="0" w:line="360" w:lineRule="auto"/>
        <w:ind w:firstLine="709"/>
        <w:rPr>
          <w:rFonts w:cs="Times New Roman"/>
          <w:sz w:val="24"/>
          <w:szCs w:val="24"/>
        </w:rPr>
      </w:pPr>
      <w:r w:rsidRPr="00850270">
        <w:rPr>
          <w:rFonts w:cs="Times New Roman"/>
          <w:sz w:val="24"/>
          <w:szCs w:val="24"/>
        </w:rPr>
        <w:t>Предполагается, что правящие элиты стран-партнеров к участию в программе «Восточное партнерство» подходят с точки зрения рациональных предпочтений относительно сохранения власти. В результате, Ю.Г.</w:t>
      </w:r>
      <w:r w:rsidR="0000495B" w:rsidRPr="00850270">
        <w:rPr>
          <w:rFonts w:cs="Times New Roman"/>
          <w:sz w:val="24"/>
          <w:szCs w:val="24"/>
        </w:rPr>
        <w:t xml:space="preserve"> </w:t>
      </w:r>
      <w:r w:rsidRPr="00850270">
        <w:rPr>
          <w:rFonts w:cs="Times New Roman"/>
          <w:sz w:val="24"/>
          <w:szCs w:val="24"/>
        </w:rPr>
        <w:t>Агафон</w:t>
      </w:r>
      <w:r w:rsidR="00457168">
        <w:rPr>
          <w:rFonts w:cs="Times New Roman"/>
          <w:sz w:val="24"/>
          <w:szCs w:val="24"/>
        </w:rPr>
        <w:t>ов</w:t>
      </w:r>
      <w:r w:rsidRPr="00850270">
        <w:rPr>
          <w:rFonts w:cs="Times New Roman"/>
          <w:sz w:val="24"/>
          <w:szCs w:val="24"/>
        </w:rPr>
        <w:t xml:space="preserve"> выделяет следующую зависимость: чем больше цели </w:t>
      </w:r>
      <w:r w:rsidR="0000495B" w:rsidRPr="00850270">
        <w:rPr>
          <w:rFonts w:cs="Times New Roman"/>
          <w:sz w:val="24"/>
          <w:szCs w:val="24"/>
        </w:rPr>
        <w:t>европейской политики</w:t>
      </w:r>
      <w:r w:rsidRPr="00850270">
        <w:rPr>
          <w:rFonts w:cs="Times New Roman"/>
          <w:sz w:val="24"/>
          <w:szCs w:val="24"/>
        </w:rPr>
        <w:t xml:space="preserve"> по трансформации режима совпадают с целями правящей элиты страны-партнера по сохранению власти, тем активнее такая страна участвует в </w:t>
      </w:r>
      <w:r w:rsidR="0000495B" w:rsidRPr="00850270">
        <w:rPr>
          <w:rFonts w:cs="Times New Roman"/>
          <w:sz w:val="24"/>
          <w:szCs w:val="24"/>
        </w:rPr>
        <w:t>проекте</w:t>
      </w:r>
      <w:r w:rsidRPr="00850270">
        <w:rPr>
          <w:rFonts w:cs="Times New Roman"/>
          <w:sz w:val="24"/>
          <w:szCs w:val="24"/>
        </w:rPr>
        <w:t>.</w:t>
      </w:r>
      <w:r w:rsidR="0000495B" w:rsidRPr="00850270">
        <w:rPr>
          <w:rStyle w:val="a7"/>
          <w:rFonts w:cs="Times New Roman"/>
          <w:sz w:val="24"/>
          <w:szCs w:val="24"/>
        </w:rPr>
        <w:footnoteReference w:id="182"/>
      </w:r>
    </w:p>
    <w:p w14:paraId="5F741ECA" w14:textId="77777777" w:rsidR="00FC03F2" w:rsidRDefault="0000495B" w:rsidP="0038520E">
      <w:pPr>
        <w:spacing w:after="0" w:line="360" w:lineRule="auto"/>
        <w:ind w:left="142" w:firstLine="709"/>
        <w:rPr>
          <w:rFonts w:cs="Times New Roman"/>
          <w:sz w:val="24"/>
          <w:szCs w:val="24"/>
        </w:rPr>
      </w:pPr>
      <w:r w:rsidRPr="00850270">
        <w:rPr>
          <w:rFonts w:cs="Times New Roman"/>
          <w:sz w:val="24"/>
          <w:szCs w:val="24"/>
        </w:rPr>
        <w:t xml:space="preserve">В действительности Украина хотела добиться от Евросоюза </w:t>
      </w:r>
      <w:r w:rsidR="0038520E" w:rsidRPr="00850270">
        <w:rPr>
          <w:rFonts w:cs="Times New Roman"/>
          <w:sz w:val="24"/>
          <w:szCs w:val="24"/>
        </w:rPr>
        <w:t xml:space="preserve">больше, чем просто </w:t>
      </w:r>
      <w:r w:rsidR="00241CBB" w:rsidRPr="00850270">
        <w:rPr>
          <w:rFonts w:cs="Times New Roman"/>
          <w:sz w:val="24"/>
          <w:szCs w:val="24"/>
        </w:rPr>
        <w:t>участи</w:t>
      </w:r>
      <w:r w:rsidR="00457168">
        <w:rPr>
          <w:rFonts w:cs="Times New Roman"/>
          <w:sz w:val="24"/>
          <w:szCs w:val="24"/>
        </w:rPr>
        <w:t>я</w:t>
      </w:r>
      <w:r w:rsidR="00241CBB" w:rsidRPr="00850270">
        <w:rPr>
          <w:rFonts w:cs="Times New Roman"/>
          <w:sz w:val="24"/>
          <w:szCs w:val="24"/>
        </w:rPr>
        <w:t xml:space="preserve"> в</w:t>
      </w:r>
      <w:r w:rsidR="0038520E" w:rsidRPr="00850270">
        <w:rPr>
          <w:rFonts w:cs="Times New Roman"/>
          <w:sz w:val="24"/>
          <w:szCs w:val="24"/>
        </w:rPr>
        <w:t xml:space="preserve"> </w:t>
      </w:r>
      <w:r w:rsidR="00FC03F2">
        <w:rPr>
          <w:rFonts w:cs="Times New Roman"/>
          <w:sz w:val="24"/>
          <w:szCs w:val="24"/>
        </w:rPr>
        <w:t xml:space="preserve">Восточном партнерстве, она </w:t>
      </w:r>
      <w:r w:rsidR="00FC03F2" w:rsidRPr="00850270">
        <w:rPr>
          <w:rFonts w:cs="Times New Roman"/>
          <w:sz w:val="24"/>
          <w:szCs w:val="24"/>
        </w:rPr>
        <w:t>стремится к европейской интеграции</w:t>
      </w:r>
      <w:r w:rsidR="00657874" w:rsidRPr="00850270">
        <w:rPr>
          <w:rFonts w:cs="Times New Roman"/>
          <w:sz w:val="24"/>
          <w:szCs w:val="24"/>
        </w:rPr>
        <w:t>. Ряд авторов считает, что демократичная и стабильная Украина – ключ к трансформации во всем регионе.</w:t>
      </w:r>
      <w:r w:rsidR="00657874" w:rsidRPr="00850270">
        <w:rPr>
          <w:rStyle w:val="a7"/>
          <w:rFonts w:cs="Times New Roman"/>
          <w:sz w:val="24"/>
          <w:szCs w:val="24"/>
        </w:rPr>
        <w:footnoteReference w:id="183"/>
      </w:r>
      <w:r w:rsidR="00657874" w:rsidRPr="00850270">
        <w:rPr>
          <w:rFonts w:cs="Times New Roman"/>
          <w:sz w:val="24"/>
          <w:szCs w:val="24"/>
        </w:rPr>
        <w:t xml:space="preserve"> </w:t>
      </w:r>
    </w:p>
    <w:p w14:paraId="2D3136B2" w14:textId="126FB671" w:rsidR="00241CBB" w:rsidRPr="00850270" w:rsidRDefault="00FC03F2" w:rsidP="0038520E">
      <w:pPr>
        <w:spacing w:after="0" w:line="360" w:lineRule="auto"/>
        <w:ind w:left="142" w:firstLine="709"/>
        <w:rPr>
          <w:rFonts w:cs="Times New Roman"/>
          <w:sz w:val="24"/>
          <w:szCs w:val="24"/>
        </w:rPr>
      </w:pPr>
      <w:r>
        <w:rPr>
          <w:rFonts w:cs="Times New Roman"/>
          <w:sz w:val="24"/>
          <w:szCs w:val="24"/>
        </w:rPr>
        <w:lastRenderedPageBreak/>
        <w:t>Предыдущее п</w:t>
      </w:r>
      <w:r w:rsidR="00241CBB" w:rsidRPr="00850270">
        <w:rPr>
          <w:rFonts w:cs="Times New Roman"/>
          <w:sz w:val="24"/>
          <w:szCs w:val="24"/>
        </w:rPr>
        <w:t>равительство Молдовы, сформированное «Альянсом за европейскую интеграцию» после</w:t>
      </w:r>
      <w:r w:rsidR="0038520E" w:rsidRPr="00850270">
        <w:rPr>
          <w:rFonts w:cs="Times New Roman"/>
          <w:sz w:val="24"/>
          <w:szCs w:val="24"/>
        </w:rPr>
        <w:t xml:space="preserve"> </w:t>
      </w:r>
      <w:r w:rsidR="00241CBB" w:rsidRPr="00850270">
        <w:rPr>
          <w:rFonts w:cs="Times New Roman"/>
          <w:sz w:val="24"/>
          <w:szCs w:val="24"/>
        </w:rPr>
        <w:t xml:space="preserve">парламентских выборов 2009 г., </w:t>
      </w:r>
      <w:r w:rsidRPr="00FC03F2">
        <w:rPr>
          <w:rFonts w:cs="Times New Roman"/>
          <w:sz w:val="24"/>
          <w:szCs w:val="24"/>
        </w:rPr>
        <w:t xml:space="preserve">заявило, что </w:t>
      </w:r>
      <w:r>
        <w:rPr>
          <w:rFonts w:cs="Times New Roman"/>
          <w:sz w:val="24"/>
          <w:szCs w:val="24"/>
        </w:rPr>
        <w:t>пойдет</w:t>
      </w:r>
      <w:r w:rsidRPr="00FC03F2">
        <w:rPr>
          <w:rFonts w:cs="Times New Roman"/>
          <w:sz w:val="24"/>
          <w:szCs w:val="24"/>
        </w:rPr>
        <w:t xml:space="preserve"> по пути к европейской интеграции </w:t>
      </w:r>
      <w:r w:rsidR="00241CBB" w:rsidRPr="00850270">
        <w:rPr>
          <w:rFonts w:cs="Times New Roman"/>
          <w:sz w:val="24"/>
          <w:szCs w:val="24"/>
        </w:rPr>
        <w:t xml:space="preserve">и </w:t>
      </w:r>
      <w:r>
        <w:rPr>
          <w:rFonts w:cs="Times New Roman"/>
          <w:sz w:val="24"/>
          <w:szCs w:val="24"/>
        </w:rPr>
        <w:t>будет рассматривать</w:t>
      </w:r>
      <w:r w:rsidR="00241CBB" w:rsidRPr="00850270">
        <w:rPr>
          <w:rFonts w:cs="Times New Roman"/>
          <w:sz w:val="24"/>
          <w:szCs w:val="24"/>
        </w:rPr>
        <w:t xml:space="preserve"> ВП </w:t>
      </w:r>
      <w:r>
        <w:rPr>
          <w:rFonts w:cs="Times New Roman"/>
          <w:sz w:val="24"/>
          <w:szCs w:val="24"/>
        </w:rPr>
        <w:t>как шаг</w:t>
      </w:r>
      <w:r w:rsidR="00241CBB" w:rsidRPr="00850270">
        <w:rPr>
          <w:rFonts w:cs="Times New Roman"/>
          <w:sz w:val="24"/>
          <w:szCs w:val="24"/>
        </w:rPr>
        <w:t xml:space="preserve"> на</w:t>
      </w:r>
      <w:r w:rsidR="0038520E" w:rsidRPr="00850270">
        <w:rPr>
          <w:rFonts w:cs="Times New Roman"/>
          <w:sz w:val="24"/>
          <w:szCs w:val="24"/>
        </w:rPr>
        <w:t xml:space="preserve"> </w:t>
      </w:r>
      <w:r w:rsidR="00241CBB" w:rsidRPr="00850270">
        <w:rPr>
          <w:rFonts w:cs="Times New Roman"/>
          <w:sz w:val="24"/>
          <w:szCs w:val="24"/>
        </w:rPr>
        <w:t>пути к членству.</w:t>
      </w:r>
      <w:r>
        <w:rPr>
          <w:rFonts w:cs="Times New Roman"/>
          <w:sz w:val="24"/>
          <w:szCs w:val="24"/>
        </w:rPr>
        <w:t xml:space="preserve"> Новое правительство Молдовы не отошло от этой темы.</w:t>
      </w:r>
      <w:r w:rsidR="00241CBB" w:rsidRPr="00850270">
        <w:rPr>
          <w:rFonts w:cs="Times New Roman"/>
          <w:sz w:val="24"/>
          <w:szCs w:val="24"/>
        </w:rPr>
        <w:t xml:space="preserve"> </w:t>
      </w:r>
      <w:r w:rsidR="0038520E" w:rsidRPr="00850270">
        <w:rPr>
          <w:rFonts w:cs="Times New Roman"/>
          <w:sz w:val="24"/>
          <w:szCs w:val="24"/>
        </w:rPr>
        <w:t>Следовательно, участие в ПА «</w:t>
      </w:r>
      <w:proofErr w:type="spellStart"/>
      <w:r w:rsidR="0038520E" w:rsidRPr="00850270">
        <w:rPr>
          <w:rFonts w:cs="Times New Roman"/>
          <w:sz w:val="24"/>
          <w:szCs w:val="24"/>
        </w:rPr>
        <w:t>Евронест</w:t>
      </w:r>
      <w:proofErr w:type="spellEnd"/>
      <w:r w:rsidR="0038520E" w:rsidRPr="00850270">
        <w:rPr>
          <w:rFonts w:cs="Times New Roman"/>
          <w:sz w:val="24"/>
          <w:szCs w:val="24"/>
        </w:rPr>
        <w:t>», как в одном из институтов проекта «Восточного партнерства», необходимо.</w:t>
      </w:r>
      <w:r w:rsidR="00EB18ED">
        <w:rPr>
          <w:rStyle w:val="a7"/>
          <w:rFonts w:cs="Times New Roman"/>
          <w:sz w:val="24"/>
          <w:szCs w:val="24"/>
        </w:rPr>
        <w:footnoteReference w:id="184"/>
      </w:r>
    </w:p>
    <w:p w14:paraId="74B08161" w14:textId="414102C9" w:rsidR="00241CBB" w:rsidRPr="00850270" w:rsidRDefault="00241CBB" w:rsidP="0038520E">
      <w:pPr>
        <w:spacing w:after="0" w:line="360" w:lineRule="auto"/>
        <w:ind w:left="142" w:firstLine="709"/>
        <w:rPr>
          <w:rFonts w:cs="Times New Roman"/>
          <w:sz w:val="24"/>
          <w:szCs w:val="24"/>
        </w:rPr>
      </w:pPr>
      <w:r w:rsidRPr="00850270">
        <w:rPr>
          <w:rFonts w:cs="Times New Roman"/>
          <w:sz w:val="24"/>
          <w:szCs w:val="24"/>
        </w:rPr>
        <w:t xml:space="preserve">Грузия придерживается аналогичной с Молдовой точки </w:t>
      </w:r>
      <w:r w:rsidR="0038520E" w:rsidRPr="00850270">
        <w:rPr>
          <w:rFonts w:cs="Times New Roman"/>
          <w:sz w:val="24"/>
          <w:szCs w:val="24"/>
        </w:rPr>
        <w:t xml:space="preserve">зрения на Восточное партнерство и </w:t>
      </w:r>
      <w:r w:rsidR="00457168">
        <w:rPr>
          <w:rFonts w:cs="Times New Roman"/>
          <w:sz w:val="24"/>
          <w:szCs w:val="24"/>
        </w:rPr>
        <w:t>его</w:t>
      </w:r>
      <w:r w:rsidR="0038520E" w:rsidRPr="00850270">
        <w:rPr>
          <w:rFonts w:cs="Times New Roman"/>
          <w:sz w:val="24"/>
          <w:szCs w:val="24"/>
        </w:rPr>
        <w:t xml:space="preserve"> парламентское измерение</w:t>
      </w:r>
      <w:r w:rsidRPr="00850270">
        <w:rPr>
          <w:rFonts w:cs="Times New Roman"/>
          <w:sz w:val="24"/>
          <w:szCs w:val="24"/>
        </w:rPr>
        <w:t>.</w:t>
      </w:r>
    </w:p>
    <w:p w14:paraId="4594019D" w14:textId="60EC81A2" w:rsidR="00241CBB" w:rsidRPr="00850270" w:rsidRDefault="00241CBB" w:rsidP="0038520E">
      <w:pPr>
        <w:spacing w:after="0" w:line="360" w:lineRule="auto"/>
        <w:ind w:left="142" w:firstLine="709"/>
        <w:rPr>
          <w:rFonts w:cs="Times New Roman"/>
          <w:sz w:val="24"/>
          <w:szCs w:val="24"/>
        </w:rPr>
      </w:pPr>
      <w:r w:rsidRPr="00850270">
        <w:rPr>
          <w:rFonts w:cs="Times New Roman"/>
          <w:sz w:val="24"/>
          <w:szCs w:val="24"/>
        </w:rPr>
        <w:t>Армения удовлетворена Восточным партнерством. Оставаясь глубоко зависимой от России и ее</w:t>
      </w:r>
      <w:r w:rsidR="0038520E" w:rsidRPr="00850270">
        <w:rPr>
          <w:rFonts w:cs="Times New Roman"/>
          <w:sz w:val="24"/>
          <w:szCs w:val="24"/>
        </w:rPr>
        <w:t xml:space="preserve"> </w:t>
      </w:r>
      <w:r w:rsidRPr="00850270">
        <w:rPr>
          <w:rFonts w:cs="Times New Roman"/>
          <w:sz w:val="24"/>
          <w:szCs w:val="24"/>
        </w:rPr>
        <w:t>военной поддержки, Армения не имеет серьезных амбиций в отношении европейской интеграции,</w:t>
      </w:r>
      <w:r w:rsidR="0038520E" w:rsidRPr="00850270">
        <w:rPr>
          <w:rFonts w:cs="Times New Roman"/>
          <w:sz w:val="24"/>
          <w:szCs w:val="24"/>
        </w:rPr>
        <w:t xml:space="preserve"> </w:t>
      </w:r>
      <w:r w:rsidRPr="00850270">
        <w:rPr>
          <w:rFonts w:cs="Times New Roman"/>
          <w:sz w:val="24"/>
          <w:szCs w:val="24"/>
        </w:rPr>
        <w:t>однако полагает, что участие в данной программе может принести ей экономические преимущества и</w:t>
      </w:r>
      <w:r w:rsidR="0038520E" w:rsidRPr="00850270">
        <w:rPr>
          <w:rFonts w:cs="Times New Roman"/>
          <w:sz w:val="24"/>
          <w:szCs w:val="24"/>
        </w:rPr>
        <w:t xml:space="preserve"> </w:t>
      </w:r>
      <w:r w:rsidRPr="00850270">
        <w:rPr>
          <w:rFonts w:cs="Times New Roman"/>
          <w:sz w:val="24"/>
          <w:szCs w:val="24"/>
        </w:rPr>
        <w:t>диверсифицировать международные контакты, серьезно ограниченные в результате изоляции со</w:t>
      </w:r>
      <w:r w:rsidR="0038520E" w:rsidRPr="00850270">
        <w:rPr>
          <w:rFonts w:cs="Times New Roman"/>
          <w:sz w:val="24"/>
          <w:szCs w:val="24"/>
        </w:rPr>
        <w:t xml:space="preserve"> </w:t>
      </w:r>
      <w:r w:rsidRPr="00850270">
        <w:rPr>
          <w:rFonts w:cs="Times New Roman"/>
          <w:sz w:val="24"/>
          <w:szCs w:val="24"/>
        </w:rPr>
        <w:t>стороны Азербайджана и Турции.</w:t>
      </w:r>
      <w:r w:rsidR="00EE2219" w:rsidRPr="00850270">
        <w:rPr>
          <w:rStyle w:val="a7"/>
          <w:rFonts w:cs="Times New Roman"/>
          <w:sz w:val="24"/>
          <w:szCs w:val="24"/>
        </w:rPr>
        <w:footnoteReference w:id="185"/>
      </w:r>
      <w:r w:rsidRPr="00850270">
        <w:rPr>
          <w:rFonts w:cs="Times New Roman"/>
          <w:sz w:val="24"/>
          <w:szCs w:val="24"/>
        </w:rPr>
        <w:t xml:space="preserve"> </w:t>
      </w:r>
    </w:p>
    <w:p w14:paraId="0F969DE8" w14:textId="7C6CC8F5" w:rsidR="0038520E" w:rsidRPr="00850270" w:rsidRDefault="00241CBB" w:rsidP="0038520E">
      <w:pPr>
        <w:spacing w:after="0" w:line="360" w:lineRule="auto"/>
        <w:ind w:left="142" w:firstLine="709"/>
        <w:rPr>
          <w:rFonts w:cs="Times New Roman"/>
          <w:sz w:val="24"/>
          <w:szCs w:val="24"/>
        </w:rPr>
      </w:pPr>
      <w:r w:rsidRPr="00850270">
        <w:rPr>
          <w:rFonts w:cs="Times New Roman"/>
          <w:sz w:val="24"/>
          <w:szCs w:val="24"/>
        </w:rPr>
        <w:t xml:space="preserve">Азербайджан </w:t>
      </w:r>
      <w:r w:rsidR="0038520E" w:rsidRPr="00850270">
        <w:rPr>
          <w:rFonts w:cs="Times New Roman"/>
          <w:sz w:val="24"/>
          <w:szCs w:val="24"/>
        </w:rPr>
        <w:t>и Белоруссия заинтересованы в Восточном партнерстве, прежде всего, с экономической точки зрения, рассматривая проект как способ привлечь дополнительные инвестиции. Республика Беларусь до сих пор не принимает участие в деятельности ПА «</w:t>
      </w:r>
      <w:proofErr w:type="spellStart"/>
      <w:r w:rsidR="0038520E" w:rsidRPr="00850270">
        <w:rPr>
          <w:rFonts w:cs="Times New Roman"/>
          <w:sz w:val="24"/>
          <w:szCs w:val="24"/>
        </w:rPr>
        <w:t>Евронест</w:t>
      </w:r>
      <w:proofErr w:type="spellEnd"/>
      <w:r w:rsidR="0038520E" w:rsidRPr="00850270">
        <w:rPr>
          <w:rFonts w:cs="Times New Roman"/>
          <w:sz w:val="24"/>
          <w:szCs w:val="24"/>
        </w:rPr>
        <w:t>», а Азербайджан периодически приостанавливает свое участие.</w:t>
      </w:r>
    </w:p>
    <w:p w14:paraId="3FF63576" w14:textId="77777777" w:rsidR="0044721B" w:rsidRPr="00850270" w:rsidRDefault="0044721B" w:rsidP="0038520E">
      <w:pPr>
        <w:spacing w:after="0" w:line="360" w:lineRule="auto"/>
        <w:ind w:firstLine="709"/>
        <w:rPr>
          <w:rFonts w:cs="Times New Roman"/>
          <w:sz w:val="24"/>
          <w:szCs w:val="24"/>
        </w:rPr>
      </w:pPr>
      <w:r w:rsidRPr="00850270">
        <w:rPr>
          <w:rFonts w:cs="Times New Roman"/>
          <w:sz w:val="24"/>
          <w:szCs w:val="24"/>
        </w:rPr>
        <w:t>Идея создания межпарламентского форума между ЕС и восточными соседями (Армения, Азербайджан, Беларусь, Грузия, Молдова и Украина) возникла через несколько лет после запуска проекта «Европейская политика соседства», однако реализована была только в 2011 году. Так, в 2006 году Европарламент предложил учредить Ассамблею, целью которой являлось содействие межпарламентскому диалогу, налаживание сотрудничества между народами посредством парламентов и развитие демократии. Предполагалось уделять внимание и таким темам, как энергетика, окружающая среда, здравоохранение, борьба с преступностью и терроризмом.</w:t>
      </w:r>
    </w:p>
    <w:p w14:paraId="636DCE33" w14:textId="77777777" w:rsidR="0044721B" w:rsidRPr="00850270" w:rsidRDefault="0044721B" w:rsidP="0044721B">
      <w:pPr>
        <w:spacing w:after="0" w:line="360" w:lineRule="auto"/>
        <w:ind w:firstLine="709"/>
        <w:rPr>
          <w:rFonts w:cs="Times New Roman"/>
          <w:sz w:val="24"/>
          <w:szCs w:val="24"/>
        </w:rPr>
      </w:pPr>
      <w:r w:rsidRPr="00850270">
        <w:rPr>
          <w:rFonts w:cs="Times New Roman"/>
          <w:sz w:val="24"/>
          <w:szCs w:val="24"/>
        </w:rPr>
        <w:t xml:space="preserve">Данная идея была закреплена в резолюции Европарламента от 15 ноября 2007 года «Об усилении политики Европейского Соседства», в которой призывалось, с целью усиления парламентского измерения, создать орган по примеру Межпарламентских </w:t>
      </w:r>
      <w:r w:rsidRPr="00850270">
        <w:rPr>
          <w:rFonts w:cs="Times New Roman"/>
          <w:sz w:val="24"/>
          <w:szCs w:val="24"/>
        </w:rPr>
        <w:lastRenderedPageBreak/>
        <w:t>Ассамблей уже созданных с участием Европарламента и парламентов стран восточных соседей ЕС.</w:t>
      </w:r>
      <w:r w:rsidRPr="00850270">
        <w:rPr>
          <w:rStyle w:val="a7"/>
          <w:rFonts w:cs="Times New Roman"/>
          <w:sz w:val="24"/>
          <w:szCs w:val="24"/>
        </w:rPr>
        <w:footnoteReference w:id="186"/>
      </w:r>
    </w:p>
    <w:p w14:paraId="068C6EAC" w14:textId="50EAB429" w:rsidR="0044721B" w:rsidRPr="00850270" w:rsidRDefault="0044721B" w:rsidP="0044721B">
      <w:pPr>
        <w:spacing w:after="0" w:line="360" w:lineRule="auto"/>
        <w:ind w:firstLine="709"/>
        <w:rPr>
          <w:rFonts w:cs="Times New Roman"/>
          <w:sz w:val="24"/>
          <w:szCs w:val="24"/>
        </w:rPr>
      </w:pPr>
      <w:r w:rsidRPr="00850270">
        <w:rPr>
          <w:rFonts w:cs="Times New Roman"/>
          <w:sz w:val="24"/>
          <w:szCs w:val="24"/>
        </w:rPr>
        <w:t xml:space="preserve">4–5 июня 2008 года сторонники формирования восточного измерения ЕПС при поддержке Европейского парламента провели парламентскую конференцию с участием представителей шести стран Восточного соседства, а именно: Республики Армения, Республики Азербайджан, Грузии, Республики Молдова, Украины и Республики Беларусь. Последняя была представлена лишь непарламентской оппозицией. В итоговом заявлении участники конференции предложили рассмотреть инициативу создания совместной Парламентской ассамблеи </w:t>
      </w:r>
      <w:r w:rsidR="00F10D0F" w:rsidRPr="00850270">
        <w:rPr>
          <w:rFonts w:cs="Times New Roman"/>
          <w:sz w:val="24"/>
          <w:szCs w:val="24"/>
        </w:rPr>
        <w:t>«</w:t>
      </w:r>
      <w:proofErr w:type="spellStart"/>
      <w:r w:rsidR="00F10D0F" w:rsidRPr="00850270">
        <w:rPr>
          <w:rFonts w:cs="Times New Roman"/>
          <w:sz w:val="24"/>
          <w:szCs w:val="24"/>
        </w:rPr>
        <w:t>Евронест</w:t>
      </w:r>
      <w:proofErr w:type="spellEnd"/>
      <w:r w:rsidR="00F10D0F" w:rsidRPr="00850270">
        <w:rPr>
          <w:rFonts w:cs="Times New Roman"/>
          <w:sz w:val="24"/>
          <w:szCs w:val="24"/>
        </w:rPr>
        <w:t>»</w:t>
      </w:r>
      <w:r w:rsidRPr="00850270">
        <w:rPr>
          <w:rFonts w:cs="Times New Roman"/>
          <w:sz w:val="24"/>
          <w:szCs w:val="24"/>
        </w:rPr>
        <w:t>.</w:t>
      </w:r>
      <w:r w:rsidRPr="00850270">
        <w:rPr>
          <w:rStyle w:val="a7"/>
          <w:rFonts w:cs="Times New Roman"/>
          <w:sz w:val="24"/>
          <w:szCs w:val="24"/>
        </w:rPr>
        <w:footnoteReference w:id="187"/>
      </w:r>
      <w:r w:rsidRPr="00850270">
        <w:rPr>
          <w:rFonts w:cs="Times New Roman"/>
          <w:sz w:val="24"/>
          <w:szCs w:val="24"/>
        </w:rPr>
        <w:t xml:space="preserve"> </w:t>
      </w:r>
    </w:p>
    <w:p w14:paraId="547E5E6D" w14:textId="2E36BE8C" w:rsidR="0044721B" w:rsidRPr="00850270" w:rsidRDefault="0044721B" w:rsidP="0044721B">
      <w:pPr>
        <w:spacing w:after="0" w:line="360" w:lineRule="auto"/>
        <w:ind w:firstLine="709"/>
        <w:rPr>
          <w:rFonts w:cs="Times New Roman"/>
          <w:sz w:val="24"/>
          <w:szCs w:val="24"/>
        </w:rPr>
      </w:pPr>
      <w:r w:rsidRPr="00850270">
        <w:rPr>
          <w:rFonts w:cs="Times New Roman"/>
          <w:sz w:val="24"/>
          <w:szCs w:val="24"/>
        </w:rPr>
        <w:t>Оформление парламентского измерения Восточного партнерства продолжалось и в 2009 году. Так, Европарламент принял решение о формировании своей делегации для представительства в рамках Межпарламентской ассамблеи государств-участников Восточного партнерства (</w:t>
      </w:r>
      <w:r w:rsidR="00F10D0F" w:rsidRPr="00850270">
        <w:rPr>
          <w:rFonts w:cs="Times New Roman"/>
          <w:sz w:val="24"/>
          <w:szCs w:val="24"/>
        </w:rPr>
        <w:t>ПА</w:t>
      </w:r>
      <w:r w:rsidRPr="00850270">
        <w:rPr>
          <w:rFonts w:cs="Times New Roman"/>
          <w:sz w:val="24"/>
          <w:szCs w:val="24"/>
        </w:rPr>
        <w:t xml:space="preserve"> </w:t>
      </w:r>
      <w:r w:rsidR="00F10D0F" w:rsidRPr="00850270">
        <w:rPr>
          <w:rFonts w:cs="Times New Roman"/>
          <w:sz w:val="24"/>
          <w:szCs w:val="24"/>
        </w:rPr>
        <w:t>«</w:t>
      </w:r>
      <w:proofErr w:type="spellStart"/>
      <w:r w:rsidR="00F10D0F" w:rsidRPr="00850270">
        <w:rPr>
          <w:rFonts w:cs="Times New Roman"/>
          <w:sz w:val="24"/>
          <w:szCs w:val="24"/>
        </w:rPr>
        <w:t>Евронест</w:t>
      </w:r>
      <w:proofErr w:type="spellEnd"/>
      <w:r w:rsidR="00F10D0F" w:rsidRPr="00850270">
        <w:rPr>
          <w:rFonts w:cs="Times New Roman"/>
          <w:sz w:val="24"/>
          <w:szCs w:val="24"/>
        </w:rPr>
        <w:t>»).</w:t>
      </w:r>
    </w:p>
    <w:p w14:paraId="0EF9604E" w14:textId="77777777" w:rsidR="0044721B" w:rsidRDefault="0044721B" w:rsidP="0044721B">
      <w:pPr>
        <w:spacing w:after="0" w:line="360" w:lineRule="auto"/>
        <w:ind w:firstLine="709"/>
        <w:rPr>
          <w:rFonts w:cs="Times New Roman"/>
          <w:sz w:val="24"/>
          <w:szCs w:val="24"/>
        </w:rPr>
      </w:pPr>
      <w:r w:rsidRPr="00850270">
        <w:rPr>
          <w:rFonts w:cs="Times New Roman"/>
          <w:sz w:val="24"/>
          <w:szCs w:val="24"/>
        </w:rPr>
        <w:t>На саммите Восточного партнерства в Праге 7 мая 2009 года представители всех стран Европейского союза и шести стран-партнеров договорились о создании Восточного партнерства. В завершение саммита была принята “Пражская декларация” – основной учредительный документ, где участники саммита предложили парламентариям стран-участниц продолжить работу над реализацией идеи по созданию Парламентской ассамблеи между ЕС и Восточными соседями (EURO-NEST).</w:t>
      </w:r>
      <w:r w:rsidRPr="00850270">
        <w:rPr>
          <w:rStyle w:val="a7"/>
          <w:rFonts w:cs="Times New Roman"/>
          <w:sz w:val="24"/>
          <w:szCs w:val="24"/>
        </w:rPr>
        <w:footnoteReference w:id="188"/>
      </w:r>
      <w:r w:rsidRPr="00850270">
        <w:rPr>
          <w:rFonts w:cs="Times New Roman"/>
          <w:sz w:val="24"/>
          <w:szCs w:val="24"/>
        </w:rPr>
        <w:t xml:space="preserve"> </w:t>
      </w:r>
    </w:p>
    <w:p w14:paraId="593F8DE9" w14:textId="4A902E2A" w:rsidR="00245BE4" w:rsidRPr="00850270" w:rsidRDefault="00245BE4" w:rsidP="0044721B">
      <w:pPr>
        <w:spacing w:after="0" w:line="360" w:lineRule="auto"/>
        <w:ind w:firstLine="709"/>
        <w:rPr>
          <w:rFonts w:cs="Times New Roman"/>
          <w:sz w:val="24"/>
          <w:szCs w:val="24"/>
        </w:rPr>
      </w:pPr>
      <w:r>
        <w:rPr>
          <w:rFonts w:cs="Times New Roman"/>
          <w:sz w:val="24"/>
          <w:szCs w:val="24"/>
        </w:rPr>
        <w:t>Предполагалось,</w:t>
      </w:r>
      <w:r w:rsidRPr="00245BE4">
        <w:rPr>
          <w:rFonts w:cs="Times New Roman"/>
          <w:sz w:val="24"/>
          <w:szCs w:val="24"/>
        </w:rPr>
        <w:t xml:space="preserve"> что ПА «</w:t>
      </w:r>
      <w:proofErr w:type="spellStart"/>
      <w:r w:rsidRPr="00245BE4">
        <w:rPr>
          <w:rFonts w:cs="Times New Roman"/>
          <w:sz w:val="24"/>
          <w:szCs w:val="24"/>
        </w:rPr>
        <w:t>Евронест</w:t>
      </w:r>
      <w:proofErr w:type="spellEnd"/>
      <w:r w:rsidRPr="00245BE4">
        <w:rPr>
          <w:rFonts w:cs="Times New Roman"/>
          <w:sz w:val="24"/>
          <w:szCs w:val="24"/>
        </w:rPr>
        <w:t>» станет частью многостороннего измерения сотрудничества наравне с Форумом гражданского общества, Комитетом регионов и Бизнес-форумом на пространстве Восточного партнерства. Ведь, реформы наиболее эффективны, если они проводятся на всех уровнях власти, как на правительственном, так и между отдельными парламентами, и охватывают все сферы политики, обеспечивающие четкое функционирование государства.</w:t>
      </w:r>
      <w:r>
        <w:rPr>
          <w:rStyle w:val="a7"/>
          <w:rFonts w:cs="Times New Roman"/>
          <w:sz w:val="24"/>
          <w:szCs w:val="24"/>
        </w:rPr>
        <w:footnoteReference w:id="189"/>
      </w:r>
    </w:p>
    <w:p w14:paraId="0FF0489C" w14:textId="7E7ADE52" w:rsidR="0044721B" w:rsidRPr="00850270" w:rsidRDefault="0044721B" w:rsidP="0044721B">
      <w:pPr>
        <w:spacing w:after="0" w:line="360" w:lineRule="auto"/>
        <w:ind w:firstLine="709"/>
        <w:rPr>
          <w:rFonts w:cs="Times New Roman"/>
          <w:sz w:val="24"/>
          <w:szCs w:val="24"/>
        </w:rPr>
      </w:pPr>
      <w:r w:rsidRPr="00850270">
        <w:rPr>
          <w:rFonts w:cs="Times New Roman"/>
          <w:sz w:val="24"/>
          <w:szCs w:val="24"/>
        </w:rPr>
        <w:lastRenderedPageBreak/>
        <w:t>В октябре 2009 года состоялось первое заседание в Стокгольме по вопросу будущей работы парламентского измерени</w:t>
      </w:r>
      <w:r w:rsidR="00734EF5" w:rsidRPr="00850270">
        <w:rPr>
          <w:rFonts w:cs="Times New Roman"/>
          <w:sz w:val="24"/>
          <w:szCs w:val="24"/>
        </w:rPr>
        <w:t>я</w:t>
      </w:r>
      <w:r w:rsidRPr="00850270">
        <w:rPr>
          <w:rFonts w:cs="Times New Roman"/>
          <w:sz w:val="24"/>
          <w:szCs w:val="24"/>
        </w:rPr>
        <w:t xml:space="preserve"> Восточного партнерства. Проблема участия Белоруссии в работе </w:t>
      </w:r>
      <w:r w:rsidR="00F10D0F" w:rsidRPr="00850270">
        <w:rPr>
          <w:rFonts w:cs="Times New Roman"/>
          <w:sz w:val="24"/>
          <w:szCs w:val="24"/>
        </w:rPr>
        <w:t>«</w:t>
      </w:r>
      <w:proofErr w:type="spellStart"/>
      <w:r w:rsidR="00F10D0F" w:rsidRPr="00850270">
        <w:rPr>
          <w:rFonts w:cs="Times New Roman"/>
          <w:sz w:val="24"/>
          <w:szCs w:val="24"/>
        </w:rPr>
        <w:t>Евронест</w:t>
      </w:r>
      <w:proofErr w:type="spellEnd"/>
      <w:r w:rsidRPr="00850270">
        <w:rPr>
          <w:rFonts w:cs="Times New Roman"/>
          <w:sz w:val="24"/>
          <w:szCs w:val="24"/>
        </w:rPr>
        <w:t>» стала одной из тем, которую обсудили участники заседания. Европейская сторона, не признавшая демократическими выборы в парламент Беларуси, выдвинула довольно жесткие условия, предложив формат участия «5 + 5» – белорусская делегация в Межпарламентской ассамблее должна была состоять из пяти депутатов Национального собрания Беларуси и пяти представителей оппозиционных партий.</w:t>
      </w:r>
    </w:p>
    <w:p w14:paraId="101E4BF6" w14:textId="62AA2145" w:rsidR="0044721B" w:rsidRPr="00850270" w:rsidRDefault="0044721B" w:rsidP="0044721B">
      <w:pPr>
        <w:spacing w:after="0" w:line="360" w:lineRule="auto"/>
        <w:ind w:firstLine="709"/>
        <w:rPr>
          <w:rFonts w:cs="Times New Roman"/>
          <w:sz w:val="24"/>
          <w:szCs w:val="24"/>
        </w:rPr>
      </w:pPr>
      <w:r w:rsidRPr="00850270">
        <w:rPr>
          <w:rFonts w:cs="Times New Roman"/>
          <w:sz w:val="24"/>
          <w:szCs w:val="24"/>
        </w:rPr>
        <w:t xml:space="preserve">Официальный Минск назвал предложение неприемлемым. Председатель Постоянной комиссии Палаты представителей по международным делам и связям с СНГ Сергей </w:t>
      </w:r>
      <w:proofErr w:type="spellStart"/>
      <w:r w:rsidRPr="00850270">
        <w:rPr>
          <w:rFonts w:cs="Times New Roman"/>
          <w:sz w:val="24"/>
          <w:szCs w:val="24"/>
        </w:rPr>
        <w:t>Маскевич</w:t>
      </w:r>
      <w:proofErr w:type="spellEnd"/>
      <w:r w:rsidRPr="00850270">
        <w:rPr>
          <w:rFonts w:cs="Times New Roman"/>
          <w:sz w:val="24"/>
          <w:szCs w:val="24"/>
        </w:rPr>
        <w:t xml:space="preserve"> и глава Совета Республики Борис </w:t>
      </w:r>
      <w:proofErr w:type="spellStart"/>
      <w:r w:rsidRPr="00850270">
        <w:rPr>
          <w:rFonts w:cs="Times New Roman"/>
          <w:sz w:val="24"/>
          <w:szCs w:val="24"/>
        </w:rPr>
        <w:t>Батура</w:t>
      </w:r>
      <w:proofErr w:type="spellEnd"/>
      <w:r w:rsidRPr="00850270">
        <w:rPr>
          <w:rFonts w:cs="Times New Roman"/>
          <w:sz w:val="24"/>
          <w:szCs w:val="24"/>
        </w:rPr>
        <w:t xml:space="preserve"> заявили, что единственно возможным является формирование белорусской делегации исключительно из </w:t>
      </w:r>
      <w:r w:rsidR="0072432B" w:rsidRPr="00850270">
        <w:rPr>
          <w:rFonts w:cs="Times New Roman"/>
          <w:sz w:val="24"/>
          <w:szCs w:val="24"/>
        </w:rPr>
        <w:t>членов</w:t>
      </w:r>
      <w:r w:rsidRPr="00850270">
        <w:rPr>
          <w:rFonts w:cs="Times New Roman"/>
          <w:sz w:val="24"/>
          <w:szCs w:val="24"/>
        </w:rPr>
        <w:t xml:space="preserve"> Палаты представителей. В результате первое заседание Ассамблеи, планируемое в середине 2010 г. не состоялось из-за отсутствия представителей Беларуси.</w:t>
      </w:r>
      <w:r w:rsidRPr="00850270">
        <w:rPr>
          <w:rStyle w:val="a7"/>
          <w:rFonts w:cs="Times New Roman"/>
          <w:sz w:val="24"/>
          <w:szCs w:val="24"/>
        </w:rPr>
        <w:footnoteReference w:id="190"/>
      </w:r>
    </w:p>
    <w:p w14:paraId="7554D430" w14:textId="77777777" w:rsidR="0044721B" w:rsidRPr="00850270" w:rsidRDefault="0044721B" w:rsidP="0044721B">
      <w:pPr>
        <w:spacing w:after="0" w:line="360" w:lineRule="auto"/>
        <w:ind w:firstLine="709"/>
        <w:rPr>
          <w:rFonts w:cs="Times New Roman"/>
          <w:sz w:val="24"/>
          <w:szCs w:val="24"/>
        </w:rPr>
      </w:pPr>
      <w:r w:rsidRPr="00850270">
        <w:rPr>
          <w:rFonts w:cs="Times New Roman"/>
          <w:sz w:val="24"/>
          <w:szCs w:val="24"/>
        </w:rPr>
        <w:t>После интенсивных дискуссий 3 мая 2011 года в Брюсселе был подписан Акт о создании Парламентской Ассамблеи «</w:t>
      </w:r>
      <w:proofErr w:type="spellStart"/>
      <w:r w:rsidRPr="00850270">
        <w:rPr>
          <w:rFonts w:cs="Times New Roman"/>
          <w:sz w:val="24"/>
          <w:szCs w:val="24"/>
        </w:rPr>
        <w:t>Евронест</w:t>
      </w:r>
      <w:proofErr w:type="spellEnd"/>
      <w:r w:rsidRPr="00850270">
        <w:rPr>
          <w:rFonts w:cs="Times New Roman"/>
          <w:sz w:val="24"/>
          <w:szCs w:val="24"/>
        </w:rPr>
        <w:t xml:space="preserve">». Подписи поставили: президент Европарламента Ежи </w:t>
      </w:r>
      <w:proofErr w:type="spellStart"/>
      <w:r w:rsidRPr="00850270">
        <w:rPr>
          <w:rFonts w:cs="Times New Roman"/>
          <w:sz w:val="24"/>
          <w:szCs w:val="24"/>
        </w:rPr>
        <w:t>Бузек</w:t>
      </w:r>
      <w:proofErr w:type="spellEnd"/>
      <w:r w:rsidRPr="00850270">
        <w:rPr>
          <w:rFonts w:cs="Times New Roman"/>
          <w:sz w:val="24"/>
          <w:szCs w:val="24"/>
        </w:rPr>
        <w:t xml:space="preserve">, первый вице-председатель Милли Меджлиса Азербайджана </w:t>
      </w:r>
      <w:proofErr w:type="spellStart"/>
      <w:r w:rsidRPr="00850270">
        <w:rPr>
          <w:rFonts w:cs="Times New Roman"/>
          <w:sz w:val="24"/>
          <w:szCs w:val="24"/>
        </w:rPr>
        <w:t>Зияфат</w:t>
      </w:r>
      <w:proofErr w:type="spellEnd"/>
      <w:r w:rsidRPr="00850270">
        <w:rPr>
          <w:rFonts w:cs="Times New Roman"/>
          <w:sz w:val="24"/>
          <w:szCs w:val="24"/>
        </w:rPr>
        <w:t xml:space="preserve"> </w:t>
      </w:r>
      <w:proofErr w:type="spellStart"/>
      <w:r w:rsidRPr="00850270">
        <w:rPr>
          <w:rFonts w:cs="Times New Roman"/>
          <w:sz w:val="24"/>
          <w:szCs w:val="24"/>
        </w:rPr>
        <w:t>Асгеров</w:t>
      </w:r>
      <w:proofErr w:type="spellEnd"/>
      <w:r w:rsidRPr="00850270">
        <w:rPr>
          <w:rFonts w:cs="Times New Roman"/>
          <w:sz w:val="24"/>
          <w:szCs w:val="24"/>
        </w:rPr>
        <w:t xml:space="preserve">, спикер Национального собрания Армении </w:t>
      </w:r>
      <w:proofErr w:type="spellStart"/>
      <w:r w:rsidRPr="00850270">
        <w:rPr>
          <w:rFonts w:cs="Times New Roman"/>
          <w:sz w:val="24"/>
          <w:szCs w:val="24"/>
        </w:rPr>
        <w:t>Ховик</w:t>
      </w:r>
      <w:proofErr w:type="spellEnd"/>
      <w:r w:rsidRPr="00850270">
        <w:rPr>
          <w:rFonts w:cs="Times New Roman"/>
          <w:sz w:val="24"/>
          <w:szCs w:val="24"/>
        </w:rPr>
        <w:t xml:space="preserve"> </w:t>
      </w:r>
      <w:proofErr w:type="spellStart"/>
      <w:r w:rsidRPr="00850270">
        <w:rPr>
          <w:rFonts w:cs="Times New Roman"/>
          <w:sz w:val="24"/>
          <w:szCs w:val="24"/>
        </w:rPr>
        <w:t>Абрахамян</w:t>
      </w:r>
      <w:proofErr w:type="spellEnd"/>
      <w:r w:rsidRPr="00850270">
        <w:rPr>
          <w:rFonts w:cs="Times New Roman"/>
          <w:sz w:val="24"/>
          <w:szCs w:val="24"/>
        </w:rPr>
        <w:t xml:space="preserve">, первый вице-спикер парламента Грузии Михаил </w:t>
      </w:r>
      <w:proofErr w:type="spellStart"/>
      <w:r w:rsidRPr="00850270">
        <w:rPr>
          <w:rFonts w:cs="Times New Roman"/>
          <w:sz w:val="24"/>
          <w:szCs w:val="24"/>
        </w:rPr>
        <w:t>Мачаваряни</w:t>
      </w:r>
      <w:proofErr w:type="spellEnd"/>
      <w:r w:rsidRPr="00850270">
        <w:rPr>
          <w:rFonts w:cs="Times New Roman"/>
          <w:sz w:val="24"/>
          <w:szCs w:val="24"/>
        </w:rPr>
        <w:t xml:space="preserve">, глава парламента Молдовы, исполняющий обязанности Президента </w:t>
      </w:r>
      <w:proofErr w:type="spellStart"/>
      <w:r w:rsidRPr="00850270">
        <w:rPr>
          <w:rFonts w:cs="Times New Roman"/>
          <w:sz w:val="24"/>
          <w:szCs w:val="24"/>
        </w:rPr>
        <w:t>Мариан</w:t>
      </w:r>
      <w:proofErr w:type="spellEnd"/>
      <w:r w:rsidRPr="00850270">
        <w:rPr>
          <w:rFonts w:cs="Times New Roman"/>
          <w:sz w:val="24"/>
          <w:szCs w:val="24"/>
        </w:rPr>
        <w:t xml:space="preserve"> Лупу и председатель Комитета Верховной Рады Украины по вопросам европейской интеграции Борис Тарасюк. </w:t>
      </w:r>
    </w:p>
    <w:p w14:paraId="525D1BA4" w14:textId="1FD2890D" w:rsidR="0044721B" w:rsidRPr="00850270" w:rsidRDefault="0044721B" w:rsidP="00503B74">
      <w:pPr>
        <w:spacing w:after="0" w:line="360" w:lineRule="auto"/>
        <w:ind w:firstLine="709"/>
        <w:rPr>
          <w:rFonts w:cs="Times New Roman"/>
          <w:sz w:val="24"/>
          <w:szCs w:val="24"/>
        </w:rPr>
      </w:pPr>
      <w:r w:rsidRPr="00850270">
        <w:rPr>
          <w:rFonts w:cs="Times New Roman"/>
          <w:sz w:val="24"/>
          <w:szCs w:val="24"/>
        </w:rPr>
        <w:t>Среди участников встречи отсутствовали представители Белоруссии. В связи с чем, в Национальном собрании с сожалением восприняли итоги прошедшей встречи. В принятом заявлении Национальное собрание отметило, что участники проигнорировали принцип равного участия в ней всех стран-партнеров. В результате чего, Республика Беларусь отказалась учитывать либо принимать во внимание позицию Парламентской ассамблеи «</w:t>
      </w:r>
      <w:proofErr w:type="spellStart"/>
      <w:r w:rsidR="00657874" w:rsidRPr="00850270">
        <w:rPr>
          <w:rFonts w:cs="Times New Roman"/>
          <w:sz w:val="24"/>
          <w:szCs w:val="24"/>
        </w:rPr>
        <w:t>Евронест</w:t>
      </w:r>
      <w:proofErr w:type="spellEnd"/>
      <w:r w:rsidRPr="00850270">
        <w:rPr>
          <w:rFonts w:cs="Times New Roman"/>
          <w:sz w:val="24"/>
          <w:szCs w:val="24"/>
        </w:rPr>
        <w:t>».</w:t>
      </w:r>
      <w:r w:rsidRPr="00850270">
        <w:rPr>
          <w:rStyle w:val="a7"/>
          <w:rFonts w:cs="Times New Roman"/>
          <w:sz w:val="24"/>
          <w:szCs w:val="24"/>
        </w:rPr>
        <w:footnoteReference w:id="191"/>
      </w:r>
    </w:p>
    <w:p w14:paraId="26A2FC17" w14:textId="4A36F901" w:rsidR="00503B74" w:rsidRPr="00850270" w:rsidRDefault="00503B74" w:rsidP="00503B74">
      <w:pPr>
        <w:spacing w:after="0" w:line="360" w:lineRule="auto"/>
        <w:ind w:firstLine="709"/>
        <w:rPr>
          <w:rFonts w:cs="Times New Roman"/>
          <w:sz w:val="24"/>
          <w:szCs w:val="24"/>
        </w:rPr>
      </w:pPr>
      <w:r w:rsidRPr="00850270">
        <w:rPr>
          <w:rFonts w:cs="Times New Roman"/>
          <w:sz w:val="24"/>
          <w:szCs w:val="24"/>
        </w:rPr>
        <w:t>Кроме проблемы участия Белоруссии в работе ПА «</w:t>
      </w:r>
      <w:proofErr w:type="spellStart"/>
      <w:r w:rsidR="00657874" w:rsidRPr="00850270">
        <w:rPr>
          <w:rFonts w:cs="Times New Roman"/>
          <w:sz w:val="24"/>
          <w:szCs w:val="24"/>
        </w:rPr>
        <w:t>Евронест</w:t>
      </w:r>
      <w:proofErr w:type="spellEnd"/>
      <w:r w:rsidRPr="00850270">
        <w:rPr>
          <w:rFonts w:cs="Times New Roman"/>
          <w:sz w:val="24"/>
          <w:szCs w:val="24"/>
        </w:rPr>
        <w:t xml:space="preserve">» существует еще несколько проблем, встречающихся на пути развития парламентского сотрудничества в </w:t>
      </w:r>
      <w:r w:rsidRPr="00850270">
        <w:rPr>
          <w:rFonts w:cs="Times New Roman"/>
          <w:sz w:val="24"/>
          <w:szCs w:val="24"/>
        </w:rPr>
        <w:lastRenderedPageBreak/>
        <w:t>рамках «</w:t>
      </w:r>
      <w:r w:rsidR="00F10D0F" w:rsidRPr="00850270">
        <w:rPr>
          <w:rFonts w:cs="Times New Roman"/>
          <w:sz w:val="24"/>
          <w:szCs w:val="24"/>
        </w:rPr>
        <w:t>«</w:t>
      </w:r>
      <w:proofErr w:type="spellStart"/>
      <w:r w:rsidR="00F10D0F" w:rsidRPr="00850270">
        <w:rPr>
          <w:rFonts w:cs="Times New Roman"/>
          <w:sz w:val="24"/>
          <w:szCs w:val="24"/>
        </w:rPr>
        <w:t>Евронест</w:t>
      </w:r>
      <w:proofErr w:type="spellEnd"/>
      <w:r w:rsidR="00F10D0F" w:rsidRPr="00850270">
        <w:rPr>
          <w:rFonts w:cs="Times New Roman"/>
          <w:sz w:val="24"/>
          <w:szCs w:val="24"/>
        </w:rPr>
        <w:t>»</w:t>
      </w:r>
      <w:r w:rsidRPr="00850270">
        <w:rPr>
          <w:rFonts w:cs="Times New Roman"/>
          <w:sz w:val="24"/>
          <w:szCs w:val="24"/>
        </w:rPr>
        <w:t>. Так, депутат Европарламента М.</w:t>
      </w:r>
      <w:r w:rsidR="00A46399" w:rsidRPr="00850270">
        <w:rPr>
          <w:rFonts w:cs="Times New Roman"/>
          <w:sz w:val="24"/>
          <w:szCs w:val="24"/>
        </w:rPr>
        <w:t xml:space="preserve"> </w:t>
      </w:r>
      <w:proofErr w:type="spellStart"/>
      <w:r w:rsidR="004A251F" w:rsidRPr="00850270">
        <w:rPr>
          <w:rFonts w:cs="Times New Roman"/>
          <w:sz w:val="24"/>
          <w:szCs w:val="24"/>
        </w:rPr>
        <w:t>Сивец</w:t>
      </w:r>
      <w:proofErr w:type="spellEnd"/>
      <w:r w:rsidRPr="00850270">
        <w:rPr>
          <w:rFonts w:cs="Times New Roman"/>
          <w:sz w:val="24"/>
          <w:szCs w:val="24"/>
        </w:rPr>
        <w:t xml:space="preserve"> отмечает, </w:t>
      </w:r>
      <w:r w:rsidR="00A46399" w:rsidRPr="00850270">
        <w:rPr>
          <w:rFonts w:cs="Times New Roman"/>
          <w:sz w:val="24"/>
          <w:szCs w:val="24"/>
        </w:rPr>
        <w:t>что у</w:t>
      </w:r>
      <w:r w:rsidRPr="00850270">
        <w:rPr>
          <w:rFonts w:cs="Times New Roman"/>
          <w:sz w:val="24"/>
          <w:szCs w:val="24"/>
        </w:rPr>
        <w:t xml:space="preserve"> стран региона отсутствует умение сотрудничать между собой. Более того существует напряжение или даже враждебность между некоторыми государствами-участниками. М. </w:t>
      </w:r>
      <w:proofErr w:type="spellStart"/>
      <w:r w:rsidR="004A251F" w:rsidRPr="00850270">
        <w:rPr>
          <w:rFonts w:cs="Times New Roman"/>
          <w:sz w:val="24"/>
          <w:szCs w:val="24"/>
        </w:rPr>
        <w:t>Сивец</w:t>
      </w:r>
      <w:proofErr w:type="spellEnd"/>
      <w:r w:rsidRPr="00850270">
        <w:rPr>
          <w:rFonts w:cs="Times New Roman"/>
          <w:sz w:val="24"/>
          <w:szCs w:val="24"/>
        </w:rPr>
        <w:t xml:space="preserve"> выделяет три типа стран:</w:t>
      </w:r>
    </w:p>
    <w:p w14:paraId="55ADC9A8" w14:textId="77777777" w:rsidR="00503B74" w:rsidRPr="00850270" w:rsidRDefault="00503B74" w:rsidP="00503B74">
      <w:pPr>
        <w:spacing w:after="0" w:line="360" w:lineRule="auto"/>
        <w:ind w:firstLine="709"/>
        <w:rPr>
          <w:rFonts w:cs="Times New Roman"/>
          <w:sz w:val="24"/>
          <w:szCs w:val="24"/>
        </w:rPr>
      </w:pPr>
      <w:r w:rsidRPr="00850270">
        <w:rPr>
          <w:rFonts w:cs="Times New Roman"/>
          <w:sz w:val="24"/>
          <w:szCs w:val="24"/>
        </w:rPr>
        <w:t xml:space="preserve">- открытые – это те страны, которые хотят сотрудничать. К ним относятся: Молдова и Грузия. </w:t>
      </w:r>
    </w:p>
    <w:p w14:paraId="071E20EE" w14:textId="0C371241" w:rsidR="00503B74" w:rsidRPr="00850270" w:rsidRDefault="00503B74" w:rsidP="00503B74">
      <w:pPr>
        <w:spacing w:after="0" w:line="360" w:lineRule="auto"/>
        <w:ind w:firstLine="709"/>
        <w:rPr>
          <w:rFonts w:cs="Times New Roman"/>
          <w:sz w:val="24"/>
          <w:szCs w:val="24"/>
        </w:rPr>
      </w:pPr>
      <w:r w:rsidRPr="00850270">
        <w:rPr>
          <w:rFonts w:cs="Times New Roman"/>
          <w:sz w:val="24"/>
          <w:szCs w:val="24"/>
        </w:rPr>
        <w:t>- закрытые – страны, которые ограничивают свое сотрудничество по тем или иным причинам. К ним можно отнести: Армению и Азербайджан, которые так и не смогли урегулировать Нагорно-</w:t>
      </w:r>
      <w:r w:rsidR="00A46399" w:rsidRPr="00850270">
        <w:rPr>
          <w:rFonts w:cs="Times New Roman"/>
          <w:sz w:val="24"/>
          <w:szCs w:val="24"/>
        </w:rPr>
        <w:t>Карабахский конфликт</w:t>
      </w:r>
      <w:r w:rsidRPr="00850270">
        <w:rPr>
          <w:rFonts w:cs="Times New Roman"/>
          <w:sz w:val="24"/>
          <w:szCs w:val="24"/>
        </w:rPr>
        <w:t xml:space="preserve"> и едва соглашаются сидеть рядом друг на заседаниях. Эти страны не до конца верят в результаты работы </w:t>
      </w:r>
      <w:r w:rsidR="00F10D0F" w:rsidRPr="00850270">
        <w:rPr>
          <w:rFonts w:cs="Times New Roman"/>
          <w:sz w:val="24"/>
          <w:szCs w:val="24"/>
        </w:rPr>
        <w:t>«</w:t>
      </w:r>
      <w:proofErr w:type="spellStart"/>
      <w:r w:rsidR="00F10D0F" w:rsidRPr="00850270">
        <w:rPr>
          <w:rFonts w:cs="Times New Roman"/>
          <w:sz w:val="24"/>
          <w:szCs w:val="24"/>
        </w:rPr>
        <w:t>Евронест</w:t>
      </w:r>
      <w:proofErr w:type="spellEnd"/>
      <w:r w:rsidR="00F10D0F" w:rsidRPr="00850270">
        <w:rPr>
          <w:rFonts w:cs="Times New Roman"/>
          <w:sz w:val="24"/>
          <w:szCs w:val="24"/>
        </w:rPr>
        <w:t xml:space="preserve">» </w:t>
      </w:r>
      <w:r w:rsidRPr="00850270">
        <w:rPr>
          <w:rFonts w:cs="Times New Roman"/>
          <w:sz w:val="24"/>
          <w:szCs w:val="24"/>
        </w:rPr>
        <w:t xml:space="preserve">и не совсем открыты для европейских ценностей, которые должны были популяризировать </w:t>
      </w:r>
      <w:r w:rsidR="00F10D0F" w:rsidRPr="00850270">
        <w:rPr>
          <w:rFonts w:cs="Times New Roman"/>
          <w:sz w:val="24"/>
          <w:szCs w:val="24"/>
        </w:rPr>
        <w:t>«</w:t>
      </w:r>
      <w:proofErr w:type="spellStart"/>
      <w:r w:rsidR="00F10D0F" w:rsidRPr="00850270">
        <w:rPr>
          <w:rFonts w:cs="Times New Roman"/>
          <w:sz w:val="24"/>
          <w:szCs w:val="24"/>
        </w:rPr>
        <w:t>Евронест</w:t>
      </w:r>
      <w:proofErr w:type="spellEnd"/>
      <w:r w:rsidR="00F10D0F" w:rsidRPr="00850270">
        <w:rPr>
          <w:rFonts w:cs="Times New Roman"/>
          <w:sz w:val="24"/>
          <w:szCs w:val="24"/>
        </w:rPr>
        <w:t>»</w:t>
      </w:r>
      <w:r w:rsidRPr="00850270">
        <w:rPr>
          <w:rFonts w:cs="Times New Roman"/>
          <w:sz w:val="24"/>
          <w:szCs w:val="24"/>
        </w:rPr>
        <w:t>, а также права человека, верховенство закона, демократию. Кроме того, как и в случае с республикой Беларусь, Азербайджан часто критикуют парламентарии из-за проблем в стране с правами человека. В ответ на это Азербайджан периодически приостанавливает свою деятельность в Парламентской ассамблее «</w:t>
      </w:r>
      <w:proofErr w:type="spellStart"/>
      <w:r w:rsidRPr="00850270">
        <w:rPr>
          <w:rFonts w:cs="Times New Roman"/>
          <w:sz w:val="24"/>
          <w:szCs w:val="24"/>
        </w:rPr>
        <w:t>Евронест</w:t>
      </w:r>
      <w:proofErr w:type="spellEnd"/>
      <w:r w:rsidRPr="00850270">
        <w:rPr>
          <w:rFonts w:cs="Times New Roman"/>
          <w:sz w:val="24"/>
          <w:szCs w:val="24"/>
        </w:rPr>
        <w:t xml:space="preserve">». Так, в 2014 году Евросоюз резко осудил приговор журналистке азербайджанского бюро «Радио Свобода» </w:t>
      </w:r>
      <w:proofErr w:type="spellStart"/>
      <w:r w:rsidRPr="00850270">
        <w:rPr>
          <w:rFonts w:cs="Times New Roman"/>
          <w:sz w:val="24"/>
          <w:szCs w:val="24"/>
        </w:rPr>
        <w:t>Хадижа</w:t>
      </w:r>
      <w:proofErr w:type="spellEnd"/>
      <w:r w:rsidRPr="00850270">
        <w:rPr>
          <w:rFonts w:cs="Times New Roman"/>
          <w:sz w:val="24"/>
          <w:szCs w:val="24"/>
        </w:rPr>
        <w:t xml:space="preserve"> </w:t>
      </w:r>
      <w:proofErr w:type="spellStart"/>
      <w:r w:rsidRPr="00850270">
        <w:rPr>
          <w:rFonts w:cs="Times New Roman"/>
          <w:sz w:val="24"/>
          <w:szCs w:val="24"/>
        </w:rPr>
        <w:t>Исмаиловой</w:t>
      </w:r>
      <w:proofErr w:type="spellEnd"/>
      <w:r w:rsidRPr="00850270">
        <w:rPr>
          <w:rFonts w:cs="Times New Roman"/>
          <w:sz w:val="24"/>
          <w:szCs w:val="24"/>
        </w:rPr>
        <w:t xml:space="preserve">, которую бакинский суд по статьям о тяжких преступлениях приговорил к 7,5 годам лишения свободы. В ответ Азербайджан на неопределенное время </w:t>
      </w:r>
      <w:r w:rsidR="00657874" w:rsidRPr="00850270">
        <w:rPr>
          <w:rFonts w:cs="Times New Roman"/>
          <w:sz w:val="24"/>
          <w:szCs w:val="24"/>
        </w:rPr>
        <w:t>приостановил деятельность</w:t>
      </w:r>
      <w:r w:rsidRPr="00850270">
        <w:rPr>
          <w:rFonts w:cs="Times New Roman"/>
          <w:sz w:val="24"/>
          <w:szCs w:val="24"/>
        </w:rPr>
        <w:t xml:space="preserve"> азербайджанской делегации в Парламентской ассамблее </w:t>
      </w:r>
      <w:r w:rsidR="007D75A5" w:rsidRPr="00850270">
        <w:rPr>
          <w:rFonts w:cs="Times New Roman"/>
          <w:sz w:val="24"/>
          <w:szCs w:val="24"/>
        </w:rPr>
        <w:t>«</w:t>
      </w:r>
      <w:proofErr w:type="spellStart"/>
      <w:r w:rsidR="007D75A5" w:rsidRPr="00850270">
        <w:rPr>
          <w:rFonts w:cs="Times New Roman"/>
          <w:sz w:val="24"/>
          <w:szCs w:val="24"/>
        </w:rPr>
        <w:t>Евронест</w:t>
      </w:r>
      <w:proofErr w:type="spellEnd"/>
      <w:r w:rsidR="007D75A5" w:rsidRPr="00850270">
        <w:rPr>
          <w:rFonts w:cs="Times New Roman"/>
          <w:sz w:val="24"/>
          <w:szCs w:val="24"/>
        </w:rPr>
        <w:t>»</w:t>
      </w:r>
      <w:r w:rsidRPr="00850270">
        <w:rPr>
          <w:rFonts w:cs="Times New Roman"/>
          <w:sz w:val="24"/>
          <w:szCs w:val="24"/>
        </w:rPr>
        <w:t>.</w:t>
      </w:r>
      <w:r w:rsidRPr="00850270">
        <w:rPr>
          <w:rStyle w:val="a7"/>
          <w:rFonts w:cs="Times New Roman"/>
          <w:sz w:val="24"/>
          <w:szCs w:val="24"/>
        </w:rPr>
        <w:footnoteReference w:id="192"/>
      </w:r>
    </w:p>
    <w:p w14:paraId="29E1F758" w14:textId="77777777" w:rsidR="00503B74" w:rsidRPr="00850270" w:rsidRDefault="00503B74" w:rsidP="00503B74">
      <w:pPr>
        <w:spacing w:after="0" w:line="360" w:lineRule="auto"/>
        <w:ind w:firstLine="709"/>
        <w:rPr>
          <w:rFonts w:cs="Times New Roman"/>
          <w:sz w:val="24"/>
          <w:szCs w:val="24"/>
        </w:rPr>
      </w:pPr>
      <w:r w:rsidRPr="00850270">
        <w:rPr>
          <w:rFonts w:cs="Times New Roman"/>
          <w:sz w:val="24"/>
          <w:szCs w:val="24"/>
        </w:rPr>
        <w:t xml:space="preserve">К этой группе можно отнести и Республику Беларусь. </w:t>
      </w:r>
    </w:p>
    <w:p w14:paraId="5CDABD3D" w14:textId="7F7BC9B2" w:rsidR="00503B74" w:rsidRPr="00850270" w:rsidRDefault="00503B74" w:rsidP="00503B74">
      <w:pPr>
        <w:spacing w:after="0" w:line="360" w:lineRule="auto"/>
        <w:ind w:firstLine="709"/>
        <w:rPr>
          <w:rFonts w:cs="Times New Roman"/>
          <w:sz w:val="24"/>
          <w:szCs w:val="24"/>
        </w:rPr>
      </w:pPr>
      <w:r w:rsidRPr="00850270">
        <w:rPr>
          <w:rFonts w:cs="Times New Roman"/>
          <w:sz w:val="24"/>
          <w:szCs w:val="24"/>
        </w:rPr>
        <w:t>- Украина рассматривае</w:t>
      </w:r>
      <w:r w:rsidR="00873FB0">
        <w:rPr>
          <w:rFonts w:cs="Times New Roman"/>
          <w:sz w:val="24"/>
          <w:szCs w:val="24"/>
        </w:rPr>
        <w:t xml:space="preserve">тся как лидер в этой структуре. Однако сама страна считает </w:t>
      </w:r>
      <w:r w:rsidRPr="00850270">
        <w:rPr>
          <w:rFonts w:cs="Times New Roman"/>
          <w:sz w:val="24"/>
          <w:szCs w:val="24"/>
        </w:rPr>
        <w:t xml:space="preserve">проект «Восточного партнерства», а особенно </w:t>
      </w:r>
      <w:r w:rsidR="007D75A5" w:rsidRPr="00850270">
        <w:rPr>
          <w:rFonts w:cs="Times New Roman"/>
          <w:sz w:val="24"/>
          <w:szCs w:val="24"/>
        </w:rPr>
        <w:t>«</w:t>
      </w:r>
      <w:proofErr w:type="spellStart"/>
      <w:r w:rsidR="007D75A5" w:rsidRPr="00850270">
        <w:rPr>
          <w:rFonts w:cs="Times New Roman"/>
          <w:sz w:val="24"/>
          <w:szCs w:val="24"/>
        </w:rPr>
        <w:t>Евронест</w:t>
      </w:r>
      <w:proofErr w:type="spellEnd"/>
      <w:r w:rsidR="007D75A5" w:rsidRPr="00850270">
        <w:rPr>
          <w:rFonts w:cs="Times New Roman"/>
          <w:sz w:val="24"/>
          <w:szCs w:val="24"/>
        </w:rPr>
        <w:t>»</w:t>
      </w:r>
      <w:r w:rsidR="00873FB0">
        <w:rPr>
          <w:rFonts w:cs="Times New Roman"/>
          <w:sz w:val="24"/>
          <w:szCs w:val="24"/>
        </w:rPr>
        <w:t>, ненужным и мало</w:t>
      </w:r>
      <w:r w:rsidRPr="00850270">
        <w:rPr>
          <w:rFonts w:cs="Times New Roman"/>
          <w:sz w:val="24"/>
          <w:szCs w:val="24"/>
        </w:rPr>
        <w:t>продуктивным элементом восточной политики ЕС.</w:t>
      </w:r>
      <w:r w:rsidRPr="00850270">
        <w:rPr>
          <w:rStyle w:val="a7"/>
          <w:rFonts w:cs="Times New Roman"/>
          <w:sz w:val="24"/>
          <w:szCs w:val="24"/>
        </w:rPr>
        <w:footnoteReference w:id="193"/>
      </w:r>
    </w:p>
    <w:p w14:paraId="58FA3320" w14:textId="66C58B12" w:rsidR="0044721B" w:rsidRPr="00850270" w:rsidRDefault="0044721B" w:rsidP="00503B74">
      <w:pPr>
        <w:spacing w:after="0" w:line="360" w:lineRule="auto"/>
        <w:ind w:firstLine="709"/>
        <w:rPr>
          <w:rFonts w:cs="Times New Roman"/>
          <w:sz w:val="24"/>
          <w:szCs w:val="24"/>
        </w:rPr>
      </w:pPr>
      <w:r w:rsidRPr="00850270">
        <w:rPr>
          <w:rFonts w:cs="Times New Roman"/>
          <w:sz w:val="24"/>
          <w:szCs w:val="24"/>
        </w:rPr>
        <w:t xml:space="preserve">Согласно статье 1 Учредительного Акта, Парламентская ассамблея является парламентским органом, созданным между Европейским Союзом и </w:t>
      </w:r>
      <w:r w:rsidR="00873FB0" w:rsidRPr="00873FB0">
        <w:rPr>
          <w:rFonts w:cs="Times New Roman"/>
          <w:sz w:val="24"/>
          <w:szCs w:val="24"/>
        </w:rPr>
        <w:t>странами-участницами Восточного партнерства</w:t>
      </w:r>
      <w:r w:rsidRPr="00850270">
        <w:rPr>
          <w:rFonts w:cs="Times New Roman"/>
          <w:sz w:val="24"/>
          <w:szCs w:val="24"/>
        </w:rPr>
        <w:t>.</w:t>
      </w:r>
    </w:p>
    <w:p w14:paraId="11883695" w14:textId="77777777" w:rsidR="0044721B" w:rsidRPr="00850270" w:rsidRDefault="0044721B" w:rsidP="0044721B">
      <w:pPr>
        <w:spacing w:after="0" w:line="360" w:lineRule="auto"/>
        <w:ind w:firstLine="709"/>
        <w:rPr>
          <w:rFonts w:cs="Times New Roman"/>
          <w:sz w:val="24"/>
          <w:szCs w:val="24"/>
        </w:rPr>
      </w:pPr>
      <w:r w:rsidRPr="00850270">
        <w:rPr>
          <w:rFonts w:cs="Times New Roman"/>
          <w:sz w:val="24"/>
          <w:szCs w:val="24"/>
        </w:rPr>
        <w:t xml:space="preserve">Сам документ состоит из 9 статей. Он определяет цели, состав, структуру и полномочия Ассамблеи. Цель заключается в практической поддержке «Восточного партнерства» по четырем направлениям: демократия, уважение прав человека и </w:t>
      </w:r>
      <w:r w:rsidRPr="00850270">
        <w:rPr>
          <w:rFonts w:cs="Times New Roman"/>
          <w:sz w:val="24"/>
          <w:szCs w:val="24"/>
        </w:rPr>
        <w:lastRenderedPageBreak/>
        <w:t>фундаментальных свобод; дальнейшая экономическая интеграция между ЕС и его Восточноевропейскими партнерами; поддержка в области энергетики; содействие личным контактам и создания условий для взаимодействия между гражданами Европейского Союза и Восточноевропейских партнеров.</w:t>
      </w:r>
    </w:p>
    <w:p w14:paraId="31A2B172" w14:textId="77777777" w:rsidR="0044721B" w:rsidRPr="00850270" w:rsidRDefault="0044721B" w:rsidP="0044721B">
      <w:pPr>
        <w:spacing w:after="0" w:line="360" w:lineRule="auto"/>
        <w:ind w:firstLine="709"/>
        <w:rPr>
          <w:rFonts w:cs="Times New Roman"/>
          <w:sz w:val="24"/>
          <w:szCs w:val="24"/>
        </w:rPr>
      </w:pPr>
      <w:r w:rsidRPr="00850270">
        <w:rPr>
          <w:rFonts w:cs="Times New Roman"/>
          <w:sz w:val="24"/>
          <w:szCs w:val="24"/>
        </w:rPr>
        <w:t>Парламентская Ассамблея состоит из представителей Европейского парламента и парламентов стран «Восточного партнерства», которые назначают своих представителей согласно установленным процедурам, чтобы обеспечить максимально возможное представительство различных политических групп и делегаций. Участие осуществляется на добровольной основе при условии соблюдения критериев членства, установленных в Учредительном акте. Ассамблея обеспечивает, чтобы во всех её органах соблюдалось равновесие в отношении политических групп и гражданства членов.</w:t>
      </w:r>
    </w:p>
    <w:p w14:paraId="497E288C" w14:textId="77777777" w:rsidR="0044721B" w:rsidRPr="00850270" w:rsidRDefault="0044721B" w:rsidP="0044721B">
      <w:pPr>
        <w:spacing w:after="0" w:line="360" w:lineRule="auto"/>
        <w:ind w:firstLine="709"/>
        <w:jc w:val="left"/>
        <w:rPr>
          <w:rFonts w:cs="Times New Roman"/>
          <w:sz w:val="24"/>
          <w:szCs w:val="24"/>
        </w:rPr>
      </w:pPr>
      <w:r w:rsidRPr="00850270">
        <w:rPr>
          <w:rFonts w:cs="Times New Roman"/>
          <w:sz w:val="24"/>
          <w:szCs w:val="24"/>
        </w:rPr>
        <w:t>В состав входят:</w:t>
      </w:r>
    </w:p>
    <w:p w14:paraId="07E65D4D" w14:textId="77777777" w:rsidR="0044721B" w:rsidRPr="00850270" w:rsidRDefault="0044721B" w:rsidP="0044721B">
      <w:pPr>
        <w:spacing w:after="0" w:line="360" w:lineRule="auto"/>
        <w:ind w:firstLine="709"/>
        <w:jc w:val="left"/>
        <w:rPr>
          <w:rFonts w:cs="Times New Roman"/>
          <w:sz w:val="24"/>
          <w:szCs w:val="24"/>
        </w:rPr>
      </w:pPr>
      <w:r w:rsidRPr="00850270">
        <w:rPr>
          <w:rFonts w:cs="Times New Roman"/>
          <w:sz w:val="24"/>
          <w:szCs w:val="24"/>
        </w:rPr>
        <w:t>- 60 депутатов Европарламента</w:t>
      </w:r>
    </w:p>
    <w:p w14:paraId="2B960FAB" w14:textId="77777777" w:rsidR="0044721B" w:rsidRPr="00850270" w:rsidRDefault="0044721B" w:rsidP="0044721B">
      <w:pPr>
        <w:spacing w:after="0" w:line="360" w:lineRule="auto"/>
        <w:ind w:firstLine="709"/>
        <w:jc w:val="left"/>
        <w:rPr>
          <w:rFonts w:cs="Times New Roman"/>
          <w:sz w:val="24"/>
          <w:szCs w:val="24"/>
        </w:rPr>
      </w:pPr>
      <w:r w:rsidRPr="00850270">
        <w:rPr>
          <w:rFonts w:cs="Times New Roman"/>
          <w:sz w:val="24"/>
          <w:szCs w:val="24"/>
        </w:rPr>
        <w:t>- по 10 депутатов от каждого участвующего парламента Восточноевропейских партнёров (Армения, Азербайджан, Грузия, Молдова, Украина).</w:t>
      </w:r>
    </w:p>
    <w:p w14:paraId="36E3CB8B" w14:textId="77777777" w:rsidR="0044721B" w:rsidRPr="00850270" w:rsidRDefault="0044721B" w:rsidP="0044721B">
      <w:pPr>
        <w:spacing w:after="0" w:line="360" w:lineRule="auto"/>
        <w:ind w:firstLine="709"/>
        <w:jc w:val="left"/>
        <w:rPr>
          <w:rFonts w:cs="Times New Roman"/>
          <w:sz w:val="24"/>
          <w:szCs w:val="24"/>
        </w:rPr>
      </w:pPr>
      <w:r w:rsidRPr="00850270">
        <w:rPr>
          <w:rFonts w:cs="Times New Roman"/>
          <w:sz w:val="24"/>
          <w:szCs w:val="24"/>
        </w:rPr>
        <w:t>Республика Беларусь временно не принимает участия в деятельности Ассамблеи по политическим причинам.</w:t>
      </w:r>
      <w:r w:rsidRPr="00850270">
        <w:rPr>
          <w:rStyle w:val="a7"/>
          <w:rFonts w:cs="Times New Roman"/>
          <w:sz w:val="24"/>
          <w:szCs w:val="24"/>
        </w:rPr>
        <w:footnoteReference w:id="194"/>
      </w:r>
      <w:r w:rsidRPr="00850270">
        <w:rPr>
          <w:rFonts w:cs="Times New Roman"/>
          <w:sz w:val="24"/>
          <w:szCs w:val="24"/>
        </w:rPr>
        <w:t xml:space="preserve"> </w:t>
      </w:r>
    </w:p>
    <w:p w14:paraId="5C0464B8" w14:textId="4F363162" w:rsidR="0044721B" w:rsidRPr="00850270" w:rsidRDefault="007D75A5" w:rsidP="0044721B">
      <w:pPr>
        <w:spacing w:after="0" w:line="360" w:lineRule="auto"/>
        <w:ind w:firstLine="709"/>
        <w:rPr>
          <w:rFonts w:cs="Times New Roman"/>
          <w:sz w:val="24"/>
          <w:szCs w:val="24"/>
        </w:rPr>
      </w:pPr>
      <w:r w:rsidRPr="00850270">
        <w:rPr>
          <w:rFonts w:cs="Times New Roman"/>
          <w:sz w:val="24"/>
          <w:szCs w:val="24"/>
        </w:rPr>
        <w:t>В структуру «</w:t>
      </w:r>
      <w:proofErr w:type="spellStart"/>
      <w:r w:rsidRPr="00850270">
        <w:rPr>
          <w:rFonts w:cs="Times New Roman"/>
          <w:sz w:val="24"/>
          <w:szCs w:val="24"/>
        </w:rPr>
        <w:t>Евронест</w:t>
      </w:r>
      <w:proofErr w:type="spellEnd"/>
      <w:r w:rsidRPr="00850270">
        <w:rPr>
          <w:rFonts w:cs="Times New Roman"/>
          <w:sz w:val="24"/>
          <w:szCs w:val="24"/>
        </w:rPr>
        <w:t xml:space="preserve">» </w:t>
      </w:r>
      <w:r w:rsidR="0044721B" w:rsidRPr="00850270">
        <w:rPr>
          <w:rFonts w:cs="Times New Roman"/>
          <w:sz w:val="24"/>
          <w:szCs w:val="24"/>
        </w:rPr>
        <w:t>входят следующие органы:</w:t>
      </w:r>
    </w:p>
    <w:p w14:paraId="2F98BCCA" w14:textId="4D929A32" w:rsidR="0044721B" w:rsidRPr="00850270" w:rsidRDefault="0044721B" w:rsidP="0044721B">
      <w:pPr>
        <w:spacing w:after="0" w:line="360" w:lineRule="auto"/>
        <w:ind w:firstLine="709"/>
        <w:rPr>
          <w:rFonts w:cs="Times New Roman"/>
          <w:sz w:val="24"/>
          <w:szCs w:val="24"/>
        </w:rPr>
      </w:pPr>
      <w:r w:rsidRPr="00850270">
        <w:rPr>
          <w:rFonts w:cs="Times New Roman"/>
          <w:sz w:val="24"/>
          <w:szCs w:val="24"/>
        </w:rPr>
        <w:t xml:space="preserve">- Пленум Парламентской ассамблеи </w:t>
      </w:r>
      <w:r w:rsidR="007D75A5" w:rsidRPr="00850270">
        <w:rPr>
          <w:rFonts w:cs="Times New Roman"/>
          <w:sz w:val="24"/>
          <w:szCs w:val="24"/>
        </w:rPr>
        <w:t>«</w:t>
      </w:r>
      <w:proofErr w:type="spellStart"/>
      <w:r w:rsidR="007D75A5" w:rsidRPr="00850270">
        <w:rPr>
          <w:rFonts w:cs="Times New Roman"/>
          <w:sz w:val="24"/>
          <w:szCs w:val="24"/>
        </w:rPr>
        <w:t>Евронест</w:t>
      </w:r>
      <w:proofErr w:type="spellEnd"/>
      <w:r w:rsidR="007D75A5" w:rsidRPr="00850270">
        <w:rPr>
          <w:rFonts w:cs="Times New Roman"/>
          <w:sz w:val="24"/>
          <w:szCs w:val="24"/>
        </w:rPr>
        <w:t>»</w:t>
      </w:r>
      <w:r w:rsidRPr="00850270">
        <w:rPr>
          <w:rFonts w:cs="Times New Roman"/>
          <w:sz w:val="24"/>
          <w:szCs w:val="24"/>
        </w:rPr>
        <w:t>;</w:t>
      </w:r>
    </w:p>
    <w:p w14:paraId="118F51F9" w14:textId="77777777" w:rsidR="0044721B" w:rsidRPr="00850270" w:rsidRDefault="0044721B" w:rsidP="0044721B">
      <w:pPr>
        <w:spacing w:after="0" w:line="360" w:lineRule="auto"/>
        <w:ind w:firstLine="709"/>
        <w:rPr>
          <w:rFonts w:cs="Times New Roman"/>
          <w:sz w:val="24"/>
          <w:szCs w:val="24"/>
        </w:rPr>
      </w:pPr>
      <w:r w:rsidRPr="00850270">
        <w:rPr>
          <w:rFonts w:cs="Times New Roman"/>
          <w:sz w:val="24"/>
          <w:szCs w:val="24"/>
        </w:rPr>
        <w:t>- Бюро;</w:t>
      </w:r>
    </w:p>
    <w:p w14:paraId="424886F6" w14:textId="77777777" w:rsidR="0044721B" w:rsidRPr="00850270" w:rsidRDefault="0044721B" w:rsidP="0044721B">
      <w:pPr>
        <w:spacing w:after="0" w:line="360" w:lineRule="auto"/>
        <w:ind w:firstLine="709"/>
        <w:rPr>
          <w:rFonts w:cs="Times New Roman"/>
          <w:sz w:val="24"/>
          <w:szCs w:val="24"/>
        </w:rPr>
      </w:pPr>
      <w:r w:rsidRPr="00850270">
        <w:rPr>
          <w:rFonts w:cs="Times New Roman"/>
          <w:sz w:val="24"/>
          <w:szCs w:val="24"/>
        </w:rPr>
        <w:t>- Комитеты;</w:t>
      </w:r>
    </w:p>
    <w:p w14:paraId="736E6C79" w14:textId="77777777" w:rsidR="0044721B" w:rsidRPr="00850270" w:rsidRDefault="0044721B" w:rsidP="0044721B">
      <w:pPr>
        <w:spacing w:after="0" w:line="360" w:lineRule="auto"/>
        <w:ind w:firstLine="709"/>
        <w:rPr>
          <w:rFonts w:cs="Times New Roman"/>
          <w:sz w:val="24"/>
          <w:szCs w:val="24"/>
        </w:rPr>
      </w:pPr>
      <w:r w:rsidRPr="00850270">
        <w:rPr>
          <w:rFonts w:cs="Times New Roman"/>
          <w:sz w:val="24"/>
          <w:szCs w:val="24"/>
        </w:rPr>
        <w:t>- Секретариат.</w:t>
      </w:r>
    </w:p>
    <w:p w14:paraId="6E444761" w14:textId="01A10AC7" w:rsidR="0044721B" w:rsidRPr="00850270" w:rsidRDefault="0044721B" w:rsidP="0044721B">
      <w:pPr>
        <w:spacing w:after="0" w:line="360" w:lineRule="auto"/>
        <w:ind w:firstLine="709"/>
        <w:rPr>
          <w:rFonts w:cs="Times New Roman"/>
          <w:sz w:val="24"/>
          <w:szCs w:val="24"/>
        </w:rPr>
      </w:pPr>
      <w:r w:rsidRPr="00850270">
        <w:rPr>
          <w:rFonts w:cs="Times New Roman"/>
          <w:sz w:val="24"/>
          <w:szCs w:val="24"/>
        </w:rPr>
        <w:t xml:space="preserve">Пленум Парламентской Ассамблеи </w:t>
      </w:r>
      <w:r w:rsidR="007D75A5" w:rsidRPr="00850270">
        <w:rPr>
          <w:rFonts w:cs="Times New Roman"/>
          <w:sz w:val="24"/>
          <w:szCs w:val="24"/>
        </w:rPr>
        <w:t>«</w:t>
      </w:r>
      <w:proofErr w:type="spellStart"/>
      <w:r w:rsidR="007D75A5" w:rsidRPr="00850270">
        <w:rPr>
          <w:rFonts w:cs="Times New Roman"/>
          <w:sz w:val="24"/>
          <w:szCs w:val="24"/>
        </w:rPr>
        <w:t>Евронест</w:t>
      </w:r>
      <w:proofErr w:type="spellEnd"/>
      <w:r w:rsidR="007D75A5" w:rsidRPr="00850270">
        <w:rPr>
          <w:rFonts w:cs="Times New Roman"/>
          <w:sz w:val="24"/>
          <w:szCs w:val="24"/>
        </w:rPr>
        <w:t xml:space="preserve">» </w:t>
      </w:r>
      <w:r w:rsidRPr="00850270">
        <w:rPr>
          <w:rFonts w:cs="Times New Roman"/>
          <w:sz w:val="24"/>
          <w:szCs w:val="24"/>
        </w:rPr>
        <w:t xml:space="preserve"> принимает квалифицированным большинством, состоящим из двух третей присутствующих членов, свой Регламент, в котором он детально определяет свой состав, а также права и функции своих органов.</w:t>
      </w:r>
    </w:p>
    <w:p w14:paraId="4C7343F5" w14:textId="77777777" w:rsidR="0044721B" w:rsidRPr="00850270" w:rsidRDefault="0044721B" w:rsidP="0044721B">
      <w:pPr>
        <w:spacing w:after="0" w:line="360" w:lineRule="auto"/>
        <w:ind w:firstLine="709"/>
        <w:rPr>
          <w:rFonts w:cs="Times New Roman"/>
          <w:sz w:val="24"/>
          <w:szCs w:val="24"/>
        </w:rPr>
      </w:pPr>
      <w:r w:rsidRPr="00850270">
        <w:rPr>
          <w:rFonts w:cs="Times New Roman"/>
          <w:sz w:val="24"/>
          <w:szCs w:val="24"/>
        </w:rPr>
        <w:t xml:space="preserve">Бюро состоит из двух Сопредседателей по одному от  каждой из двух составляющих Ассамблеи, которые обладают равным статусом, нескольких заместителей Сопредседателей. Процедуры избрания и сроки пребывания в соответствующих должностях определяются каждой составляющей Ассамблеи в отдельности. </w:t>
      </w:r>
    </w:p>
    <w:p w14:paraId="7D02E13F" w14:textId="77777777" w:rsidR="0044721B" w:rsidRPr="00850270" w:rsidRDefault="0044721B" w:rsidP="0044721B">
      <w:pPr>
        <w:spacing w:after="0" w:line="360" w:lineRule="auto"/>
        <w:ind w:firstLine="709"/>
        <w:rPr>
          <w:rFonts w:cs="Times New Roman"/>
          <w:sz w:val="24"/>
          <w:szCs w:val="24"/>
        </w:rPr>
      </w:pPr>
      <w:r w:rsidRPr="00850270">
        <w:rPr>
          <w:rFonts w:cs="Times New Roman"/>
          <w:sz w:val="24"/>
          <w:szCs w:val="24"/>
        </w:rPr>
        <w:lastRenderedPageBreak/>
        <w:t xml:space="preserve">Бюро координирует работу Парламентской ассамблеи, осуществляет мониторинг её деятельности, принятия резолюций и рекомендаций и по установлению связей с саммитом «Восточного партнёрства», конференциями министров и группами высокопоставленных должностных лиц и послов, а также представителями гражданского общества и прочих органов. Бюро представляет Ассамблею во взаимоотношениях с другими учреждениями. </w:t>
      </w:r>
    </w:p>
    <w:p w14:paraId="72882685" w14:textId="77777777" w:rsidR="0044721B" w:rsidRPr="00850270" w:rsidRDefault="0044721B" w:rsidP="0044721B">
      <w:pPr>
        <w:spacing w:after="0" w:line="360" w:lineRule="auto"/>
        <w:ind w:firstLine="709"/>
        <w:rPr>
          <w:rFonts w:cs="Times New Roman"/>
          <w:sz w:val="24"/>
          <w:szCs w:val="24"/>
        </w:rPr>
      </w:pPr>
      <w:r w:rsidRPr="00850270">
        <w:rPr>
          <w:rFonts w:cs="Times New Roman"/>
          <w:sz w:val="24"/>
          <w:szCs w:val="24"/>
        </w:rPr>
        <w:t>Заседания Бюро проводятся не реже двух раз в год, где решения принимаются двумя третями голосов присутствующих членов.</w:t>
      </w:r>
    </w:p>
    <w:p w14:paraId="6C3AA73D" w14:textId="77777777" w:rsidR="0044721B" w:rsidRPr="00850270" w:rsidRDefault="0044721B" w:rsidP="0044721B">
      <w:pPr>
        <w:spacing w:after="0" w:line="360" w:lineRule="auto"/>
        <w:ind w:firstLine="709"/>
        <w:rPr>
          <w:rFonts w:cs="Times New Roman"/>
          <w:sz w:val="24"/>
          <w:szCs w:val="24"/>
        </w:rPr>
      </w:pPr>
      <w:r w:rsidRPr="00850270">
        <w:rPr>
          <w:rFonts w:cs="Times New Roman"/>
          <w:sz w:val="24"/>
          <w:szCs w:val="24"/>
        </w:rPr>
        <w:t>Основная работа Парламентской ассамблеи проводится в рамках четырех постоянных комитетов:</w:t>
      </w:r>
    </w:p>
    <w:p w14:paraId="212EB0CB" w14:textId="77777777" w:rsidR="0044721B" w:rsidRPr="00850270" w:rsidRDefault="0044721B" w:rsidP="0044721B">
      <w:pPr>
        <w:spacing w:after="0" w:line="360" w:lineRule="auto"/>
        <w:ind w:firstLine="709"/>
        <w:rPr>
          <w:rFonts w:cs="Times New Roman"/>
          <w:sz w:val="24"/>
          <w:szCs w:val="24"/>
        </w:rPr>
      </w:pPr>
      <w:r w:rsidRPr="00850270">
        <w:rPr>
          <w:rFonts w:cs="Times New Roman"/>
          <w:sz w:val="24"/>
          <w:szCs w:val="24"/>
        </w:rPr>
        <w:t xml:space="preserve">- Комитет по политическим вопросам, правам человека и демократии; </w:t>
      </w:r>
    </w:p>
    <w:p w14:paraId="1741294D" w14:textId="77777777" w:rsidR="0044721B" w:rsidRPr="00850270" w:rsidRDefault="0044721B" w:rsidP="0044721B">
      <w:pPr>
        <w:spacing w:after="0" w:line="360" w:lineRule="auto"/>
        <w:ind w:firstLine="709"/>
        <w:rPr>
          <w:rFonts w:cs="Times New Roman"/>
          <w:sz w:val="24"/>
          <w:szCs w:val="24"/>
        </w:rPr>
      </w:pPr>
      <w:r w:rsidRPr="00850270">
        <w:rPr>
          <w:rFonts w:cs="Times New Roman"/>
          <w:sz w:val="24"/>
          <w:szCs w:val="24"/>
        </w:rPr>
        <w:t>- Комитет по вопросам экономической интеграции, сближение правовых норм и конвергенция с политикой ЕС;</w:t>
      </w:r>
    </w:p>
    <w:p w14:paraId="39DA2260" w14:textId="77777777" w:rsidR="0044721B" w:rsidRPr="00850270" w:rsidRDefault="0044721B" w:rsidP="0044721B">
      <w:pPr>
        <w:spacing w:after="0" w:line="360" w:lineRule="auto"/>
        <w:ind w:firstLine="709"/>
        <w:rPr>
          <w:rFonts w:cs="Times New Roman"/>
          <w:sz w:val="24"/>
          <w:szCs w:val="24"/>
        </w:rPr>
      </w:pPr>
      <w:r w:rsidRPr="00850270">
        <w:rPr>
          <w:rFonts w:cs="Times New Roman"/>
          <w:sz w:val="24"/>
          <w:szCs w:val="24"/>
        </w:rPr>
        <w:t xml:space="preserve">- Комитет по энергетической безопасности; </w:t>
      </w:r>
    </w:p>
    <w:p w14:paraId="00658795" w14:textId="77777777" w:rsidR="0044721B" w:rsidRPr="00850270" w:rsidRDefault="0044721B" w:rsidP="0044721B">
      <w:pPr>
        <w:spacing w:after="0" w:line="360" w:lineRule="auto"/>
        <w:ind w:firstLine="709"/>
        <w:rPr>
          <w:rFonts w:cs="Times New Roman"/>
          <w:sz w:val="24"/>
          <w:szCs w:val="24"/>
        </w:rPr>
      </w:pPr>
      <w:r w:rsidRPr="00850270">
        <w:rPr>
          <w:rFonts w:cs="Times New Roman"/>
          <w:sz w:val="24"/>
          <w:szCs w:val="24"/>
        </w:rPr>
        <w:t>- Комитет по социальным вопросам, образованию, культуры и гражданского общества.</w:t>
      </w:r>
    </w:p>
    <w:p w14:paraId="520F1646" w14:textId="77777777" w:rsidR="0044721B" w:rsidRPr="00850270" w:rsidRDefault="0044721B" w:rsidP="0044721B">
      <w:pPr>
        <w:spacing w:after="0" w:line="360" w:lineRule="auto"/>
        <w:ind w:firstLine="709"/>
        <w:rPr>
          <w:rFonts w:cs="Times New Roman"/>
          <w:sz w:val="24"/>
          <w:szCs w:val="24"/>
        </w:rPr>
      </w:pPr>
      <w:r w:rsidRPr="00850270">
        <w:rPr>
          <w:rFonts w:cs="Times New Roman"/>
          <w:sz w:val="24"/>
          <w:szCs w:val="24"/>
        </w:rPr>
        <w:t>Число членов комитета не превышает 30: 15 членов от Европарламента и 15 членов парламентов из стран Восточноевропейских партнёров.</w:t>
      </w:r>
    </w:p>
    <w:p w14:paraId="27D66FA6" w14:textId="771643FC" w:rsidR="0044721B" w:rsidRPr="00850270" w:rsidRDefault="0044721B" w:rsidP="0044721B">
      <w:pPr>
        <w:spacing w:after="0" w:line="360" w:lineRule="auto"/>
        <w:ind w:firstLine="709"/>
        <w:rPr>
          <w:rFonts w:cs="Times New Roman"/>
          <w:sz w:val="24"/>
          <w:szCs w:val="24"/>
        </w:rPr>
      </w:pPr>
      <w:r w:rsidRPr="00850270">
        <w:rPr>
          <w:rFonts w:cs="Times New Roman"/>
          <w:sz w:val="24"/>
          <w:szCs w:val="24"/>
        </w:rPr>
        <w:t>Ассамблея по предложению Бюро или членов Ассамблеи может создавать временные или дополнительные комитеты, определяя их обязанности, состав и полномочия, сроком на один год с возможным продлением на 6 месяцев.</w:t>
      </w:r>
      <w:r w:rsidR="00C254A7" w:rsidRPr="00C254A7">
        <w:t xml:space="preserve"> </w:t>
      </w:r>
      <w:r w:rsidR="00C254A7" w:rsidRPr="00C254A7">
        <w:rPr>
          <w:rFonts w:cs="Times New Roman"/>
          <w:sz w:val="24"/>
          <w:szCs w:val="24"/>
        </w:rPr>
        <w:t xml:space="preserve">Решение о создании временных комитетов не принималось. Но были созданы две рабочие группы: по Беларуси и по </w:t>
      </w:r>
      <w:r w:rsidR="00C254A7">
        <w:rPr>
          <w:rFonts w:cs="Times New Roman"/>
          <w:sz w:val="24"/>
          <w:szCs w:val="24"/>
        </w:rPr>
        <w:t>Правилам процедуры</w:t>
      </w:r>
      <w:r w:rsidR="00C254A7" w:rsidRPr="00C254A7">
        <w:rPr>
          <w:rFonts w:cs="Times New Roman"/>
          <w:sz w:val="24"/>
          <w:szCs w:val="24"/>
        </w:rPr>
        <w:t xml:space="preserve">.  </w:t>
      </w:r>
    </w:p>
    <w:p w14:paraId="6885EA9A" w14:textId="77777777" w:rsidR="0044721B" w:rsidRPr="00850270" w:rsidRDefault="0044721B" w:rsidP="0044721B">
      <w:pPr>
        <w:spacing w:after="0" w:line="360" w:lineRule="auto"/>
        <w:ind w:firstLine="709"/>
        <w:rPr>
          <w:rFonts w:cs="Times New Roman"/>
          <w:sz w:val="24"/>
          <w:szCs w:val="24"/>
        </w:rPr>
      </w:pPr>
      <w:r w:rsidRPr="00850270">
        <w:rPr>
          <w:rFonts w:cs="Times New Roman"/>
          <w:sz w:val="24"/>
          <w:szCs w:val="24"/>
        </w:rPr>
        <w:t xml:space="preserve">Секретариат состоит из должностных лиц от каждой из двух составляющих Ассамблеи, которые помогают ему в подготовке и надлежащей организации его работы. Секретариат оказывает содействие Бюро, рабочим группам и комитетам. </w:t>
      </w:r>
    </w:p>
    <w:p w14:paraId="7485F1BB" w14:textId="5D6E3738" w:rsidR="0044721B" w:rsidRPr="00850270" w:rsidRDefault="0044721B" w:rsidP="0044721B">
      <w:pPr>
        <w:spacing w:after="0" w:line="360" w:lineRule="auto"/>
        <w:ind w:firstLine="709"/>
        <w:rPr>
          <w:rFonts w:cs="Times New Roman"/>
          <w:sz w:val="24"/>
          <w:szCs w:val="24"/>
        </w:rPr>
      </w:pPr>
      <w:r w:rsidRPr="00850270">
        <w:rPr>
          <w:rFonts w:cs="Times New Roman"/>
          <w:sz w:val="24"/>
          <w:szCs w:val="24"/>
        </w:rPr>
        <w:t xml:space="preserve">Работа Ассамблеи организована по сессионному принципу. Она ежегодно проводит сессию поочередно в странах Восточноевропейских партнёров и в помещениях Европейского парламента. Ассамблея </w:t>
      </w:r>
      <w:r w:rsidR="00657874" w:rsidRPr="00850270">
        <w:rPr>
          <w:rFonts w:cs="Times New Roman"/>
          <w:sz w:val="24"/>
          <w:szCs w:val="24"/>
        </w:rPr>
        <w:t>может быть</w:t>
      </w:r>
      <w:r w:rsidRPr="00850270">
        <w:rPr>
          <w:rFonts w:cs="Times New Roman"/>
          <w:sz w:val="24"/>
          <w:szCs w:val="24"/>
        </w:rPr>
        <w:t xml:space="preserve"> также </w:t>
      </w:r>
      <w:r w:rsidR="00657874" w:rsidRPr="00850270">
        <w:rPr>
          <w:rFonts w:cs="Times New Roman"/>
          <w:sz w:val="24"/>
          <w:szCs w:val="24"/>
        </w:rPr>
        <w:t>созвана на чрезвычайную сессию по</w:t>
      </w:r>
      <w:r w:rsidRPr="00850270">
        <w:rPr>
          <w:rFonts w:cs="Times New Roman"/>
          <w:sz w:val="24"/>
          <w:szCs w:val="24"/>
        </w:rPr>
        <w:t xml:space="preserve"> </w:t>
      </w:r>
      <w:r w:rsidR="00657874" w:rsidRPr="00850270">
        <w:rPr>
          <w:rFonts w:cs="Times New Roman"/>
          <w:sz w:val="24"/>
          <w:szCs w:val="24"/>
        </w:rPr>
        <w:t>инициативе Бюро</w:t>
      </w:r>
      <w:r w:rsidRPr="00850270">
        <w:rPr>
          <w:rFonts w:cs="Times New Roman"/>
          <w:sz w:val="24"/>
          <w:szCs w:val="24"/>
        </w:rPr>
        <w:t xml:space="preserve">. Все сессии являются открытыми, если Ассамблея не примет иного решения. </w:t>
      </w:r>
    </w:p>
    <w:p w14:paraId="51978054" w14:textId="60F79A22" w:rsidR="0044721B" w:rsidRPr="00850270" w:rsidRDefault="0044721B" w:rsidP="0044721B">
      <w:pPr>
        <w:spacing w:after="0" w:line="360" w:lineRule="auto"/>
        <w:ind w:firstLine="709"/>
        <w:rPr>
          <w:rFonts w:cs="Times New Roman"/>
          <w:sz w:val="24"/>
          <w:szCs w:val="24"/>
        </w:rPr>
      </w:pPr>
      <w:r w:rsidRPr="00850270">
        <w:rPr>
          <w:rFonts w:cs="Times New Roman"/>
          <w:sz w:val="24"/>
          <w:szCs w:val="24"/>
        </w:rPr>
        <w:t xml:space="preserve">Сопредседатели совместно решают, кто из них будет Председателем каждой сессии. Однако по просьбе Председателя выполнение его функций во </w:t>
      </w:r>
      <w:r w:rsidR="00657874" w:rsidRPr="00850270">
        <w:rPr>
          <w:rFonts w:cs="Times New Roman"/>
          <w:sz w:val="24"/>
          <w:szCs w:val="24"/>
        </w:rPr>
        <w:t>время сессии</w:t>
      </w:r>
      <w:r w:rsidRPr="00850270">
        <w:rPr>
          <w:rFonts w:cs="Times New Roman"/>
          <w:sz w:val="24"/>
          <w:szCs w:val="24"/>
        </w:rPr>
        <w:t xml:space="preserve"> может быть передано другому Сопредседателю или его заместителю. Председатель открывает, </w:t>
      </w:r>
      <w:r w:rsidRPr="00850270">
        <w:rPr>
          <w:rFonts w:cs="Times New Roman"/>
          <w:sz w:val="24"/>
          <w:szCs w:val="24"/>
        </w:rPr>
        <w:lastRenderedPageBreak/>
        <w:t>переносит и закрывает сессии, а также ведет заседания, обеспечивая соблюдение Правил процедуры, поддержания порядка, предоставление слова, выдвижение вопросов на голосование и объявление результатов голосования, но не принимает участия ни в прениях, ни в голосовании.</w:t>
      </w:r>
    </w:p>
    <w:p w14:paraId="3C22F7D9" w14:textId="0962A5AA" w:rsidR="0044721B" w:rsidRPr="00850270" w:rsidRDefault="00657874" w:rsidP="0044721B">
      <w:pPr>
        <w:spacing w:after="0" w:line="360" w:lineRule="auto"/>
        <w:ind w:firstLine="709"/>
        <w:rPr>
          <w:rFonts w:cs="Times New Roman"/>
          <w:sz w:val="24"/>
          <w:szCs w:val="24"/>
        </w:rPr>
      </w:pPr>
      <w:r w:rsidRPr="00850270">
        <w:rPr>
          <w:rFonts w:cs="Times New Roman"/>
          <w:sz w:val="24"/>
          <w:szCs w:val="24"/>
        </w:rPr>
        <w:t>Правила процедуры определяют, в частности: кворум; порядок</w:t>
      </w:r>
      <w:r w:rsidR="0044721B" w:rsidRPr="00850270">
        <w:rPr>
          <w:rFonts w:cs="Times New Roman"/>
          <w:sz w:val="24"/>
          <w:szCs w:val="24"/>
        </w:rPr>
        <w:t xml:space="preserve"> избрания Председателя; </w:t>
      </w:r>
      <w:r w:rsidRPr="00850270">
        <w:rPr>
          <w:rFonts w:cs="Times New Roman"/>
          <w:sz w:val="24"/>
          <w:szCs w:val="24"/>
        </w:rPr>
        <w:t>порядок подготовки повестки дня и уведомления о ней Представителей</w:t>
      </w:r>
      <w:r w:rsidR="0044721B" w:rsidRPr="00850270">
        <w:rPr>
          <w:rFonts w:cs="Times New Roman"/>
          <w:sz w:val="24"/>
          <w:szCs w:val="24"/>
        </w:rPr>
        <w:t>.</w:t>
      </w:r>
    </w:p>
    <w:p w14:paraId="2C3B22B1" w14:textId="77777777" w:rsidR="00C254A7" w:rsidRDefault="0044721B" w:rsidP="00503B74">
      <w:pPr>
        <w:spacing w:after="0" w:line="360" w:lineRule="auto"/>
        <w:ind w:firstLine="709"/>
        <w:rPr>
          <w:rFonts w:cs="Times New Roman"/>
          <w:sz w:val="24"/>
          <w:szCs w:val="24"/>
        </w:rPr>
      </w:pPr>
      <w:r w:rsidRPr="00850270">
        <w:rPr>
          <w:rFonts w:cs="Times New Roman"/>
          <w:sz w:val="24"/>
          <w:szCs w:val="24"/>
        </w:rPr>
        <w:t xml:space="preserve">Ассамблея является форумом для парламентских дискуссий, консультаций, контроля и мониторинга по всем вопросам, касающимся «Восточного партнёрства». С этой целью, помимо прочего, Парламентская ассамблея </w:t>
      </w:r>
      <w:r w:rsidR="007D75A5" w:rsidRPr="00850270">
        <w:rPr>
          <w:rFonts w:cs="Times New Roman"/>
          <w:sz w:val="24"/>
          <w:szCs w:val="24"/>
        </w:rPr>
        <w:t>«</w:t>
      </w:r>
      <w:proofErr w:type="spellStart"/>
      <w:r w:rsidR="007D75A5" w:rsidRPr="00850270">
        <w:rPr>
          <w:rFonts w:cs="Times New Roman"/>
          <w:sz w:val="24"/>
          <w:szCs w:val="24"/>
        </w:rPr>
        <w:t>Евронест</w:t>
      </w:r>
      <w:proofErr w:type="spellEnd"/>
      <w:r w:rsidR="007D75A5" w:rsidRPr="00850270">
        <w:rPr>
          <w:rFonts w:cs="Times New Roman"/>
          <w:sz w:val="24"/>
          <w:szCs w:val="24"/>
        </w:rPr>
        <w:t xml:space="preserve">» </w:t>
      </w:r>
      <w:r w:rsidRPr="00850270">
        <w:rPr>
          <w:rFonts w:cs="Times New Roman"/>
          <w:sz w:val="24"/>
          <w:szCs w:val="24"/>
        </w:rPr>
        <w:t xml:space="preserve">принимает резолюции, рекомендации и заключения, предназначенные для саммита «Восточного партнёрства», институтов и конференций министров, занимающихся вопросами по развитию «Восточного партнёрства», а также для учреждений Европейского союза и Восточноевропейских партнёров. </w:t>
      </w:r>
    </w:p>
    <w:p w14:paraId="7E3DE2C3" w14:textId="0A9389DD" w:rsidR="00C254A7" w:rsidRDefault="00C254A7" w:rsidP="00BB3CAE">
      <w:pPr>
        <w:spacing w:after="0" w:line="360" w:lineRule="auto"/>
        <w:ind w:firstLine="709"/>
        <w:rPr>
          <w:rFonts w:cs="Times New Roman"/>
          <w:sz w:val="24"/>
          <w:szCs w:val="24"/>
        </w:rPr>
      </w:pPr>
      <w:r>
        <w:rPr>
          <w:rFonts w:cs="Times New Roman"/>
          <w:sz w:val="24"/>
          <w:szCs w:val="24"/>
        </w:rPr>
        <w:t xml:space="preserve">Хотя резолюции и имеют рекомендательный характер, </w:t>
      </w:r>
      <w:r w:rsidR="004F6A28">
        <w:rPr>
          <w:rFonts w:cs="Times New Roman"/>
          <w:sz w:val="24"/>
          <w:szCs w:val="24"/>
        </w:rPr>
        <w:t xml:space="preserve">однако, </w:t>
      </w:r>
      <w:r w:rsidR="002D0FBB">
        <w:rPr>
          <w:rFonts w:cs="Times New Roman"/>
          <w:sz w:val="24"/>
          <w:szCs w:val="24"/>
        </w:rPr>
        <w:t xml:space="preserve">они часто сталкиваются с трудностями связанными, как правило, с разногласиями между государствами-членами Ассамблеи. </w:t>
      </w:r>
      <w:r w:rsidR="004F6A28">
        <w:rPr>
          <w:rFonts w:cs="Times New Roman"/>
          <w:sz w:val="24"/>
          <w:szCs w:val="24"/>
        </w:rPr>
        <w:t xml:space="preserve">В качестве примера можно привести </w:t>
      </w:r>
      <w:r w:rsidR="00BB3CAE" w:rsidRPr="00BB3CAE">
        <w:rPr>
          <w:rFonts w:cs="Times New Roman"/>
          <w:sz w:val="24"/>
          <w:szCs w:val="24"/>
        </w:rPr>
        <w:t>резолюцию, посвященную 100-летию Ген</w:t>
      </w:r>
      <w:r w:rsidR="00BB3CAE">
        <w:rPr>
          <w:rFonts w:cs="Times New Roman"/>
          <w:sz w:val="24"/>
          <w:szCs w:val="24"/>
        </w:rPr>
        <w:t xml:space="preserve">оцида армян в Османской империи, которую не поддержала делегация Украины. Так, </w:t>
      </w:r>
      <w:r w:rsidR="00BB3CAE" w:rsidRPr="00BB3CAE">
        <w:rPr>
          <w:rFonts w:cs="Times New Roman"/>
          <w:sz w:val="24"/>
          <w:szCs w:val="24"/>
        </w:rPr>
        <w:t xml:space="preserve">Представитель украинской делегации Сергий Алексеев объяснил этот шаг тем, что армянская делегация отказалась поддержать резолюцию </w:t>
      </w:r>
      <w:r w:rsidR="00BB3CAE">
        <w:rPr>
          <w:rFonts w:cs="Times New Roman"/>
          <w:sz w:val="24"/>
          <w:szCs w:val="24"/>
        </w:rPr>
        <w:t>Ассамблеи</w:t>
      </w:r>
      <w:r w:rsidR="00BB3CAE" w:rsidRPr="00BB3CAE">
        <w:rPr>
          <w:rFonts w:cs="Times New Roman"/>
          <w:sz w:val="24"/>
          <w:szCs w:val="24"/>
        </w:rPr>
        <w:t xml:space="preserve"> «Об агрессии России против Украины», а также </w:t>
      </w:r>
      <w:r w:rsidR="00BB3CAE">
        <w:rPr>
          <w:rFonts w:cs="Times New Roman"/>
          <w:sz w:val="24"/>
          <w:szCs w:val="24"/>
        </w:rPr>
        <w:t>не признала</w:t>
      </w:r>
      <w:r w:rsidR="00BB3CAE" w:rsidRPr="00BB3CAE">
        <w:rPr>
          <w:rFonts w:cs="Times New Roman"/>
          <w:sz w:val="24"/>
          <w:szCs w:val="24"/>
        </w:rPr>
        <w:t xml:space="preserve"> Голодомор на Украине в 1930-е годы в качестве геноцида.</w:t>
      </w:r>
      <w:r w:rsidR="004F6A28">
        <w:rPr>
          <w:rStyle w:val="a7"/>
          <w:rFonts w:cs="Times New Roman"/>
          <w:sz w:val="24"/>
          <w:szCs w:val="24"/>
        </w:rPr>
        <w:footnoteReference w:id="195"/>
      </w:r>
      <w:r w:rsidR="00BB3CAE">
        <w:rPr>
          <w:rFonts w:cs="Times New Roman"/>
          <w:sz w:val="24"/>
          <w:szCs w:val="24"/>
        </w:rPr>
        <w:t xml:space="preserve"> </w:t>
      </w:r>
    </w:p>
    <w:p w14:paraId="248B17CD" w14:textId="35E159F5" w:rsidR="0044721B" w:rsidRDefault="0044721B" w:rsidP="00503B74">
      <w:pPr>
        <w:spacing w:after="0" w:line="360" w:lineRule="auto"/>
        <w:ind w:firstLine="709"/>
        <w:rPr>
          <w:rFonts w:cs="Times New Roman"/>
          <w:sz w:val="24"/>
          <w:szCs w:val="24"/>
        </w:rPr>
      </w:pPr>
      <w:r w:rsidRPr="00850270">
        <w:rPr>
          <w:rFonts w:cs="Times New Roman"/>
          <w:sz w:val="24"/>
          <w:szCs w:val="24"/>
        </w:rPr>
        <w:t xml:space="preserve">Аналогичным образом по просьбе саммита или конференций министров </w:t>
      </w:r>
      <w:r w:rsidR="00BB3CAE">
        <w:rPr>
          <w:rFonts w:cs="Times New Roman"/>
          <w:sz w:val="24"/>
          <w:szCs w:val="24"/>
        </w:rPr>
        <w:t>Ассамблея</w:t>
      </w:r>
      <w:r w:rsidRPr="00850270">
        <w:rPr>
          <w:rFonts w:cs="Times New Roman"/>
          <w:sz w:val="24"/>
          <w:szCs w:val="24"/>
        </w:rPr>
        <w:t xml:space="preserve"> представляет доклады и предложения, касающиеся принятия конкретных мер в различных сферах деятельности Партнерства.</w:t>
      </w:r>
    </w:p>
    <w:p w14:paraId="7A3027E2" w14:textId="2772DAD7" w:rsidR="005200A9" w:rsidRPr="00850270" w:rsidRDefault="005200A9" w:rsidP="00503B74">
      <w:pPr>
        <w:spacing w:after="0" w:line="360" w:lineRule="auto"/>
        <w:ind w:firstLine="709"/>
        <w:rPr>
          <w:rFonts w:cs="Times New Roman"/>
          <w:sz w:val="24"/>
          <w:szCs w:val="24"/>
        </w:rPr>
      </w:pPr>
      <w:r>
        <w:rPr>
          <w:rFonts w:cs="Times New Roman"/>
          <w:sz w:val="24"/>
          <w:szCs w:val="24"/>
        </w:rPr>
        <w:t>Учитывая состав, организацию работы и принимаемые документы,</w:t>
      </w:r>
      <w:r w:rsidRPr="005200A9">
        <w:rPr>
          <w:rFonts w:cs="Times New Roman"/>
          <w:sz w:val="24"/>
          <w:szCs w:val="24"/>
        </w:rPr>
        <w:t xml:space="preserve"> </w:t>
      </w:r>
      <w:r>
        <w:rPr>
          <w:rFonts w:cs="Times New Roman"/>
          <w:sz w:val="24"/>
          <w:szCs w:val="24"/>
        </w:rPr>
        <w:t>м</w:t>
      </w:r>
      <w:r w:rsidRPr="005200A9">
        <w:rPr>
          <w:rFonts w:cs="Times New Roman"/>
          <w:sz w:val="24"/>
          <w:szCs w:val="24"/>
        </w:rPr>
        <w:t>ожно заметить, что сама Ассамблея в большей степени апеллирует к опыту Европейских институтов парламентского сотрудничества.</w:t>
      </w:r>
      <w:r>
        <w:rPr>
          <w:rFonts w:cs="Times New Roman"/>
          <w:sz w:val="24"/>
          <w:szCs w:val="24"/>
        </w:rPr>
        <w:t xml:space="preserve"> Однако из-за существующих разногласий среди государств-участников и их неумения сотрудничать друг с другом, Ассамблея не может работать подобно ПАСЕ и иных институтов межпарламентского сотрудничества.</w:t>
      </w:r>
    </w:p>
    <w:p w14:paraId="1F4346E5" w14:textId="04CD4728" w:rsidR="0044721B" w:rsidRPr="00850270" w:rsidRDefault="00657874" w:rsidP="00503B74">
      <w:pPr>
        <w:spacing w:after="0" w:line="360" w:lineRule="auto"/>
        <w:ind w:firstLine="709"/>
        <w:rPr>
          <w:rFonts w:cs="Times New Roman"/>
          <w:sz w:val="24"/>
          <w:szCs w:val="24"/>
        </w:rPr>
      </w:pPr>
      <w:r w:rsidRPr="00850270">
        <w:rPr>
          <w:rFonts w:cs="Times New Roman"/>
          <w:sz w:val="24"/>
          <w:szCs w:val="24"/>
        </w:rPr>
        <w:lastRenderedPageBreak/>
        <w:t>Стоит отметить, что н</w:t>
      </w:r>
      <w:r w:rsidR="00503B74" w:rsidRPr="00850270">
        <w:rPr>
          <w:rFonts w:cs="Times New Roman"/>
          <w:sz w:val="24"/>
          <w:szCs w:val="24"/>
        </w:rPr>
        <w:t xml:space="preserve">а данный момент не приходится говорить о конкретных достижениях Парламентской ассамблеи </w:t>
      </w:r>
      <w:r w:rsidR="007D75A5" w:rsidRPr="00850270">
        <w:rPr>
          <w:rFonts w:cs="Times New Roman"/>
          <w:sz w:val="24"/>
          <w:szCs w:val="24"/>
        </w:rPr>
        <w:t>«</w:t>
      </w:r>
      <w:proofErr w:type="spellStart"/>
      <w:r w:rsidR="007D75A5" w:rsidRPr="00850270">
        <w:rPr>
          <w:rFonts w:cs="Times New Roman"/>
          <w:sz w:val="24"/>
          <w:szCs w:val="24"/>
        </w:rPr>
        <w:t>Евронест</w:t>
      </w:r>
      <w:proofErr w:type="spellEnd"/>
      <w:r w:rsidR="007D75A5" w:rsidRPr="00850270">
        <w:rPr>
          <w:rFonts w:cs="Times New Roman"/>
          <w:sz w:val="24"/>
          <w:szCs w:val="24"/>
        </w:rPr>
        <w:t xml:space="preserve">» </w:t>
      </w:r>
      <w:r w:rsidR="00503B74" w:rsidRPr="00850270">
        <w:rPr>
          <w:rFonts w:cs="Times New Roman"/>
          <w:sz w:val="24"/>
          <w:szCs w:val="24"/>
        </w:rPr>
        <w:t>в силу непродолжительного периода ее функционирования и ряда внутренних проблем.</w:t>
      </w:r>
    </w:p>
    <w:p w14:paraId="770797D8" w14:textId="77777777" w:rsidR="00601222" w:rsidRDefault="00657874" w:rsidP="00B542C3">
      <w:pPr>
        <w:spacing w:after="0" w:line="360" w:lineRule="auto"/>
        <w:ind w:firstLine="709"/>
        <w:rPr>
          <w:rFonts w:cs="Times New Roman"/>
          <w:sz w:val="24"/>
          <w:szCs w:val="24"/>
        </w:rPr>
      </w:pPr>
      <w:r w:rsidRPr="00850270">
        <w:rPr>
          <w:rFonts w:cs="Times New Roman"/>
          <w:sz w:val="24"/>
          <w:szCs w:val="24"/>
        </w:rPr>
        <w:t xml:space="preserve">Таким образом, </w:t>
      </w:r>
      <w:r w:rsidR="00F60135" w:rsidRPr="00850270">
        <w:rPr>
          <w:rFonts w:cs="Times New Roman"/>
          <w:sz w:val="24"/>
          <w:szCs w:val="24"/>
        </w:rPr>
        <w:t>Парламентская ассамблея «</w:t>
      </w:r>
      <w:proofErr w:type="spellStart"/>
      <w:r w:rsidR="00F60135" w:rsidRPr="00850270">
        <w:rPr>
          <w:rFonts w:cs="Times New Roman"/>
          <w:sz w:val="24"/>
          <w:szCs w:val="24"/>
        </w:rPr>
        <w:t>Евронест</w:t>
      </w:r>
      <w:proofErr w:type="spellEnd"/>
      <w:r w:rsidR="00F60135" w:rsidRPr="00850270">
        <w:rPr>
          <w:rFonts w:cs="Times New Roman"/>
          <w:sz w:val="24"/>
          <w:szCs w:val="24"/>
        </w:rPr>
        <w:t xml:space="preserve">», созданная в рамках программы «Восточное партнерство», стала платформой парламентского уровня для облегчения обмена опытом по </w:t>
      </w:r>
      <w:r w:rsidR="007D7D97" w:rsidRPr="00850270">
        <w:rPr>
          <w:rFonts w:cs="Times New Roman"/>
          <w:sz w:val="24"/>
          <w:szCs w:val="24"/>
        </w:rPr>
        <w:t>различным</w:t>
      </w:r>
      <w:r w:rsidR="00F60135" w:rsidRPr="00850270">
        <w:rPr>
          <w:rFonts w:cs="Times New Roman"/>
          <w:sz w:val="24"/>
          <w:szCs w:val="24"/>
        </w:rPr>
        <w:t xml:space="preserve"> направлениям</w:t>
      </w:r>
      <w:r w:rsidR="007D7D97" w:rsidRPr="00850270">
        <w:rPr>
          <w:rFonts w:cs="Times New Roman"/>
          <w:sz w:val="24"/>
          <w:szCs w:val="24"/>
        </w:rPr>
        <w:t>, представляющих интерес для всех государств-членов</w:t>
      </w:r>
      <w:r w:rsidR="00F60135" w:rsidRPr="00850270">
        <w:rPr>
          <w:rFonts w:cs="Times New Roman"/>
          <w:sz w:val="24"/>
          <w:szCs w:val="24"/>
        </w:rPr>
        <w:t xml:space="preserve">. </w:t>
      </w:r>
    </w:p>
    <w:p w14:paraId="6E935267" w14:textId="77777777" w:rsidR="00601222" w:rsidRPr="00850270" w:rsidRDefault="00601222" w:rsidP="00601222">
      <w:pPr>
        <w:spacing w:after="0" w:line="360" w:lineRule="auto"/>
        <w:ind w:firstLine="709"/>
        <w:rPr>
          <w:rFonts w:cs="Times New Roman"/>
          <w:sz w:val="24"/>
          <w:szCs w:val="24"/>
        </w:rPr>
      </w:pPr>
      <w:r w:rsidRPr="00601222">
        <w:rPr>
          <w:rFonts w:cs="Times New Roman"/>
          <w:sz w:val="24"/>
          <w:szCs w:val="24"/>
        </w:rPr>
        <w:t xml:space="preserve">Как </w:t>
      </w:r>
      <w:r>
        <w:rPr>
          <w:rFonts w:cs="Times New Roman"/>
          <w:sz w:val="24"/>
          <w:szCs w:val="24"/>
        </w:rPr>
        <w:t>показывает</w:t>
      </w:r>
      <w:r w:rsidRPr="00601222">
        <w:rPr>
          <w:rFonts w:cs="Times New Roman"/>
          <w:sz w:val="24"/>
          <w:szCs w:val="24"/>
        </w:rPr>
        <w:t xml:space="preserve"> практика функционирования </w:t>
      </w:r>
      <w:r>
        <w:rPr>
          <w:rFonts w:cs="Times New Roman"/>
          <w:sz w:val="24"/>
          <w:szCs w:val="24"/>
        </w:rPr>
        <w:t>«</w:t>
      </w:r>
      <w:proofErr w:type="spellStart"/>
      <w:r w:rsidRPr="00601222">
        <w:rPr>
          <w:rFonts w:cs="Times New Roman"/>
          <w:sz w:val="24"/>
          <w:szCs w:val="24"/>
        </w:rPr>
        <w:t>Евронест</w:t>
      </w:r>
      <w:proofErr w:type="spellEnd"/>
      <w:r>
        <w:rPr>
          <w:rFonts w:cs="Times New Roman"/>
          <w:sz w:val="24"/>
          <w:szCs w:val="24"/>
        </w:rPr>
        <w:t>»</w:t>
      </w:r>
      <w:r w:rsidRPr="00601222">
        <w:rPr>
          <w:rFonts w:cs="Times New Roman"/>
          <w:sz w:val="24"/>
          <w:szCs w:val="24"/>
        </w:rPr>
        <w:t xml:space="preserve">, многостороннее сотрудничество серьезно пробуксовывает из-за разногласий, существующих между отдельными восточными партнерами (например, между Арменией и Азербайджаном). </w:t>
      </w:r>
    </w:p>
    <w:p w14:paraId="1C4F37E2" w14:textId="700B38C1" w:rsidR="00B542C3" w:rsidRDefault="009B7A31" w:rsidP="00B542C3">
      <w:pPr>
        <w:spacing w:after="0" w:line="360" w:lineRule="auto"/>
        <w:ind w:firstLine="709"/>
        <w:rPr>
          <w:rFonts w:cs="Times New Roman"/>
          <w:sz w:val="24"/>
          <w:szCs w:val="24"/>
        </w:rPr>
      </w:pPr>
      <w:r>
        <w:rPr>
          <w:rFonts w:cs="Times New Roman"/>
          <w:sz w:val="24"/>
          <w:szCs w:val="24"/>
        </w:rPr>
        <w:t>Кроме того,</w:t>
      </w:r>
      <w:r w:rsidR="00601222">
        <w:rPr>
          <w:rFonts w:cs="Times New Roman"/>
          <w:sz w:val="24"/>
          <w:szCs w:val="24"/>
        </w:rPr>
        <w:t xml:space="preserve"> очень</w:t>
      </w:r>
      <w:r w:rsidR="00B542C3" w:rsidRPr="00850270">
        <w:rPr>
          <w:rFonts w:cs="Times New Roman"/>
          <w:sz w:val="24"/>
          <w:szCs w:val="24"/>
        </w:rPr>
        <w:t xml:space="preserve"> часто данный орган рассматривается в контексте борьбы за лидерство. Так, укрепляя свое влияние в регионе Евросоюз стремится распространять демократические ценности, уважение к правам человека и верховенству закона, а также нацелен на продвижение собственных интересов, укрепление границ и защиту своих граждан. Следовательно, ПА «</w:t>
      </w:r>
      <w:proofErr w:type="spellStart"/>
      <w:r w:rsidR="00B542C3" w:rsidRPr="00850270">
        <w:rPr>
          <w:rFonts w:cs="Times New Roman"/>
          <w:sz w:val="24"/>
          <w:szCs w:val="24"/>
        </w:rPr>
        <w:t>Евронест</w:t>
      </w:r>
      <w:proofErr w:type="spellEnd"/>
      <w:r w:rsidR="00B542C3" w:rsidRPr="00850270">
        <w:rPr>
          <w:rFonts w:cs="Times New Roman"/>
          <w:sz w:val="24"/>
          <w:szCs w:val="24"/>
        </w:rPr>
        <w:t xml:space="preserve">» можно </w:t>
      </w:r>
      <w:r w:rsidR="0069429C" w:rsidRPr="00850270">
        <w:rPr>
          <w:rFonts w:cs="Times New Roman"/>
          <w:sz w:val="24"/>
          <w:szCs w:val="24"/>
        </w:rPr>
        <w:t xml:space="preserve">представить в качестве площадки, при помощи которой Евросоюз управляет за пределами своей территории. </w:t>
      </w:r>
    </w:p>
    <w:p w14:paraId="29AD337C" w14:textId="77777777" w:rsidR="00503B74" w:rsidRPr="00850270" w:rsidRDefault="00503B74" w:rsidP="00503B74">
      <w:pPr>
        <w:spacing w:after="0" w:line="360" w:lineRule="auto"/>
        <w:ind w:firstLine="709"/>
        <w:rPr>
          <w:rFonts w:cs="Times New Roman"/>
          <w:sz w:val="24"/>
          <w:szCs w:val="24"/>
        </w:rPr>
      </w:pPr>
    </w:p>
    <w:p w14:paraId="14DA3BE3" w14:textId="77777777" w:rsidR="00B542C3" w:rsidRPr="00850270" w:rsidRDefault="00B542C3" w:rsidP="00503B74">
      <w:pPr>
        <w:spacing w:after="0" w:line="360" w:lineRule="auto"/>
        <w:ind w:firstLine="709"/>
        <w:rPr>
          <w:rFonts w:cs="Times New Roman"/>
          <w:sz w:val="24"/>
          <w:szCs w:val="24"/>
        </w:rPr>
      </w:pPr>
    </w:p>
    <w:p w14:paraId="73036FF8" w14:textId="79E94457" w:rsidR="0044721B" w:rsidRDefault="00095A72" w:rsidP="00095A72">
      <w:pPr>
        <w:pStyle w:val="2"/>
        <w:numPr>
          <w:ilvl w:val="1"/>
          <w:numId w:val="16"/>
        </w:numPr>
        <w:spacing w:before="0" w:line="360" w:lineRule="auto"/>
      </w:pPr>
      <w:bookmarkStart w:id="26" w:name="_Toc483511261"/>
      <w:r w:rsidRPr="00095A72">
        <w:t>Попытки формирования парламентского измерения ЕАЭС</w:t>
      </w:r>
      <w:bookmarkEnd w:id="26"/>
    </w:p>
    <w:p w14:paraId="009D52D5" w14:textId="4AAF07F2" w:rsidR="00070026" w:rsidRPr="00850270" w:rsidRDefault="00A2650F" w:rsidP="00095A72">
      <w:pPr>
        <w:spacing w:after="0" w:line="360" w:lineRule="auto"/>
        <w:ind w:firstLine="709"/>
        <w:rPr>
          <w:sz w:val="24"/>
          <w:szCs w:val="24"/>
        </w:rPr>
      </w:pPr>
      <w:r w:rsidRPr="00850270">
        <w:rPr>
          <w:sz w:val="24"/>
          <w:szCs w:val="24"/>
        </w:rPr>
        <w:t>С 1 января 2015 года интеграция Беларуси, России и Казахстана вышла на новый уровень – начал действовать Евразийский экономический союз (ЕАЭС).</w:t>
      </w:r>
      <w:r w:rsidR="007005F8" w:rsidRPr="00850270">
        <w:rPr>
          <w:sz w:val="24"/>
          <w:szCs w:val="24"/>
        </w:rPr>
        <w:t xml:space="preserve"> Предшественником данного объединения является Евразийское экономическое сообщество. </w:t>
      </w:r>
    </w:p>
    <w:p w14:paraId="2BD4A111" w14:textId="0EB18ABA" w:rsidR="004A0A2E" w:rsidRPr="00850270" w:rsidRDefault="004A0A2E" w:rsidP="00BD3F41">
      <w:pPr>
        <w:spacing w:after="0" w:line="360" w:lineRule="auto"/>
        <w:ind w:firstLine="709"/>
        <w:rPr>
          <w:sz w:val="24"/>
          <w:szCs w:val="24"/>
        </w:rPr>
      </w:pPr>
      <w:r w:rsidRPr="00850270">
        <w:rPr>
          <w:sz w:val="24"/>
          <w:szCs w:val="24"/>
        </w:rPr>
        <w:t>Евразийский экономический союз, включающий в свой состав Россию, Казахстан, Беларусь, Армению, Кыргызстан, призван создать все необходимые условия для стабильного развития национальных экономик стран-участниц ЕАЭС, формирования единого рынка товаров, услуг, капитала и трудовых ресурсов в рамках Союза, а также содействовать всесторонней модернизации и повышению конкурентоспособности национальных экономик в условиях международной экономической глобализации.</w:t>
      </w:r>
      <w:r w:rsidRPr="00850270">
        <w:rPr>
          <w:rStyle w:val="a7"/>
          <w:sz w:val="24"/>
          <w:szCs w:val="24"/>
        </w:rPr>
        <w:footnoteReference w:id="196"/>
      </w:r>
    </w:p>
    <w:p w14:paraId="41227972" w14:textId="4B63B42A" w:rsidR="007005F8" w:rsidRPr="00850270" w:rsidRDefault="004A0A2E" w:rsidP="00BD3F41">
      <w:pPr>
        <w:spacing w:after="0" w:line="360" w:lineRule="auto"/>
        <w:ind w:firstLine="709"/>
        <w:rPr>
          <w:sz w:val="24"/>
          <w:szCs w:val="24"/>
        </w:rPr>
      </w:pPr>
      <w:r w:rsidRPr="00850270">
        <w:rPr>
          <w:sz w:val="24"/>
          <w:szCs w:val="24"/>
        </w:rPr>
        <w:lastRenderedPageBreak/>
        <w:t>Структура ЕАЭС предполагает передачу части функций национальных институтов на наднациональный уровень. Как известно, п</w:t>
      </w:r>
      <w:r w:rsidR="007005F8" w:rsidRPr="00850270">
        <w:rPr>
          <w:sz w:val="24"/>
          <w:szCs w:val="24"/>
        </w:rPr>
        <w:t>ри формировании наднациональн</w:t>
      </w:r>
      <w:r w:rsidRPr="00850270">
        <w:rPr>
          <w:sz w:val="24"/>
          <w:szCs w:val="24"/>
        </w:rPr>
        <w:t>ых</w:t>
      </w:r>
      <w:r w:rsidR="007005F8" w:rsidRPr="00850270">
        <w:rPr>
          <w:sz w:val="24"/>
          <w:szCs w:val="24"/>
        </w:rPr>
        <w:t xml:space="preserve"> орган</w:t>
      </w:r>
      <w:r w:rsidRPr="00850270">
        <w:rPr>
          <w:sz w:val="24"/>
          <w:szCs w:val="24"/>
        </w:rPr>
        <w:t>ов представляется важным унифици</w:t>
      </w:r>
      <w:r w:rsidR="007005F8" w:rsidRPr="00850270">
        <w:rPr>
          <w:sz w:val="24"/>
          <w:szCs w:val="24"/>
        </w:rPr>
        <w:t>ровать национальные законодательства участн</w:t>
      </w:r>
      <w:r w:rsidRPr="00850270">
        <w:rPr>
          <w:sz w:val="24"/>
          <w:szCs w:val="24"/>
        </w:rPr>
        <w:t>иков в целях исключения противо</w:t>
      </w:r>
      <w:r w:rsidR="007005F8" w:rsidRPr="00850270">
        <w:rPr>
          <w:sz w:val="24"/>
          <w:szCs w:val="24"/>
        </w:rPr>
        <w:t>речий с принимаемыми в последующем надн</w:t>
      </w:r>
      <w:r w:rsidRPr="00850270">
        <w:rPr>
          <w:sz w:val="24"/>
          <w:szCs w:val="24"/>
        </w:rPr>
        <w:t>ациональными нормативно-правовы</w:t>
      </w:r>
      <w:r w:rsidR="007005F8" w:rsidRPr="00850270">
        <w:rPr>
          <w:sz w:val="24"/>
          <w:szCs w:val="24"/>
        </w:rPr>
        <w:t>ми актами.</w:t>
      </w:r>
    </w:p>
    <w:p w14:paraId="4B03947C" w14:textId="36872077" w:rsidR="004A0A2E" w:rsidRPr="00850270" w:rsidRDefault="004A0A2E" w:rsidP="00BD3F41">
      <w:pPr>
        <w:spacing w:after="0" w:line="360" w:lineRule="auto"/>
        <w:ind w:firstLine="709"/>
        <w:rPr>
          <w:sz w:val="24"/>
          <w:szCs w:val="24"/>
        </w:rPr>
      </w:pPr>
      <w:r w:rsidRPr="00850270">
        <w:rPr>
          <w:sz w:val="24"/>
          <w:szCs w:val="24"/>
        </w:rPr>
        <w:t>В качестве примера подобной работы в рамках Евразийского экономического сообщества являлась деятельность Межпарламентской ассамблеи ЕврАзЭС. Одной из форм осуществления унификации законов МПА ЕврАзЭС были модельные законодательные акты.</w:t>
      </w:r>
      <w:r w:rsidRPr="00850270">
        <w:rPr>
          <w:rStyle w:val="a7"/>
          <w:sz w:val="24"/>
          <w:szCs w:val="24"/>
        </w:rPr>
        <w:footnoteReference w:id="197"/>
      </w:r>
    </w:p>
    <w:p w14:paraId="5079E539" w14:textId="6F5BAE45" w:rsidR="00E84933" w:rsidRPr="00850270" w:rsidRDefault="001A19E1" w:rsidP="00BD3F41">
      <w:pPr>
        <w:spacing w:after="0" w:line="360" w:lineRule="auto"/>
        <w:ind w:firstLine="709"/>
        <w:rPr>
          <w:sz w:val="24"/>
          <w:szCs w:val="24"/>
        </w:rPr>
      </w:pPr>
      <w:r w:rsidRPr="00850270">
        <w:rPr>
          <w:sz w:val="24"/>
          <w:szCs w:val="24"/>
        </w:rPr>
        <w:t>Необходимо отметить</w:t>
      </w:r>
      <w:r w:rsidR="004A0A2E" w:rsidRPr="00850270">
        <w:rPr>
          <w:sz w:val="24"/>
          <w:szCs w:val="24"/>
        </w:rPr>
        <w:t>,</w:t>
      </w:r>
      <w:r w:rsidRPr="00850270">
        <w:rPr>
          <w:sz w:val="24"/>
          <w:szCs w:val="24"/>
        </w:rPr>
        <w:t xml:space="preserve"> что </w:t>
      </w:r>
      <w:r w:rsidR="004A0A2E" w:rsidRPr="00850270">
        <w:rPr>
          <w:sz w:val="24"/>
          <w:szCs w:val="24"/>
        </w:rPr>
        <w:t>в структуре ЕАЭС подобный орган пока не создан.</w:t>
      </w:r>
      <w:r w:rsidRPr="00850270">
        <w:rPr>
          <w:sz w:val="24"/>
          <w:szCs w:val="24"/>
        </w:rPr>
        <w:t xml:space="preserve"> Вместе с тем, </w:t>
      </w:r>
      <w:r w:rsidR="008B71A1" w:rsidRPr="00850270">
        <w:rPr>
          <w:sz w:val="24"/>
          <w:szCs w:val="24"/>
        </w:rPr>
        <w:t>дискуссии о формате будущего Евразийского парламента</w:t>
      </w:r>
      <w:r w:rsidR="00CC3A85" w:rsidRPr="00850270">
        <w:rPr>
          <w:sz w:val="24"/>
          <w:szCs w:val="24"/>
        </w:rPr>
        <w:t xml:space="preserve"> или Межпарламентской Ассамблеи</w:t>
      </w:r>
      <w:r w:rsidR="008B71A1" w:rsidRPr="00850270">
        <w:rPr>
          <w:sz w:val="24"/>
          <w:szCs w:val="24"/>
        </w:rPr>
        <w:t xml:space="preserve"> велись</w:t>
      </w:r>
      <w:r w:rsidR="005F443F" w:rsidRPr="00850270">
        <w:rPr>
          <w:sz w:val="24"/>
          <w:szCs w:val="24"/>
        </w:rPr>
        <w:t xml:space="preserve"> до начала работы Союза</w:t>
      </w:r>
      <w:r w:rsidR="008B71A1" w:rsidRPr="00850270">
        <w:rPr>
          <w:sz w:val="24"/>
          <w:szCs w:val="24"/>
        </w:rPr>
        <w:t xml:space="preserve">, но в дальнейшем ушли на второй план. </w:t>
      </w:r>
    </w:p>
    <w:p w14:paraId="0CFA17BB" w14:textId="129E164E" w:rsidR="005F443F" w:rsidRPr="00850270" w:rsidRDefault="005F443F" w:rsidP="00BD3F41">
      <w:pPr>
        <w:spacing w:after="0" w:line="360" w:lineRule="auto"/>
        <w:ind w:firstLine="709"/>
        <w:rPr>
          <w:sz w:val="24"/>
          <w:szCs w:val="24"/>
        </w:rPr>
      </w:pPr>
      <w:r w:rsidRPr="00850270">
        <w:rPr>
          <w:sz w:val="24"/>
          <w:szCs w:val="24"/>
        </w:rPr>
        <w:t>Впервые идея формирования парламентского измерения ЕАЭС была озвучена Н.А. Назарбаевым в документе под названием «Проект «О формировании Евразийского Союза Государств»». Согласно которому, высшим консультативно-совещательным органом Союза становился Парламент ЕАС, создаваемый по модели Европарламента. Парламент должен был формироваться путем делегирования депутатов парламентов государств-участников на основе равного представительства от каждой страны или путем прямых выборов.</w:t>
      </w:r>
    </w:p>
    <w:p w14:paraId="03CAD729" w14:textId="495BBFE6" w:rsidR="005F443F" w:rsidRPr="00850270" w:rsidRDefault="005F443F" w:rsidP="00BD3F41">
      <w:pPr>
        <w:spacing w:after="0" w:line="360" w:lineRule="auto"/>
        <w:ind w:firstLine="709"/>
        <w:rPr>
          <w:sz w:val="24"/>
          <w:szCs w:val="24"/>
        </w:rPr>
      </w:pPr>
      <w:r w:rsidRPr="00850270">
        <w:rPr>
          <w:sz w:val="24"/>
          <w:szCs w:val="24"/>
        </w:rPr>
        <w:t>В функции Парламента ЕАС входили координация и унификация законодательств стран-участниц, обеспечивающие развитие единого экономического пространства, решение задач по защите социальных прав и интересов человека, взаимного уважения государственного суверенитета и прав граждан в государствах ЕАС. Предполагалось также, что через Парламент будет осуществляться создание общей правовой базы, регулирующей взаимоотношения хозяйствующих субъектов государств-участников.</w:t>
      </w:r>
      <w:r w:rsidRPr="00850270">
        <w:rPr>
          <w:rStyle w:val="a7"/>
          <w:sz w:val="24"/>
          <w:szCs w:val="24"/>
        </w:rPr>
        <w:footnoteReference w:id="198"/>
      </w:r>
    </w:p>
    <w:p w14:paraId="413E9582" w14:textId="45559ECB" w:rsidR="00CC3A85" w:rsidRPr="00850270" w:rsidRDefault="00CC3A85" w:rsidP="00BD3F41">
      <w:pPr>
        <w:spacing w:after="0" w:line="360" w:lineRule="auto"/>
        <w:ind w:firstLine="709"/>
        <w:rPr>
          <w:sz w:val="24"/>
          <w:szCs w:val="24"/>
        </w:rPr>
      </w:pPr>
      <w:r w:rsidRPr="00850270">
        <w:rPr>
          <w:sz w:val="24"/>
          <w:szCs w:val="24"/>
        </w:rPr>
        <w:t xml:space="preserve">Важно отметить, что в </w:t>
      </w:r>
      <w:r w:rsidR="005F443F" w:rsidRPr="00850270">
        <w:rPr>
          <w:sz w:val="24"/>
          <w:szCs w:val="24"/>
        </w:rPr>
        <w:t xml:space="preserve">дальнейшем в </w:t>
      </w:r>
      <w:r w:rsidRPr="00850270">
        <w:rPr>
          <w:sz w:val="24"/>
          <w:szCs w:val="24"/>
        </w:rPr>
        <w:t>отношении перспектив и сроков учреждения Евразийской парламентской структуры существовали разные точки зрения.</w:t>
      </w:r>
    </w:p>
    <w:p w14:paraId="0BCCA5E9" w14:textId="604ADC8B" w:rsidR="00CD3702" w:rsidRPr="00850270" w:rsidRDefault="00CC3A85" w:rsidP="00BD3F41">
      <w:pPr>
        <w:spacing w:after="0" w:line="360" w:lineRule="auto"/>
        <w:ind w:firstLine="709"/>
        <w:rPr>
          <w:sz w:val="24"/>
          <w:szCs w:val="24"/>
        </w:rPr>
      </w:pPr>
      <w:r w:rsidRPr="00850270">
        <w:rPr>
          <w:sz w:val="24"/>
          <w:szCs w:val="24"/>
        </w:rPr>
        <w:t>Основная и</w:t>
      </w:r>
      <w:r w:rsidR="00CD3702" w:rsidRPr="00850270">
        <w:rPr>
          <w:sz w:val="24"/>
          <w:szCs w:val="24"/>
        </w:rPr>
        <w:t>нициатива по формированию парламентского измерения интеграции исходила от председателя российской Государственной Думы C.</w:t>
      </w:r>
      <w:r w:rsidR="000B5943" w:rsidRPr="00850270">
        <w:rPr>
          <w:sz w:val="24"/>
          <w:szCs w:val="24"/>
        </w:rPr>
        <w:t xml:space="preserve"> </w:t>
      </w:r>
      <w:r w:rsidR="00CD3702" w:rsidRPr="00850270">
        <w:rPr>
          <w:sz w:val="24"/>
          <w:szCs w:val="24"/>
        </w:rPr>
        <w:t xml:space="preserve">Нарышкина, который </w:t>
      </w:r>
      <w:r w:rsidR="00CD3702" w:rsidRPr="00850270">
        <w:rPr>
          <w:sz w:val="24"/>
          <w:szCs w:val="24"/>
        </w:rPr>
        <w:lastRenderedPageBreak/>
        <w:t xml:space="preserve">подчеркивая возрастающую роль парламентов стран-членов евразийских объединений в интеграционных процессах, предлагал создать Евразийский парламент и </w:t>
      </w:r>
      <w:r w:rsidR="000B5943" w:rsidRPr="00850270">
        <w:rPr>
          <w:sz w:val="24"/>
          <w:szCs w:val="24"/>
        </w:rPr>
        <w:t>наделить</w:t>
      </w:r>
      <w:r w:rsidR="00CD3702" w:rsidRPr="00850270">
        <w:rPr>
          <w:sz w:val="24"/>
          <w:szCs w:val="24"/>
        </w:rPr>
        <w:t xml:space="preserve"> его законодательными и контрольными полномочиями по аналогии с Европейским парламентом.</w:t>
      </w:r>
      <w:r w:rsidR="00CD3702" w:rsidRPr="00850270">
        <w:rPr>
          <w:rStyle w:val="a7"/>
          <w:sz w:val="24"/>
          <w:szCs w:val="24"/>
        </w:rPr>
        <w:footnoteReference w:id="199"/>
      </w:r>
      <w:r w:rsidRPr="00850270">
        <w:rPr>
          <w:sz w:val="24"/>
          <w:szCs w:val="24"/>
        </w:rPr>
        <w:t xml:space="preserve"> </w:t>
      </w:r>
      <w:r w:rsidR="000B5943" w:rsidRPr="00850270">
        <w:rPr>
          <w:sz w:val="24"/>
          <w:szCs w:val="24"/>
        </w:rPr>
        <w:t>Однако он понимал, что эта задача не может быть решена сразу и предполагал поэтапное преобразование Межпарламентской Ассамблеи ЕврАзЭС в Евразийскую Межпарламентскую Ассамблею</w:t>
      </w:r>
      <w:r w:rsidRPr="00850270">
        <w:rPr>
          <w:sz w:val="24"/>
          <w:szCs w:val="24"/>
        </w:rPr>
        <w:t xml:space="preserve"> ЕАЭС</w:t>
      </w:r>
      <w:r w:rsidR="000B5943" w:rsidRPr="00850270">
        <w:rPr>
          <w:sz w:val="24"/>
          <w:szCs w:val="24"/>
        </w:rPr>
        <w:t>, а затем – в полноценный Евразийский парламент.</w:t>
      </w:r>
      <w:r w:rsidR="000B5943" w:rsidRPr="00850270">
        <w:rPr>
          <w:rStyle w:val="a7"/>
          <w:sz w:val="24"/>
          <w:szCs w:val="24"/>
        </w:rPr>
        <w:footnoteReference w:id="200"/>
      </w:r>
      <w:r w:rsidR="000B5943" w:rsidRPr="00850270">
        <w:rPr>
          <w:sz w:val="24"/>
          <w:szCs w:val="24"/>
        </w:rPr>
        <w:t xml:space="preserve"> </w:t>
      </w:r>
      <w:r w:rsidR="00CD3702" w:rsidRPr="00850270">
        <w:rPr>
          <w:sz w:val="24"/>
          <w:szCs w:val="24"/>
        </w:rPr>
        <w:t xml:space="preserve"> </w:t>
      </w:r>
    </w:p>
    <w:p w14:paraId="61C5198E" w14:textId="5846A376" w:rsidR="005F443F" w:rsidRPr="00850270" w:rsidRDefault="005F443F" w:rsidP="00BD3F41">
      <w:pPr>
        <w:spacing w:after="0" w:line="360" w:lineRule="auto"/>
        <w:ind w:firstLine="709"/>
        <w:rPr>
          <w:sz w:val="24"/>
          <w:szCs w:val="24"/>
        </w:rPr>
      </w:pPr>
      <w:r w:rsidRPr="00850270">
        <w:rPr>
          <w:sz w:val="24"/>
          <w:szCs w:val="24"/>
        </w:rPr>
        <w:t>В.И. Матвиенко</w:t>
      </w:r>
      <w:r w:rsidR="004D41A2" w:rsidRPr="00850270">
        <w:rPr>
          <w:sz w:val="24"/>
          <w:szCs w:val="24"/>
        </w:rPr>
        <w:t>, Спикер Совета Федерации Федерального собрания РФ,</w:t>
      </w:r>
      <w:r w:rsidRPr="00850270">
        <w:rPr>
          <w:sz w:val="24"/>
          <w:szCs w:val="24"/>
        </w:rPr>
        <w:t xml:space="preserve"> поддержала идею создания Евразийского парламента. </w:t>
      </w:r>
      <w:r w:rsidR="005A4F40" w:rsidRPr="00850270">
        <w:rPr>
          <w:sz w:val="24"/>
          <w:szCs w:val="24"/>
        </w:rPr>
        <w:t xml:space="preserve">При этом, </w:t>
      </w:r>
      <w:r w:rsidRPr="00850270">
        <w:rPr>
          <w:sz w:val="24"/>
          <w:szCs w:val="24"/>
        </w:rPr>
        <w:t>дислоцироваться</w:t>
      </w:r>
      <w:r w:rsidR="005A4F40" w:rsidRPr="00850270">
        <w:rPr>
          <w:sz w:val="24"/>
          <w:szCs w:val="24"/>
        </w:rPr>
        <w:t xml:space="preserve">, по ее мнению, он должен в </w:t>
      </w:r>
      <w:r w:rsidRPr="00850270">
        <w:rPr>
          <w:sz w:val="24"/>
          <w:szCs w:val="24"/>
        </w:rPr>
        <w:t>Астане,</w:t>
      </w:r>
      <w:r w:rsidR="005A4F40" w:rsidRPr="00850270">
        <w:rPr>
          <w:sz w:val="24"/>
          <w:szCs w:val="24"/>
        </w:rPr>
        <w:t xml:space="preserve"> а избираться депутаты будут в ходе прямых выборов</w:t>
      </w:r>
      <w:r w:rsidRPr="00850270">
        <w:rPr>
          <w:sz w:val="24"/>
          <w:szCs w:val="24"/>
        </w:rPr>
        <w:t>.</w:t>
      </w:r>
      <w:r w:rsidR="005A4F40" w:rsidRPr="00850270">
        <w:rPr>
          <w:rStyle w:val="a7"/>
          <w:sz w:val="24"/>
          <w:szCs w:val="24"/>
        </w:rPr>
        <w:footnoteReference w:id="201"/>
      </w:r>
      <w:r w:rsidRPr="00850270">
        <w:rPr>
          <w:sz w:val="24"/>
          <w:szCs w:val="24"/>
        </w:rPr>
        <w:t xml:space="preserve"> </w:t>
      </w:r>
    </w:p>
    <w:p w14:paraId="43A3CE65" w14:textId="27C78A00" w:rsidR="00E84933" w:rsidRPr="00850270" w:rsidRDefault="006724FC" w:rsidP="00BD3F41">
      <w:pPr>
        <w:spacing w:after="0" w:line="360" w:lineRule="auto"/>
        <w:ind w:firstLine="709"/>
        <w:rPr>
          <w:sz w:val="24"/>
          <w:szCs w:val="24"/>
        </w:rPr>
      </w:pPr>
      <w:r w:rsidRPr="00850270">
        <w:rPr>
          <w:sz w:val="24"/>
          <w:szCs w:val="24"/>
        </w:rPr>
        <w:t xml:space="preserve">Л. Слуцкий, глава Комитета по делам Содружества Независимых Государств, считал предложение казахской стороны, заменить Межпарламентскую ассамблею ЕврАзЭС на Евразийскую межпарламентскую ассамблею, </w:t>
      </w:r>
      <w:r w:rsidR="00E84933" w:rsidRPr="00850270">
        <w:rPr>
          <w:sz w:val="24"/>
          <w:szCs w:val="24"/>
        </w:rPr>
        <w:t>разумным. И в дальнейшем предлагал по аналогии с Европейским парламентом, который действует в Брюсселе и Страсбурге, разместить Евразийский парламент в Санкт-Петербурге в Таврическом дворце и в Астане.</w:t>
      </w:r>
      <w:r w:rsidR="00E84933" w:rsidRPr="00850270">
        <w:rPr>
          <w:rStyle w:val="a7"/>
          <w:sz w:val="24"/>
          <w:szCs w:val="24"/>
        </w:rPr>
        <w:footnoteReference w:id="202"/>
      </w:r>
    </w:p>
    <w:p w14:paraId="75AEC6B3" w14:textId="00CB1CE0" w:rsidR="005D4915" w:rsidRPr="00850270" w:rsidRDefault="005D4915" w:rsidP="00BD3F41">
      <w:pPr>
        <w:spacing w:after="0" w:line="360" w:lineRule="auto"/>
        <w:ind w:firstLine="709"/>
        <w:rPr>
          <w:sz w:val="24"/>
          <w:szCs w:val="24"/>
        </w:rPr>
      </w:pPr>
      <w:r w:rsidRPr="00850270">
        <w:rPr>
          <w:sz w:val="24"/>
          <w:szCs w:val="24"/>
        </w:rPr>
        <w:t>Экс-советник – секретарь Постоянной комиссии МПА ЕврАзЭС А.В. Торопыгин в своей статье «Парламентский вектор евразийской интеграции» говорит о необходимости парламентского измерения ЕАЭС. Примером служит Европейский Союз, где парламент играет ключевую роль в обеспечении общественного контроля за исполнительным органом, которым в случае ЕАЭС является Евразийская экономическая комиссия.</w:t>
      </w:r>
    </w:p>
    <w:p w14:paraId="23CE3DFF" w14:textId="4DE36081" w:rsidR="00876147" w:rsidRPr="00850270" w:rsidRDefault="00876147" w:rsidP="00876147">
      <w:pPr>
        <w:spacing w:after="0" w:line="360" w:lineRule="auto"/>
        <w:ind w:firstLine="709"/>
        <w:rPr>
          <w:sz w:val="24"/>
          <w:szCs w:val="24"/>
        </w:rPr>
      </w:pPr>
      <w:r w:rsidRPr="00850270">
        <w:rPr>
          <w:sz w:val="24"/>
          <w:szCs w:val="24"/>
        </w:rPr>
        <w:t xml:space="preserve">Исследователи, как правило, предлагают три варианта будущего парламентского органа в рамках ЕАЭС: </w:t>
      </w:r>
    </w:p>
    <w:p w14:paraId="3A2D2DA3" w14:textId="77777777" w:rsidR="00876147" w:rsidRPr="00850270" w:rsidRDefault="00876147" w:rsidP="00876147">
      <w:pPr>
        <w:pStyle w:val="a6"/>
        <w:numPr>
          <w:ilvl w:val="0"/>
          <w:numId w:val="21"/>
        </w:numPr>
        <w:spacing w:after="0" w:line="360" w:lineRule="auto"/>
        <w:ind w:left="0" w:firstLine="709"/>
        <w:jc w:val="both"/>
        <w:rPr>
          <w:szCs w:val="24"/>
        </w:rPr>
      </w:pPr>
      <w:r w:rsidRPr="00850270">
        <w:rPr>
          <w:szCs w:val="24"/>
        </w:rPr>
        <w:t xml:space="preserve">наднациональный парламент Евразийского экономического союза, который будет представлять народы государств-членов. Следовательно, народы будут участвовать </w:t>
      </w:r>
      <w:r w:rsidRPr="00850270">
        <w:rPr>
          <w:szCs w:val="24"/>
        </w:rPr>
        <w:lastRenderedPageBreak/>
        <w:t>непосредственно в формировании его состава через прямые всеобщие тайные выборы.</w:t>
      </w:r>
      <w:r w:rsidRPr="00850270">
        <w:rPr>
          <w:rStyle w:val="a7"/>
          <w:szCs w:val="24"/>
        </w:rPr>
        <w:footnoteReference w:id="203"/>
      </w:r>
      <w:r w:rsidRPr="00850270">
        <w:rPr>
          <w:szCs w:val="24"/>
        </w:rPr>
        <w:t xml:space="preserve"> Данный орган будет не законодательным, а скорее совещательным консультативным, с возможностью осуществления демократического парламентского контроля за деятельностью других наднациональных органов (кроме, судебного органа).</w:t>
      </w:r>
    </w:p>
    <w:p w14:paraId="723CA36C" w14:textId="77777777" w:rsidR="00876147" w:rsidRPr="00850270" w:rsidRDefault="00876147" w:rsidP="00876147">
      <w:pPr>
        <w:pStyle w:val="a6"/>
        <w:numPr>
          <w:ilvl w:val="0"/>
          <w:numId w:val="21"/>
        </w:numPr>
        <w:spacing w:after="0" w:line="360" w:lineRule="auto"/>
        <w:ind w:left="0" w:firstLine="709"/>
        <w:jc w:val="both"/>
        <w:rPr>
          <w:szCs w:val="24"/>
        </w:rPr>
      </w:pPr>
      <w:r w:rsidRPr="00850270">
        <w:rPr>
          <w:szCs w:val="24"/>
        </w:rPr>
        <w:t xml:space="preserve">формирование парламентского органа по образу Ассамблей, которые уже существуют на постсоветском пространстве.  По мнению исследователей, при таком варианте логичнее преобразовать МПА ЕврАзЭС в МПА ЕАЭС. Данный орган будет осуществлять консультативную, контрольную, бюджетную функции. Он будет представлять интересы народов государств-членов и выражать их заинтересованность в достижении целей интеграционного процесса. Международно-правовой статус, состав, порядок формирования и компетенция такого органа будут прописаны в Соглашении. </w:t>
      </w:r>
    </w:p>
    <w:p w14:paraId="1B5664F1" w14:textId="77777777" w:rsidR="00876147" w:rsidRPr="00850270" w:rsidRDefault="00876147" w:rsidP="00876147">
      <w:pPr>
        <w:pStyle w:val="a6"/>
        <w:numPr>
          <w:ilvl w:val="0"/>
          <w:numId w:val="21"/>
        </w:numPr>
        <w:spacing w:after="0" w:line="360" w:lineRule="auto"/>
        <w:ind w:left="0" w:firstLine="709"/>
        <w:jc w:val="both"/>
        <w:rPr>
          <w:szCs w:val="24"/>
        </w:rPr>
      </w:pPr>
      <w:r w:rsidRPr="00850270">
        <w:rPr>
          <w:szCs w:val="24"/>
        </w:rPr>
        <w:t>Создание временного парламентского органа ЕАЭС, в рамках которого национальные парламенты стран-членов ЕАЭС смогли бы разработать формат и основные особенности МПА ЕАЭС, а затем предложить и пути перехода (преобразования) его к более высокой форме – наднационального парламента.</w:t>
      </w:r>
    </w:p>
    <w:p w14:paraId="29572B59" w14:textId="165ED993" w:rsidR="00CC3A85" w:rsidRPr="00850270" w:rsidRDefault="00CC3A85" w:rsidP="00BD3F41">
      <w:pPr>
        <w:spacing w:after="0" w:line="360" w:lineRule="auto"/>
        <w:ind w:firstLine="709"/>
        <w:rPr>
          <w:sz w:val="24"/>
          <w:szCs w:val="24"/>
        </w:rPr>
      </w:pPr>
      <w:r w:rsidRPr="00850270">
        <w:rPr>
          <w:sz w:val="24"/>
          <w:szCs w:val="24"/>
        </w:rPr>
        <w:t>На встрече председателей парламентов Белоруссии, Казахстана и России 17 мая 2012 года</w:t>
      </w:r>
      <w:r w:rsidR="000B5943" w:rsidRPr="00850270">
        <w:rPr>
          <w:sz w:val="24"/>
          <w:szCs w:val="24"/>
        </w:rPr>
        <w:t xml:space="preserve"> </w:t>
      </w:r>
      <w:r w:rsidR="005A4F40" w:rsidRPr="00850270">
        <w:rPr>
          <w:sz w:val="24"/>
          <w:szCs w:val="24"/>
        </w:rPr>
        <w:t xml:space="preserve">в Санкт-Петербурге </w:t>
      </w:r>
      <w:r w:rsidRPr="00850270">
        <w:rPr>
          <w:sz w:val="24"/>
          <w:szCs w:val="24"/>
        </w:rPr>
        <w:t>была создана</w:t>
      </w:r>
      <w:r w:rsidR="000B5943" w:rsidRPr="00850270">
        <w:rPr>
          <w:sz w:val="24"/>
          <w:szCs w:val="24"/>
        </w:rPr>
        <w:t xml:space="preserve"> Рабоч</w:t>
      </w:r>
      <w:r w:rsidRPr="00850270">
        <w:rPr>
          <w:sz w:val="24"/>
          <w:szCs w:val="24"/>
        </w:rPr>
        <w:t>ая</w:t>
      </w:r>
      <w:r w:rsidR="000B5943" w:rsidRPr="00850270">
        <w:rPr>
          <w:sz w:val="24"/>
          <w:szCs w:val="24"/>
        </w:rPr>
        <w:t xml:space="preserve"> групп</w:t>
      </w:r>
      <w:r w:rsidRPr="00850270">
        <w:rPr>
          <w:sz w:val="24"/>
          <w:szCs w:val="24"/>
        </w:rPr>
        <w:t>а</w:t>
      </w:r>
      <w:r w:rsidR="000B5943" w:rsidRPr="00850270">
        <w:rPr>
          <w:sz w:val="24"/>
          <w:szCs w:val="24"/>
        </w:rPr>
        <w:t xml:space="preserve"> по вопросам парламентского измерения еврази</w:t>
      </w:r>
      <w:r w:rsidRPr="00850270">
        <w:rPr>
          <w:sz w:val="24"/>
          <w:szCs w:val="24"/>
        </w:rPr>
        <w:t>йской экономической интеграции, основной деятельность</w:t>
      </w:r>
      <w:r w:rsidR="00694787" w:rsidRPr="00850270">
        <w:rPr>
          <w:sz w:val="24"/>
          <w:szCs w:val="24"/>
        </w:rPr>
        <w:t>ю</w:t>
      </w:r>
      <w:r w:rsidRPr="00850270">
        <w:rPr>
          <w:sz w:val="24"/>
          <w:szCs w:val="24"/>
        </w:rPr>
        <w:t xml:space="preserve"> которой являлась выработка предложений по стратегии этого парламентского измерения.</w:t>
      </w:r>
    </w:p>
    <w:p w14:paraId="561F7C7C" w14:textId="3B796836" w:rsidR="005A4F40" w:rsidRPr="00850270" w:rsidRDefault="000B5943" w:rsidP="00BD3F41">
      <w:pPr>
        <w:spacing w:after="0" w:line="360" w:lineRule="auto"/>
        <w:ind w:firstLine="709"/>
        <w:rPr>
          <w:sz w:val="24"/>
          <w:szCs w:val="24"/>
        </w:rPr>
      </w:pPr>
      <w:r w:rsidRPr="00850270">
        <w:rPr>
          <w:sz w:val="24"/>
          <w:szCs w:val="24"/>
        </w:rPr>
        <w:t>Дискуссии</w:t>
      </w:r>
      <w:r w:rsidR="00CD3BD9" w:rsidRPr="00850270">
        <w:rPr>
          <w:sz w:val="24"/>
          <w:szCs w:val="24"/>
        </w:rPr>
        <w:t xml:space="preserve"> парламентариев, в рамках группы,</w:t>
      </w:r>
      <w:r w:rsidRPr="00850270">
        <w:rPr>
          <w:sz w:val="24"/>
          <w:szCs w:val="24"/>
        </w:rPr>
        <w:t xml:space="preserve"> показали широкий спектр взглядов на евразийский парламентаризм. Одни парламентарии призыв</w:t>
      </w:r>
      <w:r w:rsidR="00CD3BD9" w:rsidRPr="00850270">
        <w:rPr>
          <w:sz w:val="24"/>
          <w:szCs w:val="24"/>
        </w:rPr>
        <w:t>али</w:t>
      </w:r>
      <w:r w:rsidRPr="00850270">
        <w:rPr>
          <w:sz w:val="24"/>
          <w:szCs w:val="24"/>
        </w:rPr>
        <w:t>, не дожидаясь создания Евразийского экономического союза, сформировать Евразийский парламент. И в качестве одного из возможных путей видят проведение прямых демократических выборов. Другие счита</w:t>
      </w:r>
      <w:r w:rsidR="00CD3BD9" w:rsidRPr="00850270">
        <w:rPr>
          <w:sz w:val="24"/>
          <w:szCs w:val="24"/>
        </w:rPr>
        <w:t>ли</w:t>
      </w:r>
      <w:r w:rsidRPr="00850270">
        <w:rPr>
          <w:sz w:val="24"/>
          <w:szCs w:val="24"/>
        </w:rPr>
        <w:t>, что это еще очень отдаленная перспектива. А некоторые вообще</w:t>
      </w:r>
      <w:r w:rsidR="005A4F40" w:rsidRPr="00850270">
        <w:rPr>
          <w:sz w:val="24"/>
          <w:szCs w:val="24"/>
        </w:rPr>
        <w:t xml:space="preserve"> сомневались в правомерности существования в Евразии наднациональных парламентских структур.</w:t>
      </w:r>
      <w:r w:rsidR="005A4F40" w:rsidRPr="00850270">
        <w:rPr>
          <w:rStyle w:val="a7"/>
          <w:sz w:val="24"/>
          <w:szCs w:val="24"/>
        </w:rPr>
        <w:footnoteReference w:id="204"/>
      </w:r>
    </w:p>
    <w:p w14:paraId="0A0FF114" w14:textId="7BA7D9CF" w:rsidR="0038287E" w:rsidRPr="00850270" w:rsidRDefault="0029765A" w:rsidP="00BD3F41">
      <w:pPr>
        <w:spacing w:after="0" w:line="360" w:lineRule="auto"/>
        <w:ind w:firstLine="709"/>
        <w:rPr>
          <w:sz w:val="24"/>
          <w:szCs w:val="24"/>
        </w:rPr>
      </w:pPr>
      <w:r w:rsidRPr="00850270">
        <w:rPr>
          <w:sz w:val="24"/>
          <w:szCs w:val="24"/>
        </w:rPr>
        <w:t xml:space="preserve">Формат Евразийского парламента стал одним из дискуссионных вопросов среди глав государств-членов ЕАЭС. </w:t>
      </w:r>
      <w:r w:rsidR="0038287E" w:rsidRPr="00850270">
        <w:rPr>
          <w:sz w:val="24"/>
          <w:szCs w:val="24"/>
        </w:rPr>
        <w:t xml:space="preserve">На российское руководство сильное влияние оказала статья В.В. Путина «Новый интеграционный проект для Евразии», где ЕАЭС был представлен как мощное наднациональное объединение, способное стать одним из полюсов современного </w:t>
      </w:r>
      <w:r w:rsidR="0038287E" w:rsidRPr="00850270">
        <w:rPr>
          <w:sz w:val="24"/>
          <w:szCs w:val="24"/>
        </w:rPr>
        <w:lastRenderedPageBreak/>
        <w:t>мира и при этом играть роль эффективной "связки" между Европой и динамичным Азиатско-Тихоокеанским регионом.</w:t>
      </w:r>
      <w:r w:rsidR="0038287E" w:rsidRPr="00850270">
        <w:rPr>
          <w:rStyle w:val="a7"/>
          <w:sz w:val="24"/>
          <w:szCs w:val="24"/>
        </w:rPr>
        <w:footnoteReference w:id="205"/>
      </w:r>
      <w:r w:rsidR="002C6FE8" w:rsidRPr="00850270">
        <w:rPr>
          <w:sz w:val="24"/>
          <w:szCs w:val="24"/>
        </w:rPr>
        <w:t xml:space="preserve"> </w:t>
      </w:r>
      <w:r w:rsidR="0026164F" w:rsidRPr="00850270">
        <w:rPr>
          <w:sz w:val="24"/>
          <w:szCs w:val="24"/>
        </w:rPr>
        <w:t xml:space="preserve">Очевидно, что в рамках такого подхода, разумнее настаивать на создании </w:t>
      </w:r>
      <w:r w:rsidR="002C6FE8" w:rsidRPr="00850270">
        <w:rPr>
          <w:sz w:val="24"/>
          <w:szCs w:val="24"/>
        </w:rPr>
        <w:t>полноценного Евразийского Парламента.</w:t>
      </w:r>
      <w:r w:rsidR="0026164F" w:rsidRPr="00850270">
        <w:rPr>
          <w:sz w:val="24"/>
          <w:szCs w:val="24"/>
        </w:rPr>
        <w:t xml:space="preserve"> </w:t>
      </w:r>
    </w:p>
    <w:p w14:paraId="715BC592" w14:textId="62B16EA0" w:rsidR="002C6FE8" w:rsidRPr="00850270" w:rsidRDefault="002C6FE8" w:rsidP="00BD3F41">
      <w:pPr>
        <w:spacing w:after="0" w:line="360" w:lineRule="auto"/>
        <w:ind w:firstLine="709"/>
        <w:rPr>
          <w:sz w:val="24"/>
          <w:szCs w:val="24"/>
        </w:rPr>
      </w:pPr>
      <w:r w:rsidRPr="00850270">
        <w:rPr>
          <w:sz w:val="24"/>
          <w:szCs w:val="24"/>
        </w:rPr>
        <w:t xml:space="preserve">Вместе с тем руководство Белоруссии и Казахстана придерживаются иной позиции. </w:t>
      </w:r>
    </w:p>
    <w:p w14:paraId="4BEDE730" w14:textId="77777777" w:rsidR="00F40B89" w:rsidRPr="00850270" w:rsidRDefault="00CF2C0E" w:rsidP="00BD3F41">
      <w:pPr>
        <w:spacing w:after="0" w:line="360" w:lineRule="auto"/>
        <w:ind w:firstLine="709"/>
        <w:rPr>
          <w:sz w:val="24"/>
          <w:szCs w:val="24"/>
        </w:rPr>
      </w:pPr>
      <w:r w:rsidRPr="00850270">
        <w:rPr>
          <w:sz w:val="24"/>
          <w:szCs w:val="24"/>
        </w:rPr>
        <w:t xml:space="preserve">Казахстан всегда был сторонником евразийской интеграции на постсоветском пространстве. Однако, проводя активную работу по созданию ЕАЭС, не всегда совпадает во мнении с Россией по созданию наднациональных структур. Например, идея создания Евразийского парламента, высказанная </w:t>
      </w:r>
      <w:r w:rsidR="00D82BFA" w:rsidRPr="00850270">
        <w:rPr>
          <w:sz w:val="24"/>
          <w:szCs w:val="24"/>
        </w:rPr>
        <w:t>российским руководством</w:t>
      </w:r>
      <w:r w:rsidR="00BA6A77" w:rsidRPr="00850270">
        <w:rPr>
          <w:sz w:val="24"/>
          <w:szCs w:val="24"/>
        </w:rPr>
        <w:t xml:space="preserve"> 13 сентября </w:t>
      </w:r>
      <w:r w:rsidR="00D82BFA" w:rsidRPr="00850270">
        <w:rPr>
          <w:sz w:val="24"/>
          <w:szCs w:val="24"/>
        </w:rPr>
        <w:t>2012 год</w:t>
      </w:r>
      <w:r w:rsidR="00BA6A77" w:rsidRPr="00850270">
        <w:rPr>
          <w:sz w:val="24"/>
          <w:szCs w:val="24"/>
        </w:rPr>
        <w:t>а</w:t>
      </w:r>
      <w:r w:rsidRPr="00850270">
        <w:rPr>
          <w:sz w:val="24"/>
          <w:szCs w:val="24"/>
        </w:rPr>
        <w:t>, вызвала негативную реакцию в Казахстане</w:t>
      </w:r>
      <w:r w:rsidR="00D82BFA" w:rsidRPr="00850270">
        <w:rPr>
          <w:sz w:val="24"/>
          <w:szCs w:val="24"/>
        </w:rPr>
        <w:t xml:space="preserve">. </w:t>
      </w:r>
      <w:r w:rsidRPr="00850270">
        <w:rPr>
          <w:sz w:val="24"/>
          <w:szCs w:val="24"/>
        </w:rPr>
        <w:t xml:space="preserve"> </w:t>
      </w:r>
      <w:r w:rsidR="00BA6A77" w:rsidRPr="00850270">
        <w:rPr>
          <w:sz w:val="24"/>
          <w:szCs w:val="24"/>
        </w:rPr>
        <w:t xml:space="preserve">Через неделю после заявления </w:t>
      </w:r>
      <w:proofErr w:type="spellStart"/>
      <w:r w:rsidR="00BA6A77" w:rsidRPr="00850270">
        <w:rPr>
          <w:sz w:val="24"/>
          <w:szCs w:val="24"/>
        </w:rPr>
        <w:t>С.Нарышкина</w:t>
      </w:r>
      <w:proofErr w:type="spellEnd"/>
      <w:r w:rsidR="00BA6A77" w:rsidRPr="00850270">
        <w:rPr>
          <w:sz w:val="24"/>
          <w:szCs w:val="24"/>
        </w:rPr>
        <w:t xml:space="preserve">, в день, когда в Казахстан с визитом прибыл президент России </w:t>
      </w:r>
      <w:r w:rsidR="00F40B89" w:rsidRPr="00850270">
        <w:rPr>
          <w:sz w:val="24"/>
          <w:szCs w:val="24"/>
        </w:rPr>
        <w:t>В. Путин</w:t>
      </w:r>
      <w:r w:rsidR="00BA6A77" w:rsidRPr="00850270">
        <w:rPr>
          <w:sz w:val="24"/>
          <w:szCs w:val="24"/>
        </w:rPr>
        <w:t xml:space="preserve">, </w:t>
      </w:r>
      <w:r w:rsidR="00D82BFA" w:rsidRPr="00850270">
        <w:rPr>
          <w:sz w:val="24"/>
          <w:szCs w:val="24"/>
        </w:rPr>
        <w:t>С</w:t>
      </w:r>
      <w:r w:rsidRPr="00850270">
        <w:rPr>
          <w:sz w:val="24"/>
          <w:szCs w:val="24"/>
        </w:rPr>
        <w:t>екретар</w:t>
      </w:r>
      <w:r w:rsidR="00D82BFA" w:rsidRPr="00850270">
        <w:rPr>
          <w:sz w:val="24"/>
          <w:szCs w:val="24"/>
        </w:rPr>
        <w:t>ь</w:t>
      </w:r>
      <w:r w:rsidRPr="00850270">
        <w:rPr>
          <w:sz w:val="24"/>
          <w:szCs w:val="24"/>
        </w:rPr>
        <w:t xml:space="preserve"> правящей партии </w:t>
      </w:r>
      <w:r w:rsidR="00F40B89" w:rsidRPr="00850270">
        <w:rPr>
          <w:sz w:val="24"/>
          <w:szCs w:val="24"/>
        </w:rPr>
        <w:t xml:space="preserve">Казахстана </w:t>
      </w:r>
      <w:r w:rsidRPr="00850270">
        <w:rPr>
          <w:sz w:val="24"/>
          <w:szCs w:val="24"/>
        </w:rPr>
        <w:t>«</w:t>
      </w:r>
      <w:proofErr w:type="spellStart"/>
      <w:r w:rsidRPr="00850270">
        <w:rPr>
          <w:sz w:val="24"/>
          <w:szCs w:val="24"/>
        </w:rPr>
        <w:t>Нур</w:t>
      </w:r>
      <w:proofErr w:type="spellEnd"/>
      <w:r w:rsidRPr="00850270">
        <w:rPr>
          <w:sz w:val="24"/>
          <w:szCs w:val="24"/>
        </w:rPr>
        <w:t xml:space="preserve"> </w:t>
      </w:r>
      <w:proofErr w:type="spellStart"/>
      <w:r w:rsidRPr="00850270">
        <w:rPr>
          <w:sz w:val="24"/>
          <w:szCs w:val="24"/>
        </w:rPr>
        <w:t>Отан</w:t>
      </w:r>
      <w:proofErr w:type="spellEnd"/>
      <w:r w:rsidRPr="00850270">
        <w:rPr>
          <w:sz w:val="24"/>
          <w:szCs w:val="24"/>
        </w:rPr>
        <w:t xml:space="preserve">» </w:t>
      </w:r>
      <w:proofErr w:type="spellStart"/>
      <w:r w:rsidR="00D82BFA" w:rsidRPr="00850270">
        <w:rPr>
          <w:sz w:val="24"/>
          <w:szCs w:val="24"/>
        </w:rPr>
        <w:t>Ерлан</w:t>
      </w:r>
      <w:proofErr w:type="spellEnd"/>
      <w:r w:rsidR="00D82BFA" w:rsidRPr="00850270">
        <w:rPr>
          <w:sz w:val="24"/>
          <w:szCs w:val="24"/>
        </w:rPr>
        <w:t xml:space="preserve"> Карин назвал эту инициативу </w:t>
      </w:r>
      <w:r w:rsidRPr="00850270">
        <w:rPr>
          <w:sz w:val="24"/>
          <w:szCs w:val="24"/>
        </w:rPr>
        <w:t xml:space="preserve">«только лишь </w:t>
      </w:r>
      <w:r w:rsidR="00D82BFA" w:rsidRPr="00850270">
        <w:rPr>
          <w:sz w:val="24"/>
          <w:szCs w:val="24"/>
        </w:rPr>
        <w:t>желанием российской стороны»</w:t>
      </w:r>
      <w:r w:rsidRPr="00850270">
        <w:rPr>
          <w:sz w:val="24"/>
          <w:szCs w:val="24"/>
        </w:rPr>
        <w:t>.</w:t>
      </w:r>
      <w:r w:rsidR="00BA6A77" w:rsidRPr="00850270">
        <w:rPr>
          <w:rStyle w:val="a7"/>
          <w:sz w:val="24"/>
          <w:szCs w:val="24"/>
        </w:rPr>
        <w:footnoteReference w:id="206"/>
      </w:r>
      <w:r w:rsidRPr="00850270">
        <w:rPr>
          <w:sz w:val="24"/>
          <w:szCs w:val="24"/>
        </w:rPr>
        <w:t xml:space="preserve"> </w:t>
      </w:r>
    </w:p>
    <w:p w14:paraId="5B16988E" w14:textId="074F15EF" w:rsidR="00F40B89" w:rsidRPr="00850270" w:rsidRDefault="00F40B89" w:rsidP="00BD3F41">
      <w:pPr>
        <w:spacing w:after="0" w:line="360" w:lineRule="auto"/>
        <w:ind w:firstLine="709"/>
        <w:rPr>
          <w:sz w:val="24"/>
          <w:szCs w:val="24"/>
        </w:rPr>
      </w:pPr>
      <w:r w:rsidRPr="00850270">
        <w:rPr>
          <w:sz w:val="24"/>
          <w:szCs w:val="24"/>
        </w:rPr>
        <w:t>А. Лукашенко считает, что появление наднациональных органов – это закономерное следствие интеграционных процессов, однако, создание и деятельность таких органов не должны ни в коей мере ущемлять суверенитет государств-участников.</w:t>
      </w:r>
      <w:r w:rsidRPr="00850270">
        <w:rPr>
          <w:rStyle w:val="a7"/>
          <w:sz w:val="24"/>
          <w:szCs w:val="24"/>
        </w:rPr>
        <w:footnoteReference w:id="207"/>
      </w:r>
      <w:r w:rsidRPr="00850270">
        <w:rPr>
          <w:sz w:val="24"/>
          <w:szCs w:val="24"/>
        </w:rPr>
        <w:t xml:space="preserve"> При этом, А Лукашенко отметил, что в вопрос о создании евразийского парламента Минск предпочитает не вмешиваться. "Мы заняли позицию такую: не влезаем, ничего не говорим. Пусть гиганты (Казахстан и Россия) определятся: будет у нас парламент или нет". Эти слова выглядят скорее, как признание того, что в отношениях основных создателей Союза возникли явственные противоречия относительно формата возможного парламента. А это может означать, что полной ясности по данному вопросу нет и в российском руководстве.</w:t>
      </w:r>
      <w:r w:rsidR="006724FC" w:rsidRPr="00850270">
        <w:rPr>
          <w:rStyle w:val="a7"/>
          <w:sz w:val="24"/>
          <w:szCs w:val="24"/>
        </w:rPr>
        <w:footnoteReference w:id="208"/>
      </w:r>
    </w:p>
    <w:p w14:paraId="1D4129CB" w14:textId="672F25C3" w:rsidR="004F6A28" w:rsidRDefault="00876147" w:rsidP="00316BE1">
      <w:pPr>
        <w:spacing w:after="0" w:line="360" w:lineRule="auto"/>
        <w:ind w:firstLine="709"/>
        <w:rPr>
          <w:sz w:val="24"/>
          <w:szCs w:val="24"/>
        </w:rPr>
      </w:pPr>
      <w:r w:rsidRPr="00850270">
        <w:rPr>
          <w:sz w:val="24"/>
          <w:szCs w:val="24"/>
        </w:rPr>
        <w:t xml:space="preserve">Таким образом, </w:t>
      </w:r>
      <w:r w:rsidR="00611595" w:rsidRPr="00850270">
        <w:rPr>
          <w:sz w:val="24"/>
          <w:szCs w:val="24"/>
        </w:rPr>
        <w:t>несмотря на то, что создание и начало работы парламентского института в рамках ЕАЭС будет следующим масштабным шагом в дальнейшем продвижении интеграционного процесса на постсоветском пространстве. На данный момент все инициативы по формированию парламентского измерения в ЕАЭС наталкиваются на трудности</w:t>
      </w:r>
      <w:r w:rsidR="005E4A39" w:rsidRPr="00850270">
        <w:rPr>
          <w:sz w:val="24"/>
          <w:szCs w:val="24"/>
        </w:rPr>
        <w:t>.</w:t>
      </w:r>
      <w:r w:rsidR="004F6A28">
        <w:rPr>
          <w:sz w:val="24"/>
          <w:szCs w:val="24"/>
        </w:rPr>
        <w:t xml:space="preserve"> В результате, вопрос о его формировании отложен на неопределенный срок.</w:t>
      </w:r>
      <w:r w:rsidR="005E4A39" w:rsidRPr="00850270">
        <w:rPr>
          <w:sz w:val="24"/>
          <w:szCs w:val="24"/>
        </w:rPr>
        <w:t xml:space="preserve"> </w:t>
      </w:r>
    </w:p>
    <w:p w14:paraId="1F6D1F31" w14:textId="2415B914" w:rsidR="00316BE1" w:rsidRPr="00850270" w:rsidRDefault="004F6A28" w:rsidP="00316BE1">
      <w:pPr>
        <w:spacing w:after="0" w:line="360" w:lineRule="auto"/>
        <w:ind w:firstLine="709"/>
        <w:rPr>
          <w:sz w:val="24"/>
          <w:szCs w:val="24"/>
        </w:rPr>
      </w:pPr>
      <w:r>
        <w:rPr>
          <w:sz w:val="24"/>
          <w:szCs w:val="24"/>
        </w:rPr>
        <w:lastRenderedPageBreak/>
        <w:t>Проблемы связаны, как правило,</w:t>
      </w:r>
      <w:r w:rsidR="005E4A39" w:rsidRPr="00850270">
        <w:rPr>
          <w:sz w:val="24"/>
          <w:szCs w:val="24"/>
        </w:rPr>
        <w:t xml:space="preserve"> с тем, что ключевую позицию в Союзе занимают главы государств, а Комиссия –</w:t>
      </w:r>
      <w:r>
        <w:rPr>
          <w:sz w:val="24"/>
          <w:szCs w:val="24"/>
        </w:rPr>
        <w:t xml:space="preserve"> </w:t>
      </w:r>
      <w:r w:rsidR="005E4A39" w:rsidRPr="00850270">
        <w:rPr>
          <w:sz w:val="24"/>
          <w:szCs w:val="24"/>
        </w:rPr>
        <w:t>разрабатывает технические регламенты и гармонизирует национально пр</w:t>
      </w:r>
      <w:r w:rsidR="00316BE1" w:rsidRPr="00850270">
        <w:rPr>
          <w:sz w:val="24"/>
          <w:szCs w:val="24"/>
        </w:rPr>
        <w:t xml:space="preserve">авовые системы стран-участников, а это </w:t>
      </w:r>
      <w:r w:rsidRPr="00850270">
        <w:rPr>
          <w:sz w:val="24"/>
          <w:szCs w:val="24"/>
        </w:rPr>
        <w:t>означает,</w:t>
      </w:r>
      <w:r w:rsidR="00316BE1" w:rsidRPr="00850270">
        <w:rPr>
          <w:sz w:val="24"/>
          <w:szCs w:val="24"/>
        </w:rPr>
        <w:t xml:space="preserve"> что</w:t>
      </w:r>
      <w:r w:rsidR="005E4A39" w:rsidRPr="00850270">
        <w:rPr>
          <w:sz w:val="24"/>
          <w:szCs w:val="24"/>
        </w:rPr>
        <w:t xml:space="preserve"> необходимость в парламенте</w:t>
      </w:r>
      <w:r w:rsidR="00316BE1" w:rsidRPr="00850270">
        <w:rPr>
          <w:sz w:val="24"/>
          <w:szCs w:val="24"/>
        </w:rPr>
        <w:t xml:space="preserve"> пропадает</w:t>
      </w:r>
      <w:r w:rsidR="005E4A39" w:rsidRPr="00850270">
        <w:rPr>
          <w:sz w:val="24"/>
          <w:szCs w:val="24"/>
        </w:rPr>
        <w:t xml:space="preserve">. Кроме того, ЕАЭС, прежде всего, </w:t>
      </w:r>
      <w:r w:rsidR="00316BE1" w:rsidRPr="00850270">
        <w:rPr>
          <w:sz w:val="24"/>
          <w:szCs w:val="24"/>
        </w:rPr>
        <w:t xml:space="preserve">является </w:t>
      </w:r>
      <w:r w:rsidR="005E4A39" w:rsidRPr="00850270">
        <w:rPr>
          <w:sz w:val="24"/>
          <w:szCs w:val="24"/>
        </w:rPr>
        <w:t>экономическ</w:t>
      </w:r>
      <w:r w:rsidR="00316BE1" w:rsidRPr="00850270">
        <w:rPr>
          <w:sz w:val="24"/>
          <w:szCs w:val="24"/>
        </w:rPr>
        <w:t xml:space="preserve">им </w:t>
      </w:r>
      <w:r w:rsidR="005E4A39" w:rsidRPr="00850270">
        <w:rPr>
          <w:sz w:val="24"/>
          <w:szCs w:val="24"/>
        </w:rPr>
        <w:t>объединение</w:t>
      </w:r>
      <w:r w:rsidR="00316BE1" w:rsidRPr="00850270">
        <w:rPr>
          <w:sz w:val="24"/>
          <w:szCs w:val="24"/>
        </w:rPr>
        <w:t>м, и договор в преобладающей своей части охватывает экономическую сферу. Следовательно, государства-участники опасаются, что формирование парламента может привести к оформлению политической составляющей Союза.</w:t>
      </w:r>
    </w:p>
    <w:p w14:paraId="001B65BD" w14:textId="77777777" w:rsidR="00F6564C" w:rsidRPr="00850270" w:rsidRDefault="00E52563" w:rsidP="00BC33BD">
      <w:bookmarkStart w:id="27" w:name="_Toc482561482"/>
      <w:r w:rsidRPr="00850270">
        <w:t xml:space="preserve"> </w:t>
      </w:r>
    </w:p>
    <w:p w14:paraId="37304B13" w14:textId="77777777" w:rsidR="00F6564C" w:rsidRPr="00850270" w:rsidRDefault="00F6564C">
      <w:pPr>
        <w:spacing w:line="259" w:lineRule="auto"/>
        <w:jc w:val="left"/>
        <w:rPr>
          <w:rFonts w:eastAsiaTheme="majorEastAsia" w:cstheme="majorBidi"/>
          <w:b/>
          <w:sz w:val="24"/>
          <w:szCs w:val="32"/>
        </w:rPr>
      </w:pPr>
      <w:r w:rsidRPr="00850270">
        <w:br w:type="page"/>
      </w:r>
    </w:p>
    <w:p w14:paraId="11DFF03A" w14:textId="361AA4C8" w:rsidR="00E52563" w:rsidRPr="00850270" w:rsidRDefault="0044721B" w:rsidP="00CD3702">
      <w:pPr>
        <w:pStyle w:val="1"/>
      </w:pPr>
      <w:bookmarkStart w:id="28" w:name="_Toc483511262"/>
      <w:bookmarkStart w:id="29" w:name="_GoBack"/>
      <w:bookmarkEnd w:id="29"/>
      <w:r w:rsidRPr="00850270">
        <w:lastRenderedPageBreak/>
        <w:t>Заключение</w:t>
      </w:r>
      <w:bookmarkEnd w:id="27"/>
      <w:bookmarkEnd w:id="28"/>
    </w:p>
    <w:p w14:paraId="14961C13" w14:textId="77777777" w:rsidR="00317B01" w:rsidRPr="00317B01" w:rsidRDefault="00317B01" w:rsidP="00317B01">
      <w:pPr>
        <w:spacing w:after="0" w:line="360" w:lineRule="auto"/>
        <w:ind w:firstLine="709"/>
        <w:rPr>
          <w:rFonts w:eastAsiaTheme="majorEastAsia" w:cs="Times New Roman"/>
          <w:sz w:val="24"/>
          <w:szCs w:val="24"/>
        </w:rPr>
      </w:pPr>
      <w:bookmarkStart w:id="30" w:name="_Toc482561483"/>
    </w:p>
    <w:p w14:paraId="0B17F6B0" w14:textId="77777777" w:rsidR="00A102C8" w:rsidRPr="00A102C8" w:rsidRDefault="00A102C8" w:rsidP="00A102C8">
      <w:pPr>
        <w:spacing w:after="0" w:line="360" w:lineRule="auto"/>
        <w:ind w:firstLine="709"/>
        <w:rPr>
          <w:rFonts w:eastAsiaTheme="majorEastAsia" w:cs="Times New Roman"/>
          <w:sz w:val="24"/>
          <w:szCs w:val="24"/>
        </w:rPr>
      </w:pPr>
      <w:r w:rsidRPr="00A102C8">
        <w:rPr>
          <w:rFonts w:eastAsiaTheme="majorEastAsia" w:cs="Times New Roman"/>
          <w:sz w:val="24"/>
          <w:szCs w:val="24"/>
        </w:rPr>
        <w:t>Настоящее исследование позволяет сделать следующие основные выводы по теме.</w:t>
      </w:r>
    </w:p>
    <w:p w14:paraId="315F8246" w14:textId="77777777" w:rsidR="00A102C8" w:rsidRPr="00A102C8" w:rsidRDefault="00A102C8" w:rsidP="00A102C8">
      <w:pPr>
        <w:spacing w:after="0" w:line="360" w:lineRule="auto"/>
        <w:ind w:firstLine="709"/>
        <w:rPr>
          <w:rFonts w:eastAsiaTheme="majorEastAsia" w:cs="Times New Roman"/>
          <w:sz w:val="24"/>
          <w:szCs w:val="24"/>
        </w:rPr>
      </w:pPr>
      <w:r w:rsidRPr="00A102C8">
        <w:rPr>
          <w:rFonts w:eastAsiaTheme="majorEastAsia" w:cs="Times New Roman"/>
          <w:sz w:val="24"/>
          <w:szCs w:val="24"/>
        </w:rPr>
        <w:t>Активное развитие межпарламентских институтов в конце XX – начале ХХI вв. тесно связано с усилением роли парламентского измерения в международных отношениях. На современном этапе межпарламентские институты становятся наиболее характерным видом сотрудничества, настроенным на решение глобальных, региональных и интеграционных проблем.</w:t>
      </w:r>
    </w:p>
    <w:p w14:paraId="38158415" w14:textId="77777777" w:rsidR="00A102C8" w:rsidRPr="00A102C8" w:rsidRDefault="00A102C8" w:rsidP="00A102C8">
      <w:pPr>
        <w:spacing w:after="0" w:line="360" w:lineRule="auto"/>
        <w:ind w:firstLine="709"/>
        <w:rPr>
          <w:rFonts w:eastAsiaTheme="majorEastAsia" w:cs="Times New Roman"/>
          <w:sz w:val="24"/>
          <w:szCs w:val="24"/>
        </w:rPr>
      </w:pPr>
      <w:r w:rsidRPr="00A102C8">
        <w:rPr>
          <w:rFonts w:eastAsiaTheme="majorEastAsia" w:cs="Times New Roman"/>
          <w:sz w:val="24"/>
          <w:szCs w:val="24"/>
        </w:rPr>
        <w:t xml:space="preserve">Учитывая их наиболее общие признаки и критерии термин «Межпарламентский институт» исследователи, как правило, рассматривают как единый по отношению к широкому кругу международных парламентов, ассамблей, союзов и ассоциаций, конференций, комитетов и комиссий. </w:t>
      </w:r>
    </w:p>
    <w:p w14:paraId="2C78EC80" w14:textId="77777777" w:rsidR="00A102C8" w:rsidRPr="00A102C8" w:rsidRDefault="00A102C8" w:rsidP="00A102C8">
      <w:pPr>
        <w:spacing w:after="0" w:line="360" w:lineRule="auto"/>
        <w:ind w:firstLine="709"/>
        <w:rPr>
          <w:rFonts w:eastAsiaTheme="majorEastAsia" w:cs="Times New Roman"/>
          <w:sz w:val="24"/>
          <w:szCs w:val="24"/>
        </w:rPr>
      </w:pPr>
      <w:r w:rsidRPr="00A102C8">
        <w:rPr>
          <w:rFonts w:eastAsiaTheme="majorEastAsia" w:cs="Times New Roman"/>
          <w:sz w:val="24"/>
          <w:szCs w:val="24"/>
        </w:rPr>
        <w:t xml:space="preserve">Соответственно, парламентский институт представляет собой орган, созданный в соответствии с общепризнанными принципами и нормами международного права, осуществляющий на постоянной основе многостороннее межпарламентское сотрудничество и имеющий согласованные его участниками цели, компетенцию и свои постоянные органы.  </w:t>
      </w:r>
    </w:p>
    <w:p w14:paraId="3615C04B" w14:textId="77777777" w:rsidR="00A102C8" w:rsidRPr="00A102C8" w:rsidRDefault="00A102C8" w:rsidP="00A102C8">
      <w:pPr>
        <w:spacing w:after="0" w:line="360" w:lineRule="auto"/>
        <w:ind w:firstLine="709"/>
        <w:rPr>
          <w:rFonts w:eastAsiaTheme="majorEastAsia" w:cs="Times New Roman"/>
          <w:sz w:val="24"/>
          <w:szCs w:val="24"/>
        </w:rPr>
      </w:pPr>
      <w:r w:rsidRPr="00A102C8">
        <w:rPr>
          <w:rFonts w:eastAsiaTheme="majorEastAsia" w:cs="Times New Roman"/>
          <w:sz w:val="24"/>
          <w:szCs w:val="24"/>
        </w:rPr>
        <w:t xml:space="preserve">Очевидно, что динамичный процесс образования новых межпарламентских органов и расширение сферы их деятельности, в свою очередь, воздействуют на структуру и систему международных отношений. </w:t>
      </w:r>
    </w:p>
    <w:p w14:paraId="7B7ED642" w14:textId="77777777" w:rsidR="00A102C8" w:rsidRPr="00A102C8" w:rsidRDefault="00A102C8" w:rsidP="00A102C8">
      <w:pPr>
        <w:spacing w:after="0" w:line="360" w:lineRule="auto"/>
        <w:ind w:firstLine="709"/>
        <w:rPr>
          <w:rFonts w:eastAsiaTheme="majorEastAsia" w:cs="Times New Roman"/>
          <w:sz w:val="24"/>
          <w:szCs w:val="24"/>
        </w:rPr>
      </w:pPr>
      <w:r w:rsidRPr="00A102C8">
        <w:rPr>
          <w:rFonts w:eastAsiaTheme="majorEastAsia" w:cs="Times New Roman"/>
          <w:sz w:val="24"/>
          <w:szCs w:val="24"/>
        </w:rPr>
        <w:t>В данном контексте особую значимость приобретает всестороннее и комплексное изучение особенностей основных причин возникновения и специфики функционирования межпарламентских органов в интеграционных объединениях на постсоветском пространстве.</w:t>
      </w:r>
    </w:p>
    <w:p w14:paraId="4BEE9A16" w14:textId="77777777" w:rsidR="00A102C8" w:rsidRPr="00A102C8" w:rsidRDefault="00A102C8" w:rsidP="00A102C8">
      <w:pPr>
        <w:spacing w:after="0" w:line="360" w:lineRule="auto"/>
        <w:ind w:firstLine="709"/>
        <w:rPr>
          <w:rFonts w:eastAsiaTheme="majorEastAsia" w:cs="Times New Roman"/>
          <w:sz w:val="24"/>
          <w:szCs w:val="24"/>
        </w:rPr>
      </w:pPr>
      <w:r w:rsidRPr="00A102C8">
        <w:rPr>
          <w:rFonts w:eastAsiaTheme="majorEastAsia" w:cs="Times New Roman"/>
          <w:sz w:val="24"/>
          <w:szCs w:val="24"/>
        </w:rPr>
        <w:t>Появление и развитие уже существующих органов межпарламентского сотрудничества на постсоветском пространстве происходило на фоне международной тенденции увеличения числа и влияния межпарламентских институтов в мире, а также доминировавшей в 1990-е годы идеи либеральной демократии и установлением институтов, призванных ее обеспечивать.</w:t>
      </w:r>
    </w:p>
    <w:p w14:paraId="1B9A1E6D" w14:textId="1731A3DF" w:rsidR="00A102C8" w:rsidRPr="00A102C8" w:rsidRDefault="00A102C8" w:rsidP="00A102C8">
      <w:pPr>
        <w:spacing w:after="0" w:line="360" w:lineRule="auto"/>
        <w:ind w:firstLine="709"/>
        <w:rPr>
          <w:rFonts w:eastAsiaTheme="majorEastAsia" w:cs="Times New Roman"/>
          <w:sz w:val="24"/>
          <w:szCs w:val="24"/>
        </w:rPr>
      </w:pPr>
      <w:r w:rsidRPr="00A102C8">
        <w:rPr>
          <w:rFonts w:eastAsiaTheme="majorEastAsia" w:cs="Times New Roman"/>
          <w:sz w:val="24"/>
          <w:szCs w:val="24"/>
        </w:rPr>
        <w:t xml:space="preserve">Первый орган парламентского сотрудничества на постсоветском пространстве - МПА СНГ - был создан в качестве инструмента цивилизованного развода, который в дальнейшем стал приобретать новые функции, а его влияние стало увеличиваться, что было связано, прежде всего, с тем, что после распада СССР разногласия между государствами </w:t>
      </w:r>
      <w:r w:rsidRPr="00A102C8">
        <w:rPr>
          <w:rFonts w:eastAsiaTheme="majorEastAsia" w:cs="Times New Roman"/>
          <w:sz w:val="24"/>
          <w:szCs w:val="24"/>
        </w:rPr>
        <w:lastRenderedPageBreak/>
        <w:t xml:space="preserve">еще более усилились, возросло количество конфликтов в регионе, следовательно, была необходима площадка, которая смогла бы смягчить многие негативные тенденции развивающиеся в этом регионе. Такой площадкой и стала Ассамблея, которой удалось принять участие в урегулирование многих конфликтов на </w:t>
      </w:r>
      <w:r w:rsidR="005B77DE" w:rsidRPr="00A102C8">
        <w:rPr>
          <w:rFonts w:eastAsiaTheme="majorEastAsia" w:cs="Times New Roman"/>
          <w:sz w:val="24"/>
          <w:szCs w:val="24"/>
        </w:rPr>
        <w:t>постсоветском</w:t>
      </w:r>
      <w:r w:rsidRPr="00A102C8">
        <w:rPr>
          <w:rFonts w:eastAsiaTheme="majorEastAsia" w:cs="Times New Roman"/>
          <w:sz w:val="24"/>
          <w:szCs w:val="24"/>
        </w:rPr>
        <w:t xml:space="preserve"> пространстве и внести свой весомый вклад.  </w:t>
      </w:r>
    </w:p>
    <w:p w14:paraId="028E0CAD" w14:textId="15DA5010" w:rsidR="00A102C8" w:rsidRPr="00A102C8" w:rsidRDefault="00A102C8" w:rsidP="00A102C8">
      <w:pPr>
        <w:spacing w:after="0" w:line="360" w:lineRule="auto"/>
        <w:ind w:firstLine="709"/>
        <w:rPr>
          <w:rFonts w:eastAsiaTheme="majorEastAsia" w:cs="Times New Roman"/>
          <w:sz w:val="24"/>
          <w:szCs w:val="24"/>
        </w:rPr>
      </w:pPr>
      <w:r w:rsidRPr="00A102C8">
        <w:rPr>
          <w:rFonts w:eastAsiaTheme="majorEastAsia" w:cs="Times New Roman"/>
          <w:sz w:val="24"/>
          <w:szCs w:val="24"/>
        </w:rPr>
        <w:t xml:space="preserve">В результате, по образу данного института были образованы Парламентская ассамблея ОДКБ и Межпарламентская ассамблея ЕврАзЭС, которые изначально рассматривались в структуре МПА СНГ. </w:t>
      </w:r>
      <w:r w:rsidRPr="00A102C8">
        <w:rPr>
          <w:sz w:val="24"/>
          <w:szCs w:val="24"/>
        </w:rPr>
        <w:t>Такую ситуацию можно охарактеризовать через концепцию «зависимости от выбранного пути», предлагаемую сторонниками исторического неоинституционализма</w:t>
      </w:r>
      <w:r w:rsidR="00E441E2">
        <w:rPr>
          <w:rFonts w:eastAsiaTheme="majorEastAsia" w:cs="Times New Roman"/>
          <w:sz w:val="24"/>
          <w:szCs w:val="24"/>
        </w:rPr>
        <w:t>. Г</w:t>
      </w:r>
      <w:r w:rsidRPr="00A102C8">
        <w:rPr>
          <w:rFonts w:eastAsiaTheme="majorEastAsia" w:cs="Times New Roman"/>
          <w:sz w:val="24"/>
          <w:szCs w:val="24"/>
        </w:rPr>
        <w:t xml:space="preserve">осударства, основываясь на опыте МПА СНГ, создали МПА ЕврАзЭС и ПА ОДКБ </w:t>
      </w:r>
      <w:r w:rsidR="00E441E2">
        <w:rPr>
          <w:rFonts w:eastAsiaTheme="majorEastAsia" w:cs="Times New Roman"/>
          <w:sz w:val="24"/>
          <w:szCs w:val="24"/>
        </w:rPr>
        <w:t>в качестве институтов</w:t>
      </w:r>
      <w:r w:rsidRPr="00A102C8">
        <w:rPr>
          <w:rFonts w:eastAsiaTheme="majorEastAsia" w:cs="Times New Roman"/>
          <w:sz w:val="24"/>
          <w:szCs w:val="24"/>
        </w:rPr>
        <w:t>, заним</w:t>
      </w:r>
      <w:r w:rsidR="00E441E2">
        <w:rPr>
          <w:rFonts w:eastAsiaTheme="majorEastAsia" w:cs="Times New Roman"/>
          <w:sz w:val="24"/>
          <w:szCs w:val="24"/>
        </w:rPr>
        <w:t>ающихся</w:t>
      </w:r>
      <w:r w:rsidRPr="00A102C8">
        <w:rPr>
          <w:rFonts w:eastAsiaTheme="majorEastAsia" w:cs="Times New Roman"/>
          <w:sz w:val="24"/>
          <w:szCs w:val="24"/>
        </w:rPr>
        <w:t xml:space="preserve"> модельным законотворчеством. </w:t>
      </w:r>
      <w:proofErr w:type="gramStart"/>
      <w:r w:rsidRPr="00A102C8">
        <w:rPr>
          <w:rFonts w:eastAsiaTheme="majorEastAsia" w:cs="Times New Roman"/>
          <w:sz w:val="24"/>
          <w:szCs w:val="24"/>
        </w:rPr>
        <w:t>Однако</w:t>
      </w:r>
      <w:proofErr w:type="gramEnd"/>
      <w:r w:rsidRPr="00A102C8">
        <w:rPr>
          <w:rFonts w:eastAsiaTheme="majorEastAsia" w:cs="Times New Roman"/>
          <w:sz w:val="24"/>
          <w:szCs w:val="24"/>
        </w:rPr>
        <w:t xml:space="preserve"> как показала практика, новые </w:t>
      </w:r>
      <w:r w:rsidR="00E441E2">
        <w:rPr>
          <w:rFonts w:eastAsiaTheme="majorEastAsia" w:cs="Times New Roman"/>
          <w:sz w:val="24"/>
          <w:szCs w:val="24"/>
        </w:rPr>
        <w:t>органы</w:t>
      </w:r>
      <w:r w:rsidRPr="00A102C8">
        <w:rPr>
          <w:rFonts w:eastAsiaTheme="majorEastAsia" w:cs="Times New Roman"/>
          <w:sz w:val="24"/>
          <w:szCs w:val="24"/>
        </w:rPr>
        <w:t xml:space="preserve"> не сильно отличались от МПА СНГ. </w:t>
      </w:r>
    </w:p>
    <w:p w14:paraId="1E88EA7E" w14:textId="38FDEB9B" w:rsidR="00A102C8" w:rsidRPr="00A102C8" w:rsidRDefault="00A102C8" w:rsidP="00A102C8">
      <w:pPr>
        <w:spacing w:after="0" w:line="360" w:lineRule="auto"/>
        <w:ind w:firstLine="709"/>
        <w:rPr>
          <w:rFonts w:eastAsiaTheme="majorEastAsia" w:cs="Times New Roman"/>
          <w:sz w:val="24"/>
          <w:szCs w:val="24"/>
        </w:rPr>
      </w:pPr>
      <w:proofErr w:type="gramStart"/>
      <w:r w:rsidRPr="00A102C8">
        <w:rPr>
          <w:rFonts w:eastAsiaTheme="majorEastAsia" w:cs="Times New Roman"/>
          <w:sz w:val="24"/>
          <w:szCs w:val="24"/>
        </w:rPr>
        <w:t>По этому</w:t>
      </w:r>
      <w:proofErr w:type="gramEnd"/>
      <w:r w:rsidRPr="00A102C8">
        <w:rPr>
          <w:rFonts w:eastAsiaTheme="majorEastAsia" w:cs="Times New Roman"/>
          <w:sz w:val="24"/>
          <w:szCs w:val="24"/>
        </w:rPr>
        <w:t xml:space="preserve"> же принципу</w:t>
      </w:r>
      <w:r w:rsidR="00E337DC">
        <w:rPr>
          <w:rFonts w:eastAsiaTheme="majorEastAsia" w:cs="Times New Roman"/>
          <w:sz w:val="24"/>
          <w:szCs w:val="24"/>
        </w:rPr>
        <w:t>,</w:t>
      </w:r>
      <w:r w:rsidRPr="00A102C8">
        <w:rPr>
          <w:rFonts w:eastAsiaTheme="majorEastAsia" w:cs="Times New Roman"/>
          <w:sz w:val="24"/>
          <w:szCs w:val="24"/>
        </w:rPr>
        <w:t xml:space="preserve"> сегодня действует и Парламентское Собрание Союзного государства России и Беларуси. Несмотря на то, что изначально Собрание задумывалось как законодательный орган конфедеративного государственного образования. Сегодня по ряду признаков оно напоминает межпарламентскую ассамблею. </w:t>
      </w:r>
    </w:p>
    <w:p w14:paraId="0598AC9C" w14:textId="77777777" w:rsidR="00A102C8" w:rsidRPr="00A102C8" w:rsidRDefault="00A102C8" w:rsidP="00A102C8">
      <w:pPr>
        <w:spacing w:after="0" w:line="360" w:lineRule="auto"/>
        <w:ind w:firstLine="709"/>
        <w:rPr>
          <w:rFonts w:eastAsiaTheme="majorEastAsia" w:cs="Times New Roman"/>
          <w:sz w:val="24"/>
          <w:szCs w:val="24"/>
        </w:rPr>
      </w:pPr>
      <w:r w:rsidRPr="00A102C8">
        <w:rPr>
          <w:rFonts w:eastAsiaTheme="majorEastAsia" w:cs="Times New Roman"/>
          <w:sz w:val="24"/>
          <w:szCs w:val="24"/>
        </w:rPr>
        <w:t>Парламентская ассамблея «</w:t>
      </w:r>
      <w:proofErr w:type="spellStart"/>
      <w:r w:rsidRPr="00A102C8">
        <w:rPr>
          <w:rFonts w:eastAsiaTheme="majorEastAsia" w:cs="Times New Roman"/>
          <w:sz w:val="24"/>
          <w:szCs w:val="24"/>
        </w:rPr>
        <w:t>Евронест</w:t>
      </w:r>
      <w:proofErr w:type="spellEnd"/>
      <w:r w:rsidRPr="00A102C8">
        <w:rPr>
          <w:rFonts w:eastAsiaTheme="majorEastAsia" w:cs="Times New Roman"/>
          <w:sz w:val="24"/>
          <w:szCs w:val="24"/>
        </w:rPr>
        <w:t>» хотя и была сформирована по тому же принципу, но за образец она, скорее всего, взяла опыт Европейских институтов парламентского сотрудничества. Однако из-за существующих разногласий среди государств-участников и их неумения договориться друг с другом, Ассамблея не может работать подобно этим институтам. Поэтому она стала платформой парламентского уровня, которая имеет своей целью облегчение обмена опытом по различным направлениям, представляющих интерес для всех государств-членов.</w:t>
      </w:r>
    </w:p>
    <w:p w14:paraId="4D229611" w14:textId="77777777" w:rsidR="00A102C8" w:rsidRPr="00A102C8" w:rsidRDefault="00A102C8" w:rsidP="00A102C8">
      <w:pPr>
        <w:spacing w:after="0" w:line="360" w:lineRule="auto"/>
        <w:ind w:firstLine="709"/>
        <w:rPr>
          <w:rFonts w:eastAsiaTheme="majorEastAsia" w:cs="Times New Roman"/>
          <w:sz w:val="24"/>
          <w:szCs w:val="24"/>
        </w:rPr>
      </w:pPr>
      <w:r w:rsidRPr="00A102C8">
        <w:rPr>
          <w:rFonts w:eastAsiaTheme="majorEastAsia" w:cs="Times New Roman"/>
          <w:sz w:val="24"/>
          <w:szCs w:val="24"/>
        </w:rPr>
        <w:t>Следует отметить, что Ассамблея также рассматривается в рамках концепции «европеизации», так как, укрепляя свое влияние в регионе, Евросоюз стремится продвигать свои нормы и принципы, а также нацелен на продвижение собственных интересов, укрепление границ и защиту своих граждан. Европеизация на постсоветском пространстве нацелена на изменение поведения государств с помощью вознаграждений и санкций.  Следовательно, ПА «</w:t>
      </w:r>
      <w:proofErr w:type="spellStart"/>
      <w:r w:rsidRPr="00A102C8">
        <w:rPr>
          <w:rFonts w:eastAsiaTheme="majorEastAsia" w:cs="Times New Roman"/>
          <w:sz w:val="24"/>
          <w:szCs w:val="24"/>
        </w:rPr>
        <w:t>Евронест</w:t>
      </w:r>
      <w:proofErr w:type="spellEnd"/>
      <w:r w:rsidRPr="00A102C8">
        <w:rPr>
          <w:rFonts w:eastAsiaTheme="majorEastAsia" w:cs="Times New Roman"/>
          <w:sz w:val="24"/>
          <w:szCs w:val="24"/>
        </w:rPr>
        <w:t>» можно представить в качестве площадки, при помощи которой Евросоюз осуществляет управление за пределами своей территории.</w:t>
      </w:r>
    </w:p>
    <w:p w14:paraId="42E3E943" w14:textId="6FC428F9" w:rsidR="00A102C8" w:rsidRPr="00A102C8" w:rsidRDefault="00A102C8" w:rsidP="00A102C8">
      <w:pPr>
        <w:spacing w:after="0" w:line="360" w:lineRule="auto"/>
        <w:ind w:firstLine="709"/>
        <w:rPr>
          <w:rFonts w:eastAsiaTheme="majorEastAsia" w:cs="Times New Roman"/>
          <w:sz w:val="24"/>
          <w:szCs w:val="24"/>
        </w:rPr>
      </w:pPr>
      <w:r w:rsidRPr="00A102C8">
        <w:rPr>
          <w:rFonts w:eastAsiaTheme="majorEastAsia" w:cs="Times New Roman"/>
          <w:sz w:val="24"/>
          <w:szCs w:val="24"/>
        </w:rPr>
        <w:t xml:space="preserve">Роль Ассамблей в процессе интеграции постсоветских стран заключается в социализации парламентских делегаций государств-членов через практики их совместного </w:t>
      </w:r>
      <w:r w:rsidRPr="00A102C8">
        <w:rPr>
          <w:rFonts w:eastAsiaTheme="majorEastAsia" w:cs="Times New Roman"/>
          <w:sz w:val="24"/>
          <w:szCs w:val="24"/>
        </w:rPr>
        <w:lastRenderedPageBreak/>
        <w:t xml:space="preserve">обучения и посредством их участия в разработке модельного законодательства. Принятие  модельных законодательных актов и рекомендаций является основным в деятельности органов межпарламентского сотрудничества. Следовательно, деятельность в сфере модельного законодательства стала основой социализации парламентариев государств-членов. При этом, социализация предполагает, </w:t>
      </w:r>
      <w:r w:rsidR="00E441E2" w:rsidRPr="00A102C8">
        <w:rPr>
          <w:rFonts w:eastAsiaTheme="majorEastAsia" w:cs="Times New Roman"/>
          <w:sz w:val="24"/>
          <w:szCs w:val="24"/>
        </w:rPr>
        <w:t>что,</w:t>
      </w:r>
      <w:r w:rsidRPr="00A102C8">
        <w:rPr>
          <w:rFonts w:eastAsiaTheme="majorEastAsia" w:cs="Times New Roman"/>
          <w:sz w:val="24"/>
          <w:szCs w:val="24"/>
        </w:rPr>
        <w:t xml:space="preserve"> стремясь обрести формальный статус членов, страны принимают определенные образцы поведения, утверждаемые интеграционным объединением, то есть, те правила, законы и обычаи, на основе которых функционирует интеграционное объединение, перен</w:t>
      </w:r>
      <w:r w:rsidR="00E441E2">
        <w:rPr>
          <w:rFonts w:eastAsiaTheme="majorEastAsia" w:cs="Times New Roman"/>
          <w:sz w:val="24"/>
          <w:szCs w:val="24"/>
        </w:rPr>
        <w:t>ося</w:t>
      </w:r>
      <w:r w:rsidRPr="00A102C8">
        <w:rPr>
          <w:rFonts w:eastAsiaTheme="majorEastAsia" w:cs="Times New Roman"/>
          <w:sz w:val="24"/>
          <w:szCs w:val="24"/>
        </w:rPr>
        <w:t xml:space="preserve">тся на внутриполитическую арену. </w:t>
      </w:r>
    </w:p>
    <w:p w14:paraId="3C787613" w14:textId="5364D4D6" w:rsidR="00A102C8" w:rsidRPr="00A102C8" w:rsidRDefault="00A102C8" w:rsidP="00A102C8">
      <w:pPr>
        <w:spacing w:after="0" w:line="360" w:lineRule="auto"/>
        <w:ind w:firstLine="709"/>
        <w:rPr>
          <w:rFonts w:eastAsiaTheme="majorEastAsia" w:cs="Times New Roman"/>
          <w:sz w:val="24"/>
          <w:szCs w:val="24"/>
        </w:rPr>
      </w:pPr>
      <w:r w:rsidRPr="00A102C8">
        <w:rPr>
          <w:rFonts w:eastAsiaTheme="majorEastAsia" w:cs="Times New Roman"/>
          <w:sz w:val="24"/>
          <w:szCs w:val="24"/>
        </w:rPr>
        <w:t>Такой опыт органов межпарламентского сотрудничества повлиял на направленность дискуссий по формированию Евразийского парламента. Если изначально предполагалось создать Евразийский парламент и наделить его законодательными и контрольными полномочиями по аналогии с Европейским парламентом, то в дальнейшем подобные предложения отошли на второй план. В качестве более реалистичной идеи стали рассматривать создание Евразийской парламентской ассамблеи. Но на данный момент все инициативы отложены на неопределенный срок. Прежде всего, это связано с разногласиями, которые  существуют между главами государств-членов ЕАЭС по поводу формата парламентского органа, так как, формирование Парламента может привести к оформлению политической составляющей Союза, с чем не все согласны. Следовательно, если рассматривать ЕАЭС</w:t>
      </w:r>
      <w:r w:rsidR="00E441E2">
        <w:rPr>
          <w:rFonts w:eastAsiaTheme="majorEastAsia" w:cs="Times New Roman"/>
          <w:sz w:val="24"/>
          <w:szCs w:val="24"/>
        </w:rPr>
        <w:t>,</w:t>
      </w:r>
      <w:r w:rsidRPr="00A102C8">
        <w:rPr>
          <w:rFonts w:eastAsiaTheme="majorEastAsia" w:cs="Times New Roman"/>
          <w:sz w:val="24"/>
          <w:szCs w:val="24"/>
        </w:rPr>
        <w:t xml:space="preserve"> как чисто экономический Союз, то потребность в парламентском органе пропадает. </w:t>
      </w:r>
    </w:p>
    <w:p w14:paraId="74567C5C" w14:textId="77777777" w:rsidR="00A102C8" w:rsidRPr="00A102C8" w:rsidRDefault="00A102C8" w:rsidP="00A102C8">
      <w:pPr>
        <w:tabs>
          <w:tab w:val="left" w:pos="567"/>
        </w:tabs>
        <w:spacing w:after="0" w:line="360" w:lineRule="auto"/>
        <w:ind w:firstLine="709"/>
        <w:rPr>
          <w:rFonts w:eastAsiaTheme="majorEastAsia" w:cs="Times New Roman"/>
          <w:sz w:val="24"/>
          <w:szCs w:val="24"/>
        </w:rPr>
      </w:pPr>
      <w:r w:rsidRPr="00A102C8">
        <w:rPr>
          <w:rFonts w:eastAsiaTheme="majorEastAsia" w:cs="Times New Roman"/>
          <w:sz w:val="24"/>
          <w:szCs w:val="24"/>
        </w:rPr>
        <w:t xml:space="preserve">Обобщая опыт органов межпарламентского сотрудничества в интеграционных объединениях на постсоветском пространстве следует отметить, что основными причинами их формирования стали: </w:t>
      </w:r>
    </w:p>
    <w:p w14:paraId="34EDBDDF" w14:textId="77777777" w:rsidR="00A102C8" w:rsidRPr="00A102C8" w:rsidRDefault="00A102C8" w:rsidP="00A102C8">
      <w:pPr>
        <w:pStyle w:val="a6"/>
        <w:numPr>
          <w:ilvl w:val="0"/>
          <w:numId w:val="25"/>
        </w:numPr>
        <w:tabs>
          <w:tab w:val="left" w:pos="567"/>
        </w:tabs>
        <w:spacing w:after="0" w:line="360" w:lineRule="auto"/>
        <w:ind w:left="0" w:firstLine="0"/>
        <w:jc w:val="both"/>
        <w:rPr>
          <w:rFonts w:eastAsiaTheme="majorEastAsia" w:cs="Times New Roman"/>
          <w:szCs w:val="24"/>
        </w:rPr>
      </w:pPr>
      <w:r w:rsidRPr="00A102C8">
        <w:rPr>
          <w:rFonts w:eastAsiaTheme="majorEastAsia" w:cs="Times New Roman"/>
          <w:szCs w:val="24"/>
        </w:rPr>
        <w:t>Учреждение межпарламентского сотрудничества на постсоветском пространстве после распада СССР позволило ослабить дезинтеграционные процессы и смягчить многие негативные тенденции развития на постсоветском пространстве.</w:t>
      </w:r>
    </w:p>
    <w:p w14:paraId="3F075624" w14:textId="77777777" w:rsidR="00E441E2" w:rsidRPr="00A102C8" w:rsidRDefault="00E441E2" w:rsidP="00E441E2">
      <w:pPr>
        <w:pStyle w:val="a6"/>
        <w:numPr>
          <w:ilvl w:val="0"/>
          <w:numId w:val="25"/>
        </w:numPr>
        <w:tabs>
          <w:tab w:val="left" w:pos="567"/>
        </w:tabs>
        <w:spacing w:after="0" w:line="360" w:lineRule="auto"/>
        <w:ind w:left="0" w:firstLine="0"/>
        <w:jc w:val="both"/>
        <w:rPr>
          <w:rFonts w:eastAsiaTheme="majorEastAsia" w:cs="Times New Roman"/>
          <w:szCs w:val="24"/>
        </w:rPr>
      </w:pPr>
      <w:r w:rsidRPr="00A102C8">
        <w:rPr>
          <w:rFonts w:eastAsiaTheme="majorEastAsia" w:cs="Times New Roman"/>
          <w:szCs w:val="24"/>
        </w:rPr>
        <w:t>Решение проблемы конфронтационного стиля взаимодействия двух ветвей власти. Так, в начале 90-х годов противоречия между законодательной и исполнительной властью, первоначально являлись преградой на пути установления «суперпрезидентской» формы правления в новых независимых государствах на постсоветском пространстве.</w:t>
      </w:r>
    </w:p>
    <w:p w14:paraId="1F99F5F2" w14:textId="386A47DA" w:rsidR="00A102C8" w:rsidRPr="00A102C8" w:rsidRDefault="00A102C8" w:rsidP="00A102C8">
      <w:pPr>
        <w:pStyle w:val="a6"/>
        <w:numPr>
          <w:ilvl w:val="0"/>
          <w:numId w:val="25"/>
        </w:numPr>
        <w:tabs>
          <w:tab w:val="left" w:pos="567"/>
        </w:tabs>
        <w:spacing w:after="0" w:line="360" w:lineRule="auto"/>
        <w:ind w:left="0" w:firstLine="0"/>
        <w:jc w:val="both"/>
        <w:rPr>
          <w:rFonts w:eastAsiaTheme="majorEastAsia" w:cs="Times New Roman"/>
          <w:szCs w:val="24"/>
        </w:rPr>
      </w:pPr>
      <w:r w:rsidRPr="00A102C8">
        <w:rPr>
          <w:rFonts w:eastAsiaTheme="majorEastAsia" w:cs="Times New Roman"/>
          <w:szCs w:val="24"/>
        </w:rPr>
        <w:t xml:space="preserve">Необходимость развития демократических институтов, так как, непосредственные избранники народа смогут </w:t>
      </w:r>
      <w:r w:rsidR="00E441E2" w:rsidRPr="00A102C8">
        <w:rPr>
          <w:rFonts w:eastAsiaTheme="majorEastAsia" w:cs="Times New Roman"/>
          <w:szCs w:val="24"/>
        </w:rPr>
        <w:t>получить доступ</w:t>
      </w:r>
      <w:r w:rsidRPr="00A102C8">
        <w:rPr>
          <w:rFonts w:eastAsiaTheme="majorEastAsia" w:cs="Times New Roman"/>
          <w:szCs w:val="24"/>
        </w:rPr>
        <w:t xml:space="preserve"> к информации, а, следовательно, и сам народ будет активно принимать участие в интеграционных объединениях. </w:t>
      </w:r>
    </w:p>
    <w:p w14:paraId="07A4EB3C" w14:textId="77777777" w:rsidR="00A102C8" w:rsidRPr="00A102C8" w:rsidRDefault="00A102C8" w:rsidP="00A102C8">
      <w:pPr>
        <w:pStyle w:val="a6"/>
        <w:numPr>
          <w:ilvl w:val="0"/>
          <w:numId w:val="25"/>
        </w:numPr>
        <w:tabs>
          <w:tab w:val="left" w:pos="567"/>
        </w:tabs>
        <w:spacing w:after="0" w:line="360" w:lineRule="auto"/>
        <w:ind w:left="0" w:firstLine="0"/>
        <w:jc w:val="both"/>
        <w:rPr>
          <w:rFonts w:eastAsiaTheme="majorEastAsia" w:cs="Times New Roman"/>
          <w:szCs w:val="24"/>
        </w:rPr>
      </w:pPr>
      <w:r w:rsidRPr="00A102C8">
        <w:rPr>
          <w:rFonts w:eastAsiaTheme="majorEastAsia" w:cs="Times New Roman"/>
          <w:szCs w:val="24"/>
        </w:rPr>
        <w:lastRenderedPageBreak/>
        <w:tab/>
        <w:t xml:space="preserve">Создание органов такого типа обусловлено возрастающей необходимостью в постоянных механизмах сотрудничества в сфере законодательной координации. Ведь, реальная интеграция без законодательного обеспечения невозможна. Следовательно, модельное законотворчество является одной из важнейших функций, </w:t>
      </w:r>
      <w:proofErr w:type="spellStart"/>
      <w:r w:rsidRPr="00A102C8">
        <w:rPr>
          <w:rFonts w:eastAsiaTheme="majorEastAsia" w:cs="Times New Roman"/>
          <w:szCs w:val="24"/>
        </w:rPr>
        <w:t>прослеживающихся</w:t>
      </w:r>
      <w:proofErr w:type="spellEnd"/>
      <w:r w:rsidRPr="00A102C8">
        <w:rPr>
          <w:rFonts w:eastAsiaTheme="majorEastAsia" w:cs="Times New Roman"/>
          <w:szCs w:val="24"/>
        </w:rPr>
        <w:t xml:space="preserve"> в деятельности практически всех межпарламентских органов в интеграционных объединениях на постсоветском пространстве.</w:t>
      </w:r>
    </w:p>
    <w:p w14:paraId="5CE106D5" w14:textId="77777777" w:rsidR="00A102C8" w:rsidRPr="00A102C8" w:rsidRDefault="00A102C8" w:rsidP="00A102C8">
      <w:pPr>
        <w:spacing w:after="0" w:line="360" w:lineRule="auto"/>
        <w:ind w:right="-1" w:firstLine="709"/>
        <w:rPr>
          <w:rFonts w:cs="Times New Roman"/>
          <w:sz w:val="24"/>
          <w:szCs w:val="24"/>
        </w:rPr>
      </w:pPr>
      <w:r w:rsidRPr="00A102C8">
        <w:rPr>
          <w:rFonts w:eastAsiaTheme="majorEastAsia" w:cs="Times New Roman"/>
          <w:sz w:val="24"/>
          <w:szCs w:val="24"/>
        </w:rPr>
        <w:t xml:space="preserve">Таким образом, </w:t>
      </w:r>
      <w:r w:rsidRPr="00A102C8">
        <w:rPr>
          <w:rFonts w:cs="Times New Roman"/>
          <w:sz w:val="24"/>
          <w:szCs w:val="24"/>
        </w:rPr>
        <w:t xml:space="preserve">несмотря на </w:t>
      </w:r>
      <w:r w:rsidRPr="00A102C8">
        <w:rPr>
          <w:rFonts w:eastAsiaTheme="majorEastAsia" w:cs="Times New Roman"/>
          <w:sz w:val="24"/>
          <w:szCs w:val="24"/>
        </w:rPr>
        <w:t xml:space="preserve">проблему выживаемости </w:t>
      </w:r>
      <w:r w:rsidRPr="00A102C8">
        <w:rPr>
          <w:rFonts w:cs="Times New Roman"/>
          <w:sz w:val="24"/>
          <w:szCs w:val="24"/>
        </w:rPr>
        <w:t>органов межпарламентского сотрудничества в интеграционных объединениях на постсоветском пространстве в современных реалиях</w:t>
      </w:r>
      <w:r w:rsidRPr="00A102C8">
        <w:rPr>
          <w:rFonts w:eastAsiaTheme="majorEastAsia" w:cs="Times New Roman"/>
          <w:sz w:val="24"/>
          <w:szCs w:val="24"/>
        </w:rPr>
        <w:t>,</w:t>
      </w:r>
      <w:r w:rsidRPr="00A102C8">
        <w:rPr>
          <w:rFonts w:cs="Times New Roman"/>
          <w:sz w:val="24"/>
          <w:szCs w:val="24"/>
        </w:rPr>
        <w:t xml:space="preserve"> мы видим позитивный опыт адаптации к сложившимся условиям. Парламентские органы активно позиционируют себя как площадки с широким кругом участников и со своей институциональной спецификой. Они действуют там, где усилия парламентариев наиболее вероятны, но оставляя те области взаимодействия, где интересы государств-участников разнятся. Такой формат, применительно к постсоветскому пространству оказался наиболее эффективным и может быть применен при формировании новых межпарламентских органов на постсоветском пространстве. </w:t>
      </w:r>
    </w:p>
    <w:p w14:paraId="3FCFEF66" w14:textId="77777777" w:rsidR="00A102C8" w:rsidRPr="00393541" w:rsidRDefault="00A102C8" w:rsidP="00A102C8">
      <w:pPr>
        <w:pStyle w:val="a6"/>
        <w:tabs>
          <w:tab w:val="left" w:pos="567"/>
        </w:tabs>
        <w:spacing w:after="0" w:line="360" w:lineRule="auto"/>
        <w:ind w:left="0" w:firstLine="709"/>
        <w:rPr>
          <w:rFonts w:eastAsiaTheme="majorEastAsia" w:cs="Times New Roman"/>
          <w:szCs w:val="24"/>
        </w:rPr>
      </w:pPr>
    </w:p>
    <w:p w14:paraId="271FE39D" w14:textId="77777777" w:rsidR="00A102C8" w:rsidRDefault="00A102C8" w:rsidP="00A102C8">
      <w:pPr>
        <w:tabs>
          <w:tab w:val="left" w:pos="567"/>
        </w:tabs>
        <w:spacing w:line="259" w:lineRule="auto"/>
        <w:jc w:val="left"/>
        <w:rPr>
          <w:rFonts w:eastAsiaTheme="majorEastAsia" w:cs="Times New Roman"/>
          <w:sz w:val="24"/>
          <w:szCs w:val="24"/>
        </w:rPr>
      </w:pPr>
      <w:r>
        <w:rPr>
          <w:rFonts w:eastAsiaTheme="majorEastAsia" w:cs="Times New Roman"/>
          <w:sz w:val="24"/>
          <w:szCs w:val="24"/>
        </w:rPr>
        <w:br w:type="page"/>
      </w:r>
    </w:p>
    <w:p w14:paraId="55EB24E1" w14:textId="068CE67E" w:rsidR="00694787" w:rsidRPr="00850270" w:rsidRDefault="0044721B" w:rsidP="007D75A5">
      <w:pPr>
        <w:pStyle w:val="1"/>
        <w:rPr>
          <w:rFonts w:cs="Times New Roman"/>
          <w:szCs w:val="24"/>
        </w:rPr>
      </w:pPr>
      <w:bookmarkStart w:id="31" w:name="_Toc483511263"/>
      <w:r w:rsidRPr="00850270">
        <w:rPr>
          <w:rFonts w:cs="Times New Roman"/>
          <w:szCs w:val="24"/>
        </w:rPr>
        <w:lastRenderedPageBreak/>
        <w:t>Список источников и литературы</w:t>
      </w:r>
      <w:bookmarkEnd w:id="30"/>
      <w:bookmarkEnd w:id="31"/>
    </w:p>
    <w:p w14:paraId="258A43DD" w14:textId="091CC2BA" w:rsidR="0069429C" w:rsidRPr="00850270" w:rsidRDefault="00694787" w:rsidP="003D7D95">
      <w:pPr>
        <w:rPr>
          <w:b/>
        </w:rPr>
      </w:pPr>
      <w:bookmarkStart w:id="32" w:name="_Toc482561484"/>
      <w:r w:rsidRPr="00850270">
        <w:rPr>
          <w:b/>
        </w:rPr>
        <w:t>Источники</w:t>
      </w:r>
    </w:p>
    <w:p w14:paraId="4964F900" w14:textId="77777777" w:rsidR="004E73A1" w:rsidRPr="00850270" w:rsidRDefault="004E73A1" w:rsidP="004E73A1">
      <w:pPr>
        <w:tabs>
          <w:tab w:val="left" w:pos="426"/>
        </w:tabs>
        <w:spacing w:after="0" w:line="360" w:lineRule="auto"/>
        <w:rPr>
          <w:rFonts w:cs="Times New Roman"/>
          <w:sz w:val="24"/>
          <w:szCs w:val="24"/>
        </w:rPr>
      </w:pPr>
    </w:p>
    <w:p w14:paraId="41B153DC" w14:textId="6E56F4FC" w:rsidR="004E73A1" w:rsidRPr="00E337DC" w:rsidRDefault="004E73A1" w:rsidP="00E337DC">
      <w:pPr>
        <w:tabs>
          <w:tab w:val="left" w:pos="426"/>
        </w:tabs>
        <w:spacing w:after="0" w:line="360" w:lineRule="auto"/>
        <w:rPr>
          <w:rFonts w:cs="Times New Roman"/>
          <w:szCs w:val="24"/>
        </w:rPr>
      </w:pPr>
    </w:p>
    <w:p w14:paraId="4AEAF71D" w14:textId="77777777" w:rsidR="004E73A1" w:rsidRPr="00850270" w:rsidRDefault="004E73A1" w:rsidP="00876147">
      <w:pPr>
        <w:pStyle w:val="a6"/>
        <w:numPr>
          <w:ilvl w:val="0"/>
          <w:numId w:val="23"/>
        </w:numPr>
        <w:tabs>
          <w:tab w:val="left" w:pos="426"/>
        </w:tabs>
        <w:spacing w:after="0" w:line="360" w:lineRule="auto"/>
        <w:ind w:left="426" w:hanging="426"/>
        <w:jc w:val="both"/>
        <w:rPr>
          <w:rFonts w:cs="Times New Roman"/>
          <w:szCs w:val="24"/>
        </w:rPr>
      </w:pPr>
      <w:r w:rsidRPr="00850270">
        <w:rPr>
          <w:rFonts w:cs="Times New Roman"/>
          <w:szCs w:val="24"/>
        </w:rPr>
        <w:t xml:space="preserve">Временное положение о Парламентской Ассамблее Организации Договора о коллективной безопасности от 30 марта 2007// ПА ОДКБ. Официальный сайт. URL: </w:t>
      </w:r>
      <w:hyperlink r:id="rId8" w:history="1">
        <w:r w:rsidRPr="00850270">
          <w:rPr>
            <w:rStyle w:val="a3"/>
            <w:rFonts w:cs="Times New Roman"/>
            <w:color w:val="auto"/>
            <w:szCs w:val="24"/>
          </w:rPr>
          <w:t>http://www.paodkb.ru/upload/iblock/8e1/odkb_polojenie.pdf</w:t>
        </w:r>
      </w:hyperlink>
      <w:r w:rsidRPr="00850270">
        <w:rPr>
          <w:rFonts w:cs="Times New Roman"/>
          <w:szCs w:val="24"/>
        </w:rPr>
        <w:t xml:space="preserve">  (дата обращения: 04.03.2017).</w:t>
      </w:r>
    </w:p>
    <w:p w14:paraId="3316E55C" w14:textId="77777777" w:rsidR="004E73A1" w:rsidRPr="00850270" w:rsidRDefault="004E73A1" w:rsidP="00E337DC">
      <w:pPr>
        <w:pStyle w:val="a6"/>
        <w:numPr>
          <w:ilvl w:val="0"/>
          <w:numId w:val="23"/>
        </w:numPr>
        <w:tabs>
          <w:tab w:val="left" w:pos="426"/>
        </w:tabs>
        <w:spacing w:after="0" w:line="360" w:lineRule="auto"/>
        <w:ind w:left="426" w:hanging="426"/>
        <w:jc w:val="both"/>
        <w:rPr>
          <w:rFonts w:cs="Times New Roman"/>
          <w:szCs w:val="24"/>
        </w:rPr>
      </w:pPr>
      <w:r w:rsidRPr="00850270">
        <w:rPr>
          <w:rFonts w:cs="Times New Roman"/>
          <w:szCs w:val="24"/>
        </w:rPr>
        <w:t xml:space="preserve">Декларация о дальнейшем единении России и Беларуси// Информационно-аналитический портал Союзного государства. Официальный сайт. </w:t>
      </w:r>
      <w:proofErr w:type="gramStart"/>
      <w:r w:rsidRPr="00850270">
        <w:rPr>
          <w:rFonts w:cs="Times New Roman"/>
          <w:szCs w:val="24"/>
          <w:lang w:val="en-US"/>
        </w:rPr>
        <w:t>URL</w:t>
      </w:r>
      <w:r w:rsidRPr="00850270">
        <w:rPr>
          <w:rFonts w:cs="Times New Roman"/>
          <w:szCs w:val="24"/>
        </w:rPr>
        <w:t>.:</w:t>
      </w:r>
      <w:proofErr w:type="gramEnd"/>
      <w:r w:rsidRPr="00850270">
        <w:rPr>
          <w:rFonts w:cs="Times New Roman"/>
          <w:szCs w:val="24"/>
        </w:rPr>
        <w:t xml:space="preserve">  </w:t>
      </w:r>
      <w:hyperlink r:id="rId9" w:history="1">
        <w:r w:rsidRPr="00850270">
          <w:rPr>
            <w:rStyle w:val="a3"/>
            <w:rFonts w:cs="Times New Roman"/>
            <w:color w:val="auto"/>
            <w:szCs w:val="24"/>
            <w:lang w:val="en-US"/>
          </w:rPr>
          <w:t>http</w:t>
        </w:r>
        <w:r w:rsidRPr="00850270">
          <w:rPr>
            <w:rStyle w:val="a3"/>
            <w:rFonts w:cs="Times New Roman"/>
            <w:color w:val="auto"/>
            <w:szCs w:val="24"/>
          </w:rPr>
          <w:t>://</w:t>
        </w:r>
        <w:r w:rsidRPr="00850270">
          <w:rPr>
            <w:rStyle w:val="a3"/>
            <w:rFonts w:cs="Times New Roman"/>
            <w:color w:val="auto"/>
            <w:szCs w:val="24"/>
            <w:lang w:val="en-US"/>
          </w:rPr>
          <w:t>www</w:t>
        </w:r>
        <w:r w:rsidRPr="00850270">
          <w:rPr>
            <w:rStyle w:val="a3"/>
            <w:rFonts w:cs="Times New Roman"/>
            <w:color w:val="auto"/>
            <w:szCs w:val="24"/>
          </w:rPr>
          <w:t>.</w:t>
        </w:r>
        <w:proofErr w:type="spellStart"/>
        <w:r w:rsidRPr="00850270">
          <w:rPr>
            <w:rStyle w:val="a3"/>
            <w:rFonts w:cs="Times New Roman"/>
            <w:color w:val="auto"/>
            <w:szCs w:val="24"/>
            <w:lang w:val="en-US"/>
          </w:rPr>
          <w:t>soyuz</w:t>
        </w:r>
        <w:proofErr w:type="spellEnd"/>
        <w:r w:rsidRPr="00850270">
          <w:rPr>
            <w:rStyle w:val="a3"/>
            <w:rFonts w:cs="Times New Roman"/>
            <w:color w:val="auto"/>
            <w:szCs w:val="24"/>
          </w:rPr>
          <w:t>.</w:t>
        </w:r>
        <w:r w:rsidRPr="00850270">
          <w:rPr>
            <w:rStyle w:val="a3"/>
            <w:rFonts w:cs="Times New Roman"/>
            <w:color w:val="auto"/>
            <w:szCs w:val="24"/>
            <w:lang w:val="en-US"/>
          </w:rPr>
          <w:t>by</w:t>
        </w:r>
        <w:r w:rsidRPr="00850270">
          <w:rPr>
            <w:rStyle w:val="a3"/>
            <w:rFonts w:cs="Times New Roman"/>
            <w:color w:val="auto"/>
            <w:szCs w:val="24"/>
          </w:rPr>
          <w:t>/</w:t>
        </w:r>
        <w:r w:rsidRPr="00850270">
          <w:rPr>
            <w:rStyle w:val="a3"/>
            <w:rFonts w:cs="Times New Roman"/>
            <w:color w:val="auto"/>
            <w:szCs w:val="24"/>
            <w:lang w:val="en-US"/>
          </w:rPr>
          <w:t>about</w:t>
        </w:r>
        <w:r w:rsidRPr="00850270">
          <w:rPr>
            <w:rStyle w:val="a3"/>
            <w:rFonts w:cs="Times New Roman"/>
            <w:color w:val="auto"/>
            <w:szCs w:val="24"/>
          </w:rPr>
          <w:t>/</w:t>
        </w:r>
        <w:r w:rsidRPr="00850270">
          <w:rPr>
            <w:rStyle w:val="a3"/>
            <w:rFonts w:cs="Times New Roman"/>
            <w:color w:val="auto"/>
            <w:szCs w:val="24"/>
            <w:lang w:val="en-US"/>
          </w:rPr>
          <w:t>docs</w:t>
        </w:r>
        <w:r w:rsidRPr="00850270">
          <w:rPr>
            <w:rStyle w:val="a3"/>
            <w:rFonts w:cs="Times New Roman"/>
            <w:color w:val="auto"/>
            <w:szCs w:val="24"/>
          </w:rPr>
          <w:t>/</w:t>
        </w:r>
        <w:r w:rsidRPr="00850270">
          <w:rPr>
            <w:rStyle w:val="a3"/>
            <w:rFonts w:cs="Times New Roman"/>
            <w:color w:val="auto"/>
            <w:szCs w:val="24"/>
            <w:lang w:val="en-US"/>
          </w:rPr>
          <w:t>declare</w:t>
        </w:r>
        <w:r w:rsidRPr="00850270">
          <w:rPr>
            <w:rStyle w:val="a3"/>
            <w:rFonts w:cs="Times New Roman"/>
            <w:color w:val="auto"/>
            <w:szCs w:val="24"/>
          </w:rPr>
          <w:t>/</w:t>
        </w:r>
      </w:hyperlink>
      <w:r w:rsidRPr="00850270">
        <w:rPr>
          <w:rFonts w:cs="Times New Roman"/>
          <w:szCs w:val="24"/>
        </w:rPr>
        <w:t xml:space="preserve"> (дата обращения: 22.12.2016).</w:t>
      </w:r>
    </w:p>
    <w:p w14:paraId="1069BB63" w14:textId="77777777" w:rsidR="004E73A1" w:rsidRPr="00850270" w:rsidRDefault="004E73A1" w:rsidP="00E337DC">
      <w:pPr>
        <w:pStyle w:val="a6"/>
        <w:numPr>
          <w:ilvl w:val="0"/>
          <w:numId w:val="23"/>
        </w:numPr>
        <w:tabs>
          <w:tab w:val="left" w:pos="426"/>
        </w:tabs>
        <w:spacing w:after="0" w:line="360" w:lineRule="auto"/>
        <w:ind w:left="426" w:hanging="426"/>
        <w:jc w:val="both"/>
        <w:rPr>
          <w:rFonts w:cs="Times New Roman"/>
          <w:szCs w:val="24"/>
        </w:rPr>
      </w:pPr>
      <w:r w:rsidRPr="00850270">
        <w:rPr>
          <w:rFonts w:cs="Times New Roman"/>
          <w:szCs w:val="24"/>
        </w:rPr>
        <w:t xml:space="preserve">Договор об образовании Сообщества России и Белоруссии от 21 мая 1996 г.// АО “Кодекс”. </w:t>
      </w:r>
      <w:proofErr w:type="gramStart"/>
      <w:r w:rsidRPr="00850270">
        <w:rPr>
          <w:rFonts w:cs="Times New Roman"/>
          <w:szCs w:val="24"/>
          <w:lang w:val="en-US"/>
        </w:rPr>
        <w:t>URL</w:t>
      </w:r>
      <w:r w:rsidRPr="00850270">
        <w:rPr>
          <w:rFonts w:cs="Times New Roman"/>
          <w:szCs w:val="24"/>
        </w:rPr>
        <w:t>.:</w:t>
      </w:r>
      <w:proofErr w:type="gramEnd"/>
      <w:r w:rsidRPr="00850270">
        <w:rPr>
          <w:rFonts w:cs="Times New Roman"/>
          <w:szCs w:val="24"/>
        </w:rPr>
        <w:t xml:space="preserve"> </w:t>
      </w:r>
      <w:hyperlink r:id="rId10" w:history="1">
        <w:r w:rsidRPr="00850270">
          <w:rPr>
            <w:rStyle w:val="a3"/>
            <w:rFonts w:cs="Times New Roman"/>
            <w:color w:val="auto"/>
            <w:szCs w:val="24"/>
          </w:rPr>
          <w:t>http://docs.cntd.ru/document/1901190</w:t>
        </w:r>
      </w:hyperlink>
      <w:r w:rsidRPr="00850270">
        <w:rPr>
          <w:rFonts w:cs="Times New Roman"/>
          <w:szCs w:val="24"/>
        </w:rPr>
        <w:t xml:space="preserve">  (дата обращения: 19.12.2016).</w:t>
      </w:r>
    </w:p>
    <w:p w14:paraId="43468AF3" w14:textId="77777777" w:rsidR="004E73A1" w:rsidRPr="00850270" w:rsidRDefault="004E73A1" w:rsidP="00E337DC">
      <w:pPr>
        <w:pStyle w:val="a6"/>
        <w:numPr>
          <w:ilvl w:val="0"/>
          <w:numId w:val="23"/>
        </w:numPr>
        <w:tabs>
          <w:tab w:val="left" w:pos="426"/>
        </w:tabs>
        <w:spacing w:after="0" w:line="360" w:lineRule="auto"/>
        <w:ind w:left="426" w:hanging="426"/>
        <w:jc w:val="both"/>
        <w:rPr>
          <w:rFonts w:cs="Times New Roman"/>
          <w:szCs w:val="24"/>
        </w:rPr>
      </w:pPr>
      <w:r w:rsidRPr="00850270">
        <w:rPr>
          <w:rFonts w:cs="Times New Roman"/>
          <w:szCs w:val="24"/>
        </w:rPr>
        <w:t xml:space="preserve">Заявление Президиума Совета Республики и Совета Палаты представителей Национального собрания Республики Беларусь в связи с подписанием 3 мая 2011 года учредительных документов Парламентской ассамблеи </w:t>
      </w:r>
      <w:proofErr w:type="spellStart"/>
      <w:r w:rsidRPr="00850270">
        <w:rPr>
          <w:rFonts w:cs="Times New Roman"/>
          <w:szCs w:val="24"/>
        </w:rPr>
        <w:t>Евронест</w:t>
      </w:r>
      <w:proofErr w:type="spellEnd"/>
      <w:r w:rsidRPr="00850270">
        <w:rPr>
          <w:rFonts w:cs="Times New Roman"/>
          <w:szCs w:val="24"/>
        </w:rPr>
        <w:t xml:space="preserve"> // Палата представителей Национального Собрания Республики Беларусь. Официальный сайт. </w:t>
      </w:r>
      <w:proofErr w:type="gramStart"/>
      <w:r w:rsidRPr="00850270">
        <w:rPr>
          <w:rFonts w:cs="Times New Roman"/>
          <w:szCs w:val="24"/>
          <w:lang w:val="en-US"/>
        </w:rPr>
        <w:t>URL</w:t>
      </w:r>
      <w:r w:rsidRPr="00850270">
        <w:rPr>
          <w:rFonts w:cs="Times New Roman"/>
          <w:szCs w:val="24"/>
        </w:rPr>
        <w:t>.:</w:t>
      </w:r>
      <w:proofErr w:type="gramEnd"/>
      <w:r w:rsidRPr="00850270">
        <w:rPr>
          <w:rFonts w:cs="Times New Roman"/>
          <w:szCs w:val="24"/>
        </w:rPr>
        <w:t xml:space="preserve">  </w:t>
      </w:r>
      <w:r w:rsidRPr="00850270">
        <w:rPr>
          <w:rFonts w:cs="Times New Roman"/>
          <w:szCs w:val="24"/>
          <w:lang w:val="en-US"/>
        </w:rPr>
        <w:t>http</w:t>
      </w:r>
      <w:r w:rsidRPr="00850270">
        <w:rPr>
          <w:rFonts w:cs="Times New Roman"/>
          <w:szCs w:val="24"/>
        </w:rPr>
        <w:t>://</w:t>
      </w:r>
      <w:r w:rsidRPr="00850270">
        <w:rPr>
          <w:rFonts w:cs="Times New Roman"/>
          <w:szCs w:val="24"/>
          <w:lang w:val="en-US"/>
        </w:rPr>
        <w:t>house</w:t>
      </w:r>
      <w:r w:rsidRPr="00850270">
        <w:rPr>
          <w:rFonts w:cs="Times New Roman"/>
          <w:szCs w:val="24"/>
        </w:rPr>
        <w:t>.</w:t>
      </w:r>
      <w:proofErr w:type="spellStart"/>
      <w:r w:rsidRPr="00850270">
        <w:rPr>
          <w:rFonts w:cs="Times New Roman"/>
          <w:szCs w:val="24"/>
          <w:lang w:val="en-US"/>
        </w:rPr>
        <w:t>gov</w:t>
      </w:r>
      <w:proofErr w:type="spellEnd"/>
      <w:r w:rsidRPr="00850270">
        <w:rPr>
          <w:rFonts w:cs="Times New Roman"/>
          <w:szCs w:val="24"/>
        </w:rPr>
        <w:t>.</w:t>
      </w:r>
      <w:r w:rsidRPr="00850270">
        <w:rPr>
          <w:rFonts w:cs="Times New Roman"/>
          <w:szCs w:val="24"/>
          <w:lang w:val="en-US"/>
        </w:rPr>
        <w:t>by</w:t>
      </w:r>
      <w:r w:rsidRPr="00850270">
        <w:rPr>
          <w:rFonts w:cs="Times New Roman"/>
          <w:szCs w:val="24"/>
        </w:rPr>
        <w:t>/</w:t>
      </w:r>
      <w:proofErr w:type="spellStart"/>
      <w:r w:rsidRPr="00850270">
        <w:rPr>
          <w:rFonts w:cs="Times New Roman"/>
          <w:szCs w:val="24"/>
          <w:lang w:val="en-US"/>
        </w:rPr>
        <w:t>ru</w:t>
      </w:r>
      <w:proofErr w:type="spellEnd"/>
      <w:r w:rsidRPr="00850270">
        <w:rPr>
          <w:rFonts w:cs="Times New Roman"/>
          <w:szCs w:val="24"/>
        </w:rPr>
        <w:t>/</w:t>
      </w:r>
      <w:r w:rsidRPr="00850270">
        <w:rPr>
          <w:rFonts w:cs="Times New Roman"/>
          <w:szCs w:val="24"/>
          <w:lang w:val="en-US"/>
        </w:rPr>
        <w:t>news</w:t>
      </w:r>
      <w:r w:rsidRPr="00850270">
        <w:rPr>
          <w:rFonts w:cs="Times New Roman"/>
          <w:szCs w:val="24"/>
        </w:rPr>
        <w:t>-</w:t>
      </w:r>
      <w:proofErr w:type="spellStart"/>
      <w:r w:rsidRPr="00850270">
        <w:rPr>
          <w:rFonts w:cs="Times New Roman"/>
          <w:szCs w:val="24"/>
          <w:lang w:val="en-US"/>
        </w:rPr>
        <w:t>ru</w:t>
      </w:r>
      <w:proofErr w:type="spellEnd"/>
      <w:r w:rsidRPr="00850270">
        <w:rPr>
          <w:rFonts w:cs="Times New Roman"/>
          <w:szCs w:val="24"/>
        </w:rPr>
        <w:t>/</w:t>
      </w:r>
      <w:r w:rsidRPr="00850270">
        <w:rPr>
          <w:rFonts w:cs="Times New Roman"/>
          <w:szCs w:val="24"/>
          <w:lang w:val="en-US"/>
        </w:rPr>
        <w:t>view</w:t>
      </w:r>
      <w:r w:rsidRPr="00850270">
        <w:rPr>
          <w:rFonts w:cs="Times New Roman"/>
          <w:szCs w:val="24"/>
        </w:rPr>
        <w:t>/</w:t>
      </w:r>
      <w:proofErr w:type="spellStart"/>
      <w:r w:rsidRPr="00850270">
        <w:rPr>
          <w:rFonts w:cs="Times New Roman"/>
          <w:szCs w:val="24"/>
          <w:lang w:val="en-US"/>
        </w:rPr>
        <w:t>zajavlenie</w:t>
      </w:r>
      <w:proofErr w:type="spellEnd"/>
      <w:r w:rsidRPr="00850270">
        <w:rPr>
          <w:rFonts w:cs="Times New Roman"/>
          <w:szCs w:val="24"/>
        </w:rPr>
        <w:t>-</w:t>
      </w:r>
      <w:proofErr w:type="spellStart"/>
      <w:r w:rsidRPr="00850270">
        <w:rPr>
          <w:rFonts w:cs="Times New Roman"/>
          <w:szCs w:val="24"/>
          <w:lang w:val="en-US"/>
        </w:rPr>
        <w:t>prezidiuma</w:t>
      </w:r>
      <w:proofErr w:type="spellEnd"/>
      <w:r w:rsidRPr="00850270">
        <w:rPr>
          <w:rFonts w:cs="Times New Roman"/>
          <w:szCs w:val="24"/>
        </w:rPr>
        <w:t>-</w:t>
      </w:r>
      <w:proofErr w:type="spellStart"/>
      <w:r w:rsidRPr="00850270">
        <w:rPr>
          <w:rFonts w:cs="Times New Roman"/>
          <w:szCs w:val="24"/>
          <w:lang w:val="en-US"/>
        </w:rPr>
        <w:t>soveta</w:t>
      </w:r>
      <w:proofErr w:type="spellEnd"/>
      <w:r w:rsidRPr="00850270">
        <w:rPr>
          <w:rFonts w:cs="Times New Roman"/>
          <w:szCs w:val="24"/>
        </w:rPr>
        <w:t>-</w:t>
      </w:r>
      <w:proofErr w:type="spellStart"/>
      <w:r w:rsidRPr="00850270">
        <w:rPr>
          <w:rFonts w:cs="Times New Roman"/>
          <w:szCs w:val="24"/>
          <w:lang w:val="en-US"/>
        </w:rPr>
        <w:t>respubliki</w:t>
      </w:r>
      <w:proofErr w:type="spellEnd"/>
      <w:r w:rsidRPr="00850270">
        <w:rPr>
          <w:rFonts w:cs="Times New Roman"/>
          <w:szCs w:val="24"/>
        </w:rPr>
        <w:t>-</w:t>
      </w:r>
      <w:proofErr w:type="spellStart"/>
      <w:r w:rsidRPr="00850270">
        <w:rPr>
          <w:rFonts w:cs="Times New Roman"/>
          <w:szCs w:val="24"/>
          <w:lang w:val="en-US"/>
        </w:rPr>
        <w:t>i</w:t>
      </w:r>
      <w:proofErr w:type="spellEnd"/>
      <w:r w:rsidRPr="00850270">
        <w:rPr>
          <w:rFonts w:cs="Times New Roman"/>
          <w:szCs w:val="24"/>
        </w:rPr>
        <w:t>-</w:t>
      </w:r>
      <w:proofErr w:type="spellStart"/>
      <w:r w:rsidRPr="00850270">
        <w:rPr>
          <w:rFonts w:cs="Times New Roman"/>
          <w:szCs w:val="24"/>
          <w:lang w:val="en-US"/>
        </w:rPr>
        <w:t>soveta</w:t>
      </w:r>
      <w:proofErr w:type="spellEnd"/>
      <w:r w:rsidRPr="00850270">
        <w:rPr>
          <w:rFonts w:cs="Times New Roman"/>
          <w:szCs w:val="24"/>
        </w:rPr>
        <w:t>-</w:t>
      </w:r>
      <w:proofErr w:type="spellStart"/>
      <w:r w:rsidRPr="00850270">
        <w:rPr>
          <w:rFonts w:cs="Times New Roman"/>
          <w:szCs w:val="24"/>
          <w:lang w:val="en-US"/>
        </w:rPr>
        <w:t>palaty</w:t>
      </w:r>
      <w:proofErr w:type="spellEnd"/>
      <w:r w:rsidRPr="00850270">
        <w:rPr>
          <w:rFonts w:cs="Times New Roman"/>
          <w:szCs w:val="24"/>
        </w:rPr>
        <w:t>-</w:t>
      </w:r>
      <w:proofErr w:type="spellStart"/>
      <w:r w:rsidRPr="00850270">
        <w:rPr>
          <w:rFonts w:cs="Times New Roman"/>
          <w:szCs w:val="24"/>
          <w:lang w:val="en-US"/>
        </w:rPr>
        <w:t>predstavitelej</w:t>
      </w:r>
      <w:proofErr w:type="spellEnd"/>
      <w:r w:rsidRPr="00850270">
        <w:rPr>
          <w:rFonts w:cs="Times New Roman"/>
          <w:szCs w:val="24"/>
        </w:rPr>
        <w:t>-</w:t>
      </w:r>
      <w:proofErr w:type="spellStart"/>
      <w:r w:rsidRPr="00850270">
        <w:rPr>
          <w:rFonts w:cs="Times New Roman"/>
          <w:szCs w:val="24"/>
          <w:lang w:val="en-US"/>
        </w:rPr>
        <w:t>natsionalnogo</w:t>
      </w:r>
      <w:proofErr w:type="spellEnd"/>
      <w:r w:rsidRPr="00850270">
        <w:rPr>
          <w:rFonts w:cs="Times New Roman"/>
          <w:szCs w:val="24"/>
        </w:rPr>
        <w:t>-</w:t>
      </w:r>
      <w:proofErr w:type="spellStart"/>
      <w:r w:rsidRPr="00850270">
        <w:rPr>
          <w:rFonts w:cs="Times New Roman"/>
          <w:szCs w:val="24"/>
          <w:lang w:val="en-US"/>
        </w:rPr>
        <w:t>sobranija</w:t>
      </w:r>
      <w:proofErr w:type="spellEnd"/>
      <w:r w:rsidRPr="00850270">
        <w:rPr>
          <w:rFonts w:cs="Times New Roman"/>
          <w:szCs w:val="24"/>
        </w:rPr>
        <w:t>-</w:t>
      </w:r>
      <w:proofErr w:type="spellStart"/>
      <w:r w:rsidRPr="00850270">
        <w:rPr>
          <w:rFonts w:cs="Times New Roman"/>
          <w:szCs w:val="24"/>
          <w:lang w:val="en-US"/>
        </w:rPr>
        <w:t>respubliki</w:t>
      </w:r>
      <w:proofErr w:type="spellEnd"/>
      <w:r w:rsidRPr="00850270">
        <w:rPr>
          <w:rFonts w:cs="Times New Roman"/>
          <w:szCs w:val="24"/>
        </w:rPr>
        <w:t>-40473-2011/(дата обращения: 04.03.2017).</w:t>
      </w:r>
    </w:p>
    <w:p w14:paraId="044D58C8" w14:textId="77777777" w:rsidR="004E73A1" w:rsidRPr="00850270" w:rsidRDefault="004E73A1" w:rsidP="00E337DC">
      <w:pPr>
        <w:pStyle w:val="a6"/>
        <w:numPr>
          <w:ilvl w:val="0"/>
          <w:numId w:val="23"/>
        </w:numPr>
        <w:tabs>
          <w:tab w:val="left" w:pos="426"/>
        </w:tabs>
        <w:spacing w:after="0" w:line="360" w:lineRule="auto"/>
        <w:ind w:left="426" w:hanging="426"/>
        <w:jc w:val="both"/>
        <w:rPr>
          <w:rFonts w:cs="Times New Roman"/>
          <w:szCs w:val="24"/>
        </w:rPr>
      </w:pPr>
      <w:r w:rsidRPr="00850270">
        <w:rPr>
          <w:rFonts w:cs="Times New Roman"/>
          <w:szCs w:val="24"/>
        </w:rPr>
        <w:t xml:space="preserve">Истоки союзного парламентаризма// Парламентское Собрание Союза Беларуси и России. Официальный сайт. </w:t>
      </w:r>
      <w:proofErr w:type="gramStart"/>
      <w:r w:rsidRPr="00850270">
        <w:rPr>
          <w:rFonts w:cs="Times New Roman"/>
          <w:szCs w:val="24"/>
          <w:lang w:val="en-US"/>
        </w:rPr>
        <w:t>URL</w:t>
      </w:r>
      <w:r w:rsidRPr="00850270">
        <w:rPr>
          <w:rFonts w:cs="Times New Roman"/>
          <w:szCs w:val="24"/>
        </w:rPr>
        <w:t>.:</w:t>
      </w:r>
      <w:proofErr w:type="gramEnd"/>
      <w:r w:rsidRPr="00850270">
        <w:rPr>
          <w:rFonts w:cs="Times New Roman"/>
          <w:szCs w:val="24"/>
        </w:rPr>
        <w:t xml:space="preserve"> </w:t>
      </w:r>
      <w:hyperlink r:id="rId11" w:history="1">
        <w:r w:rsidRPr="00850270">
          <w:rPr>
            <w:rStyle w:val="a3"/>
            <w:rFonts w:cs="Times New Roman"/>
            <w:color w:val="auto"/>
            <w:szCs w:val="24"/>
            <w:lang w:val="en-US"/>
          </w:rPr>
          <w:t>http</w:t>
        </w:r>
        <w:r w:rsidRPr="00850270">
          <w:rPr>
            <w:rStyle w:val="a3"/>
            <w:rFonts w:cs="Times New Roman"/>
            <w:color w:val="auto"/>
            <w:szCs w:val="24"/>
          </w:rPr>
          <w:t>://</w:t>
        </w:r>
        <w:r w:rsidRPr="00850270">
          <w:rPr>
            <w:rStyle w:val="a3"/>
            <w:rFonts w:cs="Times New Roman"/>
            <w:color w:val="auto"/>
            <w:szCs w:val="24"/>
            <w:lang w:val="en-US"/>
          </w:rPr>
          <w:t>www</w:t>
        </w:r>
        <w:r w:rsidRPr="00850270">
          <w:rPr>
            <w:rStyle w:val="a3"/>
            <w:rFonts w:cs="Times New Roman"/>
            <w:color w:val="auto"/>
            <w:szCs w:val="24"/>
          </w:rPr>
          <w:t>.</w:t>
        </w:r>
        <w:proofErr w:type="spellStart"/>
        <w:r w:rsidRPr="00850270">
          <w:rPr>
            <w:rStyle w:val="a3"/>
            <w:rFonts w:cs="Times New Roman"/>
            <w:color w:val="auto"/>
            <w:szCs w:val="24"/>
            <w:lang w:val="en-US"/>
          </w:rPr>
          <w:t>belrus</w:t>
        </w:r>
        <w:proofErr w:type="spellEnd"/>
        <w:r w:rsidRPr="00850270">
          <w:rPr>
            <w:rStyle w:val="a3"/>
            <w:rFonts w:cs="Times New Roman"/>
            <w:color w:val="auto"/>
            <w:szCs w:val="24"/>
          </w:rPr>
          <w:t>.</w:t>
        </w:r>
        <w:proofErr w:type="spellStart"/>
        <w:r w:rsidRPr="00850270">
          <w:rPr>
            <w:rStyle w:val="a3"/>
            <w:rFonts w:cs="Times New Roman"/>
            <w:color w:val="auto"/>
            <w:szCs w:val="24"/>
            <w:lang w:val="en-US"/>
          </w:rPr>
          <w:t>ru</w:t>
        </w:r>
        <w:proofErr w:type="spellEnd"/>
        <w:r w:rsidRPr="00850270">
          <w:rPr>
            <w:rStyle w:val="a3"/>
            <w:rFonts w:cs="Times New Roman"/>
            <w:color w:val="auto"/>
            <w:szCs w:val="24"/>
          </w:rPr>
          <w:t>/</w:t>
        </w:r>
        <w:r w:rsidRPr="00850270">
          <w:rPr>
            <w:rStyle w:val="a3"/>
            <w:rFonts w:cs="Times New Roman"/>
            <w:color w:val="auto"/>
            <w:szCs w:val="24"/>
            <w:lang w:val="en-US"/>
          </w:rPr>
          <w:t>about</w:t>
        </w:r>
        <w:r w:rsidRPr="00850270">
          <w:rPr>
            <w:rStyle w:val="a3"/>
            <w:rFonts w:cs="Times New Roman"/>
            <w:color w:val="auto"/>
            <w:szCs w:val="24"/>
          </w:rPr>
          <w:t>/</w:t>
        </w:r>
        <w:proofErr w:type="spellStart"/>
        <w:r w:rsidRPr="00850270">
          <w:rPr>
            <w:rStyle w:val="a3"/>
            <w:rFonts w:cs="Times New Roman"/>
            <w:color w:val="auto"/>
            <w:szCs w:val="24"/>
            <w:lang w:val="en-US"/>
          </w:rPr>
          <w:t>istoki</w:t>
        </w:r>
        <w:proofErr w:type="spellEnd"/>
        <w:r w:rsidRPr="00850270">
          <w:rPr>
            <w:rStyle w:val="a3"/>
            <w:rFonts w:cs="Times New Roman"/>
            <w:color w:val="auto"/>
            <w:szCs w:val="24"/>
          </w:rPr>
          <w:t>_</w:t>
        </w:r>
        <w:proofErr w:type="spellStart"/>
        <w:r w:rsidRPr="00850270">
          <w:rPr>
            <w:rStyle w:val="a3"/>
            <w:rFonts w:cs="Times New Roman"/>
            <w:color w:val="auto"/>
            <w:szCs w:val="24"/>
            <w:lang w:val="en-US"/>
          </w:rPr>
          <w:t>parlamentarizma</w:t>
        </w:r>
        <w:proofErr w:type="spellEnd"/>
        <w:r w:rsidRPr="00850270">
          <w:rPr>
            <w:rStyle w:val="a3"/>
            <w:rFonts w:cs="Times New Roman"/>
            <w:color w:val="auto"/>
            <w:szCs w:val="24"/>
          </w:rPr>
          <w:t>.</w:t>
        </w:r>
        <w:r w:rsidRPr="00850270">
          <w:rPr>
            <w:rStyle w:val="a3"/>
            <w:rFonts w:cs="Times New Roman"/>
            <w:color w:val="auto"/>
            <w:szCs w:val="24"/>
            <w:lang w:val="en-US"/>
          </w:rPr>
          <w:t>html</w:t>
        </w:r>
      </w:hyperlink>
      <w:r w:rsidRPr="00850270">
        <w:rPr>
          <w:rFonts w:cs="Times New Roman"/>
          <w:szCs w:val="24"/>
        </w:rPr>
        <w:t xml:space="preserve"> (дата обращения: 19.12.2016).</w:t>
      </w:r>
    </w:p>
    <w:p w14:paraId="2653B598" w14:textId="77777777" w:rsidR="004E73A1" w:rsidRPr="00850270" w:rsidRDefault="004E73A1" w:rsidP="00876147">
      <w:pPr>
        <w:pStyle w:val="a6"/>
        <w:numPr>
          <w:ilvl w:val="0"/>
          <w:numId w:val="23"/>
        </w:numPr>
        <w:tabs>
          <w:tab w:val="left" w:pos="426"/>
        </w:tabs>
        <w:spacing w:after="0" w:line="360" w:lineRule="auto"/>
        <w:ind w:left="426" w:hanging="426"/>
        <w:jc w:val="both"/>
        <w:rPr>
          <w:rFonts w:cs="Times New Roman"/>
          <w:szCs w:val="24"/>
        </w:rPr>
      </w:pPr>
      <w:r w:rsidRPr="00850270">
        <w:rPr>
          <w:rFonts w:cs="Times New Roman"/>
          <w:szCs w:val="24"/>
        </w:rPr>
        <w:t xml:space="preserve">ЕВРАЗЭС: экономическое притяжение// Евразийское экономическое сообщество. Официальный сайт. </w:t>
      </w:r>
      <w:r w:rsidRPr="00850270">
        <w:rPr>
          <w:rFonts w:cs="Times New Roman"/>
          <w:szCs w:val="24"/>
          <w:lang w:val="en-US"/>
        </w:rPr>
        <w:t>URL</w:t>
      </w:r>
      <w:r w:rsidRPr="00850270">
        <w:rPr>
          <w:rFonts w:cs="Times New Roman"/>
          <w:szCs w:val="24"/>
        </w:rPr>
        <w:t xml:space="preserve">: </w:t>
      </w:r>
      <w:hyperlink r:id="rId12" w:history="1">
        <w:r w:rsidRPr="00850270">
          <w:rPr>
            <w:rStyle w:val="a3"/>
            <w:rFonts w:cs="Times New Roman"/>
            <w:color w:val="auto"/>
            <w:szCs w:val="24"/>
          </w:rPr>
          <w:t>http://www.evrazes.com/files/documentslistpage/18/evrazes-n-04.pdf</w:t>
        </w:r>
      </w:hyperlink>
      <w:r w:rsidRPr="00850270">
        <w:rPr>
          <w:rFonts w:cs="Times New Roman"/>
          <w:szCs w:val="24"/>
        </w:rPr>
        <w:t xml:space="preserve"> (дата обращения: 04.03.2017).</w:t>
      </w:r>
    </w:p>
    <w:p w14:paraId="4E84FFA8" w14:textId="77777777" w:rsidR="004E73A1" w:rsidRPr="00850270" w:rsidRDefault="004E73A1" w:rsidP="00876147">
      <w:pPr>
        <w:pStyle w:val="a6"/>
        <w:numPr>
          <w:ilvl w:val="0"/>
          <w:numId w:val="23"/>
        </w:numPr>
        <w:tabs>
          <w:tab w:val="left" w:pos="709"/>
        </w:tabs>
        <w:spacing w:after="0" w:line="360" w:lineRule="auto"/>
        <w:ind w:left="426" w:hanging="426"/>
        <w:jc w:val="both"/>
        <w:rPr>
          <w:rFonts w:cs="Times New Roman"/>
          <w:szCs w:val="24"/>
        </w:rPr>
      </w:pPr>
      <w:r w:rsidRPr="00850270">
        <w:rPr>
          <w:rFonts w:cs="Times New Roman"/>
          <w:szCs w:val="24"/>
        </w:rPr>
        <w:t>Конвенция о Межпарламентской Ассамблее государств-участников Содружества Независимых Государств от 26 мая 1995 года // Информационный вестник Совета глав государств и Совета глав правительств СНГ «Содружество». 1995. №2. С. 43.</w:t>
      </w:r>
    </w:p>
    <w:p w14:paraId="5F50C12C" w14:textId="77777777" w:rsidR="004E73A1" w:rsidRPr="00850270" w:rsidRDefault="004E73A1" w:rsidP="00876147">
      <w:pPr>
        <w:pStyle w:val="a6"/>
        <w:numPr>
          <w:ilvl w:val="0"/>
          <w:numId w:val="23"/>
        </w:numPr>
        <w:tabs>
          <w:tab w:val="left" w:pos="426"/>
        </w:tabs>
        <w:spacing w:after="0" w:line="360" w:lineRule="auto"/>
        <w:ind w:left="426" w:hanging="426"/>
        <w:jc w:val="both"/>
        <w:rPr>
          <w:rFonts w:cs="Times New Roman"/>
          <w:szCs w:val="24"/>
        </w:rPr>
      </w:pPr>
      <w:r w:rsidRPr="00850270">
        <w:rPr>
          <w:rFonts w:cs="Times New Roman"/>
          <w:szCs w:val="24"/>
        </w:rPr>
        <w:t xml:space="preserve">Лукашенко А.  «Беларусь – это нравственный стержень для России» // Газета «Беларусь сегодня». Официальный сайт. </w:t>
      </w:r>
      <w:proofErr w:type="gramStart"/>
      <w:r w:rsidRPr="00850270">
        <w:rPr>
          <w:rFonts w:cs="Times New Roman"/>
          <w:szCs w:val="24"/>
          <w:lang w:val="en-US"/>
        </w:rPr>
        <w:t>URL</w:t>
      </w:r>
      <w:r w:rsidRPr="00850270">
        <w:rPr>
          <w:rFonts w:cs="Times New Roman"/>
          <w:szCs w:val="24"/>
        </w:rPr>
        <w:t>.:</w:t>
      </w:r>
      <w:proofErr w:type="gramEnd"/>
      <w:r w:rsidRPr="00850270">
        <w:rPr>
          <w:rFonts w:cs="Times New Roman"/>
          <w:szCs w:val="24"/>
        </w:rPr>
        <w:t xml:space="preserve"> </w:t>
      </w:r>
      <w:hyperlink r:id="rId13" w:history="1">
        <w:r w:rsidRPr="00850270">
          <w:rPr>
            <w:rStyle w:val="a3"/>
            <w:rFonts w:cs="Times New Roman"/>
            <w:color w:val="auto"/>
            <w:szCs w:val="24"/>
          </w:rPr>
          <w:t>http://www.lukashenko2008.ru/articles/novosti/1250/</w:t>
        </w:r>
      </w:hyperlink>
      <w:r w:rsidRPr="00850270">
        <w:rPr>
          <w:rFonts w:cs="Times New Roman"/>
          <w:szCs w:val="24"/>
        </w:rPr>
        <w:t xml:space="preserve"> (дата обращения: 11.05.2017).</w:t>
      </w:r>
    </w:p>
    <w:p w14:paraId="380F9977" w14:textId="77777777" w:rsidR="004E73A1" w:rsidRPr="00850270" w:rsidRDefault="004E73A1" w:rsidP="00876147">
      <w:pPr>
        <w:pStyle w:val="a6"/>
        <w:numPr>
          <w:ilvl w:val="0"/>
          <w:numId w:val="23"/>
        </w:numPr>
        <w:tabs>
          <w:tab w:val="left" w:pos="426"/>
        </w:tabs>
        <w:spacing w:after="0" w:line="360" w:lineRule="auto"/>
        <w:ind w:left="426" w:hanging="426"/>
        <w:jc w:val="both"/>
        <w:rPr>
          <w:rFonts w:cs="Times New Roman"/>
          <w:szCs w:val="24"/>
        </w:rPr>
      </w:pPr>
      <w:r w:rsidRPr="00850270">
        <w:rPr>
          <w:rFonts w:cs="Times New Roman"/>
          <w:szCs w:val="24"/>
        </w:rPr>
        <w:lastRenderedPageBreak/>
        <w:t xml:space="preserve">Международно-правовые аспекты формирования Евразийского парламента //Федеральное Собрание Российской Федерации, Государственная Дума: Официальный сайт. URL: </w:t>
      </w:r>
      <w:hyperlink r:id="rId14" w:history="1">
        <w:r w:rsidRPr="00850270">
          <w:rPr>
            <w:rStyle w:val="a3"/>
            <w:rFonts w:cs="Times New Roman"/>
            <w:color w:val="auto"/>
            <w:szCs w:val="24"/>
          </w:rPr>
          <w:t>http://iam.duma.gov.ru/node/10/4962#</w:t>
        </w:r>
      </w:hyperlink>
      <w:r w:rsidRPr="00850270">
        <w:rPr>
          <w:rFonts w:cs="Times New Roman"/>
          <w:szCs w:val="24"/>
        </w:rPr>
        <w:t xml:space="preserve"> (дата обращения: 22.04.2017).; Договор о Европейском Союзе от 7 февраля 1992г. (в редакции Лиссабонского договора  2007 г)// Справочно-правовая система «Гарант». </w:t>
      </w:r>
      <w:r w:rsidRPr="00850270">
        <w:rPr>
          <w:rFonts w:cs="Times New Roman"/>
          <w:szCs w:val="24"/>
          <w:lang w:val="en-US"/>
        </w:rPr>
        <w:t>URL</w:t>
      </w:r>
      <w:r w:rsidRPr="00850270">
        <w:rPr>
          <w:rFonts w:cs="Times New Roman"/>
          <w:szCs w:val="24"/>
        </w:rPr>
        <w:t xml:space="preserve">: </w:t>
      </w:r>
      <w:hyperlink r:id="rId15" w:anchor="block_1000" w:history="1">
        <w:r w:rsidRPr="00850270">
          <w:rPr>
            <w:rStyle w:val="a3"/>
            <w:rFonts w:cs="Times New Roman"/>
            <w:color w:val="auto"/>
            <w:szCs w:val="24"/>
          </w:rPr>
          <w:t>http://base.garant.ru/2566557/1/#block_1000</w:t>
        </w:r>
      </w:hyperlink>
      <w:r w:rsidRPr="00850270">
        <w:rPr>
          <w:rFonts w:cs="Times New Roman"/>
          <w:szCs w:val="24"/>
        </w:rPr>
        <w:t xml:space="preserve"> (дата обращения: 15.03.2017).</w:t>
      </w:r>
    </w:p>
    <w:p w14:paraId="2FF93404" w14:textId="77777777" w:rsidR="004E73A1" w:rsidRPr="00850270" w:rsidRDefault="004E73A1" w:rsidP="00876147">
      <w:pPr>
        <w:pStyle w:val="a6"/>
        <w:numPr>
          <w:ilvl w:val="0"/>
          <w:numId w:val="23"/>
        </w:numPr>
        <w:tabs>
          <w:tab w:val="left" w:pos="426"/>
        </w:tabs>
        <w:spacing w:after="0" w:line="360" w:lineRule="auto"/>
        <w:ind w:left="426" w:hanging="426"/>
        <w:jc w:val="both"/>
        <w:rPr>
          <w:rFonts w:cs="Times New Roman"/>
          <w:szCs w:val="24"/>
        </w:rPr>
      </w:pPr>
      <w:r w:rsidRPr="00850270">
        <w:rPr>
          <w:rFonts w:cs="Times New Roman"/>
          <w:szCs w:val="24"/>
        </w:rPr>
        <w:t>Неправительственные организации и деятельность Совета Европы в сфере прав человека. Возможности для сотрудничества // Директорат по правам человека Совет Европы. - Страсбург, 1998. -  48с.</w:t>
      </w:r>
    </w:p>
    <w:p w14:paraId="064D5A85" w14:textId="77777777" w:rsidR="004E73A1" w:rsidRPr="00850270" w:rsidRDefault="004E73A1" w:rsidP="00876147">
      <w:pPr>
        <w:pStyle w:val="a6"/>
        <w:numPr>
          <w:ilvl w:val="0"/>
          <w:numId w:val="23"/>
        </w:numPr>
        <w:tabs>
          <w:tab w:val="left" w:pos="426"/>
        </w:tabs>
        <w:spacing w:after="0" w:line="360" w:lineRule="auto"/>
        <w:ind w:left="426" w:hanging="426"/>
        <w:jc w:val="both"/>
        <w:rPr>
          <w:rFonts w:cs="Times New Roman"/>
          <w:szCs w:val="24"/>
        </w:rPr>
      </w:pPr>
      <w:r w:rsidRPr="00850270">
        <w:rPr>
          <w:rFonts w:cs="Times New Roman"/>
          <w:szCs w:val="24"/>
        </w:rPr>
        <w:t>О Парламентской Ассамблее ОДКБ// ПА ОДКБ. Официальный сайт. URL: http://www.paodkb.ru/about/ (дата обращения: 04.03.2017).</w:t>
      </w:r>
    </w:p>
    <w:p w14:paraId="6096445B" w14:textId="77777777" w:rsidR="004E73A1" w:rsidRPr="00850270" w:rsidRDefault="004E73A1" w:rsidP="00876147">
      <w:pPr>
        <w:pStyle w:val="a6"/>
        <w:numPr>
          <w:ilvl w:val="0"/>
          <w:numId w:val="23"/>
        </w:numPr>
        <w:tabs>
          <w:tab w:val="left" w:pos="426"/>
        </w:tabs>
        <w:spacing w:after="0" w:line="360" w:lineRule="auto"/>
        <w:ind w:left="426" w:hanging="426"/>
        <w:jc w:val="both"/>
        <w:rPr>
          <w:rFonts w:cs="Times New Roman"/>
          <w:szCs w:val="24"/>
        </w:rPr>
      </w:pPr>
      <w:r w:rsidRPr="00850270">
        <w:rPr>
          <w:rFonts w:cs="Times New Roman"/>
          <w:szCs w:val="24"/>
        </w:rPr>
        <w:t xml:space="preserve">Официальный сайт МПА СНГ: http://www.iacis.ru   </w:t>
      </w:r>
    </w:p>
    <w:p w14:paraId="7FC93F0E" w14:textId="77777777" w:rsidR="004E73A1" w:rsidRPr="00850270" w:rsidRDefault="004E73A1" w:rsidP="00876147">
      <w:pPr>
        <w:pStyle w:val="a6"/>
        <w:numPr>
          <w:ilvl w:val="0"/>
          <w:numId w:val="23"/>
        </w:numPr>
        <w:tabs>
          <w:tab w:val="left" w:pos="426"/>
        </w:tabs>
        <w:spacing w:after="0" w:line="360" w:lineRule="auto"/>
        <w:ind w:left="426" w:hanging="426"/>
        <w:jc w:val="both"/>
        <w:rPr>
          <w:rFonts w:cs="Times New Roman"/>
          <w:szCs w:val="24"/>
        </w:rPr>
      </w:pPr>
      <w:r w:rsidRPr="00850270">
        <w:rPr>
          <w:rFonts w:cs="Times New Roman"/>
          <w:szCs w:val="24"/>
        </w:rPr>
        <w:t xml:space="preserve">Парламентская ассоциация Содружества // Межпарламентская ассамблея государств-участников СНГ: Официальный сайт // URL:  </w:t>
      </w:r>
      <w:hyperlink r:id="rId16" w:history="1">
        <w:r w:rsidRPr="00850270">
          <w:rPr>
            <w:rStyle w:val="a3"/>
            <w:rFonts w:cs="Times New Roman"/>
            <w:color w:val="auto"/>
            <w:szCs w:val="24"/>
            <w:lang w:val="en-US"/>
          </w:rPr>
          <w:t>http</w:t>
        </w:r>
        <w:r w:rsidRPr="00850270">
          <w:rPr>
            <w:rStyle w:val="a3"/>
            <w:rFonts w:cs="Times New Roman"/>
            <w:color w:val="auto"/>
            <w:szCs w:val="24"/>
          </w:rPr>
          <w:t>://</w:t>
        </w:r>
        <w:r w:rsidRPr="00850270">
          <w:rPr>
            <w:rStyle w:val="a3"/>
            <w:rFonts w:cs="Times New Roman"/>
            <w:color w:val="auto"/>
            <w:szCs w:val="24"/>
            <w:lang w:val="en-US"/>
          </w:rPr>
          <w:t>iacis</w:t>
        </w:r>
        <w:r w:rsidRPr="00850270">
          <w:rPr>
            <w:rStyle w:val="a3"/>
            <w:rFonts w:cs="Times New Roman"/>
            <w:color w:val="auto"/>
            <w:szCs w:val="24"/>
          </w:rPr>
          <w:t>.</w:t>
        </w:r>
        <w:r w:rsidRPr="00850270">
          <w:rPr>
            <w:rStyle w:val="a3"/>
            <w:rFonts w:cs="Times New Roman"/>
            <w:color w:val="auto"/>
            <w:szCs w:val="24"/>
            <w:lang w:val="en-US"/>
          </w:rPr>
          <w:t>ru</w:t>
        </w:r>
        <w:r w:rsidRPr="00850270">
          <w:rPr>
            <w:rStyle w:val="a3"/>
            <w:rFonts w:cs="Times New Roman"/>
            <w:color w:val="auto"/>
            <w:szCs w:val="24"/>
          </w:rPr>
          <w:t>/</w:t>
        </w:r>
        <w:r w:rsidRPr="00850270">
          <w:rPr>
            <w:rStyle w:val="a3"/>
            <w:rFonts w:cs="Times New Roman"/>
            <w:color w:val="auto"/>
            <w:szCs w:val="24"/>
            <w:lang w:val="en-US"/>
          </w:rPr>
          <w:t>about</w:t>
        </w:r>
        <w:r w:rsidRPr="00850270">
          <w:rPr>
            <w:rStyle w:val="a3"/>
            <w:rFonts w:cs="Times New Roman"/>
            <w:color w:val="auto"/>
            <w:szCs w:val="24"/>
          </w:rPr>
          <w:t>/</w:t>
        </w:r>
        <w:r w:rsidRPr="00850270">
          <w:rPr>
            <w:rStyle w:val="a3"/>
            <w:rFonts w:cs="Times New Roman"/>
            <w:color w:val="auto"/>
            <w:szCs w:val="24"/>
            <w:lang w:val="en-US"/>
          </w:rPr>
          <w:t>partners</w:t>
        </w:r>
        <w:r w:rsidRPr="00850270">
          <w:rPr>
            <w:rStyle w:val="a3"/>
            <w:rFonts w:cs="Times New Roman"/>
            <w:color w:val="auto"/>
            <w:szCs w:val="24"/>
          </w:rPr>
          <w:t>/</w:t>
        </w:r>
        <w:r w:rsidRPr="00850270">
          <w:rPr>
            <w:rStyle w:val="a3"/>
            <w:rFonts w:cs="Times New Roman"/>
            <w:color w:val="auto"/>
            <w:szCs w:val="24"/>
            <w:lang w:val="en-US"/>
          </w:rPr>
          <w:t>partnerskie</w:t>
        </w:r>
        <w:r w:rsidRPr="00850270">
          <w:rPr>
            <w:rStyle w:val="a3"/>
            <w:rFonts w:cs="Times New Roman"/>
            <w:color w:val="auto"/>
            <w:szCs w:val="24"/>
          </w:rPr>
          <w:t>_</w:t>
        </w:r>
        <w:r w:rsidRPr="00850270">
          <w:rPr>
            <w:rStyle w:val="a3"/>
            <w:rFonts w:cs="Times New Roman"/>
            <w:color w:val="auto"/>
            <w:szCs w:val="24"/>
            <w:lang w:val="en-US"/>
          </w:rPr>
          <w:t>organizatsii</w:t>
        </w:r>
        <w:r w:rsidRPr="00850270">
          <w:rPr>
            <w:rStyle w:val="a3"/>
            <w:rFonts w:cs="Times New Roman"/>
            <w:color w:val="auto"/>
            <w:szCs w:val="24"/>
          </w:rPr>
          <w:t>/</w:t>
        </w:r>
        <w:r w:rsidRPr="00850270">
          <w:rPr>
            <w:rStyle w:val="a3"/>
            <w:rFonts w:cs="Times New Roman"/>
            <w:color w:val="auto"/>
            <w:szCs w:val="24"/>
            <w:lang w:val="en-US"/>
          </w:rPr>
          <w:t>parlamentskaya</w:t>
        </w:r>
        <w:r w:rsidRPr="00850270">
          <w:rPr>
            <w:rStyle w:val="a3"/>
            <w:rFonts w:cs="Times New Roman"/>
            <w:color w:val="auto"/>
            <w:szCs w:val="24"/>
          </w:rPr>
          <w:t>_</w:t>
        </w:r>
        <w:r w:rsidRPr="00850270">
          <w:rPr>
            <w:rStyle w:val="a3"/>
            <w:rFonts w:cs="Times New Roman"/>
            <w:color w:val="auto"/>
            <w:szCs w:val="24"/>
            <w:lang w:val="en-US"/>
          </w:rPr>
          <w:t>assotsiatsiya</w:t>
        </w:r>
        <w:r w:rsidRPr="00850270">
          <w:rPr>
            <w:rStyle w:val="a3"/>
            <w:rFonts w:cs="Times New Roman"/>
            <w:color w:val="auto"/>
            <w:szCs w:val="24"/>
          </w:rPr>
          <w:t>_</w:t>
        </w:r>
        <w:r w:rsidRPr="00850270">
          <w:rPr>
            <w:rStyle w:val="a3"/>
            <w:rFonts w:cs="Times New Roman"/>
            <w:color w:val="auto"/>
            <w:szCs w:val="24"/>
            <w:lang w:val="en-US"/>
          </w:rPr>
          <w:t>sodruzhestva</w:t>
        </w:r>
        <w:r w:rsidRPr="00850270">
          <w:rPr>
            <w:rStyle w:val="a3"/>
            <w:rFonts w:cs="Times New Roman"/>
            <w:color w:val="auto"/>
            <w:szCs w:val="24"/>
          </w:rPr>
          <w:t>/</w:t>
        </w:r>
      </w:hyperlink>
      <w:r w:rsidRPr="00850270">
        <w:rPr>
          <w:vertAlign w:val="superscript"/>
        </w:rPr>
        <w:footnoteRef/>
      </w:r>
      <w:r w:rsidRPr="00850270">
        <w:rPr>
          <w:rFonts w:cs="Times New Roman"/>
          <w:szCs w:val="24"/>
        </w:rPr>
        <w:t xml:space="preserve"> Парижская хартия для новой Европы от 21 ноября 1990 г.// Организация по безопасности и сотрудничеству в Европе. Официальный сайт. </w:t>
      </w:r>
      <w:proofErr w:type="gramStart"/>
      <w:r w:rsidRPr="00850270">
        <w:rPr>
          <w:rFonts w:cs="Times New Roman"/>
          <w:szCs w:val="24"/>
          <w:lang w:val="en-US"/>
        </w:rPr>
        <w:t>URL</w:t>
      </w:r>
      <w:r w:rsidRPr="00850270">
        <w:rPr>
          <w:rFonts w:cs="Times New Roman"/>
          <w:szCs w:val="24"/>
        </w:rPr>
        <w:t xml:space="preserve"> :</w:t>
      </w:r>
      <w:proofErr w:type="gramEnd"/>
      <w:r w:rsidRPr="00850270">
        <w:rPr>
          <w:rFonts w:cs="Times New Roman"/>
          <w:szCs w:val="24"/>
        </w:rPr>
        <w:t xml:space="preserve"> </w:t>
      </w:r>
      <w:hyperlink r:id="rId17" w:history="1">
        <w:r w:rsidRPr="00850270">
          <w:rPr>
            <w:rStyle w:val="a3"/>
            <w:rFonts w:cs="Times New Roman"/>
            <w:color w:val="auto"/>
            <w:szCs w:val="24"/>
          </w:rPr>
          <w:t>http://www.osce.org/ru/mc/39520?download=true</w:t>
        </w:r>
      </w:hyperlink>
      <w:r w:rsidRPr="00850270">
        <w:rPr>
          <w:rFonts w:cs="Times New Roman"/>
          <w:szCs w:val="24"/>
        </w:rPr>
        <w:t xml:space="preserve"> (дата обращения: 09.04.2017).</w:t>
      </w:r>
    </w:p>
    <w:p w14:paraId="668500C8" w14:textId="77777777" w:rsidR="004E73A1" w:rsidRPr="00850270" w:rsidRDefault="004E73A1" w:rsidP="00876147">
      <w:pPr>
        <w:pStyle w:val="a6"/>
        <w:numPr>
          <w:ilvl w:val="0"/>
          <w:numId w:val="23"/>
        </w:numPr>
        <w:tabs>
          <w:tab w:val="left" w:pos="426"/>
        </w:tabs>
        <w:spacing w:after="0" w:line="360" w:lineRule="auto"/>
        <w:ind w:left="426" w:hanging="426"/>
        <w:jc w:val="both"/>
        <w:rPr>
          <w:rFonts w:cs="Times New Roman"/>
          <w:szCs w:val="24"/>
        </w:rPr>
      </w:pPr>
      <w:r w:rsidRPr="00850270">
        <w:rPr>
          <w:rFonts w:cs="Times New Roman"/>
          <w:szCs w:val="24"/>
        </w:rPr>
        <w:t xml:space="preserve">Положение о Межпарламентской Ассамблее Евразийского экономического сообщества от 13 мая 2002г. // Межпарламентская Ассамблея Евразийского экономического сообщества. Официальный сайт. </w:t>
      </w:r>
      <w:r w:rsidRPr="00850270">
        <w:rPr>
          <w:rFonts w:cs="Times New Roman"/>
          <w:szCs w:val="24"/>
          <w:lang w:val="en-US"/>
        </w:rPr>
        <w:t>URL</w:t>
      </w:r>
      <w:r w:rsidRPr="00850270">
        <w:rPr>
          <w:rFonts w:cs="Times New Roman"/>
          <w:szCs w:val="24"/>
        </w:rPr>
        <w:t xml:space="preserve">: </w:t>
      </w:r>
      <w:hyperlink r:id="rId18" w:history="1">
        <w:r w:rsidRPr="00850270">
          <w:rPr>
            <w:rStyle w:val="a3"/>
            <w:rFonts w:cs="Times New Roman"/>
            <w:color w:val="auto"/>
            <w:szCs w:val="24"/>
          </w:rPr>
          <w:t>http://www.evrazes.com/docs/view/15</w:t>
        </w:r>
      </w:hyperlink>
      <w:r w:rsidRPr="00850270">
        <w:rPr>
          <w:rFonts w:cs="Times New Roman"/>
          <w:szCs w:val="24"/>
        </w:rPr>
        <w:t xml:space="preserve"> (дата обращения: 04.03.2017).</w:t>
      </w:r>
    </w:p>
    <w:p w14:paraId="177BECDF" w14:textId="77777777" w:rsidR="004E73A1" w:rsidRPr="00850270" w:rsidRDefault="004E73A1" w:rsidP="00876147">
      <w:pPr>
        <w:pStyle w:val="a6"/>
        <w:numPr>
          <w:ilvl w:val="0"/>
          <w:numId w:val="23"/>
        </w:numPr>
        <w:tabs>
          <w:tab w:val="left" w:pos="426"/>
        </w:tabs>
        <w:spacing w:after="0" w:line="360" w:lineRule="auto"/>
        <w:ind w:left="426" w:hanging="426"/>
        <w:jc w:val="both"/>
        <w:rPr>
          <w:rFonts w:cs="Times New Roman"/>
          <w:szCs w:val="24"/>
        </w:rPr>
      </w:pPr>
      <w:r w:rsidRPr="00850270">
        <w:rPr>
          <w:rFonts w:cs="Times New Roman"/>
          <w:szCs w:val="24"/>
        </w:rPr>
        <w:t>Положение о Международном институте мониторинга развития демократии, парламентаризма и соблюдения избирательных прав граждан от 10 февраля 2006 // Межпарламентская Ассамблея государств-участников Содружества Независимых Государств. Официальный сайт. URL: http://www.iacis.ru/international_institute</w:t>
      </w:r>
    </w:p>
    <w:p w14:paraId="083AF64A" w14:textId="77777777" w:rsidR="004E73A1" w:rsidRPr="00850270" w:rsidRDefault="004E73A1" w:rsidP="00876147">
      <w:pPr>
        <w:pStyle w:val="a6"/>
        <w:numPr>
          <w:ilvl w:val="0"/>
          <w:numId w:val="23"/>
        </w:numPr>
        <w:tabs>
          <w:tab w:val="left" w:pos="426"/>
        </w:tabs>
        <w:spacing w:after="0" w:line="360" w:lineRule="auto"/>
        <w:ind w:left="426" w:hanging="426"/>
        <w:jc w:val="both"/>
        <w:rPr>
          <w:rFonts w:cs="Times New Roman"/>
          <w:szCs w:val="24"/>
        </w:rPr>
      </w:pPr>
      <w:r w:rsidRPr="00850270">
        <w:rPr>
          <w:rFonts w:cs="Times New Roman"/>
          <w:szCs w:val="24"/>
        </w:rPr>
        <w:t>Положение о постоянных комиссиях Межпарламентской Ассамблеи</w:t>
      </w:r>
      <w:r w:rsidRPr="00850270">
        <w:rPr>
          <w:rFonts w:cs="Times New Roman"/>
          <w:szCs w:val="24"/>
        </w:rPr>
        <w:tab/>
        <w:t xml:space="preserve"> от18 Марта 1994// Межпарламентская Ассамблея государств — участников Содружества Независимых Государств. Официальный сайт // URL: </w:t>
      </w:r>
      <w:hyperlink r:id="rId19" w:history="1">
        <w:r w:rsidRPr="00850270">
          <w:rPr>
            <w:rStyle w:val="a3"/>
            <w:rFonts w:cs="Times New Roman"/>
            <w:color w:val="auto"/>
            <w:szCs w:val="24"/>
          </w:rPr>
          <w:t>http://www.iacis.ru/about/documents/</w:t>
        </w:r>
      </w:hyperlink>
    </w:p>
    <w:p w14:paraId="59072F1A" w14:textId="77777777" w:rsidR="004E73A1" w:rsidRPr="00850270" w:rsidRDefault="004E73A1" w:rsidP="00876147">
      <w:pPr>
        <w:pStyle w:val="a6"/>
        <w:numPr>
          <w:ilvl w:val="0"/>
          <w:numId w:val="23"/>
        </w:numPr>
        <w:tabs>
          <w:tab w:val="left" w:pos="426"/>
        </w:tabs>
        <w:spacing w:after="0" w:line="360" w:lineRule="auto"/>
        <w:ind w:left="426" w:hanging="426"/>
        <w:jc w:val="both"/>
        <w:rPr>
          <w:rFonts w:cs="Times New Roman"/>
          <w:szCs w:val="24"/>
        </w:rPr>
      </w:pPr>
      <w:r w:rsidRPr="00850270">
        <w:rPr>
          <w:rFonts w:cs="Times New Roman"/>
          <w:szCs w:val="24"/>
        </w:rPr>
        <w:t xml:space="preserve">Постановление Межпарламентской Ассамблеи государств-участников СНГ “О программе модельного законотворчества в Содружестве Независимых Государств на </w:t>
      </w:r>
      <w:r w:rsidRPr="00850270">
        <w:rPr>
          <w:rFonts w:cs="Times New Roman"/>
          <w:szCs w:val="24"/>
        </w:rPr>
        <w:lastRenderedPageBreak/>
        <w:t xml:space="preserve">1996 — 1998 гг.” // Программа модельного законотворчества в Содружестве Независимых Государств на 1996 - 1998 годы. </w:t>
      </w:r>
      <w:proofErr w:type="gramStart"/>
      <w:r w:rsidRPr="00850270">
        <w:rPr>
          <w:rFonts w:cs="Times New Roman"/>
          <w:szCs w:val="24"/>
        </w:rPr>
        <w:t>СПб.,</w:t>
      </w:r>
      <w:proofErr w:type="gramEnd"/>
      <w:r w:rsidRPr="00850270">
        <w:rPr>
          <w:rFonts w:cs="Times New Roman"/>
          <w:szCs w:val="24"/>
        </w:rPr>
        <w:t xml:space="preserve"> 1997. </w:t>
      </w:r>
    </w:p>
    <w:p w14:paraId="32A46345" w14:textId="7CFE46B1" w:rsidR="004E73A1" w:rsidRPr="00850270" w:rsidRDefault="004E73A1" w:rsidP="00E84575">
      <w:pPr>
        <w:pStyle w:val="a6"/>
        <w:numPr>
          <w:ilvl w:val="0"/>
          <w:numId w:val="23"/>
        </w:numPr>
        <w:tabs>
          <w:tab w:val="left" w:pos="426"/>
        </w:tabs>
        <w:spacing w:after="0" w:line="360" w:lineRule="auto"/>
        <w:ind w:left="426" w:hanging="426"/>
        <w:jc w:val="both"/>
        <w:rPr>
          <w:rFonts w:cs="Times New Roman"/>
          <w:szCs w:val="24"/>
        </w:rPr>
      </w:pPr>
      <w:r w:rsidRPr="00850270">
        <w:rPr>
          <w:rFonts w:cs="Times New Roman"/>
          <w:szCs w:val="24"/>
        </w:rPr>
        <w:t>Положение о разработке модельных законодательных актов и рекомендаций Межпарламентской Ассамблеи государств — участников Содружества Независимых Государств</w:t>
      </w:r>
      <w:r w:rsidRPr="00850270">
        <w:rPr>
          <w:rFonts w:cs="Times New Roman"/>
          <w:szCs w:val="24"/>
        </w:rPr>
        <w:tab/>
        <w:t>от 14 Апреля 2005// Информационный бюллетень. Межпарламентская Ассамблея государств-участников Содружества Независимых Государств. 2013. № 57 (часть 2). С. 295 - 307.</w:t>
      </w:r>
    </w:p>
    <w:p w14:paraId="678117A5" w14:textId="77777777" w:rsidR="004E73A1" w:rsidRPr="00850270" w:rsidRDefault="004E73A1" w:rsidP="00876147">
      <w:pPr>
        <w:pStyle w:val="a6"/>
        <w:numPr>
          <w:ilvl w:val="0"/>
          <w:numId w:val="23"/>
        </w:numPr>
        <w:tabs>
          <w:tab w:val="left" w:pos="426"/>
        </w:tabs>
        <w:spacing w:after="0" w:line="360" w:lineRule="auto"/>
        <w:ind w:left="426" w:hanging="426"/>
        <w:jc w:val="both"/>
        <w:rPr>
          <w:rFonts w:cs="Times New Roman"/>
          <w:szCs w:val="24"/>
        </w:rPr>
      </w:pPr>
      <w:r w:rsidRPr="00850270">
        <w:rPr>
          <w:rFonts w:cs="Times New Roman"/>
          <w:szCs w:val="24"/>
        </w:rPr>
        <w:t xml:space="preserve">Положение о Секретариате Совета Межпарламентской Ассамблеи государств — участников Содружества Независимых Государств от 29.12.1992г. Межпарламентская Ассамблея государств — участников Содружества Независимых Государств. Официальный сайт // URL: </w:t>
      </w:r>
      <w:hyperlink r:id="rId20" w:history="1">
        <w:r w:rsidRPr="00850270">
          <w:rPr>
            <w:rStyle w:val="a3"/>
            <w:rFonts w:cs="Times New Roman"/>
            <w:color w:val="auto"/>
            <w:szCs w:val="24"/>
          </w:rPr>
          <w:t>http://www.iacis.ru/about/documents/</w:t>
        </w:r>
      </w:hyperlink>
    </w:p>
    <w:p w14:paraId="5E74FD04" w14:textId="77777777" w:rsidR="004E73A1" w:rsidRPr="00850270" w:rsidRDefault="004E73A1" w:rsidP="00876147">
      <w:pPr>
        <w:pStyle w:val="a6"/>
        <w:numPr>
          <w:ilvl w:val="0"/>
          <w:numId w:val="23"/>
        </w:numPr>
        <w:tabs>
          <w:tab w:val="left" w:pos="426"/>
        </w:tabs>
        <w:spacing w:after="0" w:line="360" w:lineRule="auto"/>
        <w:ind w:left="426" w:hanging="426"/>
        <w:jc w:val="both"/>
        <w:rPr>
          <w:rFonts w:cs="Times New Roman"/>
          <w:szCs w:val="24"/>
        </w:rPr>
      </w:pPr>
      <w:r w:rsidRPr="00850270">
        <w:rPr>
          <w:rFonts w:cs="Times New Roman"/>
          <w:szCs w:val="24"/>
        </w:rPr>
        <w:t xml:space="preserve">Постановление Совета Межпарламентской Ассамблеи государств - участников Содружества Независимых Государств «О порядке обсуждения вопросов межпарламентского взаимодействия в рамках Договора о коллективной безопасности» от 15 октября 1999 г. // Парламентской Ассамблеи Организации Договора о коллективной безопасности. Официальный сайт. </w:t>
      </w:r>
      <w:r w:rsidRPr="00850270">
        <w:rPr>
          <w:rFonts w:cs="Times New Roman"/>
          <w:szCs w:val="24"/>
          <w:lang w:val="en-US"/>
        </w:rPr>
        <w:t>URL</w:t>
      </w:r>
      <w:r w:rsidRPr="00850270">
        <w:rPr>
          <w:rFonts w:cs="Times New Roman"/>
          <w:szCs w:val="24"/>
        </w:rPr>
        <w:t xml:space="preserve">: </w:t>
      </w:r>
      <w:hyperlink r:id="rId21" w:history="1">
        <w:r w:rsidRPr="00850270">
          <w:rPr>
            <w:rStyle w:val="a3"/>
            <w:rFonts w:cs="Times New Roman"/>
            <w:color w:val="auto"/>
            <w:szCs w:val="24"/>
            <w:lang w:val="en-US"/>
          </w:rPr>
          <w:t>http</w:t>
        </w:r>
        <w:r w:rsidRPr="00850270">
          <w:rPr>
            <w:rStyle w:val="a3"/>
            <w:rFonts w:cs="Times New Roman"/>
            <w:color w:val="auto"/>
            <w:szCs w:val="24"/>
          </w:rPr>
          <w:t>://</w:t>
        </w:r>
        <w:r w:rsidRPr="00850270">
          <w:rPr>
            <w:rStyle w:val="a3"/>
            <w:rFonts w:cs="Times New Roman"/>
            <w:color w:val="auto"/>
            <w:szCs w:val="24"/>
            <w:lang w:val="en-US"/>
          </w:rPr>
          <w:t>www</w:t>
        </w:r>
        <w:r w:rsidRPr="00850270">
          <w:rPr>
            <w:rStyle w:val="a3"/>
            <w:rFonts w:cs="Times New Roman"/>
            <w:color w:val="auto"/>
            <w:szCs w:val="24"/>
          </w:rPr>
          <w:t>.</w:t>
        </w:r>
        <w:proofErr w:type="spellStart"/>
        <w:r w:rsidRPr="00850270">
          <w:rPr>
            <w:rStyle w:val="a3"/>
            <w:rFonts w:cs="Times New Roman"/>
            <w:color w:val="auto"/>
            <w:szCs w:val="24"/>
            <w:lang w:val="en-US"/>
          </w:rPr>
          <w:t>paodkb</w:t>
        </w:r>
        <w:proofErr w:type="spellEnd"/>
        <w:r w:rsidRPr="00850270">
          <w:rPr>
            <w:rStyle w:val="a3"/>
            <w:rFonts w:cs="Times New Roman"/>
            <w:color w:val="auto"/>
            <w:szCs w:val="24"/>
          </w:rPr>
          <w:t>.</w:t>
        </w:r>
        <w:proofErr w:type="spellStart"/>
        <w:r w:rsidRPr="00850270">
          <w:rPr>
            <w:rStyle w:val="a3"/>
            <w:rFonts w:cs="Times New Roman"/>
            <w:color w:val="auto"/>
            <w:szCs w:val="24"/>
            <w:lang w:val="en-US"/>
          </w:rPr>
          <w:t>ru</w:t>
        </w:r>
        <w:proofErr w:type="spellEnd"/>
        <w:r w:rsidRPr="00850270">
          <w:rPr>
            <w:rStyle w:val="a3"/>
            <w:rFonts w:cs="Times New Roman"/>
            <w:color w:val="auto"/>
            <w:szCs w:val="24"/>
          </w:rPr>
          <w:t>/</w:t>
        </w:r>
        <w:r w:rsidRPr="00850270">
          <w:rPr>
            <w:rStyle w:val="a3"/>
            <w:rFonts w:cs="Times New Roman"/>
            <w:color w:val="auto"/>
            <w:szCs w:val="24"/>
            <w:lang w:val="en-US"/>
          </w:rPr>
          <w:t>upload</w:t>
        </w:r>
        <w:r w:rsidRPr="00850270">
          <w:rPr>
            <w:rStyle w:val="a3"/>
            <w:rFonts w:cs="Times New Roman"/>
            <w:color w:val="auto"/>
            <w:szCs w:val="24"/>
          </w:rPr>
          <w:t>/</w:t>
        </w:r>
        <w:proofErr w:type="spellStart"/>
        <w:r w:rsidRPr="00850270">
          <w:rPr>
            <w:rStyle w:val="a3"/>
            <w:rFonts w:cs="Times New Roman"/>
            <w:color w:val="auto"/>
            <w:szCs w:val="24"/>
            <w:lang w:val="en-US"/>
          </w:rPr>
          <w:t>iblock</w:t>
        </w:r>
        <w:proofErr w:type="spellEnd"/>
        <w:r w:rsidRPr="00850270">
          <w:rPr>
            <w:rStyle w:val="a3"/>
            <w:rFonts w:cs="Times New Roman"/>
            <w:color w:val="auto"/>
            <w:szCs w:val="24"/>
          </w:rPr>
          <w:t>/</w:t>
        </w:r>
        <w:r w:rsidRPr="00850270">
          <w:rPr>
            <w:rStyle w:val="a3"/>
            <w:rFonts w:cs="Times New Roman"/>
            <w:color w:val="auto"/>
            <w:szCs w:val="24"/>
            <w:lang w:val="en-US"/>
          </w:rPr>
          <w:t>d</w:t>
        </w:r>
        <w:r w:rsidRPr="00850270">
          <w:rPr>
            <w:rStyle w:val="a3"/>
            <w:rFonts w:cs="Times New Roman"/>
            <w:color w:val="auto"/>
            <w:szCs w:val="24"/>
          </w:rPr>
          <w:t>6</w:t>
        </w:r>
        <w:r w:rsidRPr="00850270">
          <w:rPr>
            <w:rStyle w:val="a3"/>
            <w:rFonts w:cs="Times New Roman"/>
            <w:color w:val="auto"/>
            <w:szCs w:val="24"/>
            <w:lang w:val="en-US"/>
          </w:rPr>
          <w:t>a</w:t>
        </w:r>
        <w:r w:rsidRPr="00850270">
          <w:rPr>
            <w:rStyle w:val="a3"/>
            <w:rFonts w:cs="Times New Roman"/>
            <w:color w:val="auto"/>
            <w:szCs w:val="24"/>
          </w:rPr>
          <w:t>/</w:t>
        </w:r>
        <w:proofErr w:type="spellStart"/>
        <w:r w:rsidRPr="00850270">
          <w:rPr>
            <w:rStyle w:val="a3"/>
            <w:rFonts w:cs="Times New Roman"/>
            <w:color w:val="auto"/>
            <w:szCs w:val="24"/>
            <w:lang w:val="en-US"/>
          </w:rPr>
          <w:t>postanovlenie</w:t>
        </w:r>
        <w:proofErr w:type="spellEnd"/>
        <w:r w:rsidRPr="00850270">
          <w:rPr>
            <w:rStyle w:val="a3"/>
            <w:rFonts w:cs="Times New Roman"/>
            <w:color w:val="auto"/>
            <w:szCs w:val="24"/>
          </w:rPr>
          <w:t>-</w:t>
        </w:r>
        <w:proofErr w:type="spellStart"/>
        <w:r w:rsidRPr="00850270">
          <w:rPr>
            <w:rStyle w:val="a3"/>
            <w:rFonts w:cs="Times New Roman"/>
            <w:color w:val="auto"/>
            <w:szCs w:val="24"/>
            <w:lang w:val="en-US"/>
          </w:rPr>
          <w:t>soveta</w:t>
        </w:r>
        <w:proofErr w:type="spellEnd"/>
        <w:r w:rsidRPr="00850270">
          <w:rPr>
            <w:rStyle w:val="a3"/>
            <w:rFonts w:cs="Times New Roman"/>
            <w:color w:val="auto"/>
            <w:szCs w:val="24"/>
          </w:rPr>
          <w:t>-</w:t>
        </w:r>
        <w:proofErr w:type="spellStart"/>
        <w:r w:rsidRPr="00850270">
          <w:rPr>
            <w:rStyle w:val="a3"/>
            <w:rFonts w:cs="Times New Roman"/>
            <w:color w:val="auto"/>
            <w:szCs w:val="24"/>
            <w:lang w:val="en-US"/>
          </w:rPr>
          <w:t>mpa</w:t>
        </w:r>
        <w:proofErr w:type="spellEnd"/>
        <w:r w:rsidRPr="00850270">
          <w:rPr>
            <w:rStyle w:val="a3"/>
            <w:rFonts w:cs="Times New Roman"/>
            <w:color w:val="auto"/>
            <w:szCs w:val="24"/>
          </w:rPr>
          <w:t>-</w:t>
        </w:r>
        <w:proofErr w:type="spellStart"/>
        <w:r w:rsidRPr="00850270">
          <w:rPr>
            <w:rStyle w:val="a3"/>
            <w:rFonts w:cs="Times New Roman"/>
            <w:color w:val="auto"/>
            <w:szCs w:val="24"/>
            <w:lang w:val="en-US"/>
          </w:rPr>
          <w:t>sng</w:t>
        </w:r>
        <w:proofErr w:type="spellEnd"/>
        <w:r w:rsidRPr="00850270">
          <w:rPr>
            <w:rStyle w:val="a3"/>
            <w:rFonts w:cs="Times New Roman"/>
            <w:color w:val="auto"/>
            <w:szCs w:val="24"/>
          </w:rPr>
          <w:t>_</w:t>
        </w:r>
        <w:r w:rsidRPr="00850270">
          <w:rPr>
            <w:rStyle w:val="a3"/>
            <w:rFonts w:cs="Times New Roman"/>
            <w:color w:val="auto"/>
            <w:szCs w:val="24"/>
            <w:lang w:val="en-US"/>
          </w:rPr>
          <w:t>o</w:t>
        </w:r>
        <w:r w:rsidRPr="00850270">
          <w:rPr>
            <w:rStyle w:val="a3"/>
            <w:rFonts w:cs="Times New Roman"/>
            <w:color w:val="auto"/>
            <w:szCs w:val="24"/>
          </w:rPr>
          <w:t>-</w:t>
        </w:r>
        <w:proofErr w:type="spellStart"/>
        <w:r w:rsidRPr="00850270">
          <w:rPr>
            <w:rStyle w:val="a3"/>
            <w:rFonts w:cs="Times New Roman"/>
            <w:color w:val="auto"/>
            <w:szCs w:val="24"/>
            <w:lang w:val="en-US"/>
          </w:rPr>
          <w:t>poryadke</w:t>
        </w:r>
        <w:proofErr w:type="spellEnd"/>
        <w:r w:rsidRPr="00850270">
          <w:rPr>
            <w:rStyle w:val="a3"/>
            <w:rFonts w:cs="Times New Roman"/>
            <w:color w:val="auto"/>
            <w:szCs w:val="24"/>
          </w:rPr>
          <w:t>-</w:t>
        </w:r>
        <w:proofErr w:type="spellStart"/>
        <w:r w:rsidRPr="00850270">
          <w:rPr>
            <w:rStyle w:val="a3"/>
            <w:rFonts w:cs="Times New Roman"/>
            <w:color w:val="auto"/>
            <w:szCs w:val="24"/>
            <w:lang w:val="en-US"/>
          </w:rPr>
          <w:t>obsuzhdeniya</w:t>
        </w:r>
        <w:proofErr w:type="spellEnd"/>
        <w:r w:rsidRPr="00850270">
          <w:rPr>
            <w:rStyle w:val="a3"/>
            <w:rFonts w:cs="Times New Roman"/>
            <w:color w:val="auto"/>
            <w:szCs w:val="24"/>
          </w:rPr>
          <w:t>-</w:t>
        </w:r>
        <w:proofErr w:type="spellStart"/>
        <w:r w:rsidRPr="00850270">
          <w:rPr>
            <w:rStyle w:val="a3"/>
            <w:rFonts w:cs="Times New Roman"/>
            <w:color w:val="auto"/>
            <w:szCs w:val="24"/>
            <w:lang w:val="en-US"/>
          </w:rPr>
          <w:t>voprosov</w:t>
        </w:r>
        <w:proofErr w:type="spellEnd"/>
        <w:r w:rsidRPr="00850270">
          <w:rPr>
            <w:rStyle w:val="a3"/>
            <w:rFonts w:cs="Times New Roman"/>
            <w:color w:val="auto"/>
            <w:szCs w:val="24"/>
          </w:rPr>
          <w:t>-</w:t>
        </w:r>
        <w:proofErr w:type="spellStart"/>
        <w:r w:rsidRPr="00850270">
          <w:rPr>
            <w:rStyle w:val="a3"/>
            <w:rFonts w:cs="Times New Roman"/>
            <w:color w:val="auto"/>
            <w:szCs w:val="24"/>
            <w:lang w:val="en-US"/>
          </w:rPr>
          <w:t>mezhparlamentskogo</w:t>
        </w:r>
        <w:proofErr w:type="spellEnd"/>
        <w:r w:rsidRPr="00850270">
          <w:rPr>
            <w:rStyle w:val="a3"/>
            <w:rFonts w:cs="Times New Roman"/>
            <w:color w:val="auto"/>
            <w:szCs w:val="24"/>
          </w:rPr>
          <w:t>-</w:t>
        </w:r>
        <w:proofErr w:type="spellStart"/>
        <w:r w:rsidRPr="00850270">
          <w:rPr>
            <w:rStyle w:val="a3"/>
            <w:rFonts w:cs="Times New Roman"/>
            <w:color w:val="auto"/>
            <w:szCs w:val="24"/>
            <w:lang w:val="en-US"/>
          </w:rPr>
          <w:t>vzaimodeystviya</w:t>
        </w:r>
        <w:proofErr w:type="spellEnd"/>
        <w:r w:rsidRPr="00850270">
          <w:rPr>
            <w:rStyle w:val="a3"/>
            <w:rFonts w:cs="Times New Roman"/>
            <w:color w:val="auto"/>
            <w:szCs w:val="24"/>
          </w:rPr>
          <w:t>-</w:t>
        </w:r>
        <w:r w:rsidRPr="00850270">
          <w:rPr>
            <w:rStyle w:val="a3"/>
            <w:rFonts w:cs="Times New Roman"/>
            <w:color w:val="auto"/>
            <w:szCs w:val="24"/>
            <w:lang w:val="en-US"/>
          </w:rPr>
          <w:t>v</w:t>
        </w:r>
        <w:r w:rsidRPr="00850270">
          <w:rPr>
            <w:rStyle w:val="a3"/>
            <w:rFonts w:cs="Times New Roman"/>
            <w:color w:val="auto"/>
            <w:szCs w:val="24"/>
          </w:rPr>
          <w:t>-</w:t>
        </w:r>
        <w:proofErr w:type="spellStart"/>
        <w:r w:rsidRPr="00850270">
          <w:rPr>
            <w:rStyle w:val="a3"/>
            <w:rFonts w:cs="Times New Roman"/>
            <w:color w:val="auto"/>
            <w:szCs w:val="24"/>
            <w:lang w:val="en-US"/>
          </w:rPr>
          <w:t>ramkakh</w:t>
        </w:r>
        <w:proofErr w:type="spellEnd"/>
        <w:r w:rsidRPr="00850270">
          <w:rPr>
            <w:rStyle w:val="a3"/>
            <w:rFonts w:cs="Times New Roman"/>
            <w:color w:val="auto"/>
            <w:szCs w:val="24"/>
          </w:rPr>
          <w:t>-</w:t>
        </w:r>
        <w:proofErr w:type="spellStart"/>
        <w:r w:rsidRPr="00850270">
          <w:rPr>
            <w:rStyle w:val="a3"/>
            <w:rFonts w:cs="Times New Roman"/>
            <w:color w:val="auto"/>
            <w:szCs w:val="24"/>
            <w:lang w:val="en-US"/>
          </w:rPr>
          <w:t>dogovora</w:t>
        </w:r>
        <w:proofErr w:type="spellEnd"/>
        <w:r w:rsidRPr="00850270">
          <w:rPr>
            <w:rStyle w:val="a3"/>
            <w:rFonts w:cs="Times New Roman"/>
            <w:color w:val="auto"/>
            <w:szCs w:val="24"/>
          </w:rPr>
          <w:t>-</w:t>
        </w:r>
        <w:r w:rsidRPr="00850270">
          <w:rPr>
            <w:rStyle w:val="a3"/>
            <w:rFonts w:cs="Times New Roman"/>
            <w:color w:val="auto"/>
            <w:szCs w:val="24"/>
            <w:lang w:val="en-US"/>
          </w:rPr>
          <w:t>o</w:t>
        </w:r>
        <w:r w:rsidRPr="00850270">
          <w:rPr>
            <w:rStyle w:val="a3"/>
            <w:rFonts w:cs="Times New Roman"/>
            <w:color w:val="auto"/>
            <w:szCs w:val="24"/>
          </w:rPr>
          <w:t>-</w:t>
        </w:r>
        <w:proofErr w:type="spellStart"/>
        <w:r w:rsidRPr="00850270">
          <w:rPr>
            <w:rStyle w:val="a3"/>
            <w:rFonts w:cs="Times New Roman"/>
            <w:color w:val="auto"/>
            <w:szCs w:val="24"/>
            <w:lang w:val="en-US"/>
          </w:rPr>
          <w:t>kollektivnoy</w:t>
        </w:r>
        <w:proofErr w:type="spellEnd"/>
        <w:r w:rsidRPr="00850270">
          <w:rPr>
            <w:rStyle w:val="a3"/>
            <w:rFonts w:cs="Times New Roman"/>
            <w:color w:val="auto"/>
            <w:szCs w:val="24"/>
          </w:rPr>
          <w:t>-</w:t>
        </w:r>
        <w:proofErr w:type="spellStart"/>
        <w:r w:rsidRPr="00850270">
          <w:rPr>
            <w:rStyle w:val="a3"/>
            <w:rFonts w:cs="Times New Roman"/>
            <w:color w:val="auto"/>
            <w:szCs w:val="24"/>
            <w:lang w:val="en-US"/>
          </w:rPr>
          <w:t>bezopasnosti</w:t>
        </w:r>
        <w:proofErr w:type="spellEnd"/>
        <w:r w:rsidRPr="00850270">
          <w:rPr>
            <w:rStyle w:val="a3"/>
            <w:rFonts w:cs="Times New Roman"/>
            <w:color w:val="auto"/>
            <w:szCs w:val="24"/>
          </w:rPr>
          <w:t>.</w:t>
        </w:r>
        <w:r w:rsidRPr="00850270">
          <w:rPr>
            <w:rStyle w:val="a3"/>
            <w:rFonts w:cs="Times New Roman"/>
            <w:color w:val="auto"/>
            <w:szCs w:val="24"/>
            <w:lang w:val="en-US"/>
          </w:rPr>
          <w:t>pdf</w:t>
        </w:r>
      </w:hyperlink>
      <w:r w:rsidRPr="00850270">
        <w:rPr>
          <w:rFonts w:cs="Times New Roman"/>
          <w:szCs w:val="24"/>
        </w:rPr>
        <w:t xml:space="preserve"> (дата обращения: 09.04.2017).</w:t>
      </w:r>
    </w:p>
    <w:p w14:paraId="491B67C2" w14:textId="77777777" w:rsidR="004E73A1" w:rsidRPr="00850270" w:rsidRDefault="004E73A1" w:rsidP="00876147">
      <w:pPr>
        <w:pStyle w:val="a6"/>
        <w:numPr>
          <w:ilvl w:val="0"/>
          <w:numId w:val="23"/>
        </w:numPr>
        <w:tabs>
          <w:tab w:val="left" w:pos="426"/>
        </w:tabs>
        <w:spacing w:after="0" w:line="360" w:lineRule="auto"/>
        <w:ind w:left="426" w:hanging="426"/>
        <w:jc w:val="both"/>
        <w:rPr>
          <w:rFonts w:cs="Times New Roman"/>
          <w:szCs w:val="24"/>
        </w:rPr>
      </w:pPr>
      <w:r w:rsidRPr="00850270">
        <w:rPr>
          <w:rFonts w:cs="Times New Roman"/>
          <w:szCs w:val="24"/>
        </w:rPr>
        <w:t xml:space="preserve">Постановление Парламентского Собрания Союза Беларуси и России от 4 ноября 1997 г. № </w:t>
      </w:r>
      <w:r w:rsidRPr="00850270">
        <w:rPr>
          <w:rFonts w:cs="Times New Roman"/>
          <w:szCs w:val="24"/>
          <w:lang w:val="en-US"/>
        </w:rPr>
        <w:t>VI</w:t>
      </w:r>
      <w:r w:rsidRPr="00850270">
        <w:rPr>
          <w:rFonts w:cs="Times New Roman"/>
          <w:szCs w:val="24"/>
        </w:rPr>
        <w:t>-</w:t>
      </w:r>
      <w:r w:rsidRPr="00850270">
        <w:rPr>
          <w:rFonts w:cs="Times New Roman"/>
          <w:szCs w:val="24"/>
          <w:lang w:val="en-US"/>
        </w:rPr>
        <w:t>VIII</w:t>
      </w:r>
      <w:r w:rsidRPr="00850270">
        <w:rPr>
          <w:rFonts w:cs="Times New Roman"/>
          <w:szCs w:val="24"/>
        </w:rPr>
        <w:t xml:space="preserve"> О проекте закона Союза Беларуси и России «О статусе депутата Парламентского Собрания Союза Беларуси и </w:t>
      </w:r>
      <w:proofErr w:type="gramStart"/>
      <w:r w:rsidRPr="00850270">
        <w:rPr>
          <w:rFonts w:cs="Times New Roman"/>
          <w:szCs w:val="24"/>
        </w:rPr>
        <w:t>России»/</w:t>
      </w:r>
      <w:proofErr w:type="gramEnd"/>
      <w:r w:rsidRPr="00850270">
        <w:rPr>
          <w:rFonts w:cs="Times New Roman"/>
          <w:szCs w:val="24"/>
        </w:rPr>
        <w:t xml:space="preserve">/ Информационный портал “БУСЕЛ” ”. </w:t>
      </w:r>
      <w:proofErr w:type="gramStart"/>
      <w:r w:rsidRPr="00850270">
        <w:rPr>
          <w:rFonts w:cs="Times New Roman"/>
          <w:szCs w:val="24"/>
          <w:lang w:val="en-US"/>
        </w:rPr>
        <w:t>URL</w:t>
      </w:r>
      <w:r w:rsidRPr="00850270">
        <w:rPr>
          <w:rFonts w:cs="Times New Roman"/>
          <w:szCs w:val="24"/>
        </w:rPr>
        <w:t>.:</w:t>
      </w:r>
      <w:proofErr w:type="gramEnd"/>
      <w:r w:rsidRPr="00850270">
        <w:rPr>
          <w:rFonts w:cs="Times New Roman"/>
          <w:szCs w:val="24"/>
        </w:rPr>
        <w:t xml:space="preserve"> </w:t>
      </w:r>
      <w:hyperlink r:id="rId22" w:history="1">
        <w:r w:rsidRPr="00850270">
          <w:rPr>
            <w:rStyle w:val="a3"/>
            <w:rFonts w:cs="Times New Roman"/>
            <w:color w:val="auto"/>
            <w:szCs w:val="24"/>
            <w:lang w:val="en-US"/>
          </w:rPr>
          <w:t>http</w:t>
        </w:r>
        <w:r w:rsidRPr="00850270">
          <w:rPr>
            <w:rStyle w:val="a3"/>
            <w:rFonts w:cs="Times New Roman"/>
            <w:color w:val="auto"/>
            <w:szCs w:val="24"/>
          </w:rPr>
          <w:t>://</w:t>
        </w:r>
        <w:r w:rsidRPr="00850270">
          <w:rPr>
            <w:rStyle w:val="a3"/>
            <w:rFonts w:cs="Times New Roman"/>
            <w:color w:val="auto"/>
            <w:szCs w:val="24"/>
            <w:lang w:val="en-US"/>
          </w:rPr>
          <w:t>www</w:t>
        </w:r>
        <w:r w:rsidRPr="00850270">
          <w:rPr>
            <w:rStyle w:val="a3"/>
            <w:rFonts w:cs="Times New Roman"/>
            <w:color w:val="auto"/>
            <w:szCs w:val="24"/>
          </w:rPr>
          <w:t>.</w:t>
        </w:r>
        <w:proofErr w:type="spellStart"/>
        <w:r w:rsidRPr="00850270">
          <w:rPr>
            <w:rStyle w:val="a3"/>
            <w:rFonts w:cs="Times New Roman"/>
            <w:color w:val="auto"/>
            <w:szCs w:val="24"/>
            <w:lang w:val="en-US"/>
          </w:rPr>
          <w:t>busel</w:t>
        </w:r>
        <w:proofErr w:type="spellEnd"/>
        <w:r w:rsidRPr="00850270">
          <w:rPr>
            <w:rStyle w:val="a3"/>
            <w:rFonts w:cs="Times New Roman"/>
            <w:color w:val="auto"/>
            <w:szCs w:val="24"/>
          </w:rPr>
          <w:t>.</w:t>
        </w:r>
        <w:r w:rsidRPr="00850270">
          <w:rPr>
            <w:rStyle w:val="a3"/>
            <w:rFonts w:cs="Times New Roman"/>
            <w:color w:val="auto"/>
            <w:szCs w:val="24"/>
            <w:lang w:val="en-US"/>
          </w:rPr>
          <w:t>org</w:t>
        </w:r>
        <w:r w:rsidRPr="00850270">
          <w:rPr>
            <w:rStyle w:val="a3"/>
            <w:rFonts w:cs="Times New Roman"/>
            <w:color w:val="auto"/>
            <w:szCs w:val="24"/>
          </w:rPr>
          <w:t>/</w:t>
        </w:r>
        <w:r w:rsidRPr="00850270">
          <w:rPr>
            <w:rStyle w:val="a3"/>
            <w:rFonts w:cs="Times New Roman"/>
            <w:color w:val="auto"/>
            <w:szCs w:val="24"/>
            <w:lang w:val="en-US"/>
          </w:rPr>
          <w:t>texts</w:t>
        </w:r>
        <w:r w:rsidRPr="00850270">
          <w:rPr>
            <w:rStyle w:val="a3"/>
            <w:rFonts w:cs="Times New Roman"/>
            <w:color w:val="auto"/>
            <w:szCs w:val="24"/>
          </w:rPr>
          <w:t>/</w:t>
        </w:r>
        <w:r w:rsidRPr="00850270">
          <w:rPr>
            <w:rStyle w:val="a3"/>
            <w:rFonts w:cs="Times New Roman"/>
            <w:color w:val="auto"/>
            <w:szCs w:val="24"/>
            <w:lang w:val="en-US"/>
          </w:rPr>
          <w:t>cat</w:t>
        </w:r>
        <w:r w:rsidRPr="00850270">
          <w:rPr>
            <w:rStyle w:val="a3"/>
            <w:rFonts w:cs="Times New Roman"/>
            <w:color w:val="auto"/>
            <w:szCs w:val="24"/>
          </w:rPr>
          <w:t>9</w:t>
        </w:r>
        <w:proofErr w:type="spellStart"/>
        <w:r w:rsidRPr="00850270">
          <w:rPr>
            <w:rStyle w:val="a3"/>
            <w:rFonts w:cs="Times New Roman"/>
            <w:color w:val="auto"/>
            <w:szCs w:val="24"/>
            <w:lang w:val="en-US"/>
          </w:rPr>
          <w:t>ux</w:t>
        </w:r>
        <w:proofErr w:type="spellEnd"/>
        <w:r w:rsidRPr="00850270">
          <w:rPr>
            <w:rStyle w:val="a3"/>
            <w:rFonts w:cs="Times New Roman"/>
            <w:color w:val="auto"/>
            <w:szCs w:val="24"/>
          </w:rPr>
          <w:t>/</w:t>
        </w:r>
        <w:r w:rsidRPr="00850270">
          <w:rPr>
            <w:rStyle w:val="a3"/>
            <w:rFonts w:cs="Times New Roman"/>
            <w:color w:val="auto"/>
            <w:szCs w:val="24"/>
            <w:lang w:val="en-US"/>
          </w:rPr>
          <w:t>id</w:t>
        </w:r>
        <w:r w:rsidRPr="00850270">
          <w:rPr>
            <w:rStyle w:val="a3"/>
            <w:rFonts w:cs="Times New Roman"/>
            <w:color w:val="auto"/>
            <w:szCs w:val="24"/>
          </w:rPr>
          <w:t>5</w:t>
        </w:r>
        <w:proofErr w:type="spellStart"/>
        <w:r w:rsidRPr="00850270">
          <w:rPr>
            <w:rStyle w:val="a3"/>
            <w:rFonts w:cs="Times New Roman"/>
            <w:color w:val="auto"/>
            <w:szCs w:val="24"/>
            <w:lang w:val="en-US"/>
          </w:rPr>
          <w:t>cwpyus</w:t>
        </w:r>
        <w:proofErr w:type="spellEnd"/>
        <w:r w:rsidRPr="00850270">
          <w:rPr>
            <w:rStyle w:val="a3"/>
            <w:rFonts w:cs="Times New Roman"/>
            <w:color w:val="auto"/>
            <w:szCs w:val="24"/>
          </w:rPr>
          <w:t>.</w:t>
        </w:r>
        <w:proofErr w:type="spellStart"/>
        <w:r w:rsidRPr="00850270">
          <w:rPr>
            <w:rStyle w:val="a3"/>
            <w:rFonts w:cs="Times New Roman"/>
            <w:color w:val="auto"/>
            <w:szCs w:val="24"/>
            <w:lang w:val="en-US"/>
          </w:rPr>
          <w:t>htm</w:t>
        </w:r>
        <w:proofErr w:type="spellEnd"/>
      </w:hyperlink>
      <w:r w:rsidRPr="00850270">
        <w:rPr>
          <w:rFonts w:cs="Times New Roman"/>
          <w:szCs w:val="24"/>
          <w:u w:val="single"/>
        </w:rPr>
        <w:t xml:space="preserve"> </w:t>
      </w:r>
      <w:r w:rsidRPr="00850270">
        <w:rPr>
          <w:rFonts w:cs="Times New Roman"/>
          <w:szCs w:val="24"/>
        </w:rPr>
        <w:t>(дата обращения: 22.12.2016).</w:t>
      </w:r>
    </w:p>
    <w:p w14:paraId="3B684722" w14:textId="77777777" w:rsidR="004E73A1" w:rsidRPr="00850270" w:rsidRDefault="004E73A1" w:rsidP="00876147">
      <w:pPr>
        <w:pStyle w:val="a6"/>
        <w:numPr>
          <w:ilvl w:val="0"/>
          <w:numId w:val="23"/>
        </w:numPr>
        <w:tabs>
          <w:tab w:val="left" w:pos="426"/>
        </w:tabs>
        <w:spacing w:after="0" w:line="360" w:lineRule="auto"/>
        <w:ind w:left="426" w:hanging="426"/>
        <w:jc w:val="both"/>
        <w:rPr>
          <w:rFonts w:cs="Times New Roman"/>
          <w:szCs w:val="24"/>
        </w:rPr>
      </w:pPr>
      <w:r w:rsidRPr="00850270">
        <w:rPr>
          <w:rFonts w:cs="Times New Roman"/>
          <w:szCs w:val="24"/>
        </w:rPr>
        <w:t xml:space="preserve">Правила процедуры Парламентской Ассамблеи «EВРОНЕСТ» от 3 мая 2011 г.// Парламентская Ассамблея «EВРОНЕСТ». Официальный сайт. </w:t>
      </w:r>
      <w:proofErr w:type="gramStart"/>
      <w:r w:rsidRPr="00850270">
        <w:rPr>
          <w:rFonts w:cs="Times New Roman"/>
          <w:szCs w:val="24"/>
          <w:lang w:val="en-US"/>
        </w:rPr>
        <w:t>URL</w:t>
      </w:r>
      <w:r w:rsidRPr="00850270">
        <w:rPr>
          <w:rFonts w:cs="Times New Roman"/>
          <w:szCs w:val="24"/>
        </w:rPr>
        <w:t>.:</w:t>
      </w:r>
      <w:proofErr w:type="gramEnd"/>
      <w:r w:rsidRPr="00850270">
        <w:rPr>
          <w:rFonts w:cs="Times New Roman"/>
          <w:szCs w:val="24"/>
        </w:rPr>
        <w:t xml:space="preserve"> </w:t>
      </w:r>
      <w:hyperlink r:id="rId23" w:history="1">
        <w:r w:rsidRPr="00850270">
          <w:rPr>
            <w:rStyle w:val="a3"/>
            <w:rFonts w:cs="Times New Roman"/>
            <w:color w:val="auto"/>
            <w:szCs w:val="24"/>
          </w:rPr>
          <w:t>http://www.euronest.europarl.europa.eu/euronest/webdav/site/mySite/shared/rules_of_procedure/New%20RoP%202015/rules_of_procedure_ru.pdf</w:t>
        </w:r>
      </w:hyperlink>
      <w:r w:rsidRPr="00850270">
        <w:rPr>
          <w:rFonts w:cs="Times New Roman"/>
          <w:szCs w:val="24"/>
        </w:rPr>
        <w:t xml:space="preserve"> (дата обращения: 10.03.2017).</w:t>
      </w:r>
    </w:p>
    <w:p w14:paraId="2A7DAC09" w14:textId="77777777" w:rsidR="004E73A1" w:rsidRPr="00850270" w:rsidRDefault="004E73A1" w:rsidP="00876147">
      <w:pPr>
        <w:pStyle w:val="a6"/>
        <w:numPr>
          <w:ilvl w:val="0"/>
          <w:numId w:val="23"/>
        </w:numPr>
        <w:tabs>
          <w:tab w:val="left" w:pos="426"/>
        </w:tabs>
        <w:spacing w:after="0" w:line="360" w:lineRule="auto"/>
        <w:ind w:left="426" w:hanging="426"/>
        <w:jc w:val="both"/>
        <w:rPr>
          <w:rFonts w:cs="Times New Roman"/>
          <w:szCs w:val="24"/>
        </w:rPr>
      </w:pPr>
      <w:r w:rsidRPr="00850270">
        <w:rPr>
          <w:rFonts w:cs="Times New Roman"/>
          <w:szCs w:val="24"/>
        </w:rPr>
        <w:t xml:space="preserve">Регламент Парламентского Собрания Союза Беларуси и России от 13 июня 1997г.// Информационный портал “БУСЕЛ” ”. </w:t>
      </w:r>
      <w:proofErr w:type="gramStart"/>
      <w:r w:rsidRPr="00850270">
        <w:rPr>
          <w:rFonts w:cs="Times New Roman"/>
          <w:szCs w:val="24"/>
          <w:lang w:val="en-US"/>
        </w:rPr>
        <w:t>URL</w:t>
      </w:r>
      <w:r w:rsidRPr="00850270">
        <w:rPr>
          <w:rFonts w:cs="Times New Roman"/>
          <w:szCs w:val="24"/>
        </w:rPr>
        <w:t>.:</w:t>
      </w:r>
      <w:proofErr w:type="gramEnd"/>
      <w:r w:rsidRPr="00850270">
        <w:rPr>
          <w:rFonts w:cs="Times New Roman"/>
          <w:szCs w:val="24"/>
        </w:rPr>
        <w:t xml:space="preserve"> </w:t>
      </w:r>
      <w:hyperlink r:id="rId24" w:history="1">
        <w:r w:rsidRPr="00850270">
          <w:rPr>
            <w:rStyle w:val="a3"/>
            <w:rFonts w:cs="Times New Roman"/>
            <w:color w:val="auto"/>
            <w:szCs w:val="24"/>
            <w:lang w:val="en-US"/>
          </w:rPr>
          <w:t>http</w:t>
        </w:r>
        <w:r w:rsidRPr="00850270">
          <w:rPr>
            <w:rStyle w:val="a3"/>
            <w:rFonts w:cs="Times New Roman"/>
            <w:color w:val="auto"/>
            <w:szCs w:val="24"/>
          </w:rPr>
          <w:t>://</w:t>
        </w:r>
        <w:r w:rsidRPr="00850270">
          <w:rPr>
            <w:rStyle w:val="a3"/>
            <w:rFonts w:cs="Times New Roman"/>
            <w:color w:val="auto"/>
            <w:szCs w:val="24"/>
            <w:lang w:val="en-US"/>
          </w:rPr>
          <w:t>www</w:t>
        </w:r>
        <w:r w:rsidRPr="00850270">
          <w:rPr>
            <w:rStyle w:val="a3"/>
            <w:rFonts w:cs="Times New Roman"/>
            <w:color w:val="auto"/>
            <w:szCs w:val="24"/>
          </w:rPr>
          <w:t>.</w:t>
        </w:r>
        <w:proofErr w:type="spellStart"/>
        <w:r w:rsidRPr="00850270">
          <w:rPr>
            <w:rStyle w:val="a3"/>
            <w:rFonts w:cs="Times New Roman"/>
            <w:color w:val="auto"/>
            <w:szCs w:val="24"/>
            <w:lang w:val="en-US"/>
          </w:rPr>
          <w:t>busel</w:t>
        </w:r>
        <w:proofErr w:type="spellEnd"/>
        <w:r w:rsidRPr="00850270">
          <w:rPr>
            <w:rStyle w:val="a3"/>
            <w:rFonts w:cs="Times New Roman"/>
            <w:color w:val="auto"/>
            <w:szCs w:val="24"/>
          </w:rPr>
          <w:t>.</w:t>
        </w:r>
        <w:r w:rsidRPr="00850270">
          <w:rPr>
            <w:rStyle w:val="a3"/>
            <w:rFonts w:cs="Times New Roman"/>
            <w:color w:val="auto"/>
            <w:szCs w:val="24"/>
            <w:lang w:val="en-US"/>
          </w:rPr>
          <w:t>org</w:t>
        </w:r>
        <w:r w:rsidRPr="00850270">
          <w:rPr>
            <w:rStyle w:val="a3"/>
            <w:rFonts w:cs="Times New Roman"/>
            <w:color w:val="auto"/>
            <w:szCs w:val="24"/>
          </w:rPr>
          <w:t>/</w:t>
        </w:r>
        <w:r w:rsidRPr="00850270">
          <w:rPr>
            <w:rStyle w:val="a3"/>
            <w:rFonts w:cs="Times New Roman"/>
            <w:color w:val="auto"/>
            <w:szCs w:val="24"/>
            <w:lang w:val="en-US"/>
          </w:rPr>
          <w:t>texts</w:t>
        </w:r>
        <w:r w:rsidRPr="00850270">
          <w:rPr>
            <w:rStyle w:val="a3"/>
            <w:rFonts w:cs="Times New Roman"/>
            <w:color w:val="auto"/>
            <w:szCs w:val="24"/>
          </w:rPr>
          <w:t>/</w:t>
        </w:r>
        <w:r w:rsidRPr="00850270">
          <w:rPr>
            <w:rStyle w:val="a3"/>
            <w:rFonts w:cs="Times New Roman"/>
            <w:color w:val="auto"/>
            <w:szCs w:val="24"/>
            <w:lang w:val="en-US"/>
          </w:rPr>
          <w:t>cat</w:t>
        </w:r>
        <w:r w:rsidRPr="00850270">
          <w:rPr>
            <w:rStyle w:val="a3"/>
            <w:rFonts w:cs="Times New Roman"/>
            <w:color w:val="auto"/>
            <w:szCs w:val="24"/>
          </w:rPr>
          <w:t>9</w:t>
        </w:r>
        <w:proofErr w:type="spellStart"/>
        <w:r w:rsidRPr="00850270">
          <w:rPr>
            <w:rStyle w:val="a3"/>
            <w:rFonts w:cs="Times New Roman"/>
            <w:color w:val="auto"/>
            <w:szCs w:val="24"/>
            <w:lang w:val="en-US"/>
          </w:rPr>
          <w:t>ux</w:t>
        </w:r>
        <w:proofErr w:type="spellEnd"/>
        <w:r w:rsidRPr="00850270">
          <w:rPr>
            <w:rStyle w:val="a3"/>
            <w:rFonts w:cs="Times New Roman"/>
            <w:color w:val="auto"/>
            <w:szCs w:val="24"/>
          </w:rPr>
          <w:t>/</w:t>
        </w:r>
        <w:r w:rsidRPr="00850270">
          <w:rPr>
            <w:rStyle w:val="a3"/>
            <w:rFonts w:cs="Times New Roman"/>
            <w:color w:val="auto"/>
            <w:szCs w:val="24"/>
            <w:lang w:val="en-US"/>
          </w:rPr>
          <w:t>id</w:t>
        </w:r>
        <w:r w:rsidRPr="00850270">
          <w:rPr>
            <w:rStyle w:val="a3"/>
            <w:rFonts w:cs="Times New Roman"/>
            <w:color w:val="auto"/>
            <w:szCs w:val="24"/>
          </w:rPr>
          <w:t>5</w:t>
        </w:r>
        <w:proofErr w:type="spellStart"/>
        <w:r w:rsidRPr="00850270">
          <w:rPr>
            <w:rStyle w:val="a3"/>
            <w:rFonts w:cs="Times New Roman"/>
            <w:color w:val="auto"/>
            <w:szCs w:val="24"/>
            <w:lang w:val="en-US"/>
          </w:rPr>
          <w:t>cwmyer</w:t>
        </w:r>
        <w:proofErr w:type="spellEnd"/>
        <w:r w:rsidRPr="00850270">
          <w:rPr>
            <w:rStyle w:val="a3"/>
            <w:rFonts w:cs="Times New Roman"/>
            <w:color w:val="auto"/>
            <w:szCs w:val="24"/>
          </w:rPr>
          <w:t>.</w:t>
        </w:r>
        <w:proofErr w:type="spellStart"/>
        <w:r w:rsidRPr="00850270">
          <w:rPr>
            <w:rStyle w:val="a3"/>
            <w:rFonts w:cs="Times New Roman"/>
            <w:color w:val="auto"/>
            <w:szCs w:val="24"/>
            <w:lang w:val="en-US"/>
          </w:rPr>
          <w:t>htm</w:t>
        </w:r>
        <w:proofErr w:type="spellEnd"/>
      </w:hyperlink>
      <w:r w:rsidRPr="00850270">
        <w:rPr>
          <w:rFonts w:cs="Times New Roman"/>
          <w:szCs w:val="24"/>
        </w:rPr>
        <w:t xml:space="preserve"> (дата обращения: 22.12.2016).</w:t>
      </w:r>
    </w:p>
    <w:p w14:paraId="323D9017" w14:textId="77777777" w:rsidR="004E73A1" w:rsidRPr="00850270" w:rsidRDefault="004E73A1" w:rsidP="00876147">
      <w:pPr>
        <w:pStyle w:val="a6"/>
        <w:numPr>
          <w:ilvl w:val="0"/>
          <w:numId w:val="23"/>
        </w:numPr>
        <w:tabs>
          <w:tab w:val="left" w:pos="426"/>
        </w:tabs>
        <w:spacing w:after="0" w:line="360" w:lineRule="auto"/>
        <w:ind w:left="426" w:hanging="426"/>
        <w:jc w:val="both"/>
        <w:rPr>
          <w:rFonts w:cs="Times New Roman"/>
          <w:szCs w:val="24"/>
        </w:rPr>
      </w:pPr>
      <w:r w:rsidRPr="00850270">
        <w:rPr>
          <w:rFonts w:cs="Times New Roman"/>
          <w:szCs w:val="24"/>
        </w:rPr>
        <w:lastRenderedPageBreak/>
        <w:t xml:space="preserve">Сессии Парламентского //Парламентское Собрание Союза Беларуси и России. </w:t>
      </w:r>
      <w:proofErr w:type="gramStart"/>
      <w:r w:rsidRPr="00850270">
        <w:rPr>
          <w:rFonts w:cs="Times New Roman"/>
          <w:szCs w:val="24"/>
          <w:lang w:val="en-US"/>
        </w:rPr>
        <w:t>URL</w:t>
      </w:r>
      <w:r w:rsidRPr="00850270">
        <w:rPr>
          <w:rFonts w:cs="Times New Roman"/>
          <w:szCs w:val="24"/>
        </w:rPr>
        <w:t>.:</w:t>
      </w:r>
      <w:proofErr w:type="gramEnd"/>
      <w:r w:rsidRPr="00850270">
        <w:rPr>
          <w:rFonts w:cs="Times New Roman"/>
          <w:szCs w:val="24"/>
        </w:rPr>
        <w:t xml:space="preserve">  </w:t>
      </w:r>
      <w:hyperlink r:id="rId25" w:history="1">
        <w:r w:rsidRPr="00850270">
          <w:rPr>
            <w:rStyle w:val="a3"/>
            <w:rFonts w:cs="Times New Roman"/>
            <w:color w:val="auto"/>
            <w:szCs w:val="24"/>
            <w:lang w:val="en-US"/>
          </w:rPr>
          <w:t>http</w:t>
        </w:r>
        <w:r w:rsidRPr="00850270">
          <w:rPr>
            <w:rStyle w:val="a3"/>
            <w:rFonts w:cs="Times New Roman"/>
            <w:color w:val="auto"/>
            <w:szCs w:val="24"/>
          </w:rPr>
          <w:t>://</w:t>
        </w:r>
        <w:r w:rsidRPr="00850270">
          <w:rPr>
            <w:rStyle w:val="a3"/>
            <w:rFonts w:cs="Times New Roman"/>
            <w:color w:val="auto"/>
            <w:szCs w:val="24"/>
            <w:lang w:val="en-US"/>
          </w:rPr>
          <w:t>www</w:t>
        </w:r>
        <w:r w:rsidRPr="00850270">
          <w:rPr>
            <w:rStyle w:val="a3"/>
            <w:rFonts w:cs="Times New Roman"/>
            <w:color w:val="auto"/>
            <w:szCs w:val="24"/>
          </w:rPr>
          <w:t>.</w:t>
        </w:r>
        <w:proofErr w:type="spellStart"/>
        <w:r w:rsidRPr="00850270">
          <w:rPr>
            <w:rStyle w:val="a3"/>
            <w:rFonts w:cs="Times New Roman"/>
            <w:color w:val="auto"/>
            <w:szCs w:val="24"/>
            <w:lang w:val="en-US"/>
          </w:rPr>
          <w:t>belrus</w:t>
        </w:r>
        <w:proofErr w:type="spellEnd"/>
        <w:r w:rsidRPr="00850270">
          <w:rPr>
            <w:rStyle w:val="a3"/>
            <w:rFonts w:cs="Times New Roman"/>
            <w:color w:val="auto"/>
            <w:szCs w:val="24"/>
          </w:rPr>
          <w:t>.</w:t>
        </w:r>
        <w:proofErr w:type="spellStart"/>
        <w:r w:rsidRPr="00850270">
          <w:rPr>
            <w:rStyle w:val="a3"/>
            <w:rFonts w:cs="Times New Roman"/>
            <w:color w:val="auto"/>
            <w:szCs w:val="24"/>
            <w:lang w:val="en-US"/>
          </w:rPr>
          <w:t>ru</w:t>
        </w:r>
        <w:proofErr w:type="spellEnd"/>
        <w:r w:rsidRPr="00850270">
          <w:rPr>
            <w:rStyle w:val="a3"/>
            <w:rFonts w:cs="Times New Roman"/>
            <w:color w:val="auto"/>
            <w:szCs w:val="24"/>
          </w:rPr>
          <w:t>/</w:t>
        </w:r>
        <w:r w:rsidRPr="00850270">
          <w:rPr>
            <w:rStyle w:val="a3"/>
            <w:rFonts w:cs="Times New Roman"/>
            <w:color w:val="auto"/>
            <w:szCs w:val="24"/>
            <w:lang w:val="en-US"/>
          </w:rPr>
          <w:t>activities</w:t>
        </w:r>
        <w:r w:rsidRPr="00850270">
          <w:rPr>
            <w:rStyle w:val="a3"/>
            <w:rFonts w:cs="Times New Roman"/>
            <w:color w:val="auto"/>
            <w:szCs w:val="24"/>
          </w:rPr>
          <w:t>/</w:t>
        </w:r>
        <w:proofErr w:type="spellStart"/>
        <w:r w:rsidRPr="00850270">
          <w:rPr>
            <w:rStyle w:val="a3"/>
            <w:rFonts w:cs="Times New Roman"/>
            <w:color w:val="auto"/>
            <w:szCs w:val="24"/>
            <w:lang w:val="en-US"/>
          </w:rPr>
          <w:t>sessii</w:t>
        </w:r>
        <w:proofErr w:type="spellEnd"/>
        <w:r w:rsidRPr="00850270">
          <w:rPr>
            <w:rStyle w:val="a3"/>
            <w:rFonts w:cs="Times New Roman"/>
            <w:color w:val="auto"/>
            <w:szCs w:val="24"/>
          </w:rPr>
          <w:t>_</w:t>
        </w:r>
        <w:proofErr w:type="spellStart"/>
        <w:r w:rsidRPr="00850270">
          <w:rPr>
            <w:rStyle w:val="a3"/>
            <w:rFonts w:cs="Times New Roman"/>
            <w:color w:val="auto"/>
            <w:szCs w:val="24"/>
            <w:lang w:val="en-US"/>
          </w:rPr>
          <w:t>parlamentskogo</w:t>
        </w:r>
        <w:proofErr w:type="spellEnd"/>
        <w:r w:rsidRPr="00850270">
          <w:rPr>
            <w:rStyle w:val="a3"/>
            <w:rFonts w:cs="Times New Roman"/>
            <w:color w:val="auto"/>
            <w:szCs w:val="24"/>
          </w:rPr>
          <w:t>_</w:t>
        </w:r>
        <w:proofErr w:type="spellStart"/>
        <w:r w:rsidRPr="00850270">
          <w:rPr>
            <w:rStyle w:val="a3"/>
            <w:rFonts w:cs="Times New Roman"/>
            <w:color w:val="auto"/>
            <w:szCs w:val="24"/>
            <w:lang w:val="en-US"/>
          </w:rPr>
          <w:t>sobrania</w:t>
        </w:r>
        <w:proofErr w:type="spellEnd"/>
        <w:r w:rsidRPr="00850270">
          <w:rPr>
            <w:rStyle w:val="a3"/>
            <w:rFonts w:cs="Times New Roman"/>
            <w:color w:val="auto"/>
            <w:szCs w:val="24"/>
          </w:rPr>
          <w:t>.</w:t>
        </w:r>
        <w:r w:rsidRPr="00850270">
          <w:rPr>
            <w:rStyle w:val="a3"/>
            <w:rFonts w:cs="Times New Roman"/>
            <w:color w:val="auto"/>
            <w:szCs w:val="24"/>
            <w:lang w:val="en-US"/>
          </w:rPr>
          <w:t>html</w:t>
        </w:r>
      </w:hyperlink>
      <w:r w:rsidRPr="00850270">
        <w:rPr>
          <w:rFonts w:cs="Times New Roman"/>
          <w:szCs w:val="24"/>
        </w:rPr>
        <w:t xml:space="preserve"> (дата обращения: 22.12.2016).</w:t>
      </w:r>
    </w:p>
    <w:p w14:paraId="7ECD8C62" w14:textId="77777777" w:rsidR="004E73A1" w:rsidRPr="00850270" w:rsidRDefault="004E73A1" w:rsidP="00876147">
      <w:pPr>
        <w:pStyle w:val="a6"/>
        <w:numPr>
          <w:ilvl w:val="0"/>
          <w:numId w:val="23"/>
        </w:numPr>
        <w:tabs>
          <w:tab w:val="left" w:pos="426"/>
        </w:tabs>
        <w:spacing w:after="0" w:line="360" w:lineRule="auto"/>
        <w:ind w:left="426" w:hanging="426"/>
        <w:jc w:val="both"/>
        <w:rPr>
          <w:rFonts w:cs="Times New Roman"/>
          <w:szCs w:val="24"/>
        </w:rPr>
      </w:pPr>
      <w:r w:rsidRPr="00850270">
        <w:rPr>
          <w:rFonts w:cs="Times New Roman"/>
          <w:szCs w:val="24"/>
        </w:rPr>
        <w:t xml:space="preserve">Совместные выводы Сопредседателей Парламентской конференции по борьбе с международным терроризмом от 28 марта 2017г.// Межпарламентская ассамблея государств-участников СНГ: Официальный сайт.  </w:t>
      </w:r>
      <w:r w:rsidRPr="00850270">
        <w:rPr>
          <w:rFonts w:cs="Times New Roman"/>
          <w:szCs w:val="24"/>
          <w:lang w:val="en-US"/>
        </w:rPr>
        <w:t>URL</w:t>
      </w:r>
      <w:r w:rsidRPr="00850270">
        <w:rPr>
          <w:rFonts w:cs="Times New Roman"/>
          <w:szCs w:val="24"/>
        </w:rPr>
        <w:t xml:space="preserve">: </w:t>
      </w:r>
      <w:hyperlink r:id="rId26" w:history="1">
        <w:r w:rsidRPr="00850270">
          <w:rPr>
            <w:rStyle w:val="a3"/>
            <w:rFonts w:cs="Times New Roman"/>
            <w:color w:val="auto"/>
            <w:szCs w:val="24"/>
            <w:lang w:val="en-US"/>
          </w:rPr>
          <w:t>http</w:t>
        </w:r>
        <w:r w:rsidRPr="00850270">
          <w:rPr>
            <w:rStyle w:val="a3"/>
            <w:rFonts w:cs="Times New Roman"/>
            <w:color w:val="auto"/>
            <w:szCs w:val="24"/>
          </w:rPr>
          <w:t>://</w:t>
        </w:r>
        <w:proofErr w:type="spellStart"/>
        <w:r w:rsidRPr="00850270">
          <w:rPr>
            <w:rStyle w:val="a3"/>
            <w:rFonts w:cs="Times New Roman"/>
            <w:color w:val="auto"/>
            <w:szCs w:val="24"/>
            <w:lang w:val="en-US"/>
          </w:rPr>
          <w:t>iacis</w:t>
        </w:r>
        <w:proofErr w:type="spellEnd"/>
        <w:r w:rsidRPr="00850270">
          <w:rPr>
            <w:rStyle w:val="a3"/>
            <w:rFonts w:cs="Times New Roman"/>
            <w:color w:val="auto"/>
            <w:szCs w:val="24"/>
          </w:rPr>
          <w:t>.</w:t>
        </w:r>
        <w:proofErr w:type="spellStart"/>
        <w:r w:rsidRPr="00850270">
          <w:rPr>
            <w:rStyle w:val="a3"/>
            <w:rFonts w:cs="Times New Roman"/>
            <w:color w:val="auto"/>
            <w:szCs w:val="24"/>
            <w:lang w:val="en-US"/>
          </w:rPr>
          <w:t>ru</w:t>
        </w:r>
        <w:proofErr w:type="spellEnd"/>
        <w:r w:rsidRPr="00850270">
          <w:rPr>
            <w:rStyle w:val="a3"/>
            <w:rFonts w:cs="Times New Roman"/>
            <w:color w:val="auto"/>
            <w:szCs w:val="24"/>
          </w:rPr>
          <w:t>/</w:t>
        </w:r>
        <w:r w:rsidRPr="00850270">
          <w:rPr>
            <w:rStyle w:val="a3"/>
            <w:rFonts w:cs="Times New Roman"/>
            <w:color w:val="auto"/>
            <w:szCs w:val="24"/>
            <w:lang w:val="en-US"/>
          </w:rPr>
          <w:t>upload</w:t>
        </w:r>
        <w:r w:rsidRPr="00850270">
          <w:rPr>
            <w:rStyle w:val="a3"/>
            <w:rFonts w:cs="Times New Roman"/>
            <w:color w:val="auto"/>
            <w:szCs w:val="24"/>
          </w:rPr>
          <w:t>/</w:t>
        </w:r>
        <w:proofErr w:type="spellStart"/>
        <w:r w:rsidRPr="00850270">
          <w:rPr>
            <w:rStyle w:val="a3"/>
            <w:rFonts w:cs="Times New Roman"/>
            <w:color w:val="auto"/>
            <w:szCs w:val="24"/>
            <w:lang w:val="en-US"/>
          </w:rPr>
          <w:t>medialibrary</w:t>
        </w:r>
        <w:proofErr w:type="spellEnd"/>
        <w:r w:rsidRPr="00850270">
          <w:rPr>
            <w:rStyle w:val="a3"/>
            <w:rFonts w:cs="Times New Roman"/>
            <w:color w:val="auto"/>
            <w:szCs w:val="24"/>
          </w:rPr>
          <w:t>/1</w:t>
        </w:r>
        <w:r w:rsidRPr="00850270">
          <w:rPr>
            <w:rStyle w:val="a3"/>
            <w:rFonts w:cs="Times New Roman"/>
            <w:color w:val="auto"/>
            <w:szCs w:val="24"/>
            <w:lang w:val="en-US"/>
          </w:rPr>
          <w:t>b</w:t>
        </w:r>
        <w:r w:rsidRPr="00850270">
          <w:rPr>
            <w:rStyle w:val="a3"/>
            <w:rFonts w:cs="Times New Roman"/>
            <w:color w:val="auto"/>
            <w:szCs w:val="24"/>
          </w:rPr>
          <w:t>3/</w:t>
        </w:r>
        <w:proofErr w:type="spellStart"/>
        <w:r w:rsidRPr="00850270">
          <w:rPr>
            <w:rStyle w:val="a3"/>
            <w:rFonts w:cs="Times New Roman"/>
            <w:color w:val="auto"/>
            <w:szCs w:val="24"/>
            <w:lang w:val="en-US"/>
          </w:rPr>
          <w:t>vyvody</w:t>
        </w:r>
        <w:proofErr w:type="spellEnd"/>
        <w:r w:rsidRPr="00850270">
          <w:rPr>
            <w:rStyle w:val="a3"/>
            <w:rFonts w:cs="Times New Roman"/>
            <w:color w:val="auto"/>
            <w:szCs w:val="24"/>
          </w:rPr>
          <w:t>_</w:t>
        </w:r>
        <w:proofErr w:type="spellStart"/>
        <w:r w:rsidRPr="00850270">
          <w:rPr>
            <w:rStyle w:val="a3"/>
            <w:rFonts w:cs="Times New Roman"/>
            <w:color w:val="auto"/>
            <w:szCs w:val="24"/>
            <w:lang w:val="en-US"/>
          </w:rPr>
          <w:t>matvienko</w:t>
        </w:r>
        <w:proofErr w:type="spellEnd"/>
        <w:r w:rsidRPr="00850270">
          <w:rPr>
            <w:rStyle w:val="a3"/>
            <w:rFonts w:cs="Times New Roman"/>
            <w:color w:val="auto"/>
            <w:szCs w:val="24"/>
          </w:rPr>
          <w:t>-</w:t>
        </w:r>
        <w:proofErr w:type="spellStart"/>
        <w:r w:rsidRPr="00850270">
          <w:rPr>
            <w:rStyle w:val="a3"/>
            <w:rFonts w:cs="Times New Roman"/>
            <w:color w:val="auto"/>
            <w:szCs w:val="24"/>
            <w:lang w:val="en-US"/>
          </w:rPr>
          <w:t>i</w:t>
        </w:r>
        <w:proofErr w:type="spellEnd"/>
        <w:r w:rsidRPr="00850270">
          <w:rPr>
            <w:rStyle w:val="a3"/>
            <w:rFonts w:cs="Times New Roman"/>
            <w:color w:val="auto"/>
            <w:szCs w:val="24"/>
          </w:rPr>
          <w:t>-</w:t>
        </w:r>
        <w:proofErr w:type="spellStart"/>
        <w:r w:rsidRPr="00850270">
          <w:rPr>
            <w:rStyle w:val="a3"/>
            <w:rFonts w:cs="Times New Roman"/>
            <w:color w:val="auto"/>
            <w:szCs w:val="24"/>
            <w:lang w:val="en-US"/>
          </w:rPr>
          <w:t>muttonen</w:t>
        </w:r>
        <w:proofErr w:type="spellEnd"/>
        <w:r w:rsidRPr="00850270">
          <w:rPr>
            <w:rStyle w:val="a3"/>
            <w:rFonts w:cs="Times New Roman"/>
            <w:color w:val="auto"/>
            <w:szCs w:val="24"/>
          </w:rPr>
          <w:t>.</w:t>
        </w:r>
        <w:r w:rsidRPr="00850270">
          <w:rPr>
            <w:rStyle w:val="a3"/>
            <w:rFonts w:cs="Times New Roman"/>
            <w:color w:val="auto"/>
            <w:szCs w:val="24"/>
            <w:lang w:val="en-US"/>
          </w:rPr>
          <w:t>pdf</w:t>
        </w:r>
      </w:hyperlink>
      <w:r w:rsidRPr="00850270">
        <w:rPr>
          <w:rFonts w:cs="Times New Roman"/>
          <w:szCs w:val="24"/>
        </w:rPr>
        <w:t xml:space="preserve"> (дата обращения: 11.03.2017).</w:t>
      </w:r>
    </w:p>
    <w:p w14:paraId="2E8F7720" w14:textId="77777777" w:rsidR="004E73A1" w:rsidRPr="00850270" w:rsidRDefault="004E73A1" w:rsidP="00876147">
      <w:pPr>
        <w:pStyle w:val="a6"/>
        <w:numPr>
          <w:ilvl w:val="0"/>
          <w:numId w:val="23"/>
        </w:numPr>
        <w:tabs>
          <w:tab w:val="left" w:pos="426"/>
        </w:tabs>
        <w:spacing w:after="0" w:line="360" w:lineRule="auto"/>
        <w:ind w:left="426" w:hanging="426"/>
        <w:jc w:val="both"/>
        <w:rPr>
          <w:rFonts w:cs="Times New Roman"/>
          <w:szCs w:val="24"/>
        </w:rPr>
      </w:pPr>
      <w:r w:rsidRPr="00850270">
        <w:rPr>
          <w:rFonts w:cs="Times New Roman"/>
          <w:szCs w:val="24"/>
        </w:rPr>
        <w:t>Совместная декларация, выработанная в ходе Пражской Встречи на высшем уровне по программе «Восточное Партнерство» от 7 мая 2009 г.// Международный консорциум «</w:t>
      </w:r>
      <w:proofErr w:type="spellStart"/>
      <w:r w:rsidRPr="00850270">
        <w:rPr>
          <w:rFonts w:cs="Times New Roman"/>
          <w:szCs w:val="24"/>
        </w:rPr>
        <w:t>ЕвроБеларусь</w:t>
      </w:r>
      <w:proofErr w:type="spellEnd"/>
      <w:r w:rsidRPr="00850270">
        <w:rPr>
          <w:rFonts w:cs="Times New Roman"/>
          <w:szCs w:val="24"/>
        </w:rPr>
        <w:t xml:space="preserve">». </w:t>
      </w:r>
      <w:proofErr w:type="gramStart"/>
      <w:r w:rsidRPr="00850270">
        <w:rPr>
          <w:rFonts w:cs="Times New Roman"/>
          <w:szCs w:val="24"/>
          <w:lang w:val="en-US"/>
        </w:rPr>
        <w:t>URL</w:t>
      </w:r>
      <w:r w:rsidRPr="00850270">
        <w:rPr>
          <w:rFonts w:cs="Times New Roman"/>
          <w:szCs w:val="24"/>
        </w:rPr>
        <w:t>.:</w:t>
      </w:r>
      <w:proofErr w:type="gramEnd"/>
      <w:r w:rsidRPr="00850270">
        <w:rPr>
          <w:rFonts w:cs="Times New Roman"/>
          <w:szCs w:val="24"/>
        </w:rPr>
        <w:t xml:space="preserve">   </w:t>
      </w:r>
      <w:hyperlink r:id="rId27" w:history="1">
        <w:r w:rsidRPr="00850270">
          <w:rPr>
            <w:rStyle w:val="a3"/>
            <w:rFonts w:cs="Times New Roman"/>
            <w:color w:val="auto"/>
            <w:szCs w:val="24"/>
            <w:lang w:val="en-US"/>
          </w:rPr>
          <w:t>https</w:t>
        </w:r>
        <w:r w:rsidRPr="00850270">
          <w:rPr>
            <w:rStyle w:val="a3"/>
            <w:rFonts w:cs="Times New Roman"/>
            <w:color w:val="auto"/>
            <w:szCs w:val="24"/>
          </w:rPr>
          <w:t>://</w:t>
        </w:r>
        <w:proofErr w:type="spellStart"/>
        <w:r w:rsidRPr="00850270">
          <w:rPr>
            <w:rStyle w:val="a3"/>
            <w:rFonts w:cs="Times New Roman"/>
            <w:color w:val="auto"/>
            <w:szCs w:val="24"/>
            <w:lang w:val="en-US"/>
          </w:rPr>
          <w:t>eurobelarus</w:t>
        </w:r>
        <w:proofErr w:type="spellEnd"/>
        <w:r w:rsidRPr="00850270">
          <w:rPr>
            <w:rStyle w:val="a3"/>
            <w:rFonts w:cs="Times New Roman"/>
            <w:color w:val="auto"/>
            <w:szCs w:val="24"/>
          </w:rPr>
          <w:t>.</w:t>
        </w:r>
        <w:r w:rsidRPr="00850270">
          <w:rPr>
            <w:rStyle w:val="a3"/>
            <w:rFonts w:cs="Times New Roman"/>
            <w:color w:val="auto"/>
            <w:szCs w:val="24"/>
            <w:lang w:val="en-US"/>
          </w:rPr>
          <w:t>info</w:t>
        </w:r>
        <w:r w:rsidRPr="00850270">
          <w:rPr>
            <w:rStyle w:val="a3"/>
            <w:rFonts w:cs="Times New Roman"/>
            <w:color w:val="auto"/>
            <w:szCs w:val="24"/>
          </w:rPr>
          <w:t>/</w:t>
        </w:r>
        <w:r w:rsidRPr="00850270">
          <w:rPr>
            <w:rStyle w:val="a3"/>
            <w:rFonts w:cs="Times New Roman"/>
            <w:color w:val="auto"/>
            <w:szCs w:val="24"/>
            <w:lang w:val="en-US"/>
          </w:rPr>
          <w:t>news</w:t>
        </w:r>
        <w:r w:rsidRPr="00850270">
          <w:rPr>
            <w:rStyle w:val="a3"/>
            <w:rFonts w:cs="Times New Roman"/>
            <w:color w:val="auto"/>
            <w:szCs w:val="24"/>
          </w:rPr>
          <w:t>/</w:t>
        </w:r>
        <w:r w:rsidRPr="00850270">
          <w:rPr>
            <w:rStyle w:val="a3"/>
            <w:rFonts w:cs="Times New Roman"/>
            <w:color w:val="auto"/>
            <w:szCs w:val="24"/>
            <w:lang w:val="en-US"/>
          </w:rPr>
          <w:t>archive</w:t>
        </w:r>
        <w:r w:rsidRPr="00850270">
          <w:rPr>
            <w:rStyle w:val="a3"/>
            <w:rFonts w:cs="Times New Roman"/>
            <w:color w:val="auto"/>
            <w:szCs w:val="24"/>
          </w:rPr>
          <w:t>/2009/06/01/</w:t>
        </w:r>
        <w:proofErr w:type="spellStart"/>
        <w:r w:rsidRPr="00850270">
          <w:rPr>
            <w:rStyle w:val="a3"/>
            <w:rFonts w:cs="Times New Roman"/>
            <w:color w:val="auto"/>
            <w:szCs w:val="24"/>
            <w:lang w:val="en-US"/>
          </w:rPr>
          <w:t>sovmestnaya</w:t>
        </w:r>
        <w:proofErr w:type="spellEnd"/>
        <w:r w:rsidRPr="00850270">
          <w:rPr>
            <w:rStyle w:val="a3"/>
            <w:rFonts w:cs="Times New Roman"/>
            <w:color w:val="auto"/>
            <w:szCs w:val="24"/>
          </w:rPr>
          <w:t>-</w:t>
        </w:r>
        <w:proofErr w:type="spellStart"/>
        <w:r w:rsidRPr="00850270">
          <w:rPr>
            <w:rStyle w:val="a3"/>
            <w:rFonts w:cs="Times New Roman"/>
            <w:color w:val="auto"/>
            <w:szCs w:val="24"/>
            <w:lang w:val="en-US"/>
          </w:rPr>
          <w:t>deklaratsiya</w:t>
        </w:r>
        <w:proofErr w:type="spellEnd"/>
        <w:r w:rsidRPr="00850270">
          <w:rPr>
            <w:rStyle w:val="a3"/>
            <w:rFonts w:cs="Times New Roman"/>
            <w:color w:val="auto"/>
            <w:szCs w:val="24"/>
          </w:rPr>
          <w:t>-</w:t>
        </w:r>
        <w:proofErr w:type="spellStart"/>
        <w:r w:rsidRPr="00850270">
          <w:rPr>
            <w:rStyle w:val="a3"/>
            <w:rFonts w:cs="Times New Roman"/>
            <w:color w:val="auto"/>
            <w:szCs w:val="24"/>
            <w:lang w:val="en-US"/>
          </w:rPr>
          <w:t>prazhskoy</w:t>
        </w:r>
        <w:proofErr w:type="spellEnd"/>
        <w:r w:rsidRPr="00850270">
          <w:rPr>
            <w:rStyle w:val="a3"/>
            <w:rFonts w:cs="Times New Roman"/>
            <w:color w:val="auto"/>
            <w:szCs w:val="24"/>
          </w:rPr>
          <w:t>-</w:t>
        </w:r>
        <w:proofErr w:type="spellStart"/>
        <w:r w:rsidRPr="00850270">
          <w:rPr>
            <w:rStyle w:val="a3"/>
            <w:rFonts w:cs="Times New Roman"/>
            <w:color w:val="auto"/>
            <w:szCs w:val="24"/>
            <w:lang w:val="en-US"/>
          </w:rPr>
          <w:t>vstrechi</w:t>
        </w:r>
        <w:proofErr w:type="spellEnd"/>
        <w:r w:rsidRPr="00850270">
          <w:rPr>
            <w:rStyle w:val="a3"/>
            <w:rFonts w:cs="Times New Roman"/>
            <w:color w:val="auto"/>
            <w:szCs w:val="24"/>
          </w:rPr>
          <w:t>-</w:t>
        </w:r>
        <w:proofErr w:type="spellStart"/>
        <w:r w:rsidRPr="00850270">
          <w:rPr>
            <w:rStyle w:val="a3"/>
            <w:rFonts w:cs="Times New Roman"/>
            <w:color w:val="auto"/>
            <w:szCs w:val="24"/>
            <w:lang w:val="en-US"/>
          </w:rPr>
          <w:t>na</w:t>
        </w:r>
        <w:proofErr w:type="spellEnd"/>
        <w:r w:rsidRPr="00850270">
          <w:rPr>
            <w:rStyle w:val="a3"/>
            <w:rFonts w:cs="Times New Roman"/>
            <w:color w:val="auto"/>
            <w:szCs w:val="24"/>
          </w:rPr>
          <w:t>-</w:t>
        </w:r>
        <w:proofErr w:type="spellStart"/>
        <w:r w:rsidRPr="00850270">
          <w:rPr>
            <w:rStyle w:val="a3"/>
            <w:rFonts w:cs="Times New Roman"/>
            <w:color w:val="auto"/>
            <w:szCs w:val="24"/>
            <w:lang w:val="en-US"/>
          </w:rPr>
          <w:t>vysshem</w:t>
        </w:r>
        <w:proofErr w:type="spellEnd"/>
        <w:r w:rsidRPr="00850270">
          <w:rPr>
            <w:rStyle w:val="a3"/>
            <w:rFonts w:cs="Times New Roman"/>
            <w:color w:val="auto"/>
            <w:szCs w:val="24"/>
          </w:rPr>
          <w:t>-</w:t>
        </w:r>
        <w:proofErr w:type="spellStart"/>
        <w:r w:rsidRPr="00850270">
          <w:rPr>
            <w:rStyle w:val="a3"/>
            <w:rFonts w:cs="Times New Roman"/>
            <w:color w:val="auto"/>
            <w:szCs w:val="24"/>
            <w:lang w:val="en-US"/>
          </w:rPr>
          <w:t>urovne</w:t>
        </w:r>
        <w:proofErr w:type="spellEnd"/>
        <w:r w:rsidRPr="00850270">
          <w:rPr>
            <w:rStyle w:val="a3"/>
            <w:rFonts w:cs="Times New Roman"/>
            <w:color w:val="auto"/>
            <w:szCs w:val="24"/>
          </w:rPr>
          <w:t>-</w:t>
        </w:r>
        <w:proofErr w:type="spellStart"/>
        <w:r w:rsidRPr="00850270">
          <w:rPr>
            <w:rStyle w:val="a3"/>
            <w:rFonts w:cs="Times New Roman"/>
            <w:color w:val="auto"/>
            <w:szCs w:val="24"/>
            <w:lang w:val="en-US"/>
          </w:rPr>
          <w:t>po</w:t>
        </w:r>
        <w:proofErr w:type="spellEnd"/>
        <w:r w:rsidRPr="00850270">
          <w:rPr>
            <w:rStyle w:val="a3"/>
            <w:rFonts w:cs="Times New Roman"/>
            <w:color w:val="auto"/>
            <w:szCs w:val="24"/>
          </w:rPr>
          <w:t>-</w:t>
        </w:r>
        <w:proofErr w:type="spellStart"/>
        <w:r w:rsidRPr="00850270">
          <w:rPr>
            <w:rStyle w:val="a3"/>
            <w:rFonts w:cs="Times New Roman"/>
            <w:color w:val="auto"/>
            <w:szCs w:val="24"/>
            <w:lang w:val="en-US"/>
          </w:rPr>
          <w:t>programme</w:t>
        </w:r>
        <w:proofErr w:type="spellEnd"/>
        <w:r w:rsidRPr="00850270">
          <w:rPr>
            <w:rStyle w:val="a3"/>
            <w:rFonts w:cs="Times New Roman"/>
            <w:color w:val="auto"/>
            <w:szCs w:val="24"/>
          </w:rPr>
          <w:t>-</w:t>
        </w:r>
        <w:proofErr w:type="spellStart"/>
        <w:r w:rsidRPr="00850270">
          <w:rPr>
            <w:rStyle w:val="a3"/>
            <w:rFonts w:cs="Times New Roman"/>
            <w:color w:val="auto"/>
            <w:szCs w:val="24"/>
            <w:lang w:val="en-US"/>
          </w:rPr>
          <w:t>vostochnoe</w:t>
        </w:r>
        <w:proofErr w:type="spellEnd"/>
        <w:r w:rsidRPr="00850270">
          <w:rPr>
            <w:rStyle w:val="a3"/>
            <w:rFonts w:cs="Times New Roman"/>
            <w:color w:val="auto"/>
            <w:szCs w:val="24"/>
          </w:rPr>
          <w:t>-</w:t>
        </w:r>
        <w:proofErr w:type="spellStart"/>
        <w:r w:rsidRPr="00850270">
          <w:rPr>
            <w:rStyle w:val="a3"/>
            <w:rFonts w:cs="Times New Roman"/>
            <w:color w:val="auto"/>
            <w:szCs w:val="24"/>
            <w:lang w:val="en-US"/>
          </w:rPr>
          <w:t>partnerstvo</w:t>
        </w:r>
        <w:proofErr w:type="spellEnd"/>
        <w:r w:rsidRPr="00850270">
          <w:rPr>
            <w:rStyle w:val="a3"/>
            <w:rFonts w:cs="Times New Roman"/>
            <w:color w:val="auto"/>
            <w:szCs w:val="24"/>
          </w:rPr>
          <w:t>--.</w:t>
        </w:r>
        <w:r w:rsidRPr="00850270">
          <w:rPr>
            <w:rStyle w:val="a3"/>
            <w:rFonts w:cs="Times New Roman"/>
            <w:color w:val="auto"/>
            <w:szCs w:val="24"/>
            <w:lang w:val="en-US"/>
          </w:rPr>
          <w:t>html</w:t>
        </w:r>
      </w:hyperlink>
      <w:r w:rsidRPr="00850270">
        <w:rPr>
          <w:rFonts w:cs="Times New Roman"/>
          <w:szCs w:val="24"/>
        </w:rPr>
        <w:t xml:space="preserve"> (дата обращения: 04.03.2017).</w:t>
      </w:r>
    </w:p>
    <w:p w14:paraId="50D9D347" w14:textId="77777777" w:rsidR="004E73A1" w:rsidRPr="00850270" w:rsidRDefault="004E73A1" w:rsidP="00876147">
      <w:pPr>
        <w:pStyle w:val="a6"/>
        <w:numPr>
          <w:ilvl w:val="0"/>
          <w:numId w:val="23"/>
        </w:numPr>
        <w:tabs>
          <w:tab w:val="left" w:pos="426"/>
        </w:tabs>
        <w:spacing w:after="0" w:line="360" w:lineRule="auto"/>
        <w:ind w:left="426" w:hanging="426"/>
        <w:jc w:val="both"/>
        <w:rPr>
          <w:rFonts w:cs="Times New Roman"/>
          <w:szCs w:val="24"/>
        </w:rPr>
      </w:pPr>
      <w:r w:rsidRPr="00850270">
        <w:rPr>
          <w:rFonts w:cs="Times New Roman"/>
          <w:szCs w:val="24"/>
        </w:rPr>
        <w:t>Соглашение о Межпарламентской Ассамблее государств-участников Содружества Независимых Государств от 27 марта 1992 года // Вестник Межпарламентской Ассамблеи. 1993. №2. С. 121-123.</w:t>
      </w:r>
    </w:p>
    <w:p w14:paraId="4F8B1DAA" w14:textId="77777777" w:rsidR="004E73A1" w:rsidRPr="00850270" w:rsidRDefault="004E73A1" w:rsidP="00876147">
      <w:pPr>
        <w:pStyle w:val="a6"/>
        <w:numPr>
          <w:ilvl w:val="0"/>
          <w:numId w:val="23"/>
        </w:numPr>
        <w:tabs>
          <w:tab w:val="left" w:pos="426"/>
        </w:tabs>
        <w:spacing w:after="0" w:line="360" w:lineRule="auto"/>
        <w:ind w:left="426" w:hanging="426"/>
        <w:jc w:val="both"/>
        <w:rPr>
          <w:rFonts w:cs="Times New Roman"/>
          <w:szCs w:val="24"/>
        </w:rPr>
      </w:pPr>
      <w:r w:rsidRPr="00850270">
        <w:rPr>
          <w:rFonts w:cs="Times New Roman"/>
          <w:szCs w:val="24"/>
        </w:rPr>
        <w:t xml:space="preserve">Соглашение о Межпарламентской Ассамблее государств-участников Содружества Независимых Государств от 27 марта 1992 г. // Вестник Межпарламентской Ассамблеи. 1993. №2. С. 121-123.; Регламент Межпарламентской Ассамблеи государств - участников Содружества Независимых Государств от 15 сентября 1992 г. // Межпарламентская Ассамблея государств — участников Содружества Независимых Государств. Официальный сайт. 15 сентября 1992 г.// URL: http://www.iacis.ru/upload/iblock/789/regl_ipa.pdf  </w:t>
      </w:r>
    </w:p>
    <w:p w14:paraId="7369723C" w14:textId="77777777" w:rsidR="004E73A1" w:rsidRPr="00850270" w:rsidRDefault="004E73A1" w:rsidP="00876147">
      <w:pPr>
        <w:pStyle w:val="a6"/>
        <w:numPr>
          <w:ilvl w:val="0"/>
          <w:numId w:val="23"/>
        </w:numPr>
        <w:tabs>
          <w:tab w:val="left" w:pos="426"/>
        </w:tabs>
        <w:spacing w:after="0" w:line="360" w:lineRule="auto"/>
        <w:ind w:left="426" w:hanging="426"/>
        <w:jc w:val="both"/>
        <w:rPr>
          <w:rFonts w:cs="Times New Roman"/>
          <w:szCs w:val="24"/>
        </w:rPr>
      </w:pPr>
      <w:r w:rsidRPr="00850270">
        <w:rPr>
          <w:rFonts w:cs="Times New Roman"/>
          <w:szCs w:val="24"/>
        </w:rPr>
        <w:t xml:space="preserve">Структура и состав Парламентского Собрания Союза Беларуси и России//Парламентское Собрание Союза Беларуси и России. </w:t>
      </w:r>
      <w:proofErr w:type="gramStart"/>
      <w:r w:rsidRPr="00850270">
        <w:rPr>
          <w:rFonts w:cs="Times New Roman"/>
          <w:szCs w:val="24"/>
          <w:lang w:val="en-US"/>
        </w:rPr>
        <w:t>URL</w:t>
      </w:r>
      <w:r w:rsidRPr="00850270">
        <w:rPr>
          <w:rFonts w:cs="Times New Roman"/>
          <w:szCs w:val="24"/>
        </w:rPr>
        <w:t>.:</w:t>
      </w:r>
      <w:proofErr w:type="gramEnd"/>
      <w:r w:rsidRPr="00850270">
        <w:rPr>
          <w:rFonts w:cs="Times New Roman"/>
          <w:szCs w:val="24"/>
        </w:rPr>
        <w:t xml:space="preserve">  </w:t>
      </w:r>
      <w:hyperlink r:id="rId28" w:history="1">
        <w:r w:rsidRPr="00850270">
          <w:rPr>
            <w:rStyle w:val="a3"/>
            <w:rFonts w:cs="Times New Roman"/>
            <w:color w:val="auto"/>
            <w:szCs w:val="24"/>
            <w:lang w:val="en-US"/>
          </w:rPr>
          <w:t>http</w:t>
        </w:r>
        <w:r w:rsidRPr="00850270">
          <w:rPr>
            <w:rStyle w:val="a3"/>
            <w:rFonts w:cs="Times New Roman"/>
            <w:color w:val="auto"/>
            <w:szCs w:val="24"/>
          </w:rPr>
          <w:t>://</w:t>
        </w:r>
        <w:proofErr w:type="spellStart"/>
        <w:r w:rsidRPr="00850270">
          <w:rPr>
            <w:rStyle w:val="a3"/>
            <w:rFonts w:cs="Times New Roman"/>
            <w:color w:val="auto"/>
            <w:szCs w:val="24"/>
            <w:lang w:val="en-US"/>
          </w:rPr>
          <w:t>belrus</w:t>
        </w:r>
        <w:proofErr w:type="spellEnd"/>
        <w:r w:rsidRPr="00850270">
          <w:rPr>
            <w:rStyle w:val="a3"/>
            <w:rFonts w:cs="Times New Roman"/>
            <w:color w:val="auto"/>
            <w:szCs w:val="24"/>
          </w:rPr>
          <w:t>.</w:t>
        </w:r>
        <w:proofErr w:type="spellStart"/>
        <w:r w:rsidRPr="00850270">
          <w:rPr>
            <w:rStyle w:val="a3"/>
            <w:rFonts w:cs="Times New Roman"/>
            <w:color w:val="auto"/>
            <w:szCs w:val="24"/>
            <w:lang w:val="en-US"/>
          </w:rPr>
          <w:t>ru</w:t>
        </w:r>
        <w:proofErr w:type="spellEnd"/>
        <w:r w:rsidRPr="00850270">
          <w:rPr>
            <w:rStyle w:val="a3"/>
            <w:rFonts w:cs="Times New Roman"/>
            <w:color w:val="auto"/>
            <w:szCs w:val="24"/>
          </w:rPr>
          <w:t>/</w:t>
        </w:r>
        <w:r w:rsidRPr="00850270">
          <w:rPr>
            <w:rStyle w:val="a3"/>
            <w:rFonts w:cs="Times New Roman"/>
            <w:color w:val="auto"/>
            <w:szCs w:val="24"/>
            <w:lang w:val="en-US"/>
          </w:rPr>
          <w:t>structure</w:t>
        </w:r>
        <w:r w:rsidRPr="00850270">
          <w:rPr>
            <w:rStyle w:val="a3"/>
            <w:rFonts w:cs="Times New Roman"/>
            <w:color w:val="auto"/>
            <w:szCs w:val="24"/>
          </w:rPr>
          <w:t>/</w:t>
        </w:r>
        <w:r w:rsidRPr="00850270">
          <w:rPr>
            <w:rStyle w:val="a3"/>
            <w:rFonts w:cs="Times New Roman"/>
            <w:color w:val="auto"/>
            <w:szCs w:val="24"/>
            <w:lang w:val="en-US"/>
          </w:rPr>
          <w:t>structure</w:t>
        </w:r>
        <w:r w:rsidRPr="00850270">
          <w:rPr>
            <w:rStyle w:val="a3"/>
            <w:rFonts w:cs="Times New Roman"/>
            <w:color w:val="auto"/>
            <w:szCs w:val="24"/>
          </w:rPr>
          <w:t>.</w:t>
        </w:r>
        <w:r w:rsidRPr="00850270">
          <w:rPr>
            <w:rStyle w:val="a3"/>
            <w:rFonts w:cs="Times New Roman"/>
            <w:color w:val="auto"/>
            <w:szCs w:val="24"/>
            <w:lang w:val="en-US"/>
          </w:rPr>
          <w:t>html</w:t>
        </w:r>
      </w:hyperlink>
      <w:r w:rsidRPr="00850270">
        <w:rPr>
          <w:rFonts w:cs="Times New Roman"/>
          <w:szCs w:val="24"/>
        </w:rPr>
        <w:t xml:space="preserve"> (дата обращения: 22.12.2016).</w:t>
      </w:r>
    </w:p>
    <w:p w14:paraId="5242AB20" w14:textId="77777777" w:rsidR="004E73A1" w:rsidRPr="00850270" w:rsidRDefault="004E73A1" w:rsidP="00876147">
      <w:pPr>
        <w:pStyle w:val="a6"/>
        <w:numPr>
          <w:ilvl w:val="0"/>
          <w:numId w:val="23"/>
        </w:numPr>
        <w:tabs>
          <w:tab w:val="left" w:pos="426"/>
        </w:tabs>
        <w:spacing w:after="0" w:line="360" w:lineRule="auto"/>
        <w:ind w:left="426" w:hanging="426"/>
        <w:jc w:val="both"/>
        <w:rPr>
          <w:rFonts w:cs="Times New Roman"/>
          <w:szCs w:val="24"/>
        </w:rPr>
      </w:pPr>
      <w:r w:rsidRPr="00850270">
        <w:rPr>
          <w:rFonts w:cs="Times New Roman"/>
          <w:szCs w:val="24"/>
        </w:rPr>
        <w:t>Официальный сайт МПА СНГ: http://www.iacis.ru</w:t>
      </w:r>
    </w:p>
    <w:p w14:paraId="7118CC5C" w14:textId="3E0C174E" w:rsidR="004E73A1" w:rsidRPr="00850270" w:rsidRDefault="004E73A1" w:rsidP="00876147">
      <w:pPr>
        <w:pStyle w:val="a6"/>
        <w:numPr>
          <w:ilvl w:val="0"/>
          <w:numId w:val="23"/>
        </w:numPr>
        <w:tabs>
          <w:tab w:val="left" w:pos="426"/>
        </w:tabs>
        <w:spacing w:after="0" w:line="360" w:lineRule="auto"/>
        <w:ind w:left="426" w:hanging="426"/>
        <w:jc w:val="both"/>
        <w:rPr>
          <w:rFonts w:cs="Times New Roman"/>
          <w:szCs w:val="24"/>
        </w:rPr>
      </w:pPr>
      <w:r w:rsidRPr="00850270">
        <w:rPr>
          <w:rFonts w:cs="Times New Roman"/>
          <w:szCs w:val="24"/>
        </w:rPr>
        <w:t xml:space="preserve">Устав Союза Беларуси и России от 2 апреля 1997г.// Парламентское Собрание Союза Беларуси и России. Официальный сайт. </w:t>
      </w:r>
      <w:proofErr w:type="gramStart"/>
      <w:r w:rsidRPr="00850270">
        <w:rPr>
          <w:rFonts w:cs="Times New Roman"/>
          <w:szCs w:val="24"/>
          <w:lang w:val="en-US"/>
        </w:rPr>
        <w:t>URL</w:t>
      </w:r>
      <w:r w:rsidRPr="00850270">
        <w:rPr>
          <w:rFonts w:cs="Times New Roman"/>
          <w:szCs w:val="24"/>
        </w:rPr>
        <w:t>.:</w:t>
      </w:r>
      <w:proofErr w:type="gramEnd"/>
      <w:r w:rsidR="00E84575" w:rsidRPr="00850270">
        <w:rPr>
          <w:rFonts w:cs="Times New Roman"/>
          <w:szCs w:val="24"/>
        </w:rPr>
        <w:t xml:space="preserve"> </w:t>
      </w:r>
      <w:hyperlink r:id="rId29" w:history="1">
        <w:r w:rsidRPr="00850270">
          <w:rPr>
            <w:rStyle w:val="a3"/>
            <w:rFonts w:cs="Times New Roman"/>
            <w:color w:val="auto"/>
            <w:szCs w:val="24"/>
            <w:lang w:val="en-US"/>
          </w:rPr>
          <w:t>http</w:t>
        </w:r>
        <w:r w:rsidRPr="00850270">
          <w:rPr>
            <w:rStyle w:val="a3"/>
            <w:rFonts w:cs="Times New Roman"/>
            <w:color w:val="auto"/>
            <w:szCs w:val="24"/>
          </w:rPr>
          <w:t>://</w:t>
        </w:r>
        <w:r w:rsidRPr="00850270">
          <w:rPr>
            <w:rStyle w:val="a3"/>
            <w:rFonts w:cs="Times New Roman"/>
            <w:color w:val="auto"/>
            <w:szCs w:val="24"/>
            <w:lang w:val="en-US"/>
          </w:rPr>
          <w:t>www</w:t>
        </w:r>
        <w:r w:rsidRPr="00850270">
          <w:rPr>
            <w:rStyle w:val="a3"/>
            <w:rFonts w:cs="Times New Roman"/>
            <w:color w:val="auto"/>
            <w:szCs w:val="24"/>
          </w:rPr>
          <w:t>.</w:t>
        </w:r>
        <w:proofErr w:type="spellStart"/>
        <w:r w:rsidRPr="00850270">
          <w:rPr>
            <w:rStyle w:val="a3"/>
            <w:rFonts w:cs="Times New Roman"/>
            <w:color w:val="auto"/>
            <w:szCs w:val="24"/>
            <w:lang w:val="en-US"/>
          </w:rPr>
          <w:t>belrus</w:t>
        </w:r>
        <w:proofErr w:type="spellEnd"/>
        <w:r w:rsidRPr="00850270">
          <w:rPr>
            <w:rStyle w:val="a3"/>
            <w:rFonts w:cs="Times New Roman"/>
            <w:color w:val="auto"/>
            <w:szCs w:val="24"/>
          </w:rPr>
          <w:t>.</w:t>
        </w:r>
        <w:proofErr w:type="spellStart"/>
        <w:r w:rsidRPr="00850270">
          <w:rPr>
            <w:rStyle w:val="a3"/>
            <w:rFonts w:cs="Times New Roman"/>
            <w:color w:val="auto"/>
            <w:szCs w:val="24"/>
            <w:lang w:val="en-US"/>
          </w:rPr>
          <w:t>ru</w:t>
        </w:r>
        <w:proofErr w:type="spellEnd"/>
        <w:r w:rsidRPr="00850270">
          <w:rPr>
            <w:rStyle w:val="a3"/>
            <w:rFonts w:cs="Times New Roman"/>
            <w:color w:val="auto"/>
            <w:szCs w:val="24"/>
          </w:rPr>
          <w:t>/</w:t>
        </w:r>
        <w:r w:rsidRPr="00850270">
          <w:rPr>
            <w:rStyle w:val="a3"/>
            <w:rFonts w:cs="Times New Roman"/>
            <w:color w:val="auto"/>
            <w:szCs w:val="24"/>
            <w:lang w:val="en-US"/>
          </w:rPr>
          <w:t>law</w:t>
        </w:r>
        <w:r w:rsidRPr="00850270">
          <w:rPr>
            <w:rStyle w:val="a3"/>
            <w:rFonts w:cs="Times New Roman"/>
            <w:color w:val="auto"/>
            <w:szCs w:val="24"/>
          </w:rPr>
          <w:t>/</w:t>
        </w:r>
        <w:r w:rsidRPr="00850270">
          <w:rPr>
            <w:rStyle w:val="a3"/>
            <w:rFonts w:cs="Times New Roman"/>
            <w:color w:val="auto"/>
            <w:szCs w:val="24"/>
            <w:lang w:val="en-US"/>
          </w:rPr>
          <w:t>act</w:t>
        </w:r>
        <w:r w:rsidRPr="00850270">
          <w:rPr>
            <w:rStyle w:val="a3"/>
            <w:rFonts w:cs="Times New Roman"/>
            <w:color w:val="auto"/>
            <w:szCs w:val="24"/>
          </w:rPr>
          <w:t>/</w:t>
        </w:r>
        <w:proofErr w:type="spellStart"/>
        <w:r w:rsidRPr="00850270">
          <w:rPr>
            <w:rStyle w:val="a3"/>
            <w:rFonts w:cs="Times New Roman"/>
            <w:color w:val="auto"/>
            <w:szCs w:val="24"/>
            <w:lang w:val="en-US"/>
          </w:rPr>
          <w:t>dokumentyi</w:t>
        </w:r>
        <w:proofErr w:type="spellEnd"/>
        <w:r w:rsidRPr="00850270">
          <w:rPr>
            <w:rStyle w:val="a3"/>
            <w:rFonts w:cs="Times New Roman"/>
            <w:color w:val="auto"/>
            <w:szCs w:val="24"/>
          </w:rPr>
          <w:t>_</w:t>
        </w:r>
        <w:proofErr w:type="spellStart"/>
        <w:r w:rsidRPr="00850270">
          <w:rPr>
            <w:rStyle w:val="a3"/>
            <w:rFonts w:cs="Times New Roman"/>
            <w:color w:val="auto"/>
            <w:szCs w:val="24"/>
            <w:lang w:val="en-US"/>
          </w:rPr>
          <w:t>opredelyayuchie</w:t>
        </w:r>
        <w:proofErr w:type="spellEnd"/>
        <w:r w:rsidRPr="00850270">
          <w:rPr>
            <w:rStyle w:val="a3"/>
            <w:rFonts w:cs="Times New Roman"/>
            <w:color w:val="auto"/>
            <w:szCs w:val="24"/>
          </w:rPr>
          <w:t>_</w:t>
        </w:r>
        <w:proofErr w:type="spellStart"/>
        <w:r w:rsidRPr="00850270">
          <w:rPr>
            <w:rStyle w:val="a3"/>
            <w:rFonts w:cs="Times New Roman"/>
            <w:color w:val="auto"/>
            <w:szCs w:val="24"/>
            <w:lang w:val="en-US"/>
          </w:rPr>
          <w:t>osnov</w:t>
        </w:r>
        <w:proofErr w:type="spellEnd"/>
        <w:r w:rsidRPr="00850270">
          <w:rPr>
            <w:rStyle w:val="a3"/>
            <w:rFonts w:cs="Times New Roman"/>
            <w:color w:val="auto"/>
            <w:szCs w:val="24"/>
          </w:rPr>
          <w:t>/</w:t>
        </w:r>
        <w:proofErr w:type="spellStart"/>
        <w:r w:rsidRPr="00850270">
          <w:rPr>
            <w:rStyle w:val="a3"/>
            <w:rFonts w:cs="Times New Roman"/>
            <w:color w:val="auto"/>
            <w:szCs w:val="24"/>
            <w:lang w:val="en-US"/>
          </w:rPr>
          <w:t>ustav</w:t>
        </w:r>
        <w:proofErr w:type="spellEnd"/>
        <w:r w:rsidRPr="00850270">
          <w:rPr>
            <w:rStyle w:val="a3"/>
            <w:rFonts w:cs="Times New Roman"/>
            <w:color w:val="auto"/>
            <w:szCs w:val="24"/>
          </w:rPr>
          <w:t>_</w:t>
        </w:r>
        <w:r w:rsidRPr="00850270">
          <w:rPr>
            <w:rStyle w:val="a3"/>
            <w:rFonts w:cs="Times New Roman"/>
            <w:color w:val="auto"/>
            <w:szCs w:val="24"/>
            <w:lang w:val="en-US"/>
          </w:rPr>
          <w:t>k</w:t>
        </w:r>
        <w:r w:rsidRPr="00850270">
          <w:rPr>
            <w:rStyle w:val="a3"/>
            <w:rFonts w:cs="Times New Roman"/>
            <w:color w:val="auto"/>
            <w:szCs w:val="24"/>
          </w:rPr>
          <w:t>_</w:t>
        </w:r>
        <w:proofErr w:type="spellStart"/>
        <w:r w:rsidRPr="00850270">
          <w:rPr>
            <w:rStyle w:val="a3"/>
            <w:rFonts w:cs="Times New Roman"/>
            <w:color w:val="auto"/>
            <w:szCs w:val="24"/>
            <w:lang w:val="en-US"/>
          </w:rPr>
          <w:t>dogovoru</w:t>
        </w:r>
        <w:proofErr w:type="spellEnd"/>
        <w:r w:rsidRPr="00850270">
          <w:rPr>
            <w:rStyle w:val="a3"/>
            <w:rFonts w:cs="Times New Roman"/>
            <w:color w:val="auto"/>
            <w:szCs w:val="24"/>
          </w:rPr>
          <w:t>_</w:t>
        </w:r>
        <w:r w:rsidRPr="00850270">
          <w:rPr>
            <w:rStyle w:val="a3"/>
            <w:rFonts w:cs="Times New Roman"/>
            <w:color w:val="auto"/>
            <w:szCs w:val="24"/>
            <w:lang w:val="en-US"/>
          </w:rPr>
          <w:t>o</w:t>
        </w:r>
        <w:r w:rsidRPr="00850270">
          <w:rPr>
            <w:rStyle w:val="a3"/>
            <w:rFonts w:cs="Times New Roman"/>
            <w:color w:val="auto"/>
            <w:szCs w:val="24"/>
          </w:rPr>
          <w:t>_</w:t>
        </w:r>
        <w:proofErr w:type="spellStart"/>
        <w:r w:rsidRPr="00850270">
          <w:rPr>
            <w:rStyle w:val="a3"/>
            <w:rFonts w:cs="Times New Roman"/>
            <w:color w:val="auto"/>
            <w:szCs w:val="24"/>
            <w:lang w:val="en-US"/>
          </w:rPr>
          <w:t>soyuze</w:t>
        </w:r>
        <w:proofErr w:type="spellEnd"/>
        <w:r w:rsidRPr="00850270">
          <w:rPr>
            <w:rStyle w:val="a3"/>
            <w:rFonts w:cs="Times New Roman"/>
            <w:color w:val="auto"/>
            <w:szCs w:val="24"/>
          </w:rPr>
          <w:t>_</w:t>
        </w:r>
        <w:proofErr w:type="spellStart"/>
        <w:r w:rsidRPr="00850270">
          <w:rPr>
            <w:rStyle w:val="a3"/>
            <w:rFonts w:cs="Times New Roman"/>
            <w:color w:val="auto"/>
            <w:szCs w:val="24"/>
            <w:lang w:val="en-US"/>
          </w:rPr>
          <w:t>belaru</w:t>
        </w:r>
        <w:proofErr w:type="spellEnd"/>
        <w:r w:rsidRPr="00850270">
          <w:rPr>
            <w:rStyle w:val="a3"/>
            <w:rFonts w:cs="Times New Roman"/>
            <w:color w:val="auto"/>
            <w:szCs w:val="24"/>
          </w:rPr>
          <w:t>/</w:t>
        </w:r>
        <w:proofErr w:type="spellStart"/>
        <w:r w:rsidRPr="00850270">
          <w:rPr>
            <w:rStyle w:val="a3"/>
            <w:rFonts w:cs="Times New Roman"/>
            <w:color w:val="auto"/>
            <w:szCs w:val="24"/>
            <w:lang w:val="en-US"/>
          </w:rPr>
          <w:t>parlamentskoe</w:t>
        </w:r>
        <w:proofErr w:type="spellEnd"/>
        <w:r w:rsidRPr="00850270">
          <w:rPr>
            <w:rStyle w:val="a3"/>
            <w:rFonts w:cs="Times New Roman"/>
            <w:color w:val="auto"/>
            <w:szCs w:val="24"/>
          </w:rPr>
          <w:t>_</w:t>
        </w:r>
        <w:proofErr w:type="spellStart"/>
        <w:r w:rsidRPr="00850270">
          <w:rPr>
            <w:rStyle w:val="a3"/>
            <w:rFonts w:cs="Times New Roman"/>
            <w:color w:val="auto"/>
            <w:szCs w:val="24"/>
            <w:lang w:val="en-US"/>
          </w:rPr>
          <w:t>sobranie</w:t>
        </w:r>
        <w:proofErr w:type="spellEnd"/>
        <w:r w:rsidRPr="00850270">
          <w:rPr>
            <w:rStyle w:val="a3"/>
            <w:rFonts w:cs="Times New Roman"/>
            <w:color w:val="auto"/>
            <w:szCs w:val="24"/>
          </w:rPr>
          <w:t>_</w:t>
        </w:r>
        <w:proofErr w:type="spellStart"/>
        <w:r w:rsidRPr="00850270">
          <w:rPr>
            <w:rStyle w:val="a3"/>
            <w:rFonts w:cs="Times New Roman"/>
            <w:color w:val="auto"/>
            <w:szCs w:val="24"/>
            <w:lang w:val="en-US"/>
          </w:rPr>
          <w:t>soyuza</w:t>
        </w:r>
        <w:proofErr w:type="spellEnd"/>
        <w:r w:rsidRPr="00850270">
          <w:rPr>
            <w:rStyle w:val="a3"/>
            <w:rFonts w:cs="Times New Roman"/>
            <w:color w:val="auto"/>
            <w:szCs w:val="24"/>
          </w:rPr>
          <w:t>.</w:t>
        </w:r>
        <w:r w:rsidRPr="00850270">
          <w:rPr>
            <w:rStyle w:val="a3"/>
            <w:rFonts w:cs="Times New Roman"/>
            <w:color w:val="auto"/>
            <w:szCs w:val="24"/>
            <w:lang w:val="en-US"/>
          </w:rPr>
          <w:t>html</w:t>
        </w:r>
      </w:hyperlink>
      <w:r w:rsidRPr="00850270">
        <w:rPr>
          <w:rFonts w:cs="Times New Roman"/>
          <w:szCs w:val="24"/>
        </w:rPr>
        <w:t xml:space="preserve"> (дата обращения: 22.12.2016).</w:t>
      </w:r>
    </w:p>
    <w:p w14:paraId="0978B182" w14:textId="77777777" w:rsidR="003D7D95" w:rsidRPr="00850270" w:rsidRDefault="003D7D95" w:rsidP="003D7D95">
      <w:pPr>
        <w:pStyle w:val="a6"/>
        <w:numPr>
          <w:ilvl w:val="0"/>
          <w:numId w:val="23"/>
        </w:numPr>
        <w:tabs>
          <w:tab w:val="left" w:pos="426"/>
        </w:tabs>
        <w:spacing w:after="0" w:line="360" w:lineRule="auto"/>
        <w:ind w:left="426" w:hanging="426"/>
        <w:jc w:val="both"/>
        <w:rPr>
          <w:rFonts w:cs="Times New Roman"/>
          <w:szCs w:val="24"/>
        </w:rPr>
      </w:pPr>
      <w:proofErr w:type="gramStart"/>
      <w:r w:rsidRPr="00850270">
        <w:rPr>
          <w:rFonts w:cs="Times New Roman"/>
          <w:szCs w:val="24"/>
          <w:lang w:val="en-US"/>
        </w:rPr>
        <w:t>Committees</w:t>
      </w:r>
      <w:proofErr w:type="gramEnd"/>
      <w:r w:rsidRPr="00850270">
        <w:rPr>
          <w:rFonts w:cs="Times New Roman"/>
          <w:szCs w:val="24"/>
          <w:lang w:val="en-US"/>
        </w:rPr>
        <w:t xml:space="preserve"> //Parliamentary assembly Council of Europe: Official website. URL</w:t>
      </w:r>
      <w:r w:rsidRPr="00850270">
        <w:rPr>
          <w:rFonts w:cs="Times New Roman"/>
          <w:szCs w:val="24"/>
        </w:rPr>
        <w:t xml:space="preserve">: </w:t>
      </w:r>
      <w:hyperlink r:id="rId30" w:history="1">
        <w:r w:rsidRPr="00850270">
          <w:rPr>
            <w:rStyle w:val="a3"/>
            <w:rFonts w:cs="Times New Roman"/>
            <w:color w:val="auto"/>
            <w:szCs w:val="24"/>
            <w:lang w:val="en-US"/>
          </w:rPr>
          <w:t>http</w:t>
        </w:r>
        <w:r w:rsidRPr="00850270">
          <w:rPr>
            <w:rStyle w:val="a3"/>
            <w:rFonts w:cs="Times New Roman"/>
            <w:color w:val="auto"/>
            <w:szCs w:val="24"/>
          </w:rPr>
          <w:t>://</w:t>
        </w:r>
        <w:r w:rsidRPr="00850270">
          <w:rPr>
            <w:rStyle w:val="a3"/>
            <w:rFonts w:cs="Times New Roman"/>
            <w:color w:val="auto"/>
            <w:szCs w:val="24"/>
            <w:lang w:val="en-US"/>
          </w:rPr>
          <w:t>website</w:t>
        </w:r>
        <w:r w:rsidRPr="00850270">
          <w:rPr>
            <w:rStyle w:val="a3"/>
            <w:rFonts w:cs="Times New Roman"/>
            <w:color w:val="auto"/>
            <w:szCs w:val="24"/>
          </w:rPr>
          <w:t>-</w:t>
        </w:r>
        <w:r w:rsidRPr="00850270">
          <w:rPr>
            <w:rStyle w:val="a3"/>
            <w:rFonts w:cs="Times New Roman"/>
            <w:color w:val="auto"/>
            <w:szCs w:val="24"/>
            <w:lang w:val="en-US"/>
          </w:rPr>
          <w:t>pace</w:t>
        </w:r>
        <w:r w:rsidRPr="00850270">
          <w:rPr>
            <w:rStyle w:val="a3"/>
            <w:rFonts w:cs="Times New Roman"/>
            <w:color w:val="auto"/>
            <w:szCs w:val="24"/>
          </w:rPr>
          <w:t>.</w:t>
        </w:r>
        <w:r w:rsidRPr="00850270">
          <w:rPr>
            <w:rStyle w:val="a3"/>
            <w:rFonts w:cs="Times New Roman"/>
            <w:color w:val="auto"/>
            <w:szCs w:val="24"/>
            <w:lang w:val="en-US"/>
          </w:rPr>
          <w:t>net</w:t>
        </w:r>
        <w:r w:rsidRPr="00850270">
          <w:rPr>
            <w:rStyle w:val="a3"/>
            <w:rFonts w:cs="Times New Roman"/>
            <w:color w:val="auto"/>
            <w:szCs w:val="24"/>
          </w:rPr>
          <w:t>/</w:t>
        </w:r>
        <w:proofErr w:type="spellStart"/>
        <w:r w:rsidRPr="00850270">
          <w:rPr>
            <w:rStyle w:val="a3"/>
            <w:rFonts w:cs="Times New Roman"/>
            <w:color w:val="auto"/>
            <w:szCs w:val="24"/>
            <w:lang w:val="en-US"/>
          </w:rPr>
          <w:t>en</w:t>
        </w:r>
        <w:proofErr w:type="spellEnd"/>
        <w:r w:rsidRPr="00850270">
          <w:rPr>
            <w:rStyle w:val="a3"/>
            <w:rFonts w:cs="Times New Roman"/>
            <w:color w:val="auto"/>
            <w:szCs w:val="24"/>
          </w:rPr>
          <w:t>_</w:t>
        </w:r>
        <w:r w:rsidRPr="00850270">
          <w:rPr>
            <w:rStyle w:val="a3"/>
            <w:rFonts w:cs="Times New Roman"/>
            <w:color w:val="auto"/>
            <w:szCs w:val="24"/>
            <w:lang w:val="en-US"/>
          </w:rPr>
          <w:t>GB</w:t>
        </w:r>
        <w:r w:rsidRPr="00850270">
          <w:rPr>
            <w:rStyle w:val="a3"/>
            <w:rFonts w:cs="Times New Roman"/>
            <w:color w:val="auto"/>
            <w:szCs w:val="24"/>
          </w:rPr>
          <w:t>/</w:t>
        </w:r>
        <w:r w:rsidRPr="00850270">
          <w:rPr>
            <w:rStyle w:val="a3"/>
            <w:rFonts w:cs="Times New Roman"/>
            <w:color w:val="auto"/>
            <w:szCs w:val="24"/>
            <w:lang w:val="en-US"/>
          </w:rPr>
          <w:t>web</w:t>
        </w:r>
        <w:r w:rsidRPr="00850270">
          <w:rPr>
            <w:rStyle w:val="a3"/>
            <w:rFonts w:cs="Times New Roman"/>
            <w:color w:val="auto"/>
            <w:szCs w:val="24"/>
          </w:rPr>
          <w:t>/</w:t>
        </w:r>
        <w:proofErr w:type="spellStart"/>
        <w:r w:rsidRPr="00850270">
          <w:rPr>
            <w:rStyle w:val="a3"/>
            <w:rFonts w:cs="Times New Roman"/>
            <w:color w:val="auto"/>
            <w:szCs w:val="24"/>
            <w:lang w:val="en-US"/>
          </w:rPr>
          <w:t>apce</w:t>
        </w:r>
        <w:proofErr w:type="spellEnd"/>
        <w:r w:rsidRPr="00850270">
          <w:rPr>
            <w:rStyle w:val="a3"/>
            <w:rFonts w:cs="Times New Roman"/>
            <w:color w:val="auto"/>
            <w:szCs w:val="24"/>
          </w:rPr>
          <w:t>/</w:t>
        </w:r>
        <w:r w:rsidRPr="00850270">
          <w:rPr>
            <w:rStyle w:val="a3"/>
            <w:rFonts w:cs="Times New Roman"/>
            <w:color w:val="auto"/>
            <w:szCs w:val="24"/>
            <w:lang w:val="en-US"/>
          </w:rPr>
          <w:t>committees</w:t>
        </w:r>
      </w:hyperlink>
      <w:r w:rsidRPr="00850270">
        <w:rPr>
          <w:rFonts w:cs="Times New Roman"/>
          <w:szCs w:val="24"/>
        </w:rPr>
        <w:t xml:space="preserve"> (дата обращения: 09.04.2017).</w:t>
      </w:r>
    </w:p>
    <w:p w14:paraId="763E866A" w14:textId="77777777" w:rsidR="003D7D95" w:rsidRPr="00850270" w:rsidRDefault="003D7D95" w:rsidP="003D7D95">
      <w:pPr>
        <w:pStyle w:val="a6"/>
        <w:numPr>
          <w:ilvl w:val="0"/>
          <w:numId w:val="23"/>
        </w:numPr>
        <w:tabs>
          <w:tab w:val="left" w:pos="426"/>
        </w:tabs>
        <w:spacing w:after="0" w:line="360" w:lineRule="auto"/>
        <w:ind w:left="426" w:hanging="426"/>
        <w:jc w:val="both"/>
        <w:rPr>
          <w:rFonts w:cs="Times New Roman"/>
          <w:szCs w:val="24"/>
        </w:rPr>
      </w:pPr>
      <w:r w:rsidRPr="00850270">
        <w:rPr>
          <w:rFonts w:cs="Times New Roman"/>
          <w:szCs w:val="24"/>
          <w:lang w:val="en-US"/>
        </w:rPr>
        <w:lastRenderedPageBreak/>
        <w:t xml:space="preserve">European Parliament resolution of 15 November 2007 on strengthening the European </w:t>
      </w:r>
      <w:proofErr w:type="spellStart"/>
      <w:r w:rsidRPr="00850270">
        <w:rPr>
          <w:rFonts w:cs="Times New Roman"/>
          <w:szCs w:val="24"/>
          <w:lang w:val="en-US"/>
        </w:rPr>
        <w:t>Neighbourhood</w:t>
      </w:r>
      <w:proofErr w:type="spellEnd"/>
      <w:r w:rsidRPr="00850270">
        <w:rPr>
          <w:rFonts w:cs="Times New Roman"/>
          <w:szCs w:val="24"/>
          <w:lang w:val="en-US"/>
        </w:rPr>
        <w:t xml:space="preserve"> Policy. </w:t>
      </w:r>
      <w:proofErr w:type="gramStart"/>
      <w:r w:rsidRPr="00850270">
        <w:rPr>
          <w:rFonts w:cs="Times New Roman"/>
          <w:szCs w:val="24"/>
          <w:lang w:val="en-US"/>
        </w:rPr>
        <w:t>URL</w:t>
      </w:r>
      <w:r w:rsidRPr="00850270">
        <w:rPr>
          <w:rFonts w:cs="Times New Roman"/>
          <w:szCs w:val="24"/>
        </w:rPr>
        <w:t>.:</w:t>
      </w:r>
      <w:proofErr w:type="gramEnd"/>
      <w:r w:rsidRPr="00850270">
        <w:rPr>
          <w:rFonts w:cs="Times New Roman"/>
          <w:szCs w:val="24"/>
        </w:rPr>
        <w:t xml:space="preserve"> </w:t>
      </w:r>
      <w:hyperlink r:id="rId31" w:history="1">
        <w:r w:rsidRPr="00850270">
          <w:rPr>
            <w:rStyle w:val="a3"/>
            <w:rFonts w:cs="Times New Roman"/>
            <w:color w:val="auto"/>
            <w:szCs w:val="24"/>
            <w:lang w:val="en-US"/>
          </w:rPr>
          <w:t>http</w:t>
        </w:r>
        <w:r w:rsidRPr="00850270">
          <w:rPr>
            <w:rStyle w:val="a3"/>
            <w:rFonts w:cs="Times New Roman"/>
            <w:color w:val="auto"/>
            <w:szCs w:val="24"/>
          </w:rPr>
          <w:t>://</w:t>
        </w:r>
        <w:r w:rsidRPr="00850270">
          <w:rPr>
            <w:rStyle w:val="a3"/>
            <w:rFonts w:cs="Times New Roman"/>
            <w:color w:val="auto"/>
            <w:szCs w:val="24"/>
            <w:lang w:val="en-US"/>
          </w:rPr>
          <w:t>www</w:t>
        </w:r>
        <w:r w:rsidRPr="00850270">
          <w:rPr>
            <w:rStyle w:val="a3"/>
            <w:rFonts w:cs="Times New Roman"/>
            <w:color w:val="auto"/>
            <w:szCs w:val="24"/>
          </w:rPr>
          <w:t>.</w:t>
        </w:r>
        <w:proofErr w:type="spellStart"/>
        <w:r w:rsidRPr="00850270">
          <w:rPr>
            <w:rStyle w:val="a3"/>
            <w:rFonts w:cs="Times New Roman"/>
            <w:color w:val="auto"/>
            <w:szCs w:val="24"/>
            <w:lang w:val="en-US"/>
          </w:rPr>
          <w:t>europarl</w:t>
        </w:r>
        <w:proofErr w:type="spellEnd"/>
        <w:r w:rsidRPr="00850270">
          <w:rPr>
            <w:rStyle w:val="a3"/>
            <w:rFonts w:cs="Times New Roman"/>
            <w:color w:val="auto"/>
            <w:szCs w:val="24"/>
          </w:rPr>
          <w:t>.</w:t>
        </w:r>
        <w:proofErr w:type="spellStart"/>
        <w:r w:rsidRPr="00850270">
          <w:rPr>
            <w:rStyle w:val="a3"/>
            <w:rFonts w:cs="Times New Roman"/>
            <w:color w:val="auto"/>
            <w:szCs w:val="24"/>
            <w:lang w:val="en-US"/>
          </w:rPr>
          <w:t>europa</w:t>
        </w:r>
        <w:proofErr w:type="spellEnd"/>
        <w:r w:rsidRPr="00850270">
          <w:rPr>
            <w:rStyle w:val="a3"/>
            <w:rFonts w:cs="Times New Roman"/>
            <w:color w:val="auto"/>
            <w:szCs w:val="24"/>
          </w:rPr>
          <w:t>.</w:t>
        </w:r>
        <w:proofErr w:type="spellStart"/>
        <w:r w:rsidRPr="00850270">
          <w:rPr>
            <w:rStyle w:val="a3"/>
            <w:rFonts w:cs="Times New Roman"/>
            <w:color w:val="auto"/>
            <w:szCs w:val="24"/>
            <w:lang w:val="en-US"/>
          </w:rPr>
          <w:t>eu</w:t>
        </w:r>
        <w:proofErr w:type="spellEnd"/>
        <w:r w:rsidRPr="00850270">
          <w:rPr>
            <w:rStyle w:val="a3"/>
            <w:rFonts w:cs="Times New Roman"/>
            <w:color w:val="auto"/>
            <w:szCs w:val="24"/>
          </w:rPr>
          <w:t>/</w:t>
        </w:r>
        <w:r w:rsidRPr="00850270">
          <w:rPr>
            <w:rStyle w:val="a3"/>
            <w:rFonts w:cs="Times New Roman"/>
            <w:color w:val="auto"/>
            <w:szCs w:val="24"/>
            <w:lang w:val="en-US"/>
          </w:rPr>
          <w:t>sides</w:t>
        </w:r>
        <w:r w:rsidRPr="00850270">
          <w:rPr>
            <w:rStyle w:val="a3"/>
            <w:rFonts w:cs="Times New Roman"/>
            <w:color w:val="auto"/>
            <w:szCs w:val="24"/>
          </w:rPr>
          <w:t>/</w:t>
        </w:r>
        <w:proofErr w:type="spellStart"/>
        <w:r w:rsidRPr="00850270">
          <w:rPr>
            <w:rStyle w:val="a3"/>
            <w:rFonts w:cs="Times New Roman"/>
            <w:color w:val="auto"/>
            <w:szCs w:val="24"/>
            <w:lang w:val="en-US"/>
          </w:rPr>
          <w:t>getDoc</w:t>
        </w:r>
        <w:proofErr w:type="spellEnd"/>
        <w:r w:rsidRPr="00850270">
          <w:rPr>
            <w:rStyle w:val="a3"/>
            <w:rFonts w:cs="Times New Roman"/>
            <w:color w:val="auto"/>
            <w:szCs w:val="24"/>
          </w:rPr>
          <w:t>.</w:t>
        </w:r>
        <w:r w:rsidRPr="00850270">
          <w:rPr>
            <w:rStyle w:val="a3"/>
            <w:rFonts w:cs="Times New Roman"/>
            <w:color w:val="auto"/>
            <w:szCs w:val="24"/>
            <w:lang w:val="en-US"/>
          </w:rPr>
          <w:t>do</w:t>
        </w:r>
        <w:r w:rsidRPr="00850270">
          <w:rPr>
            <w:rStyle w:val="a3"/>
            <w:rFonts w:cs="Times New Roman"/>
            <w:color w:val="auto"/>
            <w:szCs w:val="24"/>
          </w:rPr>
          <w:t>?</w:t>
        </w:r>
        <w:r w:rsidRPr="00850270">
          <w:rPr>
            <w:rStyle w:val="a3"/>
            <w:rFonts w:cs="Times New Roman"/>
            <w:color w:val="auto"/>
            <w:szCs w:val="24"/>
            <w:lang w:val="en-US"/>
          </w:rPr>
          <w:t>type</w:t>
        </w:r>
        <w:r w:rsidRPr="00850270">
          <w:rPr>
            <w:rStyle w:val="a3"/>
            <w:rFonts w:cs="Times New Roman"/>
            <w:color w:val="auto"/>
            <w:szCs w:val="24"/>
          </w:rPr>
          <w:t>=</w:t>
        </w:r>
        <w:r w:rsidRPr="00850270">
          <w:rPr>
            <w:rStyle w:val="a3"/>
            <w:rFonts w:cs="Times New Roman"/>
            <w:color w:val="auto"/>
            <w:szCs w:val="24"/>
            <w:lang w:val="en-US"/>
          </w:rPr>
          <w:t>TA</w:t>
        </w:r>
        <w:r w:rsidRPr="00850270">
          <w:rPr>
            <w:rStyle w:val="a3"/>
            <w:rFonts w:cs="Times New Roman"/>
            <w:color w:val="auto"/>
            <w:szCs w:val="24"/>
          </w:rPr>
          <w:t>&amp;</w:t>
        </w:r>
        <w:r w:rsidRPr="00850270">
          <w:rPr>
            <w:rStyle w:val="a3"/>
            <w:rFonts w:cs="Times New Roman"/>
            <w:color w:val="auto"/>
            <w:szCs w:val="24"/>
            <w:lang w:val="en-US"/>
          </w:rPr>
          <w:t>language</w:t>
        </w:r>
        <w:r w:rsidRPr="00850270">
          <w:rPr>
            <w:rStyle w:val="a3"/>
            <w:rFonts w:cs="Times New Roman"/>
            <w:color w:val="auto"/>
            <w:szCs w:val="24"/>
          </w:rPr>
          <w:t>=</w:t>
        </w:r>
        <w:r w:rsidRPr="00850270">
          <w:rPr>
            <w:rStyle w:val="a3"/>
            <w:rFonts w:cs="Times New Roman"/>
            <w:color w:val="auto"/>
            <w:szCs w:val="24"/>
            <w:lang w:val="en-US"/>
          </w:rPr>
          <w:t>EN</w:t>
        </w:r>
        <w:r w:rsidRPr="00850270">
          <w:rPr>
            <w:rStyle w:val="a3"/>
            <w:rFonts w:cs="Times New Roman"/>
            <w:color w:val="auto"/>
            <w:szCs w:val="24"/>
          </w:rPr>
          <w:t>&amp;</w:t>
        </w:r>
        <w:r w:rsidRPr="00850270">
          <w:rPr>
            <w:rStyle w:val="a3"/>
            <w:rFonts w:cs="Times New Roman"/>
            <w:color w:val="auto"/>
            <w:szCs w:val="24"/>
            <w:lang w:val="en-US"/>
          </w:rPr>
          <w:t>reference</w:t>
        </w:r>
        <w:r w:rsidRPr="00850270">
          <w:rPr>
            <w:rStyle w:val="a3"/>
            <w:rFonts w:cs="Times New Roman"/>
            <w:color w:val="auto"/>
            <w:szCs w:val="24"/>
          </w:rPr>
          <w:t>=</w:t>
        </w:r>
        <w:r w:rsidRPr="00850270">
          <w:rPr>
            <w:rStyle w:val="a3"/>
            <w:rFonts w:cs="Times New Roman"/>
            <w:color w:val="auto"/>
            <w:szCs w:val="24"/>
            <w:lang w:val="en-US"/>
          </w:rPr>
          <w:t>P</w:t>
        </w:r>
        <w:r w:rsidRPr="00850270">
          <w:rPr>
            <w:rStyle w:val="a3"/>
            <w:rFonts w:cs="Times New Roman"/>
            <w:color w:val="auto"/>
            <w:szCs w:val="24"/>
          </w:rPr>
          <w:t>6-</w:t>
        </w:r>
        <w:r w:rsidRPr="00850270">
          <w:rPr>
            <w:rStyle w:val="a3"/>
            <w:rFonts w:cs="Times New Roman"/>
            <w:color w:val="auto"/>
            <w:szCs w:val="24"/>
            <w:lang w:val="en-US"/>
          </w:rPr>
          <w:t>TA</w:t>
        </w:r>
        <w:r w:rsidRPr="00850270">
          <w:rPr>
            <w:rStyle w:val="a3"/>
            <w:rFonts w:cs="Times New Roman"/>
            <w:color w:val="auto"/>
            <w:szCs w:val="24"/>
          </w:rPr>
          <w:t>-2007-0538</w:t>
        </w:r>
      </w:hyperlink>
      <w:r w:rsidRPr="00850270">
        <w:rPr>
          <w:rFonts w:cs="Times New Roman"/>
          <w:szCs w:val="24"/>
          <w:u w:val="single"/>
        </w:rPr>
        <w:t xml:space="preserve"> </w:t>
      </w:r>
      <w:r w:rsidRPr="00850270">
        <w:rPr>
          <w:rFonts w:cs="Times New Roman"/>
          <w:szCs w:val="24"/>
        </w:rPr>
        <w:t xml:space="preserve">(дата обращения: 05.05.2017). </w:t>
      </w:r>
    </w:p>
    <w:p w14:paraId="57B78791" w14:textId="77777777" w:rsidR="003D7D95" w:rsidRPr="00850270" w:rsidRDefault="003D7D95" w:rsidP="003D7D95">
      <w:pPr>
        <w:pStyle w:val="a6"/>
        <w:numPr>
          <w:ilvl w:val="0"/>
          <w:numId w:val="23"/>
        </w:numPr>
        <w:tabs>
          <w:tab w:val="left" w:pos="426"/>
        </w:tabs>
        <w:spacing w:after="0" w:line="360" w:lineRule="auto"/>
        <w:ind w:left="426" w:hanging="426"/>
        <w:jc w:val="both"/>
        <w:rPr>
          <w:rFonts w:cs="Times New Roman"/>
          <w:szCs w:val="24"/>
          <w:lang w:val="en-US"/>
        </w:rPr>
      </w:pPr>
      <w:r w:rsidRPr="00850270">
        <w:rPr>
          <w:rFonts w:cs="Times New Roman"/>
          <w:szCs w:val="24"/>
          <w:lang w:val="en-US"/>
        </w:rPr>
        <w:t xml:space="preserve">NATO Handbook. - Belgium: Public Diplomacy Division, 2006. - 442p. </w:t>
      </w:r>
    </w:p>
    <w:p w14:paraId="36D8B7A5" w14:textId="77777777" w:rsidR="003D7D95" w:rsidRPr="00850270" w:rsidRDefault="003D7D95" w:rsidP="003D7D95">
      <w:pPr>
        <w:pStyle w:val="a6"/>
        <w:numPr>
          <w:ilvl w:val="0"/>
          <w:numId w:val="23"/>
        </w:numPr>
        <w:tabs>
          <w:tab w:val="left" w:pos="426"/>
        </w:tabs>
        <w:spacing w:after="0" w:line="360" w:lineRule="auto"/>
        <w:ind w:left="426" w:hanging="426"/>
        <w:jc w:val="both"/>
        <w:rPr>
          <w:rFonts w:cs="Times New Roman"/>
          <w:szCs w:val="24"/>
        </w:rPr>
      </w:pPr>
      <w:r w:rsidRPr="00850270">
        <w:rPr>
          <w:rFonts w:cs="Times New Roman"/>
          <w:szCs w:val="24"/>
          <w:lang w:val="en-US"/>
        </w:rPr>
        <w:t>Statutes of the Inter-Parliamentary Union, adopted in 1976// Inter-Parliamentary Union: Official website. URL</w:t>
      </w:r>
      <w:r w:rsidRPr="00850270">
        <w:rPr>
          <w:rFonts w:cs="Times New Roman"/>
          <w:szCs w:val="24"/>
        </w:rPr>
        <w:t xml:space="preserve">: </w:t>
      </w:r>
      <w:hyperlink r:id="rId32" w:anchor="Foot1" w:history="1">
        <w:r w:rsidRPr="00850270">
          <w:rPr>
            <w:rStyle w:val="a3"/>
            <w:rFonts w:cs="Times New Roman"/>
            <w:color w:val="auto"/>
            <w:szCs w:val="24"/>
            <w:lang w:val="en-US"/>
          </w:rPr>
          <w:t>http</w:t>
        </w:r>
        <w:r w:rsidRPr="00850270">
          <w:rPr>
            <w:rStyle w:val="a3"/>
            <w:rFonts w:cs="Times New Roman"/>
            <w:color w:val="auto"/>
            <w:szCs w:val="24"/>
          </w:rPr>
          <w:t>://</w:t>
        </w:r>
        <w:r w:rsidRPr="00850270">
          <w:rPr>
            <w:rStyle w:val="a3"/>
            <w:rFonts w:cs="Times New Roman"/>
            <w:color w:val="auto"/>
            <w:szCs w:val="24"/>
            <w:lang w:val="en-US"/>
          </w:rPr>
          <w:t>www</w:t>
        </w:r>
        <w:r w:rsidRPr="00850270">
          <w:rPr>
            <w:rStyle w:val="a3"/>
            <w:rFonts w:cs="Times New Roman"/>
            <w:color w:val="auto"/>
            <w:szCs w:val="24"/>
          </w:rPr>
          <w:t>.</w:t>
        </w:r>
        <w:proofErr w:type="spellStart"/>
        <w:r w:rsidRPr="00850270">
          <w:rPr>
            <w:rStyle w:val="a3"/>
            <w:rFonts w:cs="Times New Roman"/>
            <w:color w:val="auto"/>
            <w:szCs w:val="24"/>
            <w:lang w:val="en-US"/>
          </w:rPr>
          <w:t>ipu</w:t>
        </w:r>
        <w:proofErr w:type="spellEnd"/>
        <w:r w:rsidRPr="00850270">
          <w:rPr>
            <w:rStyle w:val="a3"/>
            <w:rFonts w:cs="Times New Roman"/>
            <w:color w:val="auto"/>
            <w:szCs w:val="24"/>
          </w:rPr>
          <w:t>.</w:t>
        </w:r>
        <w:r w:rsidRPr="00850270">
          <w:rPr>
            <w:rStyle w:val="a3"/>
            <w:rFonts w:cs="Times New Roman"/>
            <w:color w:val="auto"/>
            <w:szCs w:val="24"/>
            <w:lang w:val="en-US"/>
          </w:rPr>
          <w:t>org</w:t>
        </w:r>
        <w:r w:rsidRPr="00850270">
          <w:rPr>
            <w:rStyle w:val="a3"/>
            <w:rFonts w:cs="Times New Roman"/>
            <w:color w:val="auto"/>
            <w:szCs w:val="24"/>
          </w:rPr>
          <w:t>/</w:t>
        </w:r>
        <w:proofErr w:type="spellStart"/>
        <w:r w:rsidRPr="00850270">
          <w:rPr>
            <w:rStyle w:val="a3"/>
            <w:rFonts w:cs="Times New Roman"/>
            <w:color w:val="auto"/>
            <w:szCs w:val="24"/>
            <w:lang w:val="en-US"/>
          </w:rPr>
          <w:t>strct</w:t>
        </w:r>
        <w:proofErr w:type="spellEnd"/>
        <w:r w:rsidRPr="00850270">
          <w:rPr>
            <w:rStyle w:val="a3"/>
            <w:rFonts w:cs="Times New Roman"/>
            <w:color w:val="auto"/>
            <w:szCs w:val="24"/>
          </w:rPr>
          <w:t>-</w:t>
        </w:r>
        <w:r w:rsidRPr="00850270">
          <w:rPr>
            <w:rStyle w:val="a3"/>
            <w:rFonts w:cs="Times New Roman"/>
            <w:color w:val="auto"/>
            <w:szCs w:val="24"/>
            <w:lang w:val="en-US"/>
          </w:rPr>
          <w:t>e</w:t>
        </w:r>
        <w:r w:rsidRPr="00850270">
          <w:rPr>
            <w:rStyle w:val="a3"/>
            <w:rFonts w:cs="Times New Roman"/>
            <w:color w:val="auto"/>
            <w:szCs w:val="24"/>
          </w:rPr>
          <w:t>/</w:t>
        </w:r>
        <w:r w:rsidRPr="00850270">
          <w:rPr>
            <w:rStyle w:val="a3"/>
            <w:rFonts w:cs="Times New Roman"/>
            <w:color w:val="auto"/>
            <w:szCs w:val="24"/>
            <w:lang w:val="en-US"/>
          </w:rPr>
          <w:t>statutes</w:t>
        </w:r>
        <w:r w:rsidRPr="00850270">
          <w:rPr>
            <w:rStyle w:val="a3"/>
            <w:rFonts w:cs="Times New Roman"/>
            <w:color w:val="auto"/>
            <w:szCs w:val="24"/>
          </w:rPr>
          <w:t>-</w:t>
        </w:r>
        <w:r w:rsidRPr="00850270">
          <w:rPr>
            <w:rStyle w:val="a3"/>
            <w:rFonts w:cs="Times New Roman"/>
            <w:color w:val="auto"/>
            <w:szCs w:val="24"/>
            <w:lang w:val="en-US"/>
          </w:rPr>
          <w:t>new</w:t>
        </w:r>
        <w:r w:rsidRPr="00850270">
          <w:rPr>
            <w:rStyle w:val="a3"/>
            <w:rFonts w:cs="Times New Roman"/>
            <w:color w:val="auto"/>
            <w:szCs w:val="24"/>
          </w:rPr>
          <w:t>.</w:t>
        </w:r>
        <w:proofErr w:type="spellStart"/>
        <w:r w:rsidRPr="00850270">
          <w:rPr>
            <w:rStyle w:val="a3"/>
            <w:rFonts w:cs="Times New Roman"/>
            <w:color w:val="auto"/>
            <w:szCs w:val="24"/>
            <w:lang w:val="en-US"/>
          </w:rPr>
          <w:t>htm</w:t>
        </w:r>
        <w:proofErr w:type="spellEnd"/>
        <w:r w:rsidRPr="00850270">
          <w:rPr>
            <w:rStyle w:val="a3"/>
            <w:rFonts w:cs="Times New Roman"/>
            <w:color w:val="auto"/>
            <w:szCs w:val="24"/>
          </w:rPr>
          <w:t>#</w:t>
        </w:r>
        <w:r w:rsidRPr="00850270">
          <w:rPr>
            <w:rStyle w:val="a3"/>
            <w:rFonts w:cs="Times New Roman"/>
            <w:color w:val="auto"/>
            <w:szCs w:val="24"/>
            <w:lang w:val="en-US"/>
          </w:rPr>
          <w:t>Foot</w:t>
        </w:r>
        <w:r w:rsidRPr="00850270">
          <w:rPr>
            <w:rStyle w:val="a3"/>
            <w:rFonts w:cs="Times New Roman"/>
            <w:color w:val="auto"/>
            <w:szCs w:val="24"/>
          </w:rPr>
          <w:t>1</w:t>
        </w:r>
      </w:hyperlink>
      <w:r w:rsidRPr="00850270">
        <w:rPr>
          <w:rFonts w:cs="Times New Roman"/>
          <w:szCs w:val="24"/>
        </w:rPr>
        <w:t xml:space="preserve"> (дата обращения: 23.02.2016).</w:t>
      </w:r>
    </w:p>
    <w:p w14:paraId="481ADB89" w14:textId="3790E93D" w:rsidR="004E73A1" w:rsidRPr="00850270" w:rsidRDefault="003D7D95" w:rsidP="003D7D95">
      <w:pPr>
        <w:pStyle w:val="a6"/>
        <w:numPr>
          <w:ilvl w:val="0"/>
          <w:numId w:val="23"/>
        </w:numPr>
        <w:tabs>
          <w:tab w:val="left" w:pos="426"/>
        </w:tabs>
        <w:spacing w:after="0" w:line="360" w:lineRule="auto"/>
        <w:ind w:left="426" w:hanging="426"/>
        <w:jc w:val="both"/>
        <w:rPr>
          <w:rFonts w:cs="Times New Roman"/>
          <w:szCs w:val="24"/>
        </w:rPr>
      </w:pPr>
      <w:r w:rsidRPr="00850270">
        <w:rPr>
          <w:rFonts w:cs="Times New Roman"/>
          <w:szCs w:val="24"/>
          <w:lang w:val="en-US"/>
        </w:rPr>
        <w:t xml:space="preserve">The Yearbook of International Organizations // Union of international associations: </w:t>
      </w:r>
      <w:r w:rsidRPr="00850270">
        <w:rPr>
          <w:rFonts w:cs="Times New Roman"/>
          <w:szCs w:val="24"/>
        </w:rPr>
        <w:t>Официальный</w:t>
      </w:r>
      <w:r w:rsidRPr="00850270">
        <w:rPr>
          <w:rFonts w:cs="Times New Roman"/>
          <w:szCs w:val="24"/>
          <w:lang w:val="en-US"/>
        </w:rPr>
        <w:t xml:space="preserve"> </w:t>
      </w:r>
      <w:r w:rsidRPr="00850270">
        <w:rPr>
          <w:rFonts w:cs="Times New Roman"/>
          <w:szCs w:val="24"/>
        </w:rPr>
        <w:t>сайт</w:t>
      </w:r>
      <w:r w:rsidRPr="00850270">
        <w:rPr>
          <w:rFonts w:cs="Times New Roman"/>
          <w:szCs w:val="24"/>
          <w:lang w:val="en-US"/>
        </w:rPr>
        <w:t>. URL</w:t>
      </w:r>
      <w:r w:rsidRPr="00850270">
        <w:rPr>
          <w:rFonts w:cs="Times New Roman"/>
          <w:szCs w:val="24"/>
        </w:rPr>
        <w:t xml:space="preserve">: </w:t>
      </w:r>
      <w:hyperlink r:id="rId33" w:history="1">
        <w:r w:rsidRPr="00850270">
          <w:rPr>
            <w:rStyle w:val="a3"/>
            <w:rFonts w:cs="Times New Roman"/>
            <w:color w:val="auto"/>
            <w:szCs w:val="24"/>
            <w:lang w:val="en-US"/>
          </w:rPr>
          <w:t>https</w:t>
        </w:r>
        <w:r w:rsidRPr="00850270">
          <w:rPr>
            <w:rStyle w:val="a3"/>
            <w:rFonts w:cs="Times New Roman"/>
            <w:color w:val="auto"/>
            <w:szCs w:val="24"/>
          </w:rPr>
          <w:t>://</w:t>
        </w:r>
        <w:r w:rsidRPr="00850270">
          <w:rPr>
            <w:rStyle w:val="a3"/>
            <w:rFonts w:cs="Times New Roman"/>
            <w:color w:val="auto"/>
            <w:szCs w:val="24"/>
            <w:lang w:val="en-US"/>
          </w:rPr>
          <w:t>www</w:t>
        </w:r>
        <w:r w:rsidRPr="00850270">
          <w:rPr>
            <w:rStyle w:val="a3"/>
            <w:rFonts w:cs="Times New Roman"/>
            <w:color w:val="auto"/>
            <w:szCs w:val="24"/>
          </w:rPr>
          <w:t>.</w:t>
        </w:r>
        <w:proofErr w:type="spellStart"/>
        <w:r w:rsidRPr="00850270">
          <w:rPr>
            <w:rStyle w:val="a3"/>
            <w:rFonts w:cs="Times New Roman"/>
            <w:color w:val="auto"/>
            <w:szCs w:val="24"/>
            <w:lang w:val="en-US"/>
          </w:rPr>
          <w:t>uia</w:t>
        </w:r>
        <w:proofErr w:type="spellEnd"/>
        <w:r w:rsidRPr="00850270">
          <w:rPr>
            <w:rStyle w:val="a3"/>
            <w:rFonts w:cs="Times New Roman"/>
            <w:color w:val="auto"/>
            <w:szCs w:val="24"/>
          </w:rPr>
          <w:t>.</w:t>
        </w:r>
        <w:r w:rsidRPr="00850270">
          <w:rPr>
            <w:rStyle w:val="a3"/>
            <w:rFonts w:cs="Times New Roman"/>
            <w:color w:val="auto"/>
            <w:szCs w:val="24"/>
            <w:lang w:val="en-US"/>
          </w:rPr>
          <w:t>org</w:t>
        </w:r>
        <w:r w:rsidRPr="00850270">
          <w:rPr>
            <w:rStyle w:val="a3"/>
            <w:rFonts w:cs="Times New Roman"/>
            <w:color w:val="auto"/>
            <w:szCs w:val="24"/>
          </w:rPr>
          <w:t>/</w:t>
        </w:r>
        <w:proofErr w:type="spellStart"/>
        <w:r w:rsidRPr="00850270">
          <w:rPr>
            <w:rStyle w:val="a3"/>
            <w:rFonts w:cs="Times New Roman"/>
            <w:color w:val="auto"/>
            <w:szCs w:val="24"/>
            <w:lang w:val="en-US"/>
          </w:rPr>
          <w:t>ybio</w:t>
        </w:r>
        <w:proofErr w:type="spellEnd"/>
        <w:r w:rsidRPr="00850270">
          <w:rPr>
            <w:rStyle w:val="a3"/>
            <w:rFonts w:cs="Times New Roman"/>
            <w:color w:val="auto"/>
            <w:szCs w:val="24"/>
          </w:rPr>
          <w:t>?</w:t>
        </w:r>
        <w:r w:rsidRPr="00850270">
          <w:rPr>
            <w:rStyle w:val="a3"/>
            <w:rFonts w:cs="Times New Roman"/>
            <w:color w:val="auto"/>
            <w:szCs w:val="24"/>
            <w:lang w:val="en-US"/>
          </w:rPr>
          <w:t>name</w:t>
        </w:r>
        <w:r w:rsidRPr="00850270">
          <w:rPr>
            <w:rStyle w:val="a3"/>
            <w:rFonts w:cs="Times New Roman"/>
            <w:color w:val="auto"/>
            <w:szCs w:val="24"/>
          </w:rPr>
          <w:t>=</w:t>
        </w:r>
        <w:proofErr w:type="spellStart"/>
        <w:r w:rsidRPr="00850270">
          <w:rPr>
            <w:rStyle w:val="a3"/>
            <w:rFonts w:cs="Times New Roman"/>
            <w:color w:val="auto"/>
            <w:szCs w:val="24"/>
            <w:lang w:val="en-US"/>
          </w:rPr>
          <w:t>parliam</w:t>
        </w:r>
        <w:proofErr w:type="spellEnd"/>
        <w:r w:rsidRPr="00850270">
          <w:rPr>
            <w:rStyle w:val="a3"/>
            <w:rFonts w:cs="Times New Roman"/>
            <w:color w:val="auto"/>
            <w:szCs w:val="24"/>
          </w:rPr>
          <w:t>&amp;</w:t>
        </w:r>
        <w:r w:rsidRPr="00850270">
          <w:rPr>
            <w:rStyle w:val="a3"/>
            <w:rFonts w:cs="Times New Roman"/>
            <w:color w:val="auto"/>
            <w:szCs w:val="24"/>
            <w:lang w:val="en-US"/>
          </w:rPr>
          <w:t>page</w:t>
        </w:r>
        <w:r w:rsidRPr="00850270">
          <w:rPr>
            <w:rStyle w:val="a3"/>
            <w:rFonts w:cs="Times New Roman"/>
            <w:color w:val="auto"/>
            <w:szCs w:val="24"/>
          </w:rPr>
          <w:t>=7</w:t>
        </w:r>
      </w:hyperlink>
      <w:r w:rsidRPr="00850270">
        <w:rPr>
          <w:rFonts w:cs="Times New Roman"/>
          <w:szCs w:val="24"/>
        </w:rPr>
        <w:t xml:space="preserve"> (дата обращения: 06.03.2017).</w:t>
      </w:r>
    </w:p>
    <w:p w14:paraId="4D509CA1" w14:textId="77777777" w:rsidR="003D7D95" w:rsidRPr="00850270" w:rsidRDefault="003D7D95" w:rsidP="003D7D95">
      <w:pPr>
        <w:pStyle w:val="a6"/>
        <w:tabs>
          <w:tab w:val="left" w:pos="426"/>
        </w:tabs>
        <w:spacing w:after="0" w:line="360" w:lineRule="auto"/>
        <w:ind w:left="426"/>
        <w:jc w:val="both"/>
        <w:rPr>
          <w:rFonts w:cs="Times New Roman"/>
          <w:szCs w:val="24"/>
        </w:rPr>
      </w:pPr>
    </w:p>
    <w:p w14:paraId="19A40764" w14:textId="37A0E180" w:rsidR="004E73A1" w:rsidRPr="00E337DC" w:rsidRDefault="00694787" w:rsidP="003D7D95">
      <w:pPr>
        <w:rPr>
          <w:b/>
          <w:sz w:val="24"/>
        </w:rPr>
      </w:pPr>
      <w:r w:rsidRPr="00E337DC">
        <w:rPr>
          <w:b/>
          <w:sz w:val="24"/>
        </w:rPr>
        <w:t>Литература</w:t>
      </w:r>
    </w:p>
    <w:p w14:paraId="44BC4931" w14:textId="4FFFBBE7" w:rsidR="004E73A1" w:rsidRPr="00850270" w:rsidRDefault="004E73A1" w:rsidP="00876147">
      <w:pPr>
        <w:pStyle w:val="a6"/>
        <w:numPr>
          <w:ilvl w:val="0"/>
          <w:numId w:val="22"/>
        </w:numPr>
        <w:tabs>
          <w:tab w:val="left" w:pos="0"/>
          <w:tab w:val="left" w:pos="426"/>
        </w:tabs>
        <w:spacing w:after="0" w:line="360" w:lineRule="auto"/>
        <w:ind w:left="426" w:hanging="426"/>
        <w:jc w:val="both"/>
        <w:rPr>
          <w:rFonts w:cs="Times New Roman"/>
          <w:szCs w:val="24"/>
          <w:lang w:val="en-US"/>
        </w:rPr>
      </w:pPr>
      <w:r w:rsidRPr="00850270">
        <w:rPr>
          <w:rFonts w:cs="Times New Roman"/>
          <w:szCs w:val="24"/>
        </w:rPr>
        <w:t xml:space="preserve">Агафонов Ю.Г. Стратегии элит стран Восточного партнерства как фактор реализации Европейской   политики соседства: к вопросу о теоретическом подходе// Вестник международных </w:t>
      </w:r>
      <w:r w:rsidR="005B77DE" w:rsidRPr="00850270">
        <w:rPr>
          <w:rFonts w:cs="Times New Roman"/>
          <w:szCs w:val="24"/>
        </w:rPr>
        <w:t>организаций</w:t>
      </w:r>
      <w:r w:rsidRPr="00850270">
        <w:rPr>
          <w:rFonts w:cs="Times New Roman"/>
          <w:szCs w:val="24"/>
        </w:rPr>
        <w:t>. – 2015. Т</w:t>
      </w:r>
      <w:r w:rsidRPr="00850270">
        <w:rPr>
          <w:rFonts w:cs="Times New Roman"/>
          <w:szCs w:val="24"/>
          <w:lang w:val="en-US"/>
        </w:rPr>
        <w:t xml:space="preserve">. 10. № 4. </w:t>
      </w:r>
      <w:r w:rsidRPr="00850270">
        <w:rPr>
          <w:rFonts w:cs="Times New Roman"/>
          <w:szCs w:val="24"/>
        </w:rPr>
        <w:t>С</w:t>
      </w:r>
      <w:r w:rsidRPr="00850270">
        <w:rPr>
          <w:rFonts w:cs="Times New Roman"/>
          <w:szCs w:val="24"/>
          <w:lang w:val="en-US"/>
        </w:rPr>
        <w:t xml:space="preserve">. 120. </w:t>
      </w:r>
      <w:r w:rsidRPr="00850270">
        <w:rPr>
          <w:rFonts w:cs="Times New Roman"/>
          <w:szCs w:val="24"/>
        </w:rPr>
        <w:t>С</w:t>
      </w:r>
      <w:r w:rsidRPr="00850270">
        <w:rPr>
          <w:rFonts w:cs="Times New Roman"/>
          <w:szCs w:val="24"/>
          <w:lang w:val="en-US"/>
        </w:rPr>
        <w:t>.115-130</w:t>
      </w:r>
    </w:p>
    <w:p w14:paraId="54D1788E" w14:textId="2D6FDDE8" w:rsidR="004E73A1" w:rsidRPr="00850270" w:rsidRDefault="004E73A1" w:rsidP="00876147">
      <w:pPr>
        <w:pStyle w:val="a6"/>
        <w:numPr>
          <w:ilvl w:val="0"/>
          <w:numId w:val="22"/>
        </w:numPr>
        <w:tabs>
          <w:tab w:val="left" w:pos="0"/>
          <w:tab w:val="left" w:pos="426"/>
        </w:tabs>
        <w:spacing w:after="0" w:line="360" w:lineRule="auto"/>
        <w:ind w:left="426" w:hanging="426"/>
        <w:jc w:val="both"/>
        <w:rPr>
          <w:rFonts w:cs="Times New Roman"/>
          <w:szCs w:val="24"/>
        </w:rPr>
      </w:pPr>
      <w:r w:rsidRPr="00850270">
        <w:rPr>
          <w:rFonts w:cs="Times New Roman"/>
          <w:szCs w:val="24"/>
        </w:rPr>
        <w:t xml:space="preserve">Авдонин В.С. Основные теоретические подходы в исследовании интеграции // Российский научный журнал. - 2007. № 1. - С. 5. </w:t>
      </w:r>
    </w:p>
    <w:p w14:paraId="030AB9BB" w14:textId="77777777" w:rsidR="004E73A1" w:rsidRPr="00850270" w:rsidRDefault="004E73A1" w:rsidP="00876147">
      <w:pPr>
        <w:pStyle w:val="a6"/>
        <w:numPr>
          <w:ilvl w:val="0"/>
          <w:numId w:val="22"/>
        </w:numPr>
        <w:tabs>
          <w:tab w:val="left" w:pos="0"/>
          <w:tab w:val="left" w:pos="426"/>
        </w:tabs>
        <w:spacing w:after="0" w:line="360" w:lineRule="auto"/>
        <w:ind w:left="426" w:hanging="426"/>
        <w:jc w:val="both"/>
        <w:rPr>
          <w:rFonts w:cs="Times New Roman"/>
          <w:szCs w:val="24"/>
        </w:rPr>
      </w:pPr>
      <w:r w:rsidRPr="00850270">
        <w:rPr>
          <w:rFonts w:cs="Times New Roman"/>
          <w:szCs w:val="24"/>
        </w:rPr>
        <w:t xml:space="preserve">Азербайджан – ЕС: Новый этап отношений / Федоровская. И. </w:t>
      </w:r>
      <w:r w:rsidRPr="00850270">
        <w:rPr>
          <w:rFonts w:cs="Times New Roman"/>
          <w:szCs w:val="24"/>
          <w:lang w:val="en-US"/>
        </w:rPr>
        <w:t>URL</w:t>
      </w:r>
      <w:r w:rsidRPr="00850270">
        <w:rPr>
          <w:rFonts w:cs="Times New Roman"/>
          <w:szCs w:val="24"/>
        </w:rPr>
        <w:t xml:space="preserve">.: </w:t>
      </w:r>
      <w:hyperlink r:id="rId34" w:history="1">
        <w:r w:rsidRPr="00850270">
          <w:rPr>
            <w:rStyle w:val="a3"/>
            <w:rFonts w:cs="Times New Roman"/>
            <w:color w:val="auto"/>
            <w:szCs w:val="24"/>
            <w:lang w:val="en-US"/>
          </w:rPr>
          <w:t>http</w:t>
        </w:r>
        <w:r w:rsidRPr="00850270">
          <w:rPr>
            <w:rStyle w:val="a3"/>
            <w:rFonts w:cs="Times New Roman"/>
            <w:color w:val="auto"/>
            <w:szCs w:val="24"/>
          </w:rPr>
          <w:t>://</w:t>
        </w:r>
        <w:r w:rsidRPr="00850270">
          <w:rPr>
            <w:rStyle w:val="a3"/>
            <w:rFonts w:cs="Times New Roman"/>
            <w:color w:val="auto"/>
            <w:szCs w:val="24"/>
            <w:lang w:val="en-US"/>
          </w:rPr>
          <w:t>www</w:t>
        </w:r>
        <w:r w:rsidRPr="00850270">
          <w:rPr>
            <w:rStyle w:val="a3"/>
            <w:rFonts w:cs="Times New Roman"/>
            <w:color w:val="auto"/>
            <w:szCs w:val="24"/>
          </w:rPr>
          <w:t>.</w:t>
        </w:r>
        <w:proofErr w:type="spellStart"/>
        <w:r w:rsidRPr="00850270">
          <w:rPr>
            <w:rStyle w:val="a3"/>
            <w:rFonts w:cs="Times New Roman"/>
            <w:color w:val="auto"/>
            <w:szCs w:val="24"/>
            <w:lang w:val="en-US"/>
          </w:rPr>
          <w:t>imemo</w:t>
        </w:r>
        <w:proofErr w:type="spellEnd"/>
        <w:r w:rsidRPr="00850270">
          <w:rPr>
            <w:rStyle w:val="a3"/>
            <w:rFonts w:cs="Times New Roman"/>
            <w:color w:val="auto"/>
            <w:szCs w:val="24"/>
          </w:rPr>
          <w:t>.</w:t>
        </w:r>
        <w:proofErr w:type="spellStart"/>
        <w:r w:rsidRPr="00850270">
          <w:rPr>
            <w:rStyle w:val="a3"/>
            <w:rFonts w:cs="Times New Roman"/>
            <w:color w:val="auto"/>
            <w:szCs w:val="24"/>
            <w:lang w:val="en-US"/>
          </w:rPr>
          <w:t>ru</w:t>
        </w:r>
        <w:proofErr w:type="spellEnd"/>
        <w:r w:rsidRPr="00850270">
          <w:rPr>
            <w:rStyle w:val="a3"/>
            <w:rFonts w:cs="Times New Roman"/>
            <w:color w:val="auto"/>
            <w:szCs w:val="24"/>
          </w:rPr>
          <w:t>/</w:t>
        </w:r>
        <w:r w:rsidRPr="00850270">
          <w:rPr>
            <w:rStyle w:val="a3"/>
            <w:rFonts w:cs="Times New Roman"/>
            <w:color w:val="auto"/>
            <w:szCs w:val="24"/>
            <w:lang w:val="en-US"/>
          </w:rPr>
          <w:t>files</w:t>
        </w:r>
        <w:r w:rsidRPr="00850270">
          <w:rPr>
            <w:rStyle w:val="a3"/>
            <w:rFonts w:cs="Times New Roman"/>
            <w:color w:val="auto"/>
            <w:szCs w:val="24"/>
          </w:rPr>
          <w:t>/</w:t>
        </w:r>
        <w:r w:rsidRPr="00850270">
          <w:rPr>
            <w:rStyle w:val="a3"/>
            <w:rFonts w:cs="Times New Roman"/>
            <w:color w:val="auto"/>
            <w:szCs w:val="24"/>
            <w:lang w:val="en-US"/>
          </w:rPr>
          <w:t>File</w:t>
        </w:r>
        <w:r w:rsidRPr="00850270">
          <w:rPr>
            <w:rStyle w:val="a3"/>
            <w:rFonts w:cs="Times New Roman"/>
            <w:color w:val="auto"/>
            <w:szCs w:val="24"/>
          </w:rPr>
          <w:t>/</w:t>
        </w:r>
        <w:r w:rsidRPr="00850270">
          <w:rPr>
            <w:rStyle w:val="a3"/>
            <w:rFonts w:cs="Times New Roman"/>
            <w:color w:val="auto"/>
            <w:szCs w:val="24"/>
            <w:lang w:val="en-US"/>
          </w:rPr>
          <w:t>magazines</w:t>
        </w:r>
        <w:r w:rsidRPr="00850270">
          <w:rPr>
            <w:rStyle w:val="a3"/>
            <w:rFonts w:cs="Times New Roman"/>
            <w:color w:val="auto"/>
            <w:szCs w:val="24"/>
          </w:rPr>
          <w:t>/</w:t>
        </w:r>
        <w:proofErr w:type="spellStart"/>
        <w:r w:rsidRPr="00850270">
          <w:rPr>
            <w:rStyle w:val="a3"/>
            <w:rFonts w:cs="Times New Roman"/>
            <w:color w:val="auto"/>
            <w:szCs w:val="24"/>
            <w:lang w:val="en-US"/>
          </w:rPr>
          <w:t>rossia</w:t>
        </w:r>
        <w:proofErr w:type="spellEnd"/>
        <w:r w:rsidRPr="00850270">
          <w:rPr>
            <w:rStyle w:val="a3"/>
            <w:rFonts w:cs="Times New Roman"/>
            <w:color w:val="auto"/>
            <w:szCs w:val="24"/>
          </w:rPr>
          <w:t>_</w:t>
        </w:r>
        <w:proofErr w:type="spellStart"/>
        <w:r w:rsidRPr="00850270">
          <w:rPr>
            <w:rStyle w:val="a3"/>
            <w:rFonts w:cs="Times New Roman"/>
            <w:color w:val="auto"/>
            <w:szCs w:val="24"/>
            <w:lang w:val="en-US"/>
          </w:rPr>
          <w:t>i</w:t>
        </w:r>
        <w:proofErr w:type="spellEnd"/>
        <w:r w:rsidRPr="00850270">
          <w:rPr>
            <w:rStyle w:val="a3"/>
            <w:rFonts w:cs="Times New Roman"/>
            <w:color w:val="auto"/>
            <w:szCs w:val="24"/>
          </w:rPr>
          <w:t>_</w:t>
        </w:r>
        <w:proofErr w:type="spellStart"/>
        <w:r w:rsidRPr="00850270">
          <w:rPr>
            <w:rStyle w:val="a3"/>
            <w:rFonts w:cs="Times New Roman"/>
            <w:color w:val="auto"/>
            <w:szCs w:val="24"/>
            <w:lang w:val="en-US"/>
          </w:rPr>
          <w:t>novay</w:t>
        </w:r>
        <w:proofErr w:type="spellEnd"/>
        <w:r w:rsidRPr="00850270">
          <w:rPr>
            <w:rStyle w:val="a3"/>
            <w:rFonts w:cs="Times New Roman"/>
            <w:color w:val="auto"/>
            <w:szCs w:val="24"/>
          </w:rPr>
          <w:t>/2017_01/16.%20</w:t>
        </w:r>
        <w:proofErr w:type="spellStart"/>
        <w:r w:rsidRPr="00850270">
          <w:rPr>
            <w:rStyle w:val="a3"/>
            <w:rFonts w:cs="Times New Roman"/>
            <w:color w:val="auto"/>
            <w:szCs w:val="24"/>
            <w:lang w:val="en-US"/>
          </w:rPr>
          <w:t>Azerbaydjan</w:t>
        </w:r>
        <w:proofErr w:type="spellEnd"/>
        <w:r w:rsidRPr="00850270">
          <w:rPr>
            <w:rStyle w:val="a3"/>
            <w:rFonts w:cs="Times New Roman"/>
            <w:color w:val="auto"/>
            <w:szCs w:val="24"/>
          </w:rPr>
          <w:t>_</w:t>
        </w:r>
        <w:proofErr w:type="spellStart"/>
        <w:r w:rsidRPr="00850270">
          <w:rPr>
            <w:rStyle w:val="a3"/>
            <w:rFonts w:cs="Times New Roman"/>
            <w:color w:val="auto"/>
            <w:szCs w:val="24"/>
            <w:lang w:val="en-US"/>
          </w:rPr>
          <w:t>Fedorovskaya</w:t>
        </w:r>
        <w:proofErr w:type="spellEnd"/>
        <w:r w:rsidRPr="00850270">
          <w:rPr>
            <w:rStyle w:val="a3"/>
            <w:rFonts w:cs="Times New Roman"/>
            <w:color w:val="auto"/>
            <w:szCs w:val="24"/>
          </w:rPr>
          <w:t>.</w:t>
        </w:r>
        <w:r w:rsidRPr="00850270">
          <w:rPr>
            <w:rStyle w:val="a3"/>
            <w:rFonts w:cs="Times New Roman"/>
            <w:color w:val="auto"/>
            <w:szCs w:val="24"/>
            <w:lang w:val="en-US"/>
          </w:rPr>
          <w:t>pdf</w:t>
        </w:r>
      </w:hyperlink>
      <w:r w:rsidRPr="00850270">
        <w:rPr>
          <w:rFonts w:cs="Times New Roman"/>
          <w:szCs w:val="24"/>
        </w:rPr>
        <w:t xml:space="preserve">  (дата обращения: 04.05.2017).</w:t>
      </w:r>
    </w:p>
    <w:p w14:paraId="56924405" w14:textId="705F9933" w:rsidR="004E73A1" w:rsidRPr="00850270" w:rsidRDefault="004E73A1" w:rsidP="00876147">
      <w:pPr>
        <w:pStyle w:val="a6"/>
        <w:numPr>
          <w:ilvl w:val="0"/>
          <w:numId w:val="22"/>
        </w:numPr>
        <w:tabs>
          <w:tab w:val="left" w:pos="0"/>
          <w:tab w:val="left" w:pos="426"/>
        </w:tabs>
        <w:spacing w:after="0" w:line="360" w:lineRule="auto"/>
        <w:ind w:left="426" w:hanging="426"/>
        <w:jc w:val="both"/>
        <w:rPr>
          <w:rFonts w:cs="Times New Roman"/>
          <w:szCs w:val="24"/>
        </w:rPr>
      </w:pPr>
      <w:r w:rsidRPr="00850270">
        <w:rPr>
          <w:rFonts w:cs="Times New Roman"/>
          <w:szCs w:val="24"/>
        </w:rPr>
        <w:t xml:space="preserve">Алексеенко О.А. Формирование </w:t>
      </w:r>
      <w:proofErr w:type="spellStart"/>
      <w:r w:rsidRPr="00850270">
        <w:rPr>
          <w:rFonts w:cs="Times New Roman"/>
          <w:szCs w:val="24"/>
        </w:rPr>
        <w:t>полицентричной</w:t>
      </w:r>
      <w:proofErr w:type="spellEnd"/>
      <w:r w:rsidRPr="00850270">
        <w:rPr>
          <w:rFonts w:cs="Times New Roman"/>
          <w:szCs w:val="24"/>
        </w:rPr>
        <w:t xml:space="preserve"> системы международных отношений (на примере объединения БРИКС и ШОС). </w:t>
      </w:r>
      <w:proofErr w:type="spellStart"/>
      <w:r w:rsidRPr="00850270">
        <w:rPr>
          <w:rFonts w:cs="Times New Roman"/>
          <w:szCs w:val="24"/>
        </w:rPr>
        <w:t>Дис</w:t>
      </w:r>
      <w:proofErr w:type="spellEnd"/>
      <w:r w:rsidRPr="00850270">
        <w:rPr>
          <w:rFonts w:cs="Times New Roman"/>
          <w:szCs w:val="24"/>
        </w:rPr>
        <w:t>. ... к. полит. н.: 23.00.04. - М., 2016. - С.20.  - 172с.</w:t>
      </w:r>
    </w:p>
    <w:p w14:paraId="26C66176" w14:textId="6068C5D2" w:rsidR="004E73A1" w:rsidRPr="00850270" w:rsidRDefault="004E73A1" w:rsidP="00876147">
      <w:pPr>
        <w:pStyle w:val="a6"/>
        <w:numPr>
          <w:ilvl w:val="0"/>
          <w:numId w:val="22"/>
        </w:numPr>
        <w:tabs>
          <w:tab w:val="left" w:pos="426"/>
        </w:tabs>
        <w:spacing w:after="0" w:line="360" w:lineRule="auto"/>
        <w:ind w:left="426" w:hanging="426"/>
        <w:jc w:val="both"/>
        <w:rPr>
          <w:rFonts w:cs="Times New Roman"/>
          <w:szCs w:val="24"/>
        </w:rPr>
      </w:pPr>
      <w:r w:rsidRPr="00850270">
        <w:rPr>
          <w:rFonts w:cs="Times New Roman"/>
          <w:szCs w:val="24"/>
        </w:rPr>
        <w:t xml:space="preserve">Арбатова Н.К., </w:t>
      </w:r>
      <w:proofErr w:type="spellStart"/>
      <w:r w:rsidRPr="00850270">
        <w:rPr>
          <w:rFonts w:cs="Times New Roman"/>
          <w:szCs w:val="24"/>
        </w:rPr>
        <w:t>Кокеев</w:t>
      </w:r>
      <w:proofErr w:type="spellEnd"/>
      <w:r w:rsidRPr="00850270">
        <w:rPr>
          <w:rFonts w:cs="Times New Roman"/>
          <w:szCs w:val="24"/>
        </w:rPr>
        <w:t xml:space="preserve"> А.М. Европейский Союз на перепутье: нерешенные проблемы и новые вызовы (политические аспекты). - М.: ИМЭМОРАН, 2016. - С. 19. 234 с.</w:t>
      </w:r>
    </w:p>
    <w:p w14:paraId="2395B2FA" w14:textId="77777777" w:rsidR="004E73A1" w:rsidRPr="00850270" w:rsidRDefault="004E73A1" w:rsidP="00876147">
      <w:pPr>
        <w:pStyle w:val="a6"/>
        <w:numPr>
          <w:ilvl w:val="0"/>
          <w:numId w:val="22"/>
        </w:numPr>
        <w:tabs>
          <w:tab w:val="left" w:pos="426"/>
        </w:tabs>
        <w:spacing w:after="0" w:line="360" w:lineRule="auto"/>
        <w:ind w:left="426" w:hanging="426"/>
        <w:jc w:val="both"/>
        <w:rPr>
          <w:rFonts w:cs="Times New Roman"/>
          <w:szCs w:val="24"/>
        </w:rPr>
      </w:pPr>
      <w:r w:rsidRPr="00850270">
        <w:rPr>
          <w:rFonts w:cs="Times New Roman"/>
          <w:szCs w:val="24"/>
        </w:rPr>
        <w:t xml:space="preserve">Астана взяла паузу// Интернет-газета «Столетие». </w:t>
      </w:r>
      <w:proofErr w:type="gramStart"/>
      <w:r w:rsidRPr="00850270">
        <w:rPr>
          <w:rFonts w:cs="Times New Roman"/>
          <w:szCs w:val="24"/>
          <w:lang w:val="en-US"/>
        </w:rPr>
        <w:t>URL</w:t>
      </w:r>
      <w:r w:rsidRPr="00850270">
        <w:rPr>
          <w:rFonts w:cs="Times New Roman"/>
          <w:szCs w:val="24"/>
        </w:rPr>
        <w:t>.:</w:t>
      </w:r>
      <w:proofErr w:type="gramEnd"/>
      <w:r w:rsidRPr="00850270">
        <w:rPr>
          <w:rFonts w:cs="Times New Roman"/>
          <w:szCs w:val="24"/>
        </w:rPr>
        <w:t xml:space="preserve"> </w:t>
      </w:r>
      <w:hyperlink r:id="rId35" w:history="1">
        <w:r w:rsidRPr="00850270">
          <w:rPr>
            <w:rStyle w:val="a3"/>
            <w:rFonts w:cs="Times New Roman"/>
            <w:color w:val="auto"/>
            <w:szCs w:val="24"/>
            <w:lang w:val="en-US"/>
          </w:rPr>
          <w:t>http</w:t>
        </w:r>
        <w:r w:rsidRPr="00850270">
          <w:rPr>
            <w:rStyle w:val="a3"/>
            <w:rFonts w:cs="Times New Roman"/>
            <w:color w:val="auto"/>
            <w:szCs w:val="24"/>
          </w:rPr>
          <w:t>://</w:t>
        </w:r>
        <w:r w:rsidRPr="00850270">
          <w:rPr>
            <w:rStyle w:val="a3"/>
            <w:rFonts w:cs="Times New Roman"/>
            <w:color w:val="auto"/>
            <w:szCs w:val="24"/>
            <w:lang w:val="en-US"/>
          </w:rPr>
          <w:t>www</w:t>
        </w:r>
        <w:r w:rsidRPr="00850270">
          <w:rPr>
            <w:rStyle w:val="a3"/>
            <w:rFonts w:cs="Times New Roman"/>
            <w:color w:val="auto"/>
            <w:szCs w:val="24"/>
          </w:rPr>
          <w:t>.</w:t>
        </w:r>
        <w:proofErr w:type="spellStart"/>
        <w:r w:rsidRPr="00850270">
          <w:rPr>
            <w:rStyle w:val="a3"/>
            <w:rFonts w:cs="Times New Roman"/>
            <w:color w:val="auto"/>
            <w:szCs w:val="24"/>
            <w:lang w:val="en-US"/>
          </w:rPr>
          <w:t>stoletie</w:t>
        </w:r>
        <w:proofErr w:type="spellEnd"/>
        <w:r w:rsidRPr="00850270">
          <w:rPr>
            <w:rStyle w:val="a3"/>
            <w:rFonts w:cs="Times New Roman"/>
            <w:color w:val="auto"/>
            <w:szCs w:val="24"/>
          </w:rPr>
          <w:t>.</w:t>
        </w:r>
        <w:proofErr w:type="spellStart"/>
        <w:r w:rsidRPr="00850270">
          <w:rPr>
            <w:rStyle w:val="a3"/>
            <w:rFonts w:cs="Times New Roman"/>
            <w:color w:val="auto"/>
            <w:szCs w:val="24"/>
            <w:lang w:val="en-US"/>
          </w:rPr>
          <w:t>ru</w:t>
        </w:r>
        <w:proofErr w:type="spellEnd"/>
        <w:r w:rsidRPr="00850270">
          <w:rPr>
            <w:rStyle w:val="a3"/>
            <w:rFonts w:cs="Times New Roman"/>
            <w:color w:val="auto"/>
            <w:szCs w:val="24"/>
          </w:rPr>
          <w:t>/</w:t>
        </w:r>
        <w:proofErr w:type="spellStart"/>
        <w:r w:rsidRPr="00850270">
          <w:rPr>
            <w:rStyle w:val="a3"/>
            <w:rFonts w:cs="Times New Roman"/>
            <w:color w:val="auto"/>
            <w:szCs w:val="24"/>
            <w:lang w:val="en-US"/>
          </w:rPr>
          <w:t>geopolitika</w:t>
        </w:r>
        <w:proofErr w:type="spellEnd"/>
        <w:r w:rsidRPr="00850270">
          <w:rPr>
            <w:rStyle w:val="a3"/>
            <w:rFonts w:cs="Times New Roman"/>
            <w:color w:val="auto"/>
            <w:szCs w:val="24"/>
          </w:rPr>
          <w:t>/</w:t>
        </w:r>
        <w:proofErr w:type="spellStart"/>
        <w:r w:rsidRPr="00850270">
          <w:rPr>
            <w:rStyle w:val="a3"/>
            <w:rFonts w:cs="Times New Roman"/>
            <w:color w:val="auto"/>
            <w:szCs w:val="24"/>
            <w:lang w:val="en-US"/>
          </w:rPr>
          <w:t>astana</w:t>
        </w:r>
        <w:proofErr w:type="spellEnd"/>
        <w:r w:rsidRPr="00850270">
          <w:rPr>
            <w:rStyle w:val="a3"/>
            <w:rFonts w:cs="Times New Roman"/>
            <w:color w:val="auto"/>
            <w:szCs w:val="24"/>
          </w:rPr>
          <w:t>_</w:t>
        </w:r>
        <w:proofErr w:type="spellStart"/>
        <w:r w:rsidRPr="00850270">
          <w:rPr>
            <w:rStyle w:val="a3"/>
            <w:rFonts w:cs="Times New Roman"/>
            <w:color w:val="auto"/>
            <w:szCs w:val="24"/>
            <w:lang w:val="en-US"/>
          </w:rPr>
          <w:t>vzala</w:t>
        </w:r>
        <w:proofErr w:type="spellEnd"/>
        <w:r w:rsidRPr="00850270">
          <w:rPr>
            <w:rStyle w:val="a3"/>
            <w:rFonts w:cs="Times New Roman"/>
            <w:color w:val="auto"/>
            <w:szCs w:val="24"/>
          </w:rPr>
          <w:t>_</w:t>
        </w:r>
        <w:proofErr w:type="spellStart"/>
        <w:r w:rsidRPr="00850270">
          <w:rPr>
            <w:rStyle w:val="a3"/>
            <w:rFonts w:cs="Times New Roman"/>
            <w:color w:val="auto"/>
            <w:szCs w:val="24"/>
            <w:lang w:val="en-US"/>
          </w:rPr>
          <w:t>pauzu</w:t>
        </w:r>
        <w:proofErr w:type="spellEnd"/>
        <w:r w:rsidRPr="00850270">
          <w:rPr>
            <w:rStyle w:val="a3"/>
            <w:rFonts w:cs="Times New Roman"/>
            <w:color w:val="auto"/>
            <w:szCs w:val="24"/>
          </w:rPr>
          <w:t>_251.</w:t>
        </w:r>
        <w:proofErr w:type="spellStart"/>
        <w:r w:rsidRPr="00850270">
          <w:rPr>
            <w:rStyle w:val="a3"/>
            <w:rFonts w:cs="Times New Roman"/>
            <w:color w:val="auto"/>
            <w:szCs w:val="24"/>
            <w:lang w:val="en-US"/>
          </w:rPr>
          <w:t>htm</w:t>
        </w:r>
        <w:proofErr w:type="spellEnd"/>
      </w:hyperlink>
      <w:r w:rsidRPr="00850270">
        <w:rPr>
          <w:rFonts w:cs="Times New Roman"/>
          <w:szCs w:val="24"/>
        </w:rPr>
        <w:t xml:space="preserve"> (дата обращения: 11.05.2017).</w:t>
      </w:r>
    </w:p>
    <w:p w14:paraId="40FFE2C2" w14:textId="77777777" w:rsidR="004E73A1" w:rsidRPr="00850270" w:rsidRDefault="004E73A1" w:rsidP="00876147">
      <w:pPr>
        <w:pStyle w:val="a6"/>
        <w:numPr>
          <w:ilvl w:val="0"/>
          <w:numId w:val="22"/>
        </w:numPr>
        <w:tabs>
          <w:tab w:val="left" w:pos="426"/>
        </w:tabs>
        <w:spacing w:after="0" w:line="360" w:lineRule="auto"/>
        <w:ind w:left="426" w:hanging="426"/>
        <w:jc w:val="both"/>
        <w:rPr>
          <w:rFonts w:cs="Times New Roman"/>
          <w:szCs w:val="24"/>
        </w:rPr>
      </w:pPr>
      <w:r w:rsidRPr="00850270">
        <w:rPr>
          <w:rFonts w:cs="Times New Roman"/>
          <w:szCs w:val="24"/>
        </w:rPr>
        <w:t xml:space="preserve">Балакирева В. И. Межпарламентская Ассамблея СНГ как международный институт политической </w:t>
      </w:r>
      <w:proofErr w:type="gramStart"/>
      <w:r w:rsidRPr="00850270">
        <w:rPr>
          <w:rFonts w:cs="Times New Roman"/>
          <w:szCs w:val="24"/>
        </w:rPr>
        <w:t>консолидации :</w:t>
      </w:r>
      <w:proofErr w:type="gramEnd"/>
      <w:r w:rsidRPr="00850270">
        <w:rPr>
          <w:rFonts w:cs="Times New Roman"/>
          <w:szCs w:val="24"/>
        </w:rPr>
        <w:t xml:space="preserve"> </w:t>
      </w:r>
      <w:proofErr w:type="spellStart"/>
      <w:r w:rsidRPr="00850270">
        <w:rPr>
          <w:rFonts w:cs="Times New Roman"/>
          <w:szCs w:val="24"/>
        </w:rPr>
        <w:t>Дис</w:t>
      </w:r>
      <w:proofErr w:type="spellEnd"/>
      <w:r w:rsidRPr="00850270">
        <w:rPr>
          <w:rFonts w:cs="Times New Roman"/>
          <w:szCs w:val="24"/>
        </w:rPr>
        <w:t xml:space="preserve">. ... к. полит. н.: 23.00.02. </w:t>
      </w:r>
      <w:proofErr w:type="gramStart"/>
      <w:r w:rsidRPr="00850270">
        <w:rPr>
          <w:rFonts w:cs="Times New Roman"/>
          <w:szCs w:val="24"/>
        </w:rPr>
        <w:t>СПб.,</w:t>
      </w:r>
      <w:proofErr w:type="gramEnd"/>
      <w:r w:rsidRPr="00850270">
        <w:rPr>
          <w:rFonts w:cs="Times New Roman"/>
          <w:szCs w:val="24"/>
        </w:rPr>
        <w:t xml:space="preserve"> 2002.</w:t>
      </w:r>
    </w:p>
    <w:p w14:paraId="33AB0053" w14:textId="77777777" w:rsidR="004E73A1" w:rsidRPr="00850270" w:rsidRDefault="004E73A1" w:rsidP="00876147">
      <w:pPr>
        <w:pStyle w:val="a6"/>
        <w:numPr>
          <w:ilvl w:val="0"/>
          <w:numId w:val="22"/>
        </w:numPr>
        <w:tabs>
          <w:tab w:val="left" w:pos="426"/>
        </w:tabs>
        <w:spacing w:after="0" w:line="360" w:lineRule="auto"/>
        <w:ind w:left="426" w:hanging="426"/>
        <w:jc w:val="both"/>
        <w:rPr>
          <w:rFonts w:cs="Times New Roman"/>
          <w:szCs w:val="24"/>
        </w:rPr>
      </w:pPr>
      <w:proofErr w:type="spellStart"/>
      <w:r w:rsidRPr="00850270">
        <w:rPr>
          <w:rFonts w:cs="Times New Roman"/>
          <w:szCs w:val="24"/>
        </w:rPr>
        <w:lastRenderedPageBreak/>
        <w:t>Баторшина</w:t>
      </w:r>
      <w:proofErr w:type="spellEnd"/>
      <w:r w:rsidRPr="00850270">
        <w:rPr>
          <w:rFonts w:cs="Times New Roman"/>
          <w:szCs w:val="24"/>
        </w:rPr>
        <w:t xml:space="preserve"> И.А. Основные этапы процесса восточноевропейского расширения ЕС// Ретроспектива: Всемирная история глазами молодых исследователей. – 2009. №4. – С. 91</w:t>
      </w:r>
    </w:p>
    <w:p w14:paraId="42382D72" w14:textId="77777777" w:rsidR="004E73A1" w:rsidRPr="00850270" w:rsidRDefault="004E73A1" w:rsidP="00876147">
      <w:pPr>
        <w:pStyle w:val="a6"/>
        <w:numPr>
          <w:ilvl w:val="0"/>
          <w:numId w:val="22"/>
        </w:numPr>
        <w:tabs>
          <w:tab w:val="left" w:pos="426"/>
        </w:tabs>
        <w:spacing w:after="0" w:line="360" w:lineRule="auto"/>
        <w:ind w:left="426" w:hanging="426"/>
        <w:jc w:val="both"/>
        <w:rPr>
          <w:rFonts w:cs="Times New Roman"/>
          <w:szCs w:val="24"/>
        </w:rPr>
      </w:pPr>
      <w:proofErr w:type="spellStart"/>
      <w:r w:rsidRPr="00850270">
        <w:rPr>
          <w:rFonts w:cs="Times New Roman"/>
          <w:szCs w:val="24"/>
        </w:rPr>
        <w:t>Батура</w:t>
      </w:r>
      <w:proofErr w:type="spellEnd"/>
      <w:r w:rsidRPr="00850270">
        <w:rPr>
          <w:rFonts w:cs="Times New Roman"/>
          <w:szCs w:val="24"/>
        </w:rPr>
        <w:t xml:space="preserve"> Б.В. На пороге качественно нового этапа экономической интеграции// Евразийская интеграция: экономика, право, политика. 2010 № 7 С.13- 16.</w:t>
      </w:r>
    </w:p>
    <w:p w14:paraId="00343839" w14:textId="77777777" w:rsidR="004E73A1" w:rsidRPr="00850270" w:rsidRDefault="004E73A1" w:rsidP="00876147">
      <w:pPr>
        <w:pStyle w:val="a6"/>
        <w:numPr>
          <w:ilvl w:val="0"/>
          <w:numId w:val="22"/>
        </w:numPr>
        <w:tabs>
          <w:tab w:val="left" w:pos="426"/>
        </w:tabs>
        <w:spacing w:after="0" w:line="360" w:lineRule="auto"/>
        <w:ind w:left="426" w:hanging="426"/>
        <w:jc w:val="both"/>
        <w:rPr>
          <w:rFonts w:cs="Times New Roman"/>
          <w:szCs w:val="24"/>
        </w:rPr>
      </w:pPr>
      <w:proofErr w:type="spellStart"/>
      <w:r w:rsidRPr="00850270">
        <w:rPr>
          <w:rFonts w:cs="Times New Roman"/>
          <w:szCs w:val="24"/>
        </w:rPr>
        <w:t>Белькова</w:t>
      </w:r>
      <w:proofErr w:type="spellEnd"/>
      <w:r w:rsidRPr="00850270">
        <w:rPr>
          <w:rFonts w:cs="Times New Roman"/>
          <w:szCs w:val="24"/>
        </w:rPr>
        <w:t xml:space="preserve"> А.А. Исторический </w:t>
      </w:r>
      <w:proofErr w:type="spellStart"/>
      <w:r w:rsidRPr="00850270">
        <w:rPr>
          <w:rFonts w:cs="Times New Roman"/>
          <w:szCs w:val="24"/>
        </w:rPr>
        <w:t>институционализм</w:t>
      </w:r>
      <w:proofErr w:type="spellEnd"/>
      <w:r w:rsidRPr="00850270">
        <w:rPr>
          <w:rFonts w:cs="Times New Roman"/>
          <w:szCs w:val="24"/>
        </w:rPr>
        <w:t xml:space="preserve"> – новое направление в исторических исследованиях// Вестник Бурятского государственного университета.  2014. №7-1. - С.117-121</w:t>
      </w:r>
    </w:p>
    <w:p w14:paraId="6E5D92F5" w14:textId="77777777" w:rsidR="004E73A1" w:rsidRPr="00850270" w:rsidRDefault="004E73A1" w:rsidP="00876147">
      <w:pPr>
        <w:pStyle w:val="a6"/>
        <w:numPr>
          <w:ilvl w:val="0"/>
          <w:numId w:val="22"/>
        </w:numPr>
        <w:tabs>
          <w:tab w:val="left" w:pos="426"/>
        </w:tabs>
        <w:spacing w:after="0" w:line="360" w:lineRule="auto"/>
        <w:ind w:left="426" w:hanging="426"/>
        <w:jc w:val="both"/>
        <w:rPr>
          <w:rFonts w:cs="Times New Roman"/>
          <w:szCs w:val="24"/>
        </w:rPr>
      </w:pPr>
      <w:r w:rsidRPr="00850270">
        <w:rPr>
          <w:rFonts w:cs="Times New Roman"/>
          <w:szCs w:val="24"/>
        </w:rPr>
        <w:t xml:space="preserve">Бойко Ю. Ю. Конституционно-правовые основы межпарламентского сотрудничества: На примере российского парламента: </w:t>
      </w:r>
      <w:proofErr w:type="spellStart"/>
      <w:r w:rsidRPr="00850270">
        <w:rPr>
          <w:rFonts w:cs="Times New Roman"/>
          <w:szCs w:val="24"/>
        </w:rPr>
        <w:t>Дис</w:t>
      </w:r>
      <w:proofErr w:type="spellEnd"/>
      <w:r w:rsidRPr="00850270">
        <w:rPr>
          <w:rFonts w:cs="Times New Roman"/>
          <w:szCs w:val="24"/>
        </w:rPr>
        <w:t>. ... к. юр. н.: - М., 2004. - 195с.</w:t>
      </w:r>
    </w:p>
    <w:p w14:paraId="076D6FF1" w14:textId="415070CE" w:rsidR="004E73A1" w:rsidRPr="00850270" w:rsidRDefault="004E73A1" w:rsidP="00876147">
      <w:pPr>
        <w:pStyle w:val="a6"/>
        <w:numPr>
          <w:ilvl w:val="0"/>
          <w:numId w:val="22"/>
        </w:numPr>
        <w:tabs>
          <w:tab w:val="left" w:pos="426"/>
        </w:tabs>
        <w:spacing w:after="0" w:line="360" w:lineRule="auto"/>
        <w:ind w:left="426" w:hanging="426"/>
        <w:jc w:val="both"/>
        <w:rPr>
          <w:rFonts w:cs="Times New Roman"/>
          <w:szCs w:val="24"/>
        </w:rPr>
      </w:pPr>
      <w:proofErr w:type="spellStart"/>
      <w:r w:rsidRPr="00850270">
        <w:rPr>
          <w:rFonts w:cs="Times New Roman"/>
          <w:szCs w:val="24"/>
        </w:rPr>
        <w:t>Брезгулевская</w:t>
      </w:r>
      <w:proofErr w:type="spellEnd"/>
      <w:r w:rsidRPr="00850270">
        <w:rPr>
          <w:rFonts w:cs="Times New Roman"/>
          <w:szCs w:val="24"/>
        </w:rPr>
        <w:t xml:space="preserve"> Н.В. Виды федерации и модели федерализма// Известия высших учебных заведений. Правоведение. – 2005. №3. – С. 152. С. 150-162.</w:t>
      </w:r>
    </w:p>
    <w:p w14:paraId="5FDA523D" w14:textId="77777777" w:rsidR="003D7D95" w:rsidRPr="00850270" w:rsidRDefault="003D7D95" w:rsidP="003D7D95">
      <w:pPr>
        <w:pStyle w:val="a6"/>
        <w:numPr>
          <w:ilvl w:val="0"/>
          <w:numId w:val="22"/>
        </w:numPr>
        <w:tabs>
          <w:tab w:val="left" w:pos="426"/>
        </w:tabs>
        <w:spacing w:after="0" w:line="360" w:lineRule="auto"/>
        <w:ind w:left="426" w:hanging="426"/>
        <w:jc w:val="both"/>
        <w:rPr>
          <w:rFonts w:cs="Times New Roman"/>
          <w:szCs w:val="24"/>
        </w:rPr>
      </w:pPr>
      <w:proofErr w:type="spellStart"/>
      <w:r w:rsidRPr="00850270">
        <w:rPr>
          <w:rFonts w:cs="Times New Roman"/>
          <w:szCs w:val="24"/>
        </w:rPr>
        <w:t>Бреннан</w:t>
      </w:r>
      <w:proofErr w:type="spellEnd"/>
      <w:r w:rsidRPr="00850270">
        <w:rPr>
          <w:rFonts w:cs="Times New Roman"/>
          <w:szCs w:val="24"/>
        </w:rPr>
        <w:t xml:space="preserve"> Дж., Бьюкенен Дж. Причина правил. Конституционная политическая экономия/ Пер. с англ. под ред. А. П. Заостровцева. — СПб: Экономическая школа. 2005. – С. 4. 272 с.</w:t>
      </w:r>
    </w:p>
    <w:p w14:paraId="2D9A7C1A" w14:textId="77777777" w:rsidR="004E73A1" w:rsidRPr="00850270" w:rsidRDefault="004E73A1" w:rsidP="00876147">
      <w:pPr>
        <w:pStyle w:val="a6"/>
        <w:numPr>
          <w:ilvl w:val="0"/>
          <w:numId w:val="22"/>
        </w:numPr>
        <w:tabs>
          <w:tab w:val="left" w:pos="426"/>
        </w:tabs>
        <w:spacing w:after="0" w:line="360" w:lineRule="auto"/>
        <w:ind w:left="426" w:hanging="426"/>
        <w:jc w:val="both"/>
        <w:rPr>
          <w:rFonts w:cs="Times New Roman"/>
          <w:szCs w:val="24"/>
        </w:rPr>
      </w:pPr>
      <w:r w:rsidRPr="00850270">
        <w:rPr>
          <w:rFonts w:cs="Times New Roman"/>
          <w:szCs w:val="24"/>
        </w:rPr>
        <w:t xml:space="preserve">Деятельность МПА СНГ по стимулированию демократических процессов в государствах-участниках. Кишинев: </w:t>
      </w:r>
      <w:proofErr w:type="spellStart"/>
      <w:r w:rsidRPr="00850270">
        <w:rPr>
          <w:rFonts w:cs="Times New Roman"/>
          <w:szCs w:val="24"/>
        </w:rPr>
        <w:t>КишинЭУ</w:t>
      </w:r>
      <w:proofErr w:type="spellEnd"/>
      <w:r w:rsidRPr="00850270">
        <w:rPr>
          <w:rFonts w:cs="Times New Roman"/>
          <w:szCs w:val="24"/>
        </w:rPr>
        <w:t>., 2014. 65 с.</w:t>
      </w:r>
    </w:p>
    <w:p w14:paraId="1A97BCAD" w14:textId="77777777" w:rsidR="004E73A1" w:rsidRPr="00850270" w:rsidRDefault="004E73A1" w:rsidP="00876147">
      <w:pPr>
        <w:pStyle w:val="a6"/>
        <w:numPr>
          <w:ilvl w:val="0"/>
          <w:numId w:val="22"/>
        </w:numPr>
        <w:tabs>
          <w:tab w:val="left" w:pos="426"/>
        </w:tabs>
        <w:spacing w:after="0" w:line="360" w:lineRule="auto"/>
        <w:ind w:left="426" w:hanging="426"/>
        <w:jc w:val="both"/>
        <w:rPr>
          <w:rFonts w:cs="Times New Roman"/>
          <w:szCs w:val="24"/>
        </w:rPr>
      </w:pPr>
      <w:r w:rsidRPr="00850270">
        <w:rPr>
          <w:rFonts w:cs="Times New Roman"/>
          <w:szCs w:val="24"/>
        </w:rPr>
        <w:t xml:space="preserve">Договор о создании Союзного государства// Интернет-портал «Российской газеты». </w:t>
      </w:r>
      <w:proofErr w:type="gramStart"/>
      <w:r w:rsidRPr="00850270">
        <w:rPr>
          <w:rFonts w:cs="Times New Roman"/>
          <w:szCs w:val="24"/>
          <w:lang w:val="en-US"/>
        </w:rPr>
        <w:t>URL</w:t>
      </w:r>
      <w:r w:rsidRPr="00850270">
        <w:rPr>
          <w:rFonts w:cs="Times New Roman"/>
          <w:szCs w:val="24"/>
        </w:rPr>
        <w:t>.:</w:t>
      </w:r>
      <w:proofErr w:type="gramEnd"/>
      <w:r w:rsidRPr="00850270">
        <w:rPr>
          <w:rFonts w:cs="Times New Roman"/>
          <w:szCs w:val="24"/>
        </w:rPr>
        <w:t xml:space="preserve"> </w:t>
      </w:r>
      <w:hyperlink r:id="rId36" w:history="1">
        <w:r w:rsidRPr="00850270">
          <w:rPr>
            <w:rStyle w:val="a3"/>
            <w:rFonts w:cs="Times New Roman"/>
            <w:color w:val="auto"/>
            <w:szCs w:val="24"/>
          </w:rPr>
          <w:t>https://rg.ru/2008/05/26/dogovor-dok.html</w:t>
        </w:r>
      </w:hyperlink>
      <w:r w:rsidRPr="00850270">
        <w:rPr>
          <w:rFonts w:cs="Times New Roman"/>
          <w:szCs w:val="24"/>
        </w:rPr>
        <w:t xml:space="preserve"> (дата обращения: 22.12.2016).</w:t>
      </w:r>
    </w:p>
    <w:p w14:paraId="60EC6582" w14:textId="77777777" w:rsidR="004E73A1" w:rsidRPr="00850270" w:rsidRDefault="004E73A1" w:rsidP="00876147">
      <w:pPr>
        <w:pStyle w:val="a6"/>
        <w:numPr>
          <w:ilvl w:val="0"/>
          <w:numId w:val="22"/>
        </w:numPr>
        <w:tabs>
          <w:tab w:val="left" w:pos="426"/>
        </w:tabs>
        <w:spacing w:after="0" w:line="360" w:lineRule="auto"/>
        <w:ind w:left="426" w:hanging="426"/>
        <w:jc w:val="both"/>
        <w:rPr>
          <w:rFonts w:cs="Times New Roman"/>
          <w:szCs w:val="24"/>
        </w:rPr>
      </w:pPr>
      <w:r w:rsidRPr="00850270">
        <w:rPr>
          <w:rFonts w:cs="Times New Roman"/>
          <w:szCs w:val="24"/>
        </w:rPr>
        <w:t>Дюркгейм Э. Социология. Ее предмет, метод, предназначение. - М., 1995.</w:t>
      </w:r>
    </w:p>
    <w:p w14:paraId="0F540F6A" w14:textId="77777777" w:rsidR="003D7D95" w:rsidRPr="00850270" w:rsidRDefault="003D7D95" w:rsidP="003D7D95">
      <w:pPr>
        <w:pStyle w:val="a6"/>
        <w:numPr>
          <w:ilvl w:val="0"/>
          <w:numId w:val="22"/>
        </w:numPr>
        <w:tabs>
          <w:tab w:val="left" w:pos="426"/>
        </w:tabs>
        <w:spacing w:after="0" w:line="360" w:lineRule="auto"/>
        <w:ind w:left="426" w:hanging="426"/>
        <w:jc w:val="both"/>
        <w:rPr>
          <w:rFonts w:cs="Times New Roman"/>
          <w:szCs w:val="24"/>
        </w:rPr>
      </w:pPr>
      <w:r w:rsidRPr="00850270">
        <w:rPr>
          <w:rFonts w:cs="Times New Roman"/>
          <w:szCs w:val="24"/>
        </w:rPr>
        <w:t>Виноградова А.А. Межпарламентский институт: динамика развития// Обозреватель. - 2012. №12. - С.92</w:t>
      </w:r>
    </w:p>
    <w:p w14:paraId="67FF247C" w14:textId="77777777" w:rsidR="004E73A1" w:rsidRPr="00850270" w:rsidRDefault="004E73A1" w:rsidP="00876147">
      <w:pPr>
        <w:pStyle w:val="a6"/>
        <w:numPr>
          <w:ilvl w:val="0"/>
          <w:numId w:val="22"/>
        </w:numPr>
        <w:tabs>
          <w:tab w:val="left" w:pos="426"/>
        </w:tabs>
        <w:spacing w:after="0" w:line="360" w:lineRule="auto"/>
        <w:ind w:left="426" w:hanging="426"/>
        <w:jc w:val="both"/>
        <w:rPr>
          <w:rFonts w:cs="Times New Roman"/>
          <w:szCs w:val="24"/>
        </w:rPr>
      </w:pPr>
      <w:r w:rsidRPr="00850270">
        <w:rPr>
          <w:rFonts w:cs="Times New Roman"/>
          <w:szCs w:val="24"/>
        </w:rPr>
        <w:t xml:space="preserve">Виноградова А. А. Парламентская ассамблея ОБСЕ как тип межпарламентского института: генезис, функции и перспективы.: </w:t>
      </w:r>
      <w:proofErr w:type="spellStart"/>
      <w:r w:rsidRPr="00850270">
        <w:rPr>
          <w:rFonts w:cs="Times New Roman"/>
          <w:szCs w:val="24"/>
        </w:rPr>
        <w:t>Дис</w:t>
      </w:r>
      <w:proofErr w:type="spellEnd"/>
      <w:r w:rsidRPr="00850270">
        <w:rPr>
          <w:rFonts w:cs="Times New Roman"/>
          <w:szCs w:val="24"/>
        </w:rPr>
        <w:t>. …</w:t>
      </w:r>
      <w:proofErr w:type="spellStart"/>
      <w:r w:rsidRPr="00850270">
        <w:rPr>
          <w:rFonts w:cs="Times New Roman"/>
          <w:szCs w:val="24"/>
        </w:rPr>
        <w:t>к</w:t>
      </w:r>
      <w:proofErr w:type="gramStart"/>
      <w:r w:rsidRPr="00850270">
        <w:rPr>
          <w:rFonts w:cs="Times New Roman"/>
          <w:szCs w:val="24"/>
        </w:rPr>
        <w:t>.</w:t>
      </w:r>
      <w:proofErr w:type="gramEnd"/>
      <w:r w:rsidRPr="00850270">
        <w:rPr>
          <w:rFonts w:cs="Times New Roman"/>
          <w:szCs w:val="24"/>
        </w:rPr>
        <w:t>полит.н</w:t>
      </w:r>
      <w:proofErr w:type="spellEnd"/>
      <w:r w:rsidRPr="00850270">
        <w:rPr>
          <w:rFonts w:cs="Times New Roman"/>
          <w:szCs w:val="24"/>
        </w:rPr>
        <w:t>.: 23.00.02. - М., 2011. - С.35</w:t>
      </w:r>
    </w:p>
    <w:p w14:paraId="21EFD442" w14:textId="55C8B307" w:rsidR="004E73A1" w:rsidRPr="00850270" w:rsidRDefault="004E73A1" w:rsidP="00876147">
      <w:pPr>
        <w:pStyle w:val="a6"/>
        <w:numPr>
          <w:ilvl w:val="0"/>
          <w:numId w:val="22"/>
        </w:numPr>
        <w:tabs>
          <w:tab w:val="left" w:pos="426"/>
        </w:tabs>
        <w:spacing w:after="0" w:line="360" w:lineRule="auto"/>
        <w:ind w:left="426" w:hanging="426"/>
        <w:jc w:val="both"/>
        <w:rPr>
          <w:rFonts w:cs="Times New Roman"/>
          <w:szCs w:val="24"/>
        </w:rPr>
      </w:pPr>
      <w:proofErr w:type="spellStart"/>
      <w:r w:rsidRPr="00850270">
        <w:rPr>
          <w:rFonts w:cs="Times New Roman"/>
          <w:szCs w:val="24"/>
        </w:rPr>
        <w:t>Гиниятов</w:t>
      </w:r>
      <w:proofErr w:type="spellEnd"/>
      <w:r w:rsidRPr="00850270">
        <w:rPr>
          <w:rFonts w:cs="Times New Roman"/>
          <w:szCs w:val="24"/>
        </w:rPr>
        <w:t xml:space="preserve"> Ф.М. Теории европейской интеграции и текущий кризис Европейского Союза//Вестник экономики, права и социологии, 2015. № 2. С. 117. С. 116-119 </w:t>
      </w:r>
    </w:p>
    <w:p w14:paraId="08AEA965" w14:textId="77777777" w:rsidR="004E73A1" w:rsidRPr="00850270" w:rsidRDefault="004E73A1" w:rsidP="00876147">
      <w:pPr>
        <w:pStyle w:val="a6"/>
        <w:numPr>
          <w:ilvl w:val="0"/>
          <w:numId w:val="22"/>
        </w:numPr>
        <w:tabs>
          <w:tab w:val="left" w:pos="426"/>
        </w:tabs>
        <w:spacing w:after="0" w:line="360" w:lineRule="auto"/>
        <w:ind w:left="426" w:hanging="426"/>
        <w:jc w:val="both"/>
        <w:rPr>
          <w:rFonts w:cs="Times New Roman"/>
          <w:szCs w:val="24"/>
        </w:rPr>
      </w:pPr>
      <w:r w:rsidRPr="00850270">
        <w:rPr>
          <w:rFonts w:cs="Times New Roman"/>
          <w:szCs w:val="24"/>
        </w:rPr>
        <w:t xml:space="preserve">Евразийская доктрина Нурсултана Назарбаева / Сост.: А.Н. </w:t>
      </w:r>
      <w:proofErr w:type="spellStart"/>
      <w:r w:rsidRPr="00850270">
        <w:rPr>
          <w:rFonts w:cs="Times New Roman"/>
          <w:szCs w:val="24"/>
        </w:rPr>
        <w:t>Нысанбаев</w:t>
      </w:r>
      <w:proofErr w:type="spellEnd"/>
      <w:r w:rsidRPr="00850270">
        <w:rPr>
          <w:rFonts w:cs="Times New Roman"/>
          <w:szCs w:val="24"/>
        </w:rPr>
        <w:t xml:space="preserve">, В.Ю. Дунаев /. – Алматы, 2010. – С.  404 </w:t>
      </w:r>
    </w:p>
    <w:p w14:paraId="6E662E9D" w14:textId="143F8C64" w:rsidR="004E73A1" w:rsidRPr="00850270" w:rsidRDefault="004E73A1" w:rsidP="00876147">
      <w:pPr>
        <w:pStyle w:val="a6"/>
        <w:numPr>
          <w:ilvl w:val="0"/>
          <w:numId w:val="22"/>
        </w:numPr>
        <w:tabs>
          <w:tab w:val="left" w:pos="426"/>
        </w:tabs>
        <w:spacing w:after="0" w:line="360" w:lineRule="auto"/>
        <w:ind w:left="426" w:hanging="426"/>
        <w:jc w:val="both"/>
        <w:rPr>
          <w:rFonts w:cs="Times New Roman"/>
          <w:szCs w:val="24"/>
        </w:rPr>
      </w:pPr>
      <w:r w:rsidRPr="00850270">
        <w:rPr>
          <w:rFonts w:cs="Times New Roman"/>
          <w:szCs w:val="24"/>
        </w:rPr>
        <w:t xml:space="preserve">Евразийская интеграция в XXI веке / ред. группа: А. А. Климов, В Н. Лексин, А. Н. Швецов — </w:t>
      </w:r>
      <w:proofErr w:type="gramStart"/>
      <w:r w:rsidRPr="00850270">
        <w:rPr>
          <w:rFonts w:cs="Times New Roman"/>
          <w:szCs w:val="24"/>
        </w:rPr>
        <w:t>М :</w:t>
      </w:r>
      <w:proofErr w:type="gramEnd"/>
      <w:r w:rsidRPr="00850270">
        <w:rPr>
          <w:rFonts w:cs="Times New Roman"/>
          <w:szCs w:val="24"/>
        </w:rPr>
        <w:t xml:space="preserve"> ЛЕНАНД, 2012. — С.  288 </w:t>
      </w:r>
    </w:p>
    <w:p w14:paraId="61172A94" w14:textId="77777777" w:rsidR="004E73A1" w:rsidRPr="00850270" w:rsidRDefault="004E73A1" w:rsidP="00876147">
      <w:pPr>
        <w:pStyle w:val="a6"/>
        <w:numPr>
          <w:ilvl w:val="0"/>
          <w:numId w:val="22"/>
        </w:numPr>
        <w:tabs>
          <w:tab w:val="left" w:pos="426"/>
        </w:tabs>
        <w:spacing w:after="0" w:line="360" w:lineRule="auto"/>
        <w:ind w:left="426" w:hanging="426"/>
        <w:jc w:val="both"/>
        <w:rPr>
          <w:rFonts w:cs="Times New Roman"/>
          <w:szCs w:val="24"/>
        </w:rPr>
      </w:pPr>
      <w:r w:rsidRPr="00850270">
        <w:rPr>
          <w:rFonts w:cs="Times New Roman"/>
          <w:szCs w:val="24"/>
        </w:rPr>
        <w:t xml:space="preserve">Евразийский экономический союз в  условиях глобализации: вызовы, риски, тенденции: сборник материалов Всероссийской научно-практической конференции. </w:t>
      </w:r>
      <w:r w:rsidRPr="00850270">
        <w:rPr>
          <w:rFonts w:cs="Times New Roman"/>
          <w:szCs w:val="24"/>
        </w:rPr>
        <w:lastRenderedPageBreak/>
        <w:t xml:space="preserve">Часть I / Под общ. ред. профессора </w:t>
      </w:r>
      <w:proofErr w:type="spellStart"/>
      <w:r w:rsidRPr="00850270">
        <w:rPr>
          <w:rFonts w:cs="Times New Roman"/>
          <w:szCs w:val="24"/>
        </w:rPr>
        <w:t>С.Н.Гамидуллаева</w:t>
      </w:r>
      <w:proofErr w:type="spellEnd"/>
      <w:r w:rsidRPr="00850270">
        <w:rPr>
          <w:rFonts w:cs="Times New Roman"/>
          <w:szCs w:val="24"/>
        </w:rPr>
        <w:t xml:space="preserve">. – </w:t>
      </w:r>
      <w:proofErr w:type="gramStart"/>
      <w:r w:rsidRPr="00850270">
        <w:rPr>
          <w:rFonts w:cs="Times New Roman"/>
          <w:szCs w:val="24"/>
        </w:rPr>
        <w:t>СПб.:</w:t>
      </w:r>
      <w:proofErr w:type="gramEnd"/>
      <w:r w:rsidRPr="00850270">
        <w:rPr>
          <w:rFonts w:cs="Times New Roman"/>
          <w:szCs w:val="24"/>
        </w:rPr>
        <w:t xml:space="preserve"> Санкт-Петербургский имени </w:t>
      </w:r>
      <w:proofErr w:type="spellStart"/>
      <w:r w:rsidRPr="00850270">
        <w:rPr>
          <w:rFonts w:cs="Times New Roman"/>
          <w:szCs w:val="24"/>
        </w:rPr>
        <w:t>В.Б.Бобкова</w:t>
      </w:r>
      <w:proofErr w:type="spellEnd"/>
      <w:r w:rsidRPr="00850270">
        <w:rPr>
          <w:rFonts w:cs="Times New Roman"/>
          <w:szCs w:val="24"/>
        </w:rPr>
        <w:t xml:space="preserve"> филиал РТА, 2015. – С. 256 </w:t>
      </w:r>
    </w:p>
    <w:p w14:paraId="58556BBC" w14:textId="77777777" w:rsidR="004E73A1" w:rsidRPr="00850270" w:rsidRDefault="004E73A1" w:rsidP="00876147">
      <w:pPr>
        <w:pStyle w:val="a6"/>
        <w:numPr>
          <w:ilvl w:val="0"/>
          <w:numId w:val="22"/>
        </w:numPr>
        <w:tabs>
          <w:tab w:val="left" w:pos="426"/>
        </w:tabs>
        <w:spacing w:after="0" w:line="360" w:lineRule="auto"/>
        <w:ind w:left="426" w:hanging="426"/>
        <w:jc w:val="both"/>
        <w:rPr>
          <w:rFonts w:cs="Times New Roman"/>
          <w:szCs w:val="24"/>
        </w:rPr>
      </w:pPr>
      <w:r w:rsidRPr="00850270">
        <w:rPr>
          <w:rFonts w:cs="Times New Roman"/>
          <w:szCs w:val="24"/>
        </w:rPr>
        <w:t xml:space="preserve">Европейский Союз на перепутье: нерешенные проблемы и новые вызовы (политические аспекты) / Под ред. Н.К. </w:t>
      </w:r>
      <w:proofErr w:type="spellStart"/>
      <w:r w:rsidRPr="00850270">
        <w:rPr>
          <w:rFonts w:cs="Times New Roman"/>
          <w:szCs w:val="24"/>
        </w:rPr>
        <w:t>Арбатовой</w:t>
      </w:r>
      <w:proofErr w:type="spellEnd"/>
      <w:r w:rsidRPr="00850270">
        <w:rPr>
          <w:rFonts w:cs="Times New Roman"/>
          <w:szCs w:val="24"/>
        </w:rPr>
        <w:t xml:space="preserve">, А.М. </w:t>
      </w:r>
      <w:proofErr w:type="spellStart"/>
      <w:r w:rsidRPr="00850270">
        <w:rPr>
          <w:rFonts w:cs="Times New Roman"/>
          <w:szCs w:val="24"/>
        </w:rPr>
        <w:t>Кокеева</w:t>
      </w:r>
      <w:proofErr w:type="spellEnd"/>
      <w:r w:rsidRPr="00850270">
        <w:rPr>
          <w:rFonts w:cs="Times New Roman"/>
          <w:szCs w:val="24"/>
        </w:rPr>
        <w:t>. – М.: ИМЭМО РАН, 2016. – С.19-2 . 234 с.</w:t>
      </w:r>
    </w:p>
    <w:p w14:paraId="6012E715" w14:textId="77777777" w:rsidR="004E73A1" w:rsidRPr="00850270" w:rsidRDefault="004E73A1" w:rsidP="00876147">
      <w:pPr>
        <w:pStyle w:val="a6"/>
        <w:numPr>
          <w:ilvl w:val="0"/>
          <w:numId w:val="22"/>
        </w:numPr>
        <w:tabs>
          <w:tab w:val="left" w:pos="426"/>
        </w:tabs>
        <w:spacing w:after="0" w:line="360" w:lineRule="auto"/>
        <w:ind w:left="426" w:hanging="426"/>
        <w:jc w:val="both"/>
        <w:rPr>
          <w:rFonts w:cs="Times New Roman"/>
          <w:szCs w:val="24"/>
        </w:rPr>
      </w:pPr>
      <w:r w:rsidRPr="00850270">
        <w:rPr>
          <w:rFonts w:cs="Times New Roman"/>
          <w:szCs w:val="24"/>
        </w:rPr>
        <w:t>Европа: проблемы интеграции и развития. Монография. В 2-х томах. - Т.1.История объединения Европы и теория европейской интеграции. - Ч.1. Кол. авт. /Под общей редакцией академика О.А. Колобова. – Нижний Новгород: ФМО/ИСИ ННГУ. 2008. – С.151 352с</w:t>
      </w:r>
    </w:p>
    <w:p w14:paraId="7C8334AE" w14:textId="77777777" w:rsidR="003D7D95" w:rsidRPr="00850270" w:rsidRDefault="003D7D95" w:rsidP="003D7D95">
      <w:pPr>
        <w:pStyle w:val="a6"/>
        <w:numPr>
          <w:ilvl w:val="0"/>
          <w:numId w:val="22"/>
        </w:numPr>
        <w:tabs>
          <w:tab w:val="left" w:pos="426"/>
        </w:tabs>
        <w:spacing w:after="0" w:line="360" w:lineRule="auto"/>
        <w:ind w:left="426" w:hanging="426"/>
        <w:jc w:val="both"/>
        <w:rPr>
          <w:rFonts w:cs="Times New Roman"/>
          <w:szCs w:val="24"/>
        </w:rPr>
      </w:pPr>
      <w:r w:rsidRPr="00850270">
        <w:rPr>
          <w:rFonts w:cs="Times New Roman"/>
          <w:szCs w:val="24"/>
        </w:rPr>
        <w:t xml:space="preserve">Евросоюз запускает </w:t>
      </w:r>
      <w:proofErr w:type="spellStart"/>
      <w:r w:rsidRPr="00850270">
        <w:rPr>
          <w:rFonts w:cs="Times New Roman"/>
          <w:szCs w:val="24"/>
        </w:rPr>
        <w:t>Евронест</w:t>
      </w:r>
      <w:proofErr w:type="spellEnd"/>
      <w:r w:rsidRPr="00850270">
        <w:rPr>
          <w:rFonts w:cs="Times New Roman"/>
          <w:szCs w:val="24"/>
        </w:rPr>
        <w:t xml:space="preserve"> без Беларуси/ Лашкевич К. </w:t>
      </w:r>
      <w:r w:rsidRPr="00850270">
        <w:rPr>
          <w:rFonts w:cs="Times New Roman"/>
          <w:szCs w:val="24"/>
          <w:lang w:val="en-US"/>
        </w:rPr>
        <w:t>URL</w:t>
      </w:r>
      <w:r w:rsidRPr="00850270">
        <w:rPr>
          <w:rFonts w:cs="Times New Roman"/>
          <w:szCs w:val="24"/>
        </w:rPr>
        <w:t xml:space="preserve">.: </w:t>
      </w:r>
      <w:hyperlink r:id="rId37" w:history="1">
        <w:r w:rsidRPr="00850270">
          <w:rPr>
            <w:rStyle w:val="a3"/>
            <w:rFonts w:cs="Times New Roman"/>
            <w:color w:val="auto"/>
            <w:szCs w:val="24"/>
          </w:rPr>
          <w:t>https://news.tut.by/politics/225024.html</w:t>
        </w:r>
      </w:hyperlink>
      <w:r w:rsidRPr="00850270">
        <w:rPr>
          <w:rFonts w:cs="Times New Roman"/>
          <w:szCs w:val="24"/>
        </w:rPr>
        <w:t xml:space="preserve"> (дата обращения: 04.03.2017).</w:t>
      </w:r>
    </w:p>
    <w:p w14:paraId="5037FE06" w14:textId="5B4B1609" w:rsidR="004E73A1" w:rsidRPr="00850270" w:rsidRDefault="004E73A1" w:rsidP="00876147">
      <w:pPr>
        <w:pStyle w:val="a6"/>
        <w:numPr>
          <w:ilvl w:val="0"/>
          <w:numId w:val="22"/>
        </w:numPr>
        <w:tabs>
          <w:tab w:val="left" w:pos="426"/>
        </w:tabs>
        <w:spacing w:after="0" w:line="360" w:lineRule="auto"/>
        <w:ind w:left="426" w:hanging="426"/>
        <w:jc w:val="both"/>
        <w:rPr>
          <w:rFonts w:cs="Times New Roman"/>
          <w:szCs w:val="24"/>
        </w:rPr>
      </w:pPr>
      <w:r w:rsidRPr="00850270">
        <w:rPr>
          <w:rFonts w:cs="Times New Roman"/>
          <w:szCs w:val="24"/>
        </w:rPr>
        <w:t xml:space="preserve">Жить по законам Союзного государства// Газета </w:t>
      </w:r>
      <w:r w:rsidR="003D7D95" w:rsidRPr="00850270">
        <w:rPr>
          <w:rFonts w:cs="Times New Roman"/>
          <w:szCs w:val="24"/>
        </w:rPr>
        <w:t>«</w:t>
      </w:r>
      <w:r w:rsidRPr="00850270">
        <w:rPr>
          <w:rFonts w:cs="Times New Roman"/>
          <w:szCs w:val="24"/>
        </w:rPr>
        <w:t>Союзное вече</w:t>
      </w:r>
      <w:r w:rsidR="003D7D95" w:rsidRPr="00850270">
        <w:rPr>
          <w:rFonts w:cs="Times New Roman"/>
          <w:szCs w:val="24"/>
        </w:rPr>
        <w:t>»</w:t>
      </w:r>
      <w:r w:rsidRPr="00850270">
        <w:rPr>
          <w:rFonts w:cs="Times New Roman"/>
          <w:szCs w:val="24"/>
        </w:rPr>
        <w:t>. Официальный сайт. URL.: https://www.souzveche.ru/articles/our-union/9233/ (дата обращения: 19.12.2016).</w:t>
      </w:r>
    </w:p>
    <w:p w14:paraId="0F190D84" w14:textId="77777777" w:rsidR="004E73A1" w:rsidRPr="00850270" w:rsidRDefault="004E73A1" w:rsidP="00876147">
      <w:pPr>
        <w:pStyle w:val="a6"/>
        <w:numPr>
          <w:ilvl w:val="0"/>
          <w:numId w:val="22"/>
        </w:numPr>
        <w:tabs>
          <w:tab w:val="left" w:pos="426"/>
        </w:tabs>
        <w:spacing w:after="0" w:line="360" w:lineRule="auto"/>
        <w:ind w:left="426" w:hanging="426"/>
        <w:jc w:val="both"/>
        <w:rPr>
          <w:rFonts w:cs="Times New Roman"/>
          <w:szCs w:val="24"/>
        </w:rPr>
      </w:pPr>
      <w:proofErr w:type="spellStart"/>
      <w:r w:rsidRPr="00850270">
        <w:rPr>
          <w:rFonts w:cs="Times New Roman"/>
          <w:szCs w:val="24"/>
        </w:rPr>
        <w:t>Забейворота</w:t>
      </w:r>
      <w:proofErr w:type="spellEnd"/>
      <w:r w:rsidRPr="00850270">
        <w:rPr>
          <w:rFonts w:cs="Times New Roman"/>
          <w:szCs w:val="24"/>
        </w:rPr>
        <w:t xml:space="preserve"> А. Институты парламента в российско-белорусской интеграции</w:t>
      </w:r>
      <w:proofErr w:type="gramStart"/>
      <w:r w:rsidRPr="00850270">
        <w:rPr>
          <w:rFonts w:cs="Times New Roman"/>
          <w:szCs w:val="24"/>
        </w:rPr>
        <w:t>. :</w:t>
      </w:r>
      <w:proofErr w:type="gramEnd"/>
      <w:r w:rsidRPr="00850270">
        <w:rPr>
          <w:rFonts w:cs="Times New Roman"/>
          <w:szCs w:val="24"/>
        </w:rPr>
        <w:t xml:space="preserve"> </w:t>
      </w:r>
      <w:proofErr w:type="spellStart"/>
      <w:r w:rsidRPr="00850270">
        <w:rPr>
          <w:rFonts w:cs="Times New Roman"/>
          <w:szCs w:val="24"/>
        </w:rPr>
        <w:t>Дис</w:t>
      </w:r>
      <w:proofErr w:type="spellEnd"/>
      <w:r w:rsidRPr="00850270">
        <w:rPr>
          <w:rFonts w:cs="Times New Roman"/>
          <w:szCs w:val="24"/>
        </w:rPr>
        <w:t xml:space="preserve">....к. юр. наук: 12.00.02. -  М., 2000. - 184 </w:t>
      </w:r>
      <w:r w:rsidRPr="00850270">
        <w:rPr>
          <w:rFonts w:cs="Times New Roman"/>
          <w:szCs w:val="24"/>
          <w:lang w:val="en-US"/>
        </w:rPr>
        <w:t>c</w:t>
      </w:r>
      <w:r w:rsidRPr="00850270">
        <w:rPr>
          <w:rFonts w:cs="Times New Roman"/>
          <w:szCs w:val="24"/>
        </w:rPr>
        <w:t>.</w:t>
      </w:r>
    </w:p>
    <w:p w14:paraId="4F28328E" w14:textId="77777777" w:rsidR="004E73A1" w:rsidRPr="00850270" w:rsidRDefault="004E73A1" w:rsidP="00876147">
      <w:pPr>
        <w:pStyle w:val="a6"/>
        <w:numPr>
          <w:ilvl w:val="0"/>
          <w:numId w:val="22"/>
        </w:numPr>
        <w:tabs>
          <w:tab w:val="left" w:pos="426"/>
        </w:tabs>
        <w:spacing w:after="0" w:line="360" w:lineRule="auto"/>
        <w:ind w:left="426" w:hanging="426"/>
        <w:jc w:val="both"/>
        <w:rPr>
          <w:rFonts w:cs="Times New Roman"/>
          <w:szCs w:val="24"/>
        </w:rPr>
      </w:pPr>
      <w:proofErr w:type="spellStart"/>
      <w:r w:rsidRPr="00850270">
        <w:rPr>
          <w:rFonts w:cs="Times New Roman"/>
          <w:szCs w:val="24"/>
        </w:rPr>
        <w:t>Завершинский</w:t>
      </w:r>
      <w:proofErr w:type="spellEnd"/>
      <w:r w:rsidRPr="00850270">
        <w:rPr>
          <w:rFonts w:cs="Times New Roman"/>
          <w:szCs w:val="24"/>
        </w:rPr>
        <w:t xml:space="preserve"> К.Ф.  «Эффект колеи» в методологии политико-культурных исследований институциональной динамики современного российского общества // Вестник Санкт-Петербургского государственного университета. - 2014. №1. - С.77. С.71- 79.</w:t>
      </w:r>
    </w:p>
    <w:p w14:paraId="542854DD" w14:textId="77777777" w:rsidR="004E73A1" w:rsidRPr="00850270" w:rsidRDefault="004E73A1" w:rsidP="00876147">
      <w:pPr>
        <w:pStyle w:val="a6"/>
        <w:numPr>
          <w:ilvl w:val="0"/>
          <w:numId w:val="22"/>
        </w:numPr>
        <w:tabs>
          <w:tab w:val="left" w:pos="426"/>
        </w:tabs>
        <w:spacing w:after="0" w:line="360" w:lineRule="auto"/>
        <w:ind w:left="426" w:hanging="426"/>
        <w:jc w:val="both"/>
        <w:rPr>
          <w:rFonts w:cs="Times New Roman"/>
          <w:szCs w:val="24"/>
        </w:rPr>
      </w:pPr>
      <w:proofErr w:type="spellStart"/>
      <w:r w:rsidRPr="00850270">
        <w:rPr>
          <w:rFonts w:cs="Times New Roman"/>
          <w:szCs w:val="24"/>
        </w:rPr>
        <w:t>Зеленов</w:t>
      </w:r>
      <w:proofErr w:type="spellEnd"/>
      <w:r w:rsidRPr="00850270">
        <w:rPr>
          <w:rFonts w:cs="Times New Roman"/>
          <w:szCs w:val="24"/>
        </w:rPr>
        <w:t xml:space="preserve"> Е.А. Межпарламентская Ассамблея стран СНГ в решении проблем урегулирования военных конфликтов и борьбы с терроризмом// Право и безопасность. М., 2002. №6.// URL: http://dpr.ru/pravo/pravo_3_7.htm</w:t>
      </w:r>
    </w:p>
    <w:p w14:paraId="2A4C95FA" w14:textId="69BD568B" w:rsidR="004E73A1" w:rsidRPr="00850270" w:rsidRDefault="004E73A1" w:rsidP="00876147">
      <w:pPr>
        <w:pStyle w:val="a6"/>
        <w:numPr>
          <w:ilvl w:val="0"/>
          <w:numId w:val="22"/>
        </w:numPr>
        <w:tabs>
          <w:tab w:val="left" w:pos="426"/>
        </w:tabs>
        <w:spacing w:after="0" w:line="360" w:lineRule="auto"/>
        <w:ind w:left="426" w:hanging="426"/>
        <w:jc w:val="both"/>
        <w:rPr>
          <w:rFonts w:cs="Times New Roman"/>
          <w:szCs w:val="24"/>
        </w:rPr>
      </w:pPr>
      <w:proofErr w:type="spellStart"/>
      <w:r w:rsidRPr="00850270">
        <w:rPr>
          <w:rFonts w:cs="Times New Roman"/>
          <w:szCs w:val="24"/>
        </w:rPr>
        <w:t>Ибраева</w:t>
      </w:r>
      <w:proofErr w:type="spellEnd"/>
      <w:r w:rsidRPr="00850270">
        <w:rPr>
          <w:rFonts w:cs="Times New Roman"/>
          <w:szCs w:val="24"/>
        </w:rPr>
        <w:t xml:space="preserve"> Э.А. Международный опыт деятельности Межпарламентской Ассамблеи СНГ в 90-е годы XX века.: </w:t>
      </w:r>
      <w:proofErr w:type="spellStart"/>
      <w:r w:rsidRPr="00850270">
        <w:rPr>
          <w:rFonts w:cs="Times New Roman"/>
          <w:szCs w:val="24"/>
        </w:rPr>
        <w:t>Дис</w:t>
      </w:r>
      <w:proofErr w:type="spellEnd"/>
      <w:r w:rsidRPr="00850270">
        <w:rPr>
          <w:rFonts w:cs="Times New Roman"/>
          <w:szCs w:val="24"/>
        </w:rPr>
        <w:t>. …</w:t>
      </w:r>
      <w:proofErr w:type="spellStart"/>
      <w:r w:rsidRPr="00850270">
        <w:rPr>
          <w:rFonts w:cs="Times New Roman"/>
          <w:szCs w:val="24"/>
        </w:rPr>
        <w:t>к.ист.н</w:t>
      </w:r>
      <w:proofErr w:type="spellEnd"/>
      <w:r w:rsidRPr="00850270">
        <w:rPr>
          <w:rFonts w:cs="Times New Roman"/>
          <w:szCs w:val="24"/>
        </w:rPr>
        <w:t>.: 07.00.15. М., 2005. С. 26.</w:t>
      </w:r>
    </w:p>
    <w:p w14:paraId="57225CAE" w14:textId="77777777" w:rsidR="004E73A1" w:rsidRPr="00850270" w:rsidRDefault="004E73A1" w:rsidP="00876147">
      <w:pPr>
        <w:pStyle w:val="a6"/>
        <w:numPr>
          <w:ilvl w:val="0"/>
          <w:numId w:val="22"/>
        </w:numPr>
        <w:tabs>
          <w:tab w:val="left" w:pos="426"/>
        </w:tabs>
        <w:spacing w:after="0" w:line="360" w:lineRule="auto"/>
        <w:ind w:left="426" w:hanging="426"/>
        <w:jc w:val="both"/>
        <w:rPr>
          <w:rFonts w:cs="Times New Roman"/>
          <w:szCs w:val="24"/>
        </w:rPr>
      </w:pPr>
      <w:r w:rsidRPr="00850270">
        <w:rPr>
          <w:rFonts w:cs="Times New Roman"/>
          <w:szCs w:val="24"/>
        </w:rPr>
        <w:t>Изотов А.В. Внешнеполитические стратегии России и Европейского союза по отношению к региону их общего соседства как фактор отношений между Евросоюзом и Россией// Управленческое консультирование. – 2014. № 8. – С. 58</w:t>
      </w:r>
    </w:p>
    <w:p w14:paraId="5C4A5647" w14:textId="77777777" w:rsidR="004E73A1" w:rsidRPr="00850270" w:rsidRDefault="004E73A1" w:rsidP="00876147">
      <w:pPr>
        <w:pStyle w:val="a6"/>
        <w:numPr>
          <w:ilvl w:val="0"/>
          <w:numId w:val="22"/>
        </w:numPr>
        <w:tabs>
          <w:tab w:val="left" w:pos="426"/>
        </w:tabs>
        <w:spacing w:after="0" w:line="360" w:lineRule="auto"/>
        <w:ind w:left="426" w:hanging="426"/>
        <w:jc w:val="both"/>
        <w:rPr>
          <w:rFonts w:cs="Times New Roman"/>
          <w:szCs w:val="24"/>
        </w:rPr>
      </w:pPr>
      <w:r w:rsidRPr="00850270">
        <w:rPr>
          <w:rFonts w:cs="Times New Roman"/>
          <w:szCs w:val="24"/>
        </w:rPr>
        <w:t xml:space="preserve">Казимиров В. Общую боль – совместными усилиями (о вкладе СНГ в прекращение кровопролития вокруг Карабаха) // Международная жизнь. М., 2002. №6. </w:t>
      </w:r>
    </w:p>
    <w:p w14:paraId="2ADCBE2E" w14:textId="77777777" w:rsidR="004E73A1" w:rsidRPr="00850270" w:rsidRDefault="004E73A1" w:rsidP="00876147">
      <w:pPr>
        <w:pStyle w:val="a6"/>
        <w:numPr>
          <w:ilvl w:val="0"/>
          <w:numId w:val="22"/>
        </w:numPr>
        <w:tabs>
          <w:tab w:val="left" w:pos="426"/>
        </w:tabs>
        <w:spacing w:after="0" w:line="360" w:lineRule="auto"/>
        <w:ind w:left="426" w:hanging="426"/>
        <w:jc w:val="both"/>
        <w:rPr>
          <w:rFonts w:cs="Times New Roman"/>
          <w:szCs w:val="24"/>
        </w:rPr>
      </w:pPr>
      <w:proofErr w:type="spellStart"/>
      <w:r w:rsidRPr="00850270">
        <w:rPr>
          <w:rFonts w:cs="Times New Roman"/>
          <w:szCs w:val="24"/>
        </w:rPr>
        <w:t>Калиш</w:t>
      </w:r>
      <w:proofErr w:type="spellEnd"/>
      <w:r w:rsidRPr="00850270">
        <w:rPr>
          <w:rFonts w:cs="Times New Roman"/>
          <w:szCs w:val="24"/>
        </w:rPr>
        <w:t xml:space="preserve"> Я.В. Теория и практика интеграции стран западной </w:t>
      </w:r>
      <w:proofErr w:type="spellStart"/>
      <w:r w:rsidRPr="00850270">
        <w:rPr>
          <w:rFonts w:cs="Times New Roman"/>
          <w:szCs w:val="24"/>
        </w:rPr>
        <w:t>европы</w:t>
      </w:r>
      <w:proofErr w:type="spellEnd"/>
      <w:r w:rsidRPr="00850270">
        <w:rPr>
          <w:rFonts w:cs="Times New Roman"/>
          <w:szCs w:val="24"/>
        </w:rPr>
        <w:t>: актуальные проблемы// Вестник Финансового университета. - 2016.№ 4. - С. 58-59. С.57-62</w:t>
      </w:r>
    </w:p>
    <w:p w14:paraId="40E2895A" w14:textId="59E3B197" w:rsidR="004E73A1" w:rsidRPr="00850270" w:rsidRDefault="004E73A1" w:rsidP="00876147">
      <w:pPr>
        <w:pStyle w:val="a6"/>
        <w:numPr>
          <w:ilvl w:val="0"/>
          <w:numId w:val="22"/>
        </w:numPr>
        <w:tabs>
          <w:tab w:val="left" w:pos="426"/>
        </w:tabs>
        <w:spacing w:after="0" w:line="360" w:lineRule="auto"/>
        <w:ind w:left="426" w:hanging="426"/>
        <w:jc w:val="both"/>
        <w:rPr>
          <w:rFonts w:cs="Times New Roman"/>
          <w:szCs w:val="24"/>
        </w:rPr>
      </w:pPr>
      <w:proofErr w:type="spellStart"/>
      <w:r w:rsidRPr="00850270">
        <w:rPr>
          <w:rFonts w:cs="Times New Roman"/>
          <w:szCs w:val="24"/>
        </w:rPr>
        <w:lastRenderedPageBreak/>
        <w:t>Каширкина</w:t>
      </w:r>
      <w:proofErr w:type="spellEnd"/>
      <w:r w:rsidRPr="00850270">
        <w:rPr>
          <w:rFonts w:cs="Times New Roman"/>
          <w:szCs w:val="24"/>
        </w:rPr>
        <w:t xml:space="preserve"> А.А., Морозов А.Н. Международные рекомендательные акты в российской правовой системе: пределы и возможности использования// Журнал российского права. - 2015, № 2. - С.137. С.135-147</w:t>
      </w:r>
    </w:p>
    <w:p w14:paraId="44A7265F" w14:textId="08E4E5F0" w:rsidR="004E73A1" w:rsidRPr="00850270" w:rsidRDefault="004E73A1" w:rsidP="00876147">
      <w:pPr>
        <w:pStyle w:val="a6"/>
        <w:numPr>
          <w:ilvl w:val="0"/>
          <w:numId w:val="22"/>
        </w:numPr>
        <w:tabs>
          <w:tab w:val="left" w:pos="426"/>
        </w:tabs>
        <w:spacing w:after="0" w:line="360" w:lineRule="auto"/>
        <w:ind w:left="426" w:hanging="426"/>
        <w:jc w:val="both"/>
        <w:rPr>
          <w:rFonts w:cs="Times New Roman"/>
          <w:szCs w:val="24"/>
        </w:rPr>
      </w:pPr>
      <w:proofErr w:type="spellStart"/>
      <w:r w:rsidRPr="00850270">
        <w:rPr>
          <w:rFonts w:cs="Times New Roman"/>
          <w:szCs w:val="24"/>
        </w:rPr>
        <w:t>Клепацкий</w:t>
      </w:r>
      <w:proofErr w:type="spellEnd"/>
      <w:r w:rsidRPr="00850270">
        <w:rPr>
          <w:rFonts w:cs="Times New Roman"/>
          <w:szCs w:val="24"/>
        </w:rPr>
        <w:t xml:space="preserve"> З. М. Западноевропейские международные организации. - М., 1973. С. 456 </w:t>
      </w:r>
      <w:r w:rsidR="00E40DB5">
        <w:rPr>
          <w:rFonts w:cs="Times New Roman"/>
          <w:szCs w:val="24"/>
        </w:rPr>
        <w:t>–</w:t>
      </w:r>
      <w:r w:rsidRPr="00850270">
        <w:rPr>
          <w:rFonts w:cs="Times New Roman"/>
          <w:szCs w:val="24"/>
        </w:rPr>
        <w:t xml:space="preserve"> 457</w:t>
      </w:r>
      <w:r w:rsidR="00E40DB5">
        <w:rPr>
          <w:rFonts w:cs="Times New Roman"/>
          <w:szCs w:val="24"/>
        </w:rPr>
        <w:t>.</w:t>
      </w:r>
    </w:p>
    <w:p w14:paraId="5B77EEB1" w14:textId="77777777" w:rsidR="004E73A1" w:rsidRPr="00850270" w:rsidRDefault="004E73A1" w:rsidP="00876147">
      <w:pPr>
        <w:pStyle w:val="a6"/>
        <w:numPr>
          <w:ilvl w:val="0"/>
          <w:numId w:val="22"/>
        </w:numPr>
        <w:tabs>
          <w:tab w:val="left" w:pos="426"/>
        </w:tabs>
        <w:spacing w:after="0" w:line="360" w:lineRule="auto"/>
        <w:ind w:left="426" w:hanging="426"/>
        <w:jc w:val="both"/>
        <w:rPr>
          <w:rFonts w:cs="Times New Roman"/>
          <w:szCs w:val="24"/>
        </w:rPr>
      </w:pPr>
      <w:proofErr w:type="spellStart"/>
      <w:r w:rsidRPr="00850270">
        <w:rPr>
          <w:rFonts w:cs="Times New Roman"/>
          <w:szCs w:val="24"/>
        </w:rPr>
        <w:t>Косачев</w:t>
      </w:r>
      <w:proofErr w:type="spellEnd"/>
      <w:r w:rsidRPr="00850270">
        <w:rPr>
          <w:rFonts w:cs="Times New Roman"/>
          <w:szCs w:val="24"/>
        </w:rPr>
        <w:t xml:space="preserve"> К. Межпарламентский союз: родит ли гора мышь или вмешательство в невмешательство?// Международная жизнь. – М.: 2016. № 11. – С. 1. С.1-17.</w:t>
      </w:r>
    </w:p>
    <w:p w14:paraId="3DA85E73" w14:textId="115CD817" w:rsidR="004E73A1" w:rsidRPr="00850270" w:rsidRDefault="004E73A1" w:rsidP="00876147">
      <w:pPr>
        <w:pStyle w:val="a6"/>
        <w:numPr>
          <w:ilvl w:val="0"/>
          <w:numId w:val="22"/>
        </w:numPr>
        <w:tabs>
          <w:tab w:val="left" w:pos="426"/>
        </w:tabs>
        <w:spacing w:after="0" w:line="360" w:lineRule="auto"/>
        <w:ind w:left="426" w:hanging="426"/>
        <w:jc w:val="both"/>
        <w:rPr>
          <w:rFonts w:cs="Times New Roman"/>
          <w:szCs w:val="24"/>
        </w:rPr>
      </w:pPr>
      <w:r w:rsidRPr="00850270">
        <w:rPr>
          <w:rFonts w:cs="Times New Roman"/>
          <w:szCs w:val="24"/>
        </w:rPr>
        <w:t>Коль</w:t>
      </w:r>
      <w:r w:rsidR="003D7D95" w:rsidRPr="00850270">
        <w:rPr>
          <w:rFonts w:cs="Times New Roman"/>
          <w:szCs w:val="24"/>
        </w:rPr>
        <w:t>цов М.В. Европейская интеграция</w:t>
      </w:r>
      <w:r w:rsidRPr="00850270">
        <w:rPr>
          <w:rFonts w:cs="Times New Roman"/>
          <w:szCs w:val="24"/>
        </w:rPr>
        <w:t xml:space="preserve">: история и современность/ М. В. Кольцов. – </w:t>
      </w:r>
      <w:proofErr w:type="gramStart"/>
      <w:r w:rsidRPr="00850270">
        <w:rPr>
          <w:rFonts w:cs="Times New Roman"/>
          <w:szCs w:val="24"/>
        </w:rPr>
        <w:t>Ярославль :</w:t>
      </w:r>
      <w:proofErr w:type="gramEnd"/>
      <w:r w:rsidRPr="00850270">
        <w:rPr>
          <w:rFonts w:cs="Times New Roman"/>
          <w:szCs w:val="24"/>
        </w:rPr>
        <w:t xml:space="preserve"> </w:t>
      </w:r>
      <w:proofErr w:type="spellStart"/>
      <w:r w:rsidRPr="00850270">
        <w:rPr>
          <w:rFonts w:cs="Times New Roman"/>
          <w:szCs w:val="24"/>
        </w:rPr>
        <w:t>ЯрГУ</w:t>
      </w:r>
      <w:proofErr w:type="spellEnd"/>
      <w:r w:rsidRPr="00850270">
        <w:rPr>
          <w:rFonts w:cs="Times New Roman"/>
          <w:szCs w:val="24"/>
        </w:rPr>
        <w:t>, 2014. – С. 23. 68 с.</w:t>
      </w:r>
    </w:p>
    <w:p w14:paraId="450A0B19" w14:textId="68A340E1" w:rsidR="004E73A1" w:rsidRPr="00850270" w:rsidRDefault="004E73A1" w:rsidP="00876147">
      <w:pPr>
        <w:pStyle w:val="a6"/>
        <w:numPr>
          <w:ilvl w:val="0"/>
          <w:numId w:val="22"/>
        </w:numPr>
        <w:tabs>
          <w:tab w:val="left" w:pos="426"/>
        </w:tabs>
        <w:spacing w:after="0" w:line="360" w:lineRule="auto"/>
        <w:ind w:left="426" w:hanging="426"/>
        <w:jc w:val="both"/>
        <w:rPr>
          <w:rFonts w:cs="Times New Roman"/>
          <w:szCs w:val="24"/>
        </w:rPr>
      </w:pPr>
      <w:r w:rsidRPr="00850270">
        <w:rPr>
          <w:rFonts w:cs="Times New Roman"/>
          <w:szCs w:val="24"/>
        </w:rPr>
        <w:t xml:space="preserve">Кротов М.И. Интервью информационному агентству «REGNUM» от 28.06.2006г.//ИА «REGNUM». Официальный сайт. </w:t>
      </w:r>
      <w:r w:rsidRPr="00850270">
        <w:rPr>
          <w:rFonts w:cs="Times New Roman"/>
          <w:szCs w:val="24"/>
          <w:lang w:val="en-US"/>
        </w:rPr>
        <w:t>URL</w:t>
      </w:r>
      <w:r w:rsidRPr="00850270">
        <w:rPr>
          <w:rFonts w:cs="Times New Roman"/>
          <w:szCs w:val="24"/>
        </w:rPr>
        <w:t xml:space="preserve">: </w:t>
      </w:r>
      <w:hyperlink r:id="rId38" w:history="1">
        <w:r w:rsidRPr="00850270">
          <w:rPr>
            <w:rStyle w:val="a3"/>
            <w:rFonts w:cs="Times New Roman"/>
            <w:color w:val="auto"/>
            <w:szCs w:val="24"/>
          </w:rPr>
          <w:t>http://www.regnum.ru/news/664439.html</w:t>
        </w:r>
      </w:hyperlink>
      <w:r w:rsidRPr="00850270">
        <w:rPr>
          <w:rFonts w:cs="Times New Roman"/>
          <w:szCs w:val="24"/>
        </w:rPr>
        <w:t xml:space="preserve"> (дата обращения: 20.12.2016).</w:t>
      </w:r>
    </w:p>
    <w:p w14:paraId="2D58857D" w14:textId="77777777" w:rsidR="004E73A1" w:rsidRPr="00850270" w:rsidRDefault="004E73A1" w:rsidP="00876147">
      <w:pPr>
        <w:pStyle w:val="a6"/>
        <w:numPr>
          <w:ilvl w:val="0"/>
          <w:numId w:val="22"/>
        </w:numPr>
        <w:tabs>
          <w:tab w:val="left" w:pos="426"/>
        </w:tabs>
        <w:spacing w:after="0" w:line="360" w:lineRule="auto"/>
        <w:ind w:left="426" w:hanging="426"/>
        <w:jc w:val="both"/>
        <w:rPr>
          <w:rFonts w:cs="Times New Roman"/>
          <w:szCs w:val="24"/>
        </w:rPr>
      </w:pPr>
      <w:r w:rsidRPr="00850270">
        <w:rPr>
          <w:rFonts w:cs="Times New Roman"/>
          <w:szCs w:val="24"/>
        </w:rPr>
        <w:t xml:space="preserve">Кротов М.И. Межпарламентская Ассамблея государств-участников Содружества Независимых Государств. </w:t>
      </w:r>
      <w:proofErr w:type="gramStart"/>
      <w:r w:rsidRPr="00850270">
        <w:rPr>
          <w:rFonts w:cs="Times New Roman"/>
          <w:szCs w:val="24"/>
        </w:rPr>
        <w:t>СПб.:</w:t>
      </w:r>
      <w:proofErr w:type="gramEnd"/>
      <w:r w:rsidRPr="00850270">
        <w:rPr>
          <w:rFonts w:cs="Times New Roman"/>
          <w:szCs w:val="24"/>
        </w:rPr>
        <w:t xml:space="preserve"> Береста., 2007. С.32</w:t>
      </w:r>
    </w:p>
    <w:p w14:paraId="3805EA39" w14:textId="77777777" w:rsidR="004E73A1" w:rsidRPr="00850270" w:rsidRDefault="004E73A1" w:rsidP="00876147">
      <w:pPr>
        <w:pStyle w:val="a6"/>
        <w:numPr>
          <w:ilvl w:val="0"/>
          <w:numId w:val="22"/>
        </w:numPr>
        <w:tabs>
          <w:tab w:val="left" w:pos="426"/>
        </w:tabs>
        <w:spacing w:after="0" w:line="360" w:lineRule="auto"/>
        <w:ind w:left="426" w:hanging="426"/>
        <w:jc w:val="both"/>
        <w:rPr>
          <w:rFonts w:cs="Times New Roman"/>
          <w:szCs w:val="24"/>
        </w:rPr>
      </w:pPr>
      <w:r w:rsidRPr="00850270">
        <w:rPr>
          <w:rFonts w:cs="Times New Roman"/>
          <w:szCs w:val="24"/>
        </w:rPr>
        <w:t>Кротов М.И. Межпарламентское сотрудничество СНГ: опыт двадцатилетия// Евразийская интеграция: экономика, право, политика. – 2011. № 10. – С.59- 63</w:t>
      </w:r>
    </w:p>
    <w:p w14:paraId="55F75011" w14:textId="77777777" w:rsidR="004E73A1" w:rsidRPr="00850270" w:rsidRDefault="004E73A1" w:rsidP="00876147">
      <w:pPr>
        <w:pStyle w:val="a6"/>
        <w:numPr>
          <w:ilvl w:val="0"/>
          <w:numId w:val="22"/>
        </w:numPr>
        <w:tabs>
          <w:tab w:val="left" w:pos="426"/>
        </w:tabs>
        <w:spacing w:after="0" w:line="360" w:lineRule="auto"/>
        <w:ind w:left="426" w:hanging="426"/>
        <w:jc w:val="both"/>
        <w:rPr>
          <w:rFonts w:cs="Times New Roman"/>
          <w:szCs w:val="24"/>
        </w:rPr>
      </w:pPr>
      <w:r w:rsidRPr="00850270">
        <w:rPr>
          <w:rFonts w:cs="Times New Roman"/>
          <w:szCs w:val="24"/>
        </w:rPr>
        <w:t>Кутейников А.В. Лига наций и возникновение функционализма как социологической концепции международных отношений// Вестник Санкт-Петербургского университета. - 2010. № 1. - С.344-349.</w:t>
      </w:r>
    </w:p>
    <w:p w14:paraId="0BC78155" w14:textId="77777777" w:rsidR="004E73A1" w:rsidRPr="00850270" w:rsidRDefault="004E73A1" w:rsidP="00876147">
      <w:pPr>
        <w:pStyle w:val="a6"/>
        <w:numPr>
          <w:ilvl w:val="0"/>
          <w:numId w:val="22"/>
        </w:numPr>
        <w:tabs>
          <w:tab w:val="left" w:pos="426"/>
        </w:tabs>
        <w:spacing w:after="0" w:line="360" w:lineRule="auto"/>
        <w:ind w:left="426" w:hanging="426"/>
        <w:jc w:val="both"/>
        <w:rPr>
          <w:rFonts w:cs="Times New Roman"/>
          <w:szCs w:val="24"/>
        </w:rPr>
      </w:pPr>
      <w:proofErr w:type="spellStart"/>
      <w:r w:rsidRPr="00850270">
        <w:rPr>
          <w:rFonts w:cs="Times New Roman"/>
          <w:szCs w:val="24"/>
        </w:rPr>
        <w:t>Кутырев</w:t>
      </w:r>
      <w:proofErr w:type="spellEnd"/>
      <w:r w:rsidRPr="00850270">
        <w:rPr>
          <w:rFonts w:cs="Times New Roman"/>
          <w:szCs w:val="24"/>
        </w:rPr>
        <w:t xml:space="preserve"> И.Г. Неоинституционализм рационального выбора: преимущества и внутренние противоречия // Грамота. - 2012. № 11. – С 107-111. </w:t>
      </w:r>
    </w:p>
    <w:p w14:paraId="7FB95598" w14:textId="77777777" w:rsidR="004E73A1" w:rsidRPr="00850270" w:rsidRDefault="004E73A1" w:rsidP="00876147">
      <w:pPr>
        <w:pStyle w:val="a6"/>
        <w:numPr>
          <w:ilvl w:val="0"/>
          <w:numId w:val="22"/>
        </w:numPr>
        <w:tabs>
          <w:tab w:val="left" w:pos="426"/>
        </w:tabs>
        <w:spacing w:after="0" w:line="360" w:lineRule="auto"/>
        <w:ind w:left="426" w:hanging="426"/>
        <w:jc w:val="both"/>
        <w:rPr>
          <w:rFonts w:cs="Times New Roman"/>
          <w:szCs w:val="24"/>
        </w:rPr>
      </w:pPr>
      <w:r w:rsidRPr="00850270">
        <w:rPr>
          <w:rFonts w:cs="Times New Roman"/>
          <w:szCs w:val="24"/>
        </w:rPr>
        <w:t xml:space="preserve">Леонард М. ХХІ – век Европы. - </w:t>
      </w:r>
      <w:proofErr w:type="gramStart"/>
      <w:r w:rsidRPr="00850270">
        <w:rPr>
          <w:rFonts w:cs="Times New Roman"/>
          <w:szCs w:val="24"/>
        </w:rPr>
        <w:t>М. :</w:t>
      </w:r>
      <w:proofErr w:type="gramEnd"/>
      <w:r w:rsidRPr="00850270">
        <w:rPr>
          <w:rFonts w:cs="Times New Roman"/>
          <w:szCs w:val="24"/>
        </w:rPr>
        <w:t xml:space="preserve"> АСТ, 2006. - 83с.</w:t>
      </w:r>
    </w:p>
    <w:p w14:paraId="04159F82" w14:textId="77777777" w:rsidR="004E73A1" w:rsidRPr="00850270" w:rsidRDefault="004E73A1" w:rsidP="00876147">
      <w:pPr>
        <w:pStyle w:val="a6"/>
        <w:numPr>
          <w:ilvl w:val="0"/>
          <w:numId w:val="22"/>
        </w:numPr>
        <w:tabs>
          <w:tab w:val="left" w:pos="426"/>
        </w:tabs>
        <w:spacing w:after="0" w:line="360" w:lineRule="auto"/>
        <w:ind w:left="426" w:hanging="426"/>
        <w:jc w:val="both"/>
        <w:rPr>
          <w:rFonts w:cs="Times New Roman"/>
          <w:szCs w:val="24"/>
        </w:rPr>
      </w:pPr>
      <w:r w:rsidRPr="00850270">
        <w:rPr>
          <w:rFonts w:cs="Times New Roman"/>
          <w:szCs w:val="24"/>
        </w:rPr>
        <w:t xml:space="preserve">Лозовая И.В.  Формальные и неформальные институты в теории институциональных изменений </w:t>
      </w:r>
      <w:proofErr w:type="spellStart"/>
      <w:r w:rsidRPr="00850270">
        <w:rPr>
          <w:rFonts w:cs="Times New Roman"/>
          <w:szCs w:val="24"/>
        </w:rPr>
        <w:t>Д.Норта</w:t>
      </w:r>
      <w:proofErr w:type="spellEnd"/>
      <w:r w:rsidRPr="00850270">
        <w:rPr>
          <w:rFonts w:cs="Times New Roman"/>
          <w:szCs w:val="24"/>
        </w:rPr>
        <w:t xml:space="preserve">// </w:t>
      </w:r>
      <w:proofErr w:type="spellStart"/>
      <w:r w:rsidRPr="00850270">
        <w:rPr>
          <w:rFonts w:cs="Times New Roman"/>
          <w:szCs w:val="24"/>
        </w:rPr>
        <w:t>NovaInfo.Ru</w:t>
      </w:r>
      <w:proofErr w:type="spellEnd"/>
      <w:r w:rsidRPr="00850270">
        <w:rPr>
          <w:rFonts w:cs="Times New Roman"/>
          <w:szCs w:val="24"/>
        </w:rPr>
        <w:t>. - 2016. №52. – С2. С 1-3 .</w:t>
      </w:r>
    </w:p>
    <w:p w14:paraId="4C94F84C" w14:textId="77777777" w:rsidR="004E73A1" w:rsidRPr="00850270" w:rsidRDefault="004E73A1" w:rsidP="00876147">
      <w:pPr>
        <w:pStyle w:val="a6"/>
        <w:numPr>
          <w:ilvl w:val="0"/>
          <w:numId w:val="22"/>
        </w:numPr>
        <w:tabs>
          <w:tab w:val="left" w:pos="426"/>
        </w:tabs>
        <w:spacing w:after="0" w:line="360" w:lineRule="auto"/>
        <w:ind w:left="426" w:hanging="426"/>
        <w:jc w:val="both"/>
        <w:rPr>
          <w:rFonts w:cs="Times New Roman"/>
          <w:szCs w:val="24"/>
        </w:rPr>
      </w:pPr>
      <w:r w:rsidRPr="00850270">
        <w:rPr>
          <w:rFonts w:cs="Times New Roman"/>
          <w:szCs w:val="24"/>
        </w:rPr>
        <w:t xml:space="preserve">Лукашенко А.  «Беларусь – это нравственный стержень для России» // Газета «Беларусь сегодня». Официальный сайт. </w:t>
      </w:r>
      <w:proofErr w:type="gramStart"/>
      <w:r w:rsidRPr="00850270">
        <w:rPr>
          <w:rFonts w:cs="Times New Roman"/>
          <w:szCs w:val="24"/>
          <w:lang w:val="en-US"/>
        </w:rPr>
        <w:t>URL</w:t>
      </w:r>
      <w:r w:rsidRPr="00850270">
        <w:rPr>
          <w:rFonts w:cs="Times New Roman"/>
          <w:szCs w:val="24"/>
        </w:rPr>
        <w:t>.:</w:t>
      </w:r>
      <w:proofErr w:type="gramEnd"/>
      <w:r w:rsidRPr="00850270">
        <w:rPr>
          <w:rFonts w:cs="Times New Roman"/>
          <w:szCs w:val="24"/>
        </w:rPr>
        <w:t xml:space="preserve"> </w:t>
      </w:r>
      <w:hyperlink r:id="rId39" w:history="1">
        <w:r w:rsidRPr="00850270">
          <w:rPr>
            <w:rStyle w:val="a3"/>
            <w:rFonts w:cs="Times New Roman"/>
            <w:color w:val="auto"/>
            <w:szCs w:val="24"/>
          </w:rPr>
          <w:t>http://www.lukashenko2008.ru/articles/novosti/1250/</w:t>
        </w:r>
      </w:hyperlink>
      <w:r w:rsidRPr="00850270">
        <w:rPr>
          <w:rFonts w:cs="Times New Roman"/>
          <w:szCs w:val="24"/>
        </w:rPr>
        <w:t xml:space="preserve"> (дата обращения: 11.05.2017).</w:t>
      </w:r>
    </w:p>
    <w:p w14:paraId="0A064CAF" w14:textId="77777777" w:rsidR="004E73A1" w:rsidRPr="00850270" w:rsidRDefault="004E73A1" w:rsidP="00876147">
      <w:pPr>
        <w:pStyle w:val="a6"/>
        <w:numPr>
          <w:ilvl w:val="0"/>
          <w:numId w:val="22"/>
        </w:numPr>
        <w:tabs>
          <w:tab w:val="left" w:pos="426"/>
        </w:tabs>
        <w:spacing w:after="0" w:line="360" w:lineRule="auto"/>
        <w:ind w:left="426" w:hanging="426"/>
        <w:jc w:val="both"/>
        <w:rPr>
          <w:rFonts w:cs="Times New Roman"/>
          <w:szCs w:val="24"/>
        </w:rPr>
      </w:pPr>
      <w:r w:rsidRPr="00850270">
        <w:rPr>
          <w:rFonts w:cs="Times New Roman"/>
          <w:szCs w:val="24"/>
        </w:rPr>
        <w:t xml:space="preserve">Лучин В.О. О типологии конституционных норм // Труды МГЮА. — М., 1997. — C. 5. </w:t>
      </w:r>
    </w:p>
    <w:p w14:paraId="2EB89D95" w14:textId="77777777" w:rsidR="004E73A1" w:rsidRPr="00850270" w:rsidRDefault="004E73A1" w:rsidP="00876147">
      <w:pPr>
        <w:pStyle w:val="a6"/>
        <w:numPr>
          <w:ilvl w:val="0"/>
          <w:numId w:val="22"/>
        </w:numPr>
        <w:tabs>
          <w:tab w:val="left" w:pos="426"/>
        </w:tabs>
        <w:spacing w:after="0" w:line="360" w:lineRule="auto"/>
        <w:ind w:left="426" w:hanging="426"/>
        <w:jc w:val="both"/>
        <w:rPr>
          <w:rFonts w:cs="Times New Roman"/>
          <w:szCs w:val="24"/>
        </w:rPr>
      </w:pPr>
      <w:r w:rsidRPr="00850270">
        <w:rPr>
          <w:rFonts w:cs="Times New Roman"/>
          <w:szCs w:val="24"/>
        </w:rPr>
        <w:t xml:space="preserve">Матвиенко В.И. Интервью «Парламентской газете» от 24 марта 2017 г.// Парламентская газета. Официальный сайт. </w:t>
      </w:r>
      <w:r w:rsidRPr="00850270">
        <w:rPr>
          <w:rFonts w:cs="Times New Roman"/>
          <w:szCs w:val="24"/>
          <w:lang w:val="en-US"/>
        </w:rPr>
        <w:t>URL</w:t>
      </w:r>
      <w:r w:rsidRPr="00850270">
        <w:rPr>
          <w:rFonts w:cs="Times New Roman"/>
          <w:szCs w:val="24"/>
        </w:rPr>
        <w:t xml:space="preserve">: </w:t>
      </w:r>
      <w:hyperlink r:id="rId40" w:history="1">
        <w:r w:rsidRPr="00850270">
          <w:rPr>
            <w:rStyle w:val="a3"/>
            <w:rFonts w:cs="Times New Roman"/>
            <w:color w:val="auto"/>
            <w:szCs w:val="24"/>
            <w:lang w:val="en-US"/>
          </w:rPr>
          <w:t>https</w:t>
        </w:r>
        <w:r w:rsidRPr="00850270">
          <w:rPr>
            <w:rStyle w:val="a3"/>
            <w:rFonts w:cs="Times New Roman"/>
            <w:color w:val="auto"/>
            <w:szCs w:val="24"/>
          </w:rPr>
          <w:t>://</w:t>
        </w:r>
        <w:r w:rsidRPr="00850270">
          <w:rPr>
            <w:rStyle w:val="a3"/>
            <w:rFonts w:cs="Times New Roman"/>
            <w:color w:val="auto"/>
            <w:szCs w:val="24"/>
            <w:lang w:val="en-US"/>
          </w:rPr>
          <w:t>www</w:t>
        </w:r>
        <w:r w:rsidRPr="00850270">
          <w:rPr>
            <w:rStyle w:val="a3"/>
            <w:rFonts w:cs="Times New Roman"/>
            <w:color w:val="auto"/>
            <w:szCs w:val="24"/>
          </w:rPr>
          <w:t>.</w:t>
        </w:r>
        <w:proofErr w:type="spellStart"/>
        <w:r w:rsidRPr="00850270">
          <w:rPr>
            <w:rStyle w:val="a3"/>
            <w:rFonts w:cs="Times New Roman"/>
            <w:color w:val="auto"/>
            <w:szCs w:val="24"/>
            <w:lang w:val="en-US"/>
          </w:rPr>
          <w:t>pnp</w:t>
        </w:r>
        <w:proofErr w:type="spellEnd"/>
        <w:r w:rsidRPr="00850270">
          <w:rPr>
            <w:rStyle w:val="a3"/>
            <w:rFonts w:cs="Times New Roman"/>
            <w:color w:val="auto"/>
            <w:szCs w:val="24"/>
          </w:rPr>
          <w:t>.</w:t>
        </w:r>
        <w:proofErr w:type="spellStart"/>
        <w:r w:rsidRPr="00850270">
          <w:rPr>
            <w:rStyle w:val="a3"/>
            <w:rFonts w:cs="Times New Roman"/>
            <w:color w:val="auto"/>
            <w:szCs w:val="24"/>
            <w:lang w:val="en-US"/>
          </w:rPr>
          <w:t>ru</w:t>
        </w:r>
        <w:proofErr w:type="spellEnd"/>
        <w:r w:rsidRPr="00850270">
          <w:rPr>
            <w:rStyle w:val="a3"/>
            <w:rFonts w:cs="Times New Roman"/>
            <w:color w:val="auto"/>
            <w:szCs w:val="24"/>
          </w:rPr>
          <w:t>/</w:t>
        </w:r>
        <w:r w:rsidRPr="00850270">
          <w:rPr>
            <w:rStyle w:val="a3"/>
            <w:rFonts w:cs="Times New Roman"/>
            <w:color w:val="auto"/>
            <w:szCs w:val="24"/>
            <w:lang w:val="en-US"/>
          </w:rPr>
          <w:t>politics</w:t>
        </w:r>
        <w:r w:rsidRPr="00850270">
          <w:rPr>
            <w:rStyle w:val="a3"/>
            <w:rFonts w:cs="Times New Roman"/>
            <w:color w:val="auto"/>
            <w:szCs w:val="24"/>
          </w:rPr>
          <w:t>/2017/03/24/</w:t>
        </w:r>
        <w:proofErr w:type="spellStart"/>
        <w:r w:rsidRPr="00850270">
          <w:rPr>
            <w:rStyle w:val="a3"/>
            <w:rFonts w:cs="Times New Roman"/>
            <w:color w:val="auto"/>
            <w:szCs w:val="24"/>
            <w:lang w:val="en-US"/>
          </w:rPr>
          <w:t>parlamentariev</w:t>
        </w:r>
        <w:proofErr w:type="spellEnd"/>
        <w:r w:rsidRPr="00850270">
          <w:rPr>
            <w:rStyle w:val="a3"/>
            <w:rFonts w:cs="Times New Roman"/>
            <w:color w:val="auto"/>
            <w:szCs w:val="24"/>
          </w:rPr>
          <w:t>-</w:t>
        </w:r>
        <w:proofErr w:type="spellStart"/>
        <w:r w:rsidRPr="00850270">
          <w:rPr>
            <w:rStyle w:val="a3"/>
            <w:rFonts w:cs="Times New Roman"/>
            <w:color w:val="auto"/>
            <w:szCs w:val="24"/>
            <w:lang w:val="en-US"/>
          </w:rPr>
          <w:t>byvshego</w:t>
        </w:r>
        <w:proofErr w:type="spellEnd"/>
        <w:r w:rsidRPr="00850270">
          <w:rPr>
            <w:rStyle w:val="a3"/>
            <w:rFonts w:cs="Times New Roman"/>
            <w:color w:val="auto"/>
            <w:szCs w:val="24"/>
          </w:rPr>
          <w:t>-</w:t>
        </w:r>
        <w:proofErr w:type="spellStart"/>
        <w:r w:rsidRPr="00850270">
          <w:rPr>
            <w:rStyle w:val="a3"/>
            <w:rFonts w:cs="Times New Roman"/>
            <w:color w:val="auto"/>
            <w:szCs w:val="24"/>
            <w:lang w:val="en-US"/>
          </w:rPr>
          <w:t>sssr</w:t>
        </w:r>
        <w:proofErr w:type="spellEnd"/>
        <w:r w:rsidRPr="00850270">
          <w:rPr>
            <w:rStyle w:val="a3"/>
            <w:rFonts w:cs="Times New Roman"/>
            <w:color w:val="auto"/>
            <w:szCs w:val="24"/>
          </w:rPr>
          <w:t>-</w:t>
        </w:r>
        <w:proofErr w:type="spellStart"/>
        <w:r w:rsidRPr="00850270">
          <w:rPr>
            <w:rStyle w:val="a3"/>
            <w:rFonts w:cs="Times New Roman"/>
            <w:color w:val="auto"/>
            <w:szCs w:val="24"/>
            <w:lang w:val="en-US"/>
          </w:rPr>
          <w:t>obedinila</w:t>
        </w:r>
        <w:proofErr w:type="spellEnd"/>
        <w:r w:rsidRPr="00850270">
          <w:rPr>
            <w:rStyle w:val="a3"/>
            <w:rFonts w:cs="Times New Roman"/>
            <w:color w:val="auto"/>
            <w:szCs w:val="24"/>
          </w:rPr>
          <w:t>-</w:t>
        </w:r>
        <w:proofErr w:type="spellStart"/>
        <w:r w:rsidRPr="00850270">
          <w:rPr>
            <w:rStyle w:val="a3"/>
            <w:rFonts w:cs="Times New Roman"/>
            <w:color w:val="auto"/>
            <w:szCs w:val="24"/>
            <w:lang w:val="en-US"/>
          </w:rPr>
          <w:t>assambleya</w:t>
        </w:r>
        <w:proofErr w:type="spellEnd"/>
        <w:r w:rsidRPr="00850270">
          <w:rPr>
            <w:rStyle w:val="a3"/>
            <w:rFonts w:cs="Times New Roman"/>
            <w:color w:val="auto"/>
            <w:szCs w:val="24"/>
          </w:rPr>
          <w:t>.</w:t>
        </w:r>
        <w:r w:rsidRPr="00850270">
          <w:rPr>
            <w:rStyle w:val="a3"/>
            <w:rFonts w:cs="Times New Roman"/>
            <w:color w:val="auto"/>
            <w:szCs w:val="24"/>
            <w:lang w:val="en-US"/>
          </w:rPr>
          <w:t>html</w:t>
        </w:r>
      </w:hyperlink>
      <w:r w:rsidRPr="00850270">
        <w:rPr>
          <w:rFonts w:cs="Times New Roman"/>
          <w:szCs w:val="24"/>
        </w:rPr>
        <w:t xml:space="preserve"> (дата обращения: 02.05.2017).</w:t>
      </w:r>
    </w:p>
    <w:p w14:paraId="7B8225F5" w14:textId="77777777" w:rsidR="004E73A1" w:rsidRPr="00850270" w:rsidRDefault="004E73A1" w:rsidP="00876147">
      <w:pPr>
        <w:pStyle w:val="a6"/>
        <w:numPr>
          <w:ilvl w:val="0"/>
          <w:numId w:val="22"/>
        </w:numPr>
        <w:tabs>
          <w:tab w:val="left" w:pos="426"/>
        </w:tabs>
        <w:spacing w:after="0" w:line="360" w:lineRule="auto"/>
        <w:ind w:left="426" w:hanging="426"/>
        <w:jc w:val="both"/>
        <w:rPr>
          <w:rFonts w:cs="Times New Roman"/>
          <w:szCs w:val="24"/>
        </w:rPr>
      </w:pPr>
      <w:r w:rsidRPr="00850270">
        <w:rPr>
          <w:rFonts w:cs="Times New Roman"/>
          <w:szCs w:val="24"/>
        </w:rPr>
        <w:t>Матвиенко считает, что Евразийский парламент должен находиться в Астане от</w:t>
      </w:r>
      <w:hyperlink r:id="rId41" w:history="1">
        <w:r w:rsidRPr="00850270">
          <w:rPr>
            <w:rStyle w:val="a3"/>
            <w:rFonts w:cs="Times New Roman"/>
            <w:color w:val="auto"/>
            <w:szCs w:val="24"/>
          </w:rPr>
          <w:t xml:space="preserve"> 6 сентября 2012г.// сетевое издание «Актуальные комментарии». </w:t>
        </w:r>
        <w:r w:rsidRPr="00850270">
          <w:rPr>
            <w:rStyle w:val="a3"/>
            <w:rFonts w:cs="Times New Roman"/>
            <w:color w:val="auto"/>
            <w:szCs w:val="24"/>
            <w:lang w:val="en-US"/>
          </w:rPr>
          <w:t>URL</w:t>
        </w:r>
        <w:r w:rsidRPr="00850270">
          <w:rPr>
            <w:rStyle w:val="a3"/>
            <w:rFonts w:cs="Times New Roman"/>
            <w:color w:val="auto"/>
            <w:szCs w:val="24"/>
          </w:rPr>
          <w:t xml:space="preserve">.: </w:t>
        </w:r>
        <w:r w:rsidRPr="00850270">
          <w:rPr>
            <w:rStyle w:val="a3"/>
            <w:rFonts w:cs="Times New Roman"/>
            <w:color w:val="auto"/>
            <w:szCs w:val="24"/>
            <w:lang w:val="en-US"/>
          </w:rPr>
          <w:lastRenderedPageBreak/>
          <w:t>http</w:t>
        </w:r>
        <w:r w:rsidRPr="00850270">
          <w:rPr>
            <w:rStyle w:val="a3"/>
            <w:rFonts w:cs="Times New Roman"/>
            <w:color w:val="auto"/>
            <w:szCs w:val="24"/>
          </w:rPr>
          <w:t>://</w:t>
        </w:r>
        <w:r w:rsidRPr="00850270">
          <w:rPr>
            <w:rStyle w:val="a3"/>
            <w:rFonts w:cs="Times New Roman"/>
            <w:color w:val="auto"/>
            <w:szCs w:val="24"/>
            <w:lang w:val="en-US"/>
          </w:rPr>
          <w:t>actualcomment</w:t>
        </w:r>
        <w:r w:rsidRPr="00850270">
          <w:rPr>
            <w:rStyle w:val="a3"/>
            <w:rFonts w:cs="Times New Roman"/>
            <w:color w:val="auto"/>
            <w:szCs w:val="24"/>
          </w:rPr>
          <w:t>.</w:t>
        </w:r>
        <w:r w:rsidRPr="00850270">
          <w:rPr>
            <w:rStyle w:val="a3"/>
            <w:rFonts w:cs="Times New Roman"/>
            <w:color w:val="auto"/>
            <w:szCs w:val="24"/>
            <w:lang w:val="en-US"/>
          </w:rPr>
          <w:t>ru</w:t>
        </w:r>
        <w:r w:rsidRPr="00850270">
          <w:rPr>
            <w:rStyle w:val="a3"/>
            <w:rFonts w:cs="Times New Roman"/>
            <w:color w:val="auto"/>
            <w:szCs w:val="24"/>
          </w:rPr>
          <w:t>/</w:t>
        </w:r>
        <w:r w:rsidRPr="00850270">
          <w:rPr>
            <w:rStyle w:val="a3"/>
            <w:rFonts w:cs="Times New Roman"/>
            <w:color w:val="auto"/>
            <w:szCs w:val="24"/>
            <w:lang w:val="en-US"/>
          </w:rPr>
          <w:t>matvienko</w:t>
        </w:r>
        <w:r w:rsidRPr="00850270">
          <w:rPr>
            <w:rStyle w:val="a3"/>
            <w:rFonts w:cs="Times New Roman"/>
            <w:color w:val="auto"/>
            <w:szCs w:val="24"/>
          </w:rPr>
          <w:t>_</w:t>
        </w:r>
        <w:r w:rsidRPr="00850270">
          <w:rPr>
            <w:rStyle w:val="a3"/>
            <w:rFonts w:cs="Times New Roman"/>
            <w:color w:val="auto"/>
            <w:szCs w:val="24"/>
            <w:lang w:val="en-US"/>
          </w:rPr>
          <w:t>schitaet</w:t>
        </w:r>
        <w:r w:rsidRPr="00850270">
          <w:rPr>
            <w:rStyle w:val="a3"/>
            <w:rFonts w:cs="Times New Roman"/>
            <w:color w:val="auto"/>
            <w:szCs w:val="24"/>
          </w:rPr>
          <w:t>_</w:t>
        </w:r>
        <w:r w:rsidRPr="00850270">
          <w:rPr>
            <w:rStyle w:val="a3"/>
            <w:rFonts w:cs="Times New Roman"/>
            <w:color w:val="auto"/>
            <w:szCs w:val="24"/>
            <w:lang w:val="en-US"/>
          </w:rPr>
          <w:t>chto</w:t>
        </w:r>
        <w:r w:rsidRPr="00850270">
          <w:rPr>
            <w:rStyle w:val="a3"/>
            <w:rFonts w:cs="Times New Roman"/>
            <w:color w:val="auto"/>
            <w:szCs w:val="24"/>
          </w:rPr>
          <w:t>_</w:t>
        </w:r>
        <w:r w:rsidRPr="00850270">
          <w:rPr>
            <w:rStyle w:val="a3"/>
            <w:rFonts w:cs="Times New Roman"/>
            <w:color w:val="auto"/>
            <w:szCs w:val="24"/>
            <w:lang w:val="en-US"/>
          </w:rPr>
          <w:t>evraziyskiy</w:t>
        </w:r>
        <w:r w:rsidRPr="00850270">
          <w:rPr>
            <w:rStyle w:val="a3"/>
            <w:rFonts w:cs="Times New Roman"/>
            <w:color w:val="auto"/>
            <w:szCs w:val="24"/>
          </w:rPr>
          <w:t>_</w:t>
        </w:r>
        <w:r w:rsidRPr="00850270">
          <w:rPr>
            <w:rStyle w:val="a3"/>
            <w:rFonts w:cs="Times New Roman"/>
            <w:color w:val="auto"/>
            <w:szCs w:val="24"/>
            <w:lang w:val="en-US"/>
          </w:rPr>
          <w:t>parlament</w:t>
        </w:r>
        <w:r w:rsidRPr="00850270">
          <w:rPr>
            <w:rStyle w:val="a3"/>
            <w:rFonts w:cs="Times New Roman"/>
            <w:color w:val="auto"/>
            <w:szCs w:val="24"/>
          </w:rPr>
          <w:t>_</w:t>
        </w:r>
        <w:r w:rsidRPr="00850270">
          <w:rPr>
            <w:rStyle w:val="a3"/>
            <w:rFonts w:cs="Times New Roman"/>
            <w:color w:val="auto"/>
            <w:szCs w:val="24"/>
            <w:lang w:val="en-US"/>
          </w:rPr>
          <w:t>dolzhen</w:t>
        </w:r>
        <w:r w:rsidRPr="00850270">
          <w:rPr>
            <w:rStyle w:val="a3"/>
            <w:rFonts w:cs="Times New Roman"/>
            <w:color w:val="auto"/>
            <w:szCs w:val="24"/>
          </w:rPr>
          <w:t>_</w:t>
        </w:r>
        <w:r w:rsidRPr="00850270">
          <w:rPr>
            <w:rStyle w:val="a3"/>
            <w:rFonts w:cs="Times New Roman"/>
            <w:color w:val="auto"/>
            <w:szCs w:val="24"/>
            <w:lang w:val="en-US"/>
          </w:rPr>
          <w:t>nakhoditsya</w:t>
        </w:r>
        <w:r w:rsidRPr="00850270">
          <w:rPr>
            <w:rStyle w:val="a3"/>
            <w:rFonts w:cs="Times New Roman"/>
            <w:color w:val="auto"/>
            <w:szCs w:val="24"/>
          </w:rPr>
          <w:t>_</w:t>
        </w:r>
        <w:r w:rsidRPr="00850270">
          <w:rPr>
            <w:rStyle w:val="a3"/>
            <w:rFonts w:cs="Times New Roman"/>
            <w:color w:val="auto"/>
            <w:szCs w:val="24"/>
            <w:lang w:val="en-US"/>
          </w:rPr>
          <w:t>v</w:t>
        </w:r>
        <w:r w:rsidRPr="00850270">
          <w:rPr>
            <w:rStyle w:val="a3"/>
            <w:rFonts w:cs="Times New Roman"/>
            <w:color w:val="auto"/>
            <w:szCs w:val="24"/>
          </w:rPr>
          <w:t>_</w:t>
        </w:r>
        <w:r w:rsidRPr="00850270">
          <w:rPr>
            <w:rStyle w:val="a3"/>
            <w:rFonts w:cs="Times New Roman"/>
            <w:color w:val="auto"/>
            <w:szCs w:val="24"/>
            <w:lang w:val="en-US"/>
          </w:rPr>
          <w:t>astane</w:t>
        </w:r>
        <w:r w:rsidRPr="00850270">
          <w:rPr>
            <w:rStyle w:val="a3"/>
            <w:rFonts w:cs="Times New Roman"/>
            <w:color w:val="auto"/>
            <w:szCs w:val="24"/>
          </w:rPr>
          <w:t>_.</w:t>
        </w:r>
        <w:r w:rsidRPr="00850270">
          <w:rPr>
            <w:rStyle w:val="a3"/>
            <w:rFonts w:cs="Times New Roman"/>
            <w:color w:val="auto"/>
            <w:szCs w:val="24"/>
            <w:lang w:val="en-US"/>
          </w:rPr>
          <w:t>html</w:t>
        </w:r>
      </w:hyperlink>
      <w:r w:rsidRPr="00850270">
        <w:rPr>
          <w:rFonts w:cs="Times New Roman"/>
          <w:szCs w:val="24"/>
        </w:rPr>
        <w:t xml:space="preserve"> (дата обращения: 10.05.2017)</w:t>
      </w:r>
      <w:proofErr w:type="gramStart"/>
      <w:r w:rsidRPr="00850270">
        <w:rPr>
          <w:rFonts w:cs="Times New Roman"/>
          <w:szCs w:val="24"/>
        </w:rPr>
        <w:t>;  Матвиенко</w:t>
      </w:r>
      <w:proofErr w:type="gramEnd"/>
      <w:r w:rsidRPr="00850270">
        <w:rPr>
          <w:rFonts w:cs="Times New Roman"/>
          <w:szCs w:val="24"/>
        </w:rPr>
        <w:t xml:space="preserve"> выступает за прямые выборы депутатов в будущий парламент Евразийского союза от 5 июня 2012г. // Новости Беларуси. URL.: </w:t>
      </w:r>
      <w:hyperlink r:id="rId42" w:history="1">
        <w:r w:rsidRPr="00850270">
          <w:rPr>
            <w:rStyle w:val="a3"/>
            <w:rFonts w:cs="Times New Roman"/>
            <w:color w:val="auto"/>
            <w:szCs w:val="24"/>
          </w:rPr>
          <w:t>http://www.newsby.org/by/2012/06/05/text24339.htm</w:t>
        </w:r>
      </w:hyperlink>
      <w:r w:rsidRPr="00850270">
        <w:rPr>
          <w:rFonts w:cs="Times New Roman"/>
          <w:szCs w:val="24"/>
        </w:rPr>
        <w:t xml:space="preserve"> (дата обращения: 10.05.2017).</w:t>
      </w:r>
    </w:p>
    <w:p w14:paraId="4AF7171F" w14:textId="2AEB85CB" w:rsidR="004E73A1" w:rsidRPr="00850270" w:rsidRDefault="003D7D95" w:rsidP="00876147">
      <w:pPr>
        <w:pStyle w:val="a6"/>
        <w:numPr>
          <w:ilvl w:val="0"/>
          <w:numId w:val="22"/>
        </w:numPr>
        <w:tabs>
          <w:tab w:val="left" w:pos="426"/>
        </w:tabs>
        <w:spacing w:after="0" w:line="360" w:lineRule="auto"/>
        <w:ind w:left="426" w:hanging="426"/>
        <w:jc w:val="both"/>
        <w:rPr>
          <w:rFonts w:cs="Times New Roman"/>
          <w:szCs w:val="24"/>
        </w:rPr>
      </w:pPr>
      <w:proofErr w:type="spellStart"/>
      <w:r w:rsidRPr="00850270">
        <w:rPr>
          <w:rFonts w:cs="Times New Roman"/>
          <w:szCs w:val="24"/>
        </w:rPr>
        <w:t>Машко</w:t>
      </w:r>
      <w:proofErr w:type="spellEnd"/>
      <w:r w:rsidRPr="00850270">
        <w:rPr>
          <w:rFonts w:cs="Times New Roman"/>
          <w:szCs w:val="24"/>
        </w:rPr>
        <w:t xml:space="preserve"> В.</w:t>
      </w:r>
      <w:r w:rsidR="004E73A1" w:rsidRPr="00850270">
        <w:rPr>
          <w:rFonts w:cs="Times New Roman"/>
          <w:szCs w:val="24"/>
        </w:rPr>
        <w:t xml:space="preserve"> Пути строительства Союзного государства России и Беларуси в представлении общественности двух стран// Новый исторический вестник. – 2004. № 11. С 108.</w:t>
      </w:r>
    </w:p>
    <w:p w14:paraId="0268684D" w14:textId="19444865" w:rsidR="004E73A1" w:rsidRPr="00850270" w:rsidRDefault="004E73A1" w:rsidP="00876147">
      <w:pPr>
        <w:pStyle w:val="a6"/>
        <w:numPr>
          <w:ilvl w:val="0"/>
          <w:numId w:val="22"/>
        </w:numPr>
        <w:tabs>
          <w:tab w:val="left" w:pos="426"/>
        </w:tabs>
        <w:spacing w:after="0" w:line="360" w:lineRule="auto"/>
        <w:ind w:left="426" w:hanging="426"/>
        <w:jc w:val="both"/>
        <w:rPr>
          <w:rFonts w:cs="Times New Roman"/>
          <w:szCs w:val="24"/>
        </w:rPr>
      </w:pPr>
      <w:proofErr w:type="spellStart"/>
      <w:r w:rsidRPr="00850270">
        <w:rPr>
          <w:rFonts w:cs="Times New Roman"/>
          <w:szCs w:val="24"/>
        </w:rPr>
        <w:t>Мелкумов</w:t>
      </w:r>
      <w:proofErr w:type="spellEnd"/>
      <w:r w:rsidRPr="00850270">
        <w:rPr>
          <w:rFonts w:cs="Times New Roman"/>
          <w:szCs w:val="24"/>
        </w:rPr>
        <w:t xml:space="preserve"> А.А. Федеративные принципы государственного устройства: концептуальный аспект// Общественные науки и современность. -2001. № 4. – С. 62-63. С. 62-70.</w:t>
      </w:r>
    </w:p>
    <w:p w14:paraId="7A75F51C" w14:textId="77777777" w:rsidR="004E73A1" w:rsidRPr="00850270" w:rsidRDefault="004E73A1" w:rsidP="00876147">
      <w:pPr>
        <w:pStyle w:val="a6"/>
        <w:numPr>
          <w:ilvl w:val="0"/>
          <w:numId w:val="22"/>
        </w:numPr>
        <w:tabs>
          <w:tab w:val="left" w:pos="426"/>
        </w:tabs>
        <w:spacing w:after="0" w:line="360" w:lineRule="auto"/>
        <w:ind w:left="426" w:hanging="426"/>
        <w:jc w:val="both"/>
        <w:rPr>
          <w:rFonts w:cs="Times New Roman"/>
          <w:szCs w:val="24"/>
        </w:rPr>
      </w:pPr>
      <w:proofErr w:type="spellStart"/>
      <w:r w:rsidRPr="00850270">
        <w:rPr>
          <w:rFonts w:cs="Times New Roman"/>
          <w:szCs w:val="24"/>
        </w:rPr>
        <w:t>Москалькова</w:t>
      </w:r>
      <w:proofErr w:type="spellEnd"/>
      <w:r w:rsidRPr="00850270">
        <w:rPr>
          <w:rFonts w:cs="Times New Roman"/>
          <w:szCs w:val="24"/>
        </w:rPr>
        <w:t xml:space="preserve"> Т.Н. Парламентская Ассамблея ОДКБ. – М.: Издание Государственной Думы, 2014. – С.16.64с.</w:t>
      </w:r>
    </w:p>
    <w:p w14:paraId="1A493AA6" w14:textId="77777777" w:rsidR="004E73A1" w:rsidRPr="00850270" w:rsidRDefault="004E73A1" w:rsidP="00876147">
      <w:pPr>
        <w:pStyle w:val="a6"/>
        <w:numPr>
          <w:ilvl w:val="0"/>
          <w:numId w:val="22"/>
        </w:numPr>
        <w:tabs>
          <w:tab w:val="left" w:pos="426"/>
        </w:tabs>
        <w:spacing w:after="0" w:line="360" w:lineRule="auto"/>
        <w:ind w:left="426" w:hanging="426"/>
        <w:jc w:val="both"/>
        <w:rPr>
          <w:rFonts w:cs="Times New Roman"/>
          <w:szCs w:val="24"/>
        </w:rPr>
      </w:pPr>
      <w:proofErr w:type="spellStart"/>
      <w:r w:rsidRPr="00850270">
        <w:rPr>
          <w:rFonts w:cs="Times New Roman"/>
          <w:szCs w:val="24"/>
        </w:rPr>
        <w:t>Мурзакулова</w:t>
      </w:r>
      <w:proofErr w:type="spellEnd"/>
      <w:r w:rsidRPr="00850270">
        <w:rPr>
          <w:rFonts w:cs="Times New Roman"/>
          <w:szCs w:val="24"/>
        </w:rPr>
        <w:t xml:space="preserve"> А.Д. Межпарламентские институты в современных международных отношениях// Вестник КРСУ. - 2011. Том 11. № 2. - С. 36. С.35-38 </w:t>
      </w:r>
    </w:p>
    <w:p w14:paraId="065BA616" w14:textId="77777777" w:rsidR="004E73A1" w:rsidRPr="00850270" w:rsidRDefault="004E73A1" w:rsidP="00876147">
      <w:pPr>
        <w:pStyle w:val="a6"/>
        <w:numPr>
          <w:ilvl w:val="0"/>
          <w:numId w:val="22"/>
        </w:numPr>
        <w:tabs>
          <w:tab w:val="left" w:pos="426"/>
        </w:tabs>
        <w:spacing w:after="0" w:line="360" w:lineRule="auto"/>
        <w:ind w:left="426" w:hanging="426"/>
        <w:jc w:val="both"/>
        <w:rPr>
          <w:rFonts w:cs="Times New Roman"/>
          <w:szCs w:val="24"/>
        </w:rPr>
      </w:pPr>
      <w:proofErr w:type="spellStart"/>
      <w:r w:rsidRPr="00850270">
        <w:rPr>
          <w:rFonts w:cs="Times New Roman"/>
          <w:szCs w:val="24"/>
        </w:rPr>
        <w:t>Мурзакулова</w:t>
      </w:r>
      <w:proofErr w:type="spellEnd"/>
      <w:r w:rsidRPr="00850270">
        <w:rPr>
          <w:rFonts w:cs="Times New Roman"/>
          <w:szCs w:val="24"/>
        </w:rPr>
        <w:t xml:space="preserve"> А.Д. Межпарламентские институты в процессе интеграции СНГ// Евразийская Экономическая Интеграция. - 2012. №2. –  С. 65. С. 62-67</w:t>
      </w:r>
    </w:p>
    <w:p w14:paraId="04FF3AD1" w14:textId="1FF6DF2C" w:rsidR="004E73A1" w:rsidRPr="00886D7A" w:rsidRDefault="004E73A1" w:rsidP="00876147">
      <w:pPr>
        <w:pStyle w:val="a6"/>
        <w:numPr>
          <w:ilvl w:val="0"/>
          <w:numId w:val="22"/>
        </w:numPr>
        <w:tabs>
          <w:tab w:val="left" w:pos="284"/>
        </w:tabs>
        <w:spacing w:after="0" w:line="360" w:lineRule="auto"/>
        <w:ind w:left="426" w:hanging="426"/>
        <w:jc w:val="both"/>
        <w:rPr>
          <w:rFonts w:cs="Times New Roman"/>
          <w:szCs w:val="24"/>
        </w:rPr>
      </w:pPr>
      <w:proofErr w:type="spellStart"/>
      <w:r w:rsidRPr="00850270">
        <w:rPr>
          <w:rFonts w:cs="Times New Roman"/>
          <w:szCs w:val="24"/>
        </w:rPr>
        <w:t>Мурзакулова</w:t>
      </w:r>
      <w:proofErr w:type="spellEnd"/>
      <w:r w:rsidRPr="00850270">
        <w:rPr>
          <w:rFonts w:cs="Times New Roman"/>
          <w:szCs w:val="24"/>
        </w:rPr>
        <w:t xml:space="preserve"> А.Д. Развитие институтов межпарламентского сотрудничества СНГ в условиях постсоветской трансформации.: </w:t>
      </w:r>
      <w:proofErr w:type="spellStart"/>
      <w:r w:rsidRPr="00850270">
        <w:rPr>
          <w:rFonts w:cs="Times New Roman"/>
          <w:szCs w:val="24"/>
        </w:rPr>
        <w:t>Дис</w:t>
      </w:r>
      <w:proofErr w:type="spellEnd"/>
      <w:r w:rsidRPr="00850270">
        <w:rPr>
          <w:rFonts w:cs="Times New Roman"/>
          <w:szCs w:val="24"/>
        </w:rPr>
        <w:t>. ... к. полит. н.: 23.00.04. Бишкек</w:t>
      </w:r>
      <w:r w:rsidRPr="00886D7A">
        <w:rPr>
          <w:rFonts w:cs="Times New Roman"/>
          <w:szCs w:val="24"/>
        </w:rPr>
        <w:t xml:space="preserve">. 2010. </w:t>
      </w:r>
      <w:r w:rsidR="00886D7A">
        <w:rPr>
          <w:rFonts w:cs="Times New Roman"/>
          <w:szCs w:val="24"/>
        </w:rPr>
        <w:t>- 185с.</w:t>
      </w:r>
    </w:p>
    <w:p w14:paraId="2084F952" w14:textId="77777777" w:rsidR="004E73A1" w:rsidRPr="00850270" w:rsidRDefault="004E73A1" w:rsidP="00876147">
      <w:pPr>
        <w:pStyle w:val="a6"/>
        <w:numPr>
          <w:ilvl w:val="0"/>
          <w:numId w:val="22"/>
        </w:numPr>
        <w:tabs>
          <w:tab w:val="left" w:pos="284"/>
        </w:tabs>
        <w:spacing w:after="0" w:line="360" w:lineRule="auto"/>
        <w:ind w:left="426" w:hanging="426"/>
        <w:jc w:val="both"/>
        <w:rPr>
          <w:rFonts w:cs="Times New Roman"/>
          <w:szCs w:val="24"/>
        </w:rPr>
      </w:pPr>
      <w:r w:rsidRPr="00850270">
        <w:rPr>
          <w:rFonts w:cs="Times New Roman"/>
          <w:szCs w:val="24"/>
        </w:rPr>
        <w:t>Нарышкин С. Парламентский вектор евразийской интеграции // Евразийская интеграция: экономика, право, политика. - 2012. № 11. - С. 15.</w:t>
      </w:r>
    </w:p>
    <w:p w14:paraId="285D7C75" w14:textId="77777777" w:rsidR="004E73A1" w:rsidRPr="00850270" w:rsidRDefault="004E73A1" w:rsidP="00876147">
      <w:pPr>
        <w:pStyle w:val="a6"/>
        <w:numPr>
          <w:ilvl w:val="0"/>
          <w:numId w:val="22"/>
        </w:numPr>
        <w:tabs>
          <w:tab w:val="left" w:pos="284"/>
        </w:tabs>
        <w:spacing w:after="0" w:line="360" w:lineRule="auto"/>
        <w:ind w:left="426" w:hanging="426"/>
        <w:jc w:val="both"/>
        <w:rPr>
          <w:rFonts w:cs="Times New Roman"/>
          <w:szCs w:val="24"/>
        </w:rPr>
      </w:pPr>
      <w:proofErr w:type="spellStart"/>
      <w:r w:rsidRPr="00850270">
        <w:rPr>
          <w:rFonts w:cs="Times New Roman"/>
          <w:szCs w:val="24"/>
        </w:rPr>
        <w:t>Ниряев</w:t>
      </w:r>
      <w:proofErr w:type="spellEnd"/>
      <w:r w:rsidRPr="00850270">
        <w:rPr>
          <w:rFonts w:cs="Times New Roman"/>
          <w:szCs w:val="24"/>
        </w:rPr>
        <w:t xml:space="preserve"> И.М. Зависимость от предшествующего пути развития и создание пути развития как важнейшей концепции в эволюционной экономике// Вопросы регулирования экономики. – 2013. № 4. – С.103- 112.</w:t>
      </w:r>
    </w:p>
    <w:p w14:paraId="257C5ACA" w14:textId="77777777" w:rsidR="004E73A1" w:rsidRPr="00850270" w:rsidRDefault="004E73A1" w:rsidP="00876147">
      <w:pPr>
        <w:pStyle w:val="a6"/>
        <w:numPr>
          <w:ilvl w:val="0"/>
          <w:numId w:val="22"/>
        </w:numPr>
        <w:tabs>
          <w:tab w:val="left" w:pos="284"/>
        </w:tabs>
        <w:spacing w:after="0" w:line="360" w:lineRule="auto"/>
        <w:ind w:left="426" w:hanging="426"/>
        <w:jc w:val="both"/>
        <w:rPr>
          <w:rFonts w:cs="Times New Roman"/>
          <w:szCs w:val="24"/>
        </w:rPr>
      </w:pPr>
      <w:r w:rsidRPr="00850270">
        <w:rPr>
          <w:rFonts w:cs="Times New Roman"/>
          <w:szCs w:val="24"/>
        </w:rPr>
        <w:t xml:space="preserve">Нуреев Р.М. Эволюция институциональной теории и ее структура//Институциональная экономика / под ред. </w:t>
      </w:r>
      <w:proofErr w:type="spellStart"/>
      <w:r w:rsidRPr="00850270">
        <w:rPr>
          <w:rFonts w:cs="Times New Roman"/>
          <w:szCs w:val="24"/>
        </w:rPr>
        <w:t>А.Олейника</w:t>
      </w:r>
      <w:proofErr w:type="spellEnd"/>
      <w:r w:rsidRPr="00850270">
        <w:rPr>
          <w:rFonts w:cs="Times New Roman"/>
          <w:szCs w:val="24"/>
        </w:rPr>
        <w:t>. - Москва: ИНФРА.  2005.-  С.16. 96с.</w:t>
      </w:r>
    </w:p>
    <w:p w14:paraId="2EB3B965" w14:textId="77777777" w:rsidR="004E73A1" w:rsidRPr="00850270" w:rsidRDefault="004E73A1" w:rsidP="00876147">
      <w:pPr>
        <w:pStyle w:val="a6"/>
        <w:numPr>
          <w:ilvl w:val="0"/>
          <w:numId w:val="22"/>
        </w:numPr>
        <w:tabs>
          <w:tab w:val="left" w:pos="284"/>
        </w:tabs>
        <w:spacing w:after="0" w:line="360" w:lineRule="auto"/>
        <w:ind w:left="426" w:hanging="426"/>
        <w:jc w:val="both"/>
        <w:rPr>
          <w:rFonts w:cs="Times New Roman"/>
          <w:szCs w:val="24"/>
          <w:lang w:val="en-US"/>
        </w:rPr>
      </w:pPr>
      <w:r w:rsidRPr="00850270">
        <w:rPr>
          <w:rFonts w:cs="Times New Roman"/>
          <w:szCs w:val="24"/>
        </w:rPr>
        <w:t>Опыт наднационального регулирования в региональных интеграционных группировках / под ред. С</w:t>
      </w:r>
      <w:r w:rsidRPr="00850270">
        <w:rPr>
          <w:rFonts w:cs="Times New Roman"/>
          <w:szCs w:val="24"/>
          <w:lang w:val="en-US"/>
        </w:rPr>
        <w:t>.</w:t>
      </w:r>
      <w:r w:rsidRPr="00850270">
        <w:rPr>
          <w:rFonts w:cs="Times New Roman"/>
          <w:szCs w:val="24"/>
        </w:rPr>
        <w:t>П</w:t>
      </w:r>
      <w:r w:rsidRPr="00850270">
        <w:rPr>
          <w:rFonts w:cs="Times New Roman"/>
          <w:szCs w:val="24"/>
          <w:lang w:val="en-US"/>
        </w:rPr>
        <w:t xml:space="preserve">. </w:t>
      </w:r>
      <w:proofErr w:type="spellStart"/>
      <w:r w:rsidRPr="00850270">
        <w:rPr>
          <w:rFonts w:cs="Times New Roman"/>
          <w:szCs w:val="24"/>
        </w:rPr>
        <w:t>Глинкина</w:t>
      </w:r>
      <w:proofErr w:type="spellEnd"/>
      <w:r w:rsidRPr="00850270">
        <w:rPr>
          <w:rFonts w:cs="Times New Roman"/>
          <w:szCs w:val="24"/>
          <w:lang w:val="en-US"/>
        </w:rPr>
        <w:t xml:space="preserve">. – M.: </w:t>
      </w:r>
      <w:r w:rsidRPr="00850270">
        <w:rPr>
          <w:rFonts w:cs="Times New Roman"/>
          <w:szCs w:val="24"/>
        </w:rPr>
        <w:t>ИЭ</w:t>
      </w:r>
      <w:r w:rsidRPr="00850270">
        <w:rPr>
          <w:rFonts w:cs="Times New Roman"/>
          <w:szCs w:val="24"/>
          <w:lang w:val="en-US"/>
        </w:rPr>
        <w:t xml:space="preserve"> </w:t>
      </w:r>
      <w:r w:rsidRPr="00850270">
        <w:rPr>
          <w:rFonts w:cs="Times New Roman"/>
          <w:szCs w:val="24"/>
        </w:rPr>
        <w:t>РАН</w:t>
      </w:r>
      <w:r w:rsidRPr="00850270">
        <w:rPr>
          <w:rFonts w:cs="Times New Roman"/>
          <w:szCs w:val="24"/>
          <w:lang w:val="en-US"/>
        </w:rPr>
        <w:t>, 2015. – 266 c.</w:t>
      </w:r>
    </w:p>
    <w:p w14:paraId="4054393C" w14:textId="77777777" w:rsidR="004E73A1" w:rsidRPr="00850270" w:rsidRDefault="004E73A1" w:rsidP="00876147">
      <w:pPr>
        <w:pStyle w:val="a6"/>
        <w:numPr>
          <w:ilvl w:val="0"/>
          <w:numId w:val="22"/>
        </w:numPr>
        <w:tabs>
          <w:tab w:val="left" w:pos="284"/>
        </w:tabs>
        <w:spacing w:after="0" w:line="360" w:lineRule="auto"/>
        <w:ind w:left="426" w:hanging="426"/>
        <w:jc w:val="both"/>
        <w:rPr>
          <w:rFonts w:cs="Times New Roman"/>
          <w:szCs w:val="24"/>
        </w:rPr>
      </w:pPr>
      <w:r w:rsidRPr="00850270">
        <w:rPr>
          <w:rFonts w:cs="Times New Roman"/>
          <w:szCs w:val="24"/>
        </w:rPr>
        <w:t xml:space="preserve">Патрушев С.В. Институциональная политология в российской перспективе// Политическая </w:t>
      </w:r>
      <w:proofErr w:type="spellStart"/>
      <w:r w:rsidRPr="00850270">
        <w:rPr>
          <w:rFonts w:cs="Times New Roman"/>
          <w:szCs w:val="24"/>
        </w:rPr>
        <w:t>концептология</w:t>
      </w:r>
      <w:proofErr w:type="spellEnd"/>
      <w:r w:rsidRPr="00850270">
        <w:rPr>
          <w:rFonts w:cs="Times New Roman"/>
          <w:szCs w:val="24"/>
        </w:rPr>
        <w:t xml:space="preserve">. - 2011. № 4. - С.143. С142- 148. </w:t>
      </w:r>
    </w:p>
    <w:p w14:paraId="7A24860A" w14:textId="77777777" w:rsidR="004E73A1" w:rsidRPr="00850270" w:rsidRDefault="004E73A1" w:rsidP="00876147">
      <w:pPr>
        <w:pStyle w:val="a6"/>
        <w:numPr>
          <w:ilvl w:val="0"/>
          <w:numId w:val="22"/>
        </w:numPr>
        <w:tabs>
          <w:tab w:val="left" w:pos="284"/>
        </w:tabs>
        <w:spacing w:after="0" w:line="360" w:lineRule="auto"/>
        <w:ind w:left="426" w:hanging="426"/>
        <w:jc w:val="both"/>
        <w:rPr>
          <w:rFonts w:cs="Times New Roman"/>
          <w:szCs w:val="24"/>
        </w:rPr>
      </w:pPr>
      <w:r w:rsidRPr="00850270">
        <w:rPr>
          <w:rFonts w:cs="Times New Roman"/>
          <w:szCs w:val="24"/>
        </w:rPr>
        <w:lastRenderedPageBreak/>
        <w:t xml:space="preserve">Плащинский Г. Восточное партнерство в зеркале европейской аналитики// Центр европейской трансформации. </w:t>
      </w:r>
      <w:proofErr w:type="gramStart"/>
      <w:r w:rsidRPr="00850270">
        <w:rPr>
          <w:rFonts w:cs="Times New Roman"/>
          <w:szCs w:val="24"/>
          <w:lang w:val="en-US"/>
        </w:rPr>
        <w:t>URL</w:t>
      </w:r>
      <w:r w:rsidRPr="00850270">
        <w:rPr>
          <w:rFonts w:cs="Times New Roman"/>
          <w:szCs w:val="24"/>
        </w:rPr>
        <w:t>.:</w:t>
      </w:r>
      <w:proofErr w:type="gramEnd"/>
      <w:r w:rsidRPr="00850270">
        <w:rPr>
          <w:rFonts w:cs="Times New Roman"/>
          <w:szCs w:val="24"/>
        </w:rPr>
        <w:t xml:space="preserve"> </w:t>
      </w:r>
      <w:hyperlink r:id="rId43" w:history="1">
        <w:r w:rsidRPr="00850270">
          <w:rPr>
            <w:rStyle w:val="a3"/>
            <w:rFonts w:cs="Times New Roman"/>
            <w:color w:val="auto"/>
            <w:szCs w:val="24"/>
          </w:rPr>
          <w:t>https://eurobelarus.info/old/images/stories/Plaschynsky1.pdf</w:t>
        </w:r>
      </w:hyperlink>
      <w:r w:rsidRPr="00850270">
        <w:rPr>
          <w:rFonts w:cs="Times New Roman"/>
          <w:szCs w:val="24"/>
        </w:rPr>
        <w:t xml:space="preserve"> (дата обращения: 05.05.2017).</w:t>
      </w:r>
    </w:p>
    <w:p w14:paraId="66372644" w14:textId="77777777" w:rsidR="004E73A1" w:rsidRPr="00850270" w:rsidRDefault="004E73A1" w:rsidP="00876147">
      <w:pPr>
        <w:pStyle w:val="a6"/>
        <w:numPr>
          <w:ilvl w:val="0"/>
          <w:numId w:val="22"/>
        </w:numPr>
        <w:tabs>
          <w:tab w:val="left" w:pos="284"/>
        </w:tabs>
        <w:spacing w:after="0" w:line="360" w:lineRule="auto"/>
        <w:ind w:left="426" w:hanging="426"/>
        <w:jc w:val="both"/>
        <w:rPr>
          <w:rFonts w:cs="Times New Roman"/>
          <w:szCs w:val="24"/>
        </w:rPr>
      </w:pPr>
      <w:r w:rsidRPr="00850270">
        <w:rPr>
          <w:rFonts w:cs="Times New Roman"/>
          <w:szCs w:val="24"/>
        </w:rPr>
        <w:t xml:space="preserve">Привалов А. Эксперты обсудили будущее и варианты развития Союзного государства // Комитет Союзного государства. Официальный сайт. </w:t>
      </w:r>
      <w:proofErr w:type="gramStart"/>
      <w:r w:rsidRPr="00850270">
        <w:rPr>
          <w:rFonts w:cs="Times New Roman"/>
          <w:szCs w:val="24"/>
          <w:lang w:val="en-US"/>
        </w:rPr>
        <w:t>URL</w:t>
      </w:r>
      <w:r w:rsidRPr="00850270">
        <w:rPr>
          <w:rFonts w:cs="Times New Roman"/>
          <w:szCs w:val="24"/>
        </w:rPr>
        <w:t>.:</w:t>
      </w:r>
      <w:proofErr w:type="gramEnd"/>
      <w:r w:rsidRPr="00850270">
        <w:rPr>
          <w:rFonts w:cs="Times New Roman"/>
          <w:szCs w:val="24"/>
        </w:rPr>
        <w:t xml:space="preserve">   </w:t>
      </w:r>
      <w:hyperlink r:id="rId44" w:history="1">
        <w:r w:rsidRPr="00850270">
          <w:rPr>
            <w:rStyle w:val="a3"/>
            <w:rFonts w:cs="Times New Roman"/>
            <w:color w:val="auto"/>
            <w:szCs w:val="24"/>
          </w:rPr>
          <w:t>http://www.postkomsg.com/integration/196710/</w:t>
        </w:r>
      </w:hyperlink>
      <w:r w:rsidRPr="00850270">
        <w:rPr>
          <w:rFonts w:cs="Times New Roman"/>
          <w:szCs w:val="24"/>
        </w:rPr>
        <w:t xml:space="preserve"> дата обращения: 02.03.2017).</w:t>
      </w:r>
    </w:p>
    <w:p w14:paraId="32E680AF" w14:textId="77777777" w:rsidR="004E73A1" w:rsidRPr="00850270" w:rsidRDefault="004E73A1" w:rsidP="00876147">
      <w:pPr>
        <w:pStyle w:val="a6"/>
        <w:numPr>
          <w:ilvl w:val="0"/>
          <w:numId w:val="22"/>
        </w:numPr>
        <w:tabs>
          <w:tab w:val="left" w:pos="284"/>
        </w:tabs>
        <w:spacing w:after="0" w:line="360" w:lineRule="auto"/>
        <w:ind w:left="426" w:hanging="426"/>
        <w:jc w:val="both"/>
        <w:rPr>
          <w:rFonts w:cs="Times New Roman"/>
          <w:szCs w:val="24"/>
        </w:rPr>
      </w:pPr>
      <w:proofErr w:type="spellStart"/>
      <w:r w:rsidRPr="00850270">
        <w:rPr>
          <w:rFonts w:cs="Times New Roman"/>
          <w:szCs w:val="24"/>
        </w:rPr>
        <w:t>Пристром</w:t>
      </w:r>
      <w:proofErr w:type="spellEnd"/>
      <w:r w:rsidRPr="00850270">
        <w:rPr>
          <w:rFonts w:cs="Times New Roman"/>
          <w:szCs w:val="24"/>
        </w:rPr>
        <w:t xml:space="preserve"> Е.М. Гармонизация правовой базы обеспечения безопасности Союзного государства Беларуси и </w:t>
      </w:r>
      <w:proofErr w:type="gramStart"/>
      <w:r w:rsidRPr="00850270">
        <w:rPr>
          <w:rFonts w:cs="Times New Roman"/>
          <w:szCs w:val="24"/>
        </w:rPr>
        <w:t>России.:</w:t>
      </w:r>
      <w:proofErr w:type="gramEnd"/>
      <w:r w:rsidRPr="00850270">
        <w:rPr>
          <w:rFonts w:cs="Times New Roman"/>
          <w:szCs w:val="24"/>
        </w:rPr>
        <w:t xml:space="preserve">  </w:t>
      </w:r>
      <w:proofErr w:type="spellStart"/>
      <w:r w:rsidRPr="00850270">
        <w:rPr>
          <w:rFonts w:cs="Times New Roman"/>
          <w:szCs w:val="24"/>
        </w:rPr>
        <w:t>Дис</w:t>
      </w:r>
      <w:proofErr w:type="spellEnd"/>
      <w:r w:rsidRPr="00850270">
        <w:rPr>
          <w:rFonts w:cs="Times New Roman"/>
          <w:szCs w:val="24"/>
        </w:rPr>
        <w:t>. ... к. юр. н.: 12.00.02. - М., 2006. – 187с.</w:t>
      </w:r>
    </w:p>
    <w:p w14:paraId="4FE3803B" w14:textId="77777777" w:rsidR="004E73A1" w:rsidRPr="00850270" w:rsidRDefault="004E73A1" w:rsidP="00876147">
      <w:pPr>
        <w:pStyle w:val="a6"/>
        <w:numPr>
          <w:ilvl w:val="0"/>
          <w:numId w:val="22"/>
        </w:numPr>
        <w:tabs>
          <w:tab w:val="left" w:pos="284"/>
        </w:tabs>
        <w:spacing w:after="0" w:line="360" w:lineRule="auto"/>
        <w:ind w:left="426" w:hanging="426"/>
        <w:jc w:val="both"/>
        <w:rPr>
          <w:rFonts w:cs="Times New Roman"/>
          <w:szCs w:val="24"/>
        </w:rPr>
      </w:pPr>
      <w:r w:rsidRPr="00850270">
        <w:rPr>
          <w:rFonts w:cs="Times New Roman"/>
          <w:szCs w:val="24"/>
        </w:rPr>
        <w:t xml:space="preserve">Путин В.В. Выступление на заседании Совета Глав Государств СНГ 16 сентября 2016г. // Союзное государство. Официальный сайт. URL: </w:t>
      </w:r>
      <w:hyperlink r:id="rId45" w:history="1">
        <w:r w:rsidRPr="00850270">
          <w:rPr>
            <w:rStyle w:val="a3"/>
            <w:rFonts w:cs="Times New Roman"/>
            <w:color w:val="auto"/>
            <w:szCs w:val="24"/>
          </w:rPr>
          <w:t>https://www.postkomsg.com/actual_comment/210167/</w:t>
        </w:r>
      </w:hyperlink>
      <w:r w:rsidRPr="00850270">
        <w:rPr>
          <w:rFonts w:cs="Times New Roman"/>
          <w:szCs w:val="24"/>
        </w:rPr>
        <w:t xml:space="preserve"> (дата обращения: 02.05.2017).</w:t>
      </w:r>
    </w:p>
    <w:p w14:paraId="5B04A917" w14:textId="77777777" w:rsidR="004E73A1" w:rsidRPr="00850270" w:rsidRDefault="004E73A1" w:rsidP="00876147">
      <w:pPr>
        <w:pStyle w:val="a6"/>
        <w:numPr>
          <w:ilvl w:val="0"/>
          <w:numId w:val="22"/>
        </w:numPr>
        <w:tabs>
          <w:tab w:val="left" w:pos="426"/>
        </w:tabs>
        <w:spacing w:after="0" w:line="360" w:lineRule="auto"/>
        <w:ind w:left="426" w:hanging="426"/>
        <w:jc w:val="both"/>
        <w:rPr>
          <w:rFonts w:cs="Times New Roman"/>
          <w:szCs w:val="24"/>
        </w:rPr>
      </w:pPr>
      <w:r w:rsidRPr="00850270">
        <w:rPr>
          <w:rFonts w:cs="Times New Roman"/>
          <w:szCs w:val="24"/>
        </w:rPr>
        <w:t xml:space="preserve">Рассказов Л. П., </w:t>
      </w:r>
      <w:proofErr w:type="spellStart"/>
      <w:r w:rsidRPr="00850270">
        <w:rPr>
          <w:rFonts w:cs="Times New Roman"/>
          <w:szCs w:val="24"/>
        </w:rPr>
        <w:t>Недилько</w:t>
      </w:r>
      <w:proofErr w:type="spellEnd"/>
      <w:r w:rsidRPr="00850270">
        <w:rPr>
          <w:rFonts w:cs="Times New Roman"/>
          <w:szCs w:val="24"/>
        </w:rPr>
        <w:t xml:space="preserve"> Ю. В. Развитие межпарламентских связей в рамках российско-белорусской интеграции// Общество и право. -2003. №2. – С.  73.</w:t>
      </w:r>
    </w:p>
    <w:p w14:paraId="5CD7B8C3" w14:textId="77777777" w:rsidR="004E73A1" w:rsidRPr="00850270" w:rsidRDefault="004E73A1" w:rsidP="00876147">
      <w:pPr>
        <w:pStyle w:val="a6"/>
        <w:numPr>
          <w:ilvl w:val="0"/>
          <w:numId w:val="22"/>
        </w:numPr>
        <w:tabs>
          <w:tab w:val="left" w:pos="426"/>
        </w:tabs>
        <w:spacing w:after="0" w:line="360" w:lineRule="auto"/>
        <w:ind w:left="426" w:hanging="426"/>
        <w:jc w:val="both"/>
        <w:rPr>
          <w:rFonts w:cs="Times New Roman"/>
          <w:szCs w:val="24"/>
        </w:rPr>
      </w:pPr>
      <w:r w:rsidRPr="00850270">
        <w:rPr>
          <w:rFonts w:cs="Times New Roman"/>
          <w:szCs w:val="24"/>
        </w:rPr>
        <w:t>Саидов А.Х. Межпарламентские организации мира: Справочник. - М.: Норма, 2004. - С. 29.</w:t>
      </w:r>
    </w:p>
    <w:p w14:paraId="29165E17" w14:textId="38DF9BCB" w:rsidR="004E73A1" w:rsidRPr="00850270" w:rsidRDefault="004E73A1" w:rsidP="00876147">
      <w:pPr>
        <w:pStyle w:val="a6"/>
        <w:numPr>
          <w:ilvl w:val="0"/>
          <w:numId w:val="22"/>
        </w:numPr>
        <w:tabs>
          <w:tab w:val="left" w:pos="426"/>
        </w:tabs>
        <w:spacing w:after="0" w:line="360" w:lineRule="auto"/>
        <w:ind w:left="426" w:hanging="426"/>
        <w:jc w:val="both"/>
        <w:rPr>
          <w:rFonts w:cs="Times New Roman"/>
          <w:szCs w:val="24"/>
        </w:rPr>
      </w:pPr>
      <w:r w:rsidRPr="00850270">
        <w:rPr>
          <w:rFonts w:cs="Times New Roman"/>
          <w:szCs w:val="24"/>
        </w:rPr>
        <w:t>Саидов А.Х. Межпарламентские организации мира: Справочник. - М.: Международные отношения, 2004. - С. 232.</w:t>
      </w:r>
    </w:p>
    <w:p w14:paraId="5A24660E" w14:textId="77777777" w:rsidR="004E73A1" w:rsidRPr="00850270" w:rsidRDefault="004E73A1" w:rsidP="00876147">
      <w:pPr>
        <w:pStyle w:val="a6"/>
        <w:numPr>
          <w:ilvl w:val="0"/>
          <w:numId w:val="22"/>
        </w:numPr>
        <w:tabs>
          <w:tab w:val="left" w:pos="426"/>
        </w:tabs>
        <w:spacing w:after="0" w:line="360" w:lineRule="auto"/>
        <w:ind w:left="426" w:hanging="426"/>
        <w:jc w:val="both"/>
        <w:rPr>
          <w:rFonts w:cs="Times New Roman"/>
          <w:szCs w:val="24"/>
        </w:rPr>
      </w:pPr>
      <w:r w:rsidRPr="00850270">
        <w:rPr>
          <w:rFonts w:cs="Times New Roman"/>
          <w:szCs w:val="24"/>
        </w:rPr>
        <w:t>Саидов А.Х. Межпарламентские организации мира: Справочник. М.: Международные отношения, 2004. 352 с.; Хабаров С.А. Международные парламентские организации. Правовые аспекты. - М.,  1995. - 183с.</w:t>
      </w:r>
    </w:p>
    <w:p w14:paraId="416C0EC9" w14:textId="77777777" w:rsidR="004E73A1" w:rsidRPr="00850270" w:rsidRDefault="004E73A1" w:rsidP="00876147">
      <w:pPr>
        <w:pStyle w:val="a6"/>
        <w:numPr>
          <w:ilvl w:val="0"/>
          <w:numId w:val="22"/>
        </w:numPr>
        <w:tabs>
          <w:tab w:val="left" w:pos="426"/>
        </w:tabs>
        <w:spacing w:after="0" w:line="360" w:lineRule="auto"/>
        <w:ind w:left="426" w:hanging="426"/>
        <w:jc w:val="both"/>
        <w:rPr>
          <w:rFonts w:cs="Times New Roman"/>
          <w:szCs w:val="24"/>
        </w:rPr>
      </w:pPr>
      <w:r w:rsidRPr="00850270">
        <w:rPr>
          <w:rFonts w:cs="Times New Roman"/>
          <w:szCs w:val="24"/>
        </w:rPr>
        <w:t xml:space="preserve">Саидов А.Х. Национальные Парламенты Мира: энциклопедический справочник. - М.: </w:t>
      </w:r>
      <w:proofErr w:type="spellStart"/>
      <w:r w:rsidRPr="00850270">
        <w:rPr>
          <w:rFonts w:cs="Times New Roman"/>
          <w:szCs w:val="24"/>
        </w:rPr>
        <w:t>Волтерс</w:t>
      </w:r>
      <w:proofErr w:type="spellEnd"/>
      <w:r w:rsidRPr="00850270">
        <w:rPr>
          <w:rFonts w:cs="Times New Roman"/>
          <w:szCs w:val="24"/>
        </w:rPr>
        <w:t xml:space="preserve"> </w:t>
      </w:r>
      <w:proofErr w:type="spellStart"/>
      <w:r w:rsidRPr="00850270">
        <w:rPr>
          <w:rFonts w:cs="Times New Roman"/>
          <w:szCs w:val="24"/>
        </w:rPr>
        <w:t>Клувер</w:t>
      </w:r>
      <w:proofErr w:type="spellEnd"/>
      <w:r w:rsidRPr="00850270">
        <w:rPr>
          <w:rFonts w:cs="Times New Roman"/>
          <w:szCs w:val="24"/>
        </w:rPr>
        <w:t>. - 2005. -  699с.</w:t>
      </w:r>
    </w:p>
    <w:p w14:paraId="69801DD8" w14:textId="77777777" w:rsidR="004E73A1" w:rsidRPr="00850270" w:rsidRDefault="004E73A1" w:rsidP="00876147">
      <w:pPr>
        <w:pStyle w:val="a6"/>
        <w:numPr>
          <w:ilvl w:val="0"/>
          <w:numId w:val="22"/>
        </w:numPr>
        <w:tabs>
          <w:tab w:val="left" w:pos="426"/>
        </w:tabs>
        <w:spacing w:after="0" w:line="360" w:lineRule="auto"/>
        <w:ind w:left="426" w:hanging="426"/>
        <w:jc w:val="both"/>
        <w:rPr>
          <w:rFonts w:cs="Times New Roman"/>
          <w:szCs w:val="24"/>
        </w:rPr>
      </w:pPr>
      <w:proofErr w:type="spellStart"/>
      <w:r w:rsidRPr="00850270">
        <w:rPr>
          <w:rFonts w:cs="Times New Roman"/>
          <w:szCs w:val="24"/>
        </w:rPr>
        <w:t>Сивец</w:t>
      </w:r>
      <w:proofErr w:type="spellEnd"/>
      <w:r w:rsidRPr="00850270">
        <w:rPr>
          <w:rFonts w:cs="Times New Roman"/>
          <w:szCs w:val="24"/>
        </w:rPr>
        <w:t xml:space="preserve"> М. М. Что будет дальше с «</w:t>
      </w:r>
      <w:proofErr w:type="spellStart"/>
      <w:r w:rsidRPr="00850270">
        <w:rPr>
          <w:rFonts w:cs="Times New Roman"/>
          <w:szCs w:val="24"/>
        </w:rPr>
        <w:t>Евронест</w:t>
      </w:r>
      <w:proofErr w:type="spellEnd"/>
      <w:r w:rsidRPr="00850270">
        <w:rPr>
          <w:rFonts w:cs="Times New Roman"/>
          <w:szCs w:val="24"/>
        </w:rPr>
        <w:t xml:space="preserve">»?/ </w:t>
      </w:r>
      <w:proofErr w:type="spellStart"/>
      <w:r w:rsidRPr="00850270">
        <w:rPr>
          <w:rFonts w:cs="Times New Roman"/>
          <w:szCs w:val="24"/>
        </w:rPr>
        <w:t>Зарембюка</w:t>
      </w:r>
      <w:proofErr w:type="spellEnd"/>
      <w:r w:rsidRPr="00850270">
        <w:rPr>
          <w:rFonts w:cs="Times New Roman"/>
          <w:szCs w:val="24"/>
        </w:rPr>
        <w:t xml:space="preserve"> А. </w:t>
      </w:r>
      <w:r w:rsidRPr="00850270">
        <w:rPr>
          <w:rFonts w:cs="Times New Roman"/>
          <w:szCs w:val="24"/>
          <w:lang w:val="en-US"/>
        </w:rPr>
        <w:t>URL</w:t>
      </w:r>
      <w:r w:rsidRPr="00850270">
        <w:rPr>
          <w:rFonts w:cs="Times New Roman"/>
          <w:szCs w:val="24"/>
        </w:rPr>
        <w:t xml:space="preserve">.: </w:t>
      </w:r>
      <w:hyperlink r:id="rId46" w:history="1">
        <w:r w:rsidRPr="00850270">
          <w:rPr>
            <w:rStyle w:val="a3"/>
            <w:rFonts w:cs="Times New Roman"/>
            <w:color w:val="auto"/>
            <w:szCs w:val="24"/>
          </w:rPr>
          <w:t>http://www.eastbook.eu/ru/2012/03/05/marek-sivec-chto-budet-dalshe-s-evronestom/</w:t>
        </w:r>
      </w:hyperlink>
      <w:r w:rsidRPr="00850270">
        <w:rPr>
          <w:rFonts w:cs="Times New Roman"/>
          <w:szCs w:val="24"/>
        </w:rPr>
        <w:t xml:space="preserve"> (дата обращения: 04.05.2017).</w:t>
      </w:r>
    </w:p>
    <w:p w14:paraId="7305C5BA" w14:textId="77777777" w:rsidR="004E73A1" w:rsidRPr="00850270" w:rsidRDefault="004E73A1" w:rsidP="00876147">
      <w:pPr>
        <w:pStyle w:val="a6"/>
        <w:numPr>
          <w:ilvl w:val="0"/>
          <w:numId w:val="22"/>
        </w:numPr>
        <w:tabs>
          <w:tab w:val="left" w:pos="426"/>
        </w:tabs>
        <w:spacing w:after="0" w:line="360" w:lineRule="auto"/>
        <w:ind w:left="426" w:hanging="426"/>
        <w:jc w:val="both"/>
        <w:rPr>
          <w:rFonts w:cs="Times New Roman"/>
          <w:szCs w:val="24"/>
        </w:rPr>
      </w:pPr>
      <w:proofErr w:type="spellStart"/>
      <w:r w:rsidRPr="00850270">
        <w:rPr>
          <w:rFonts w:cs="Times New Roman"/>
          <w:szCs w:val="24"/>
        </w:rPr>
        <w:t>Свистунова</w:t>
      </w:r>
      <w:proofErr w:type="spellEnd"/>
      <w:r w:rsidRPr="00850270">
        <w:rPr>
          <w:rFonts w:cs="Times New Roman"/>
          <w:szCs w:val="24"/>
        </w:rPr>
        <w:t xml:space="preserve"> Л.Ю. Конституционное закрепление и реализация основных функций законодательного органа государственной власти в РФ // Научный журнал </w:t>
      </w:r>
      <w:proofErr w:type="spellStart"/>
      <w:r w:rsidRPr="00850270">
        <w:rPr>
          <w:rFonts w:cs="Times New Roman"/>
          <w:szCs w:val="24"/>
        </w:rPr>
        <w:t>КубГАУ</w:t>
      </w:r>
      <w:proofErr w:type="spellEnd"/>
      <w:r w:rsidRPr="00850270">
        <w:rPr>
          <w:rFonts w:cs="Times New Roman"/>
          <w:szCs w:val="24"/>
        </w:rPr>
        <w:t>. - 2014. №101(07). - С.17.</w:t>
      </w:r>
    </w:p>
    <w:p w14:paraId="143C0E87" w14:textId="77777777" w:rsidR="004E73A1" w:rsidRPr="00850270" w:rsidRDefault="004E73A1" w:rsidP="007D75A5">
      <w:pPr>
        <w:pStyle w:val="a6"/>
        <w:numPr>
          <w:ilvl w:val="0"/>
          <w:numId w:val="22"/>
        </w:numPr>
        <w:tabs>
          <w:tab w:val="left" w:pos="426"/>
        </w:tabs>
        <w:spacing w:after="0" w:line="360" w:lineRule="auto"/>
        <w:ind w:left="426" w:hanging="426"/>
        <w:jc w:val="both"/>
        <w:rPr>
          <w:rFonts w:cs="Times New Roman"/>
          <w:szCs w:val="24"/>
        </w:rPr>
      </w:pPr>
      <w:r w:rsidRPr="00850270">
        <w:rPr>
          <w:rFonts w:cs="Times New Roman"/>
          <w:szCs w:val="24"/>
        </w:rPr>
        <w:t>Хабаров С.А. Международные парламентские организации. Правовые аспекты. М.,  1995. С.51.</w:t>
      </w:r>
    </w:p>
    <w:p w14:paraId="0785F5DC" w14:textId="77777777" w:rsidR="004E73A1" w:rsidRPr="00850270" w:rsidRDefault="004E73A1" w:rsidP="007D75A5">
      <w:pPr>
        <w:pStyle w:val="a6"/>
        <w:numPr>
          <w:ilvl w:val="0"/>
          <w:numId w:val="22"/>
        </w:numPr>
        <w:tabs>
          <w:tab w:val="left" w:pos="426"/>
        </w:tabs>
        <w:spacing w:after="0" w:line="360" w:lineRule="auto"/>
        <w:ind w:left="426" w:hanging="426"/>
        <w:jc w:val="both"/>
        <w:rPr>
          <w:rFonts w:cs="Times New Roman"/>
          <w:szCs w:val="24"/>
        </w:rPr>
      </w:pPr>
      <w:proofErr w:type="spellStart"/>
      <w:r w:rsidRPr="00850270">
        <w:rPr>
          <w:rFonts w:cs="Times New Roman"/>
          <w:szCs w:val="24"/>
        </w:rPr>
        <w:t>Сопельцева</w:t>
      </w:r>
      <w:proofErr w:type="spellEnd"/>
      <w:r w:rsidRPr="00850270">
        <w:rPr>
          <w:rFonts w:cs="Times New Roman"/>
          <w:szCs w:val="24"/>
        </w:rPr>
        <w:t xml:space="preserve"> Н.С. Иммунитеты в конституционном праве РФ. - Челябинск, 2004. - С. 16.</w:t>
      </w:r>
    </w:p>
    <w:p w14:paraId="3935AAD3" w14:textId="77777777" w:rsidR="004E73A1" w:rsidRPr="00850270" w:rsidRDefault="004E73A1" w:rsidP="007D75A5">
      <w:pPr>
        <w:pStyle w:val="a6"/>
        <w:numPr>
          <w:ilvl w:val="0"/>
          <w:numId w:val="22"/>
        </w:numPr>
        <w:tabs>
          <w:tab w:val="left" w:pos="426"/>
          <w:tab w:val="left" w:pos="567"/>
        </w:tabs>
        <w:spacing w:after="0" w:line="360" w:lineRule="auto"/>
        <w:ind w:left="426" w:hanging="425"/>
        <w:jc w:val="both"/>
        <w:rPr>
          <w:rFonts w:cs="Times New Roman"/>
          <w:szCs w:val="24"/>
        </w:rPr>
      </w:pPr>
      <w:r w:rsidRPr="00850270">
        <w:rPr>
          <w:rFonts w:cs="Times New Roman"/>
          <w:szCs w:val="24"/>
        </w:rPr>
        <w:lastRenderedPageBreak/>
        <w:t xml:space="preserve">Слуцкий Л. Интервью газете «Комсомольская правда» от 4 апреля 2012г.// Комсомольская правда. Официальный сайт. </w:t>
      </w:r>
      <w:proofErr w:type="gramStart"/>
      <w:r w:rsidRPr="00850270">
        <w:rPr>
          <w:rFonts w:cs="Times New Roman"/>
          <w:szCs w:val="24"/>
        </w:rPr>
        <w:t>URL.:</w:t>
      </w:r>
      <w:proofErr w:type="spellStart"/>
      <w:proofErr w:type="gramEnd"/>
      <w:r w:rsidR="00611EC9">
        <w:fldChar w:fldCharType="begin"/>
      </w:r>
      <w:r w:rsidR="00611EC9">
        <w:instrText xml:space="preserve"> HYPERLINK "http://rusazia.net/news?uid=166" </w:instrText>
      </w:r>
      <w:r w:rsidR="00611EC9">
        <w:fldChar w:fldCharType="separate"/>
      </w:r>
      <w:r w:rsidRPr="00850270">
        <w:rPr>
          <w:rStyle w:val="a3"/>
          <w:rFonts w:cs="Times New Roman"/>
          <w:color w:val="auto"/>
          <w:szCs w:val="24"/>
        </w:rPr>
        <w:t>http</w:t>
      </w:r>
      <w:proofErr w:type="spellEnd"/>
      <w:r w:rsidRPr="00850270">
        <w:rPr>
          <w:rStyle w:val="a3"/>
          <w:rFonts w:cs="Times New Roman"/>
          <w:color w:val="auto"/>
          <w:szCs w:val="24"/>
        </w:rPr>
        <w:t>://rusazia.net/</w:t>
      </w:r>
      <w:proofErr w:type="spellStart"/>
      <w:r w:rsidRPr="00850270">
        <w:rPr>
          <w:rStyle w:val="a3"/>
          <w:rFonts w:cs="Times New Roman"/>
          <w:color w:val="auto"/>
          <w:szCs w:val="24"/>
        </w:rPr>
        <w:t>news?uid</w:t>
      </w:r>
      <w:proofErr w:type="spellEnd"/>
      <w:r w:rsidRPr="00850270">
        <w:rPr>
          <w:rStyle w:val="a3"/>
          <w:rFonts w:cs="Times New Roman"/>
          <w:color w:val="auto"/>
          <w:szCs w:val="24"/>
        </w:rPr>
        <w:t>=166</w:t>
      </w:r>
      <w:r w:rsidR="00611EC9">
        <w:rPr>
          <w:rStyle w:val="a3"/>
          <w:rFonts w:cs="Times New Roman"/>
          <w:color w:val="auto"/>
          <w:szCs w:val="24"/>
        </w:rPr>
        <w:fldChar w:fldCharType="end"/>
      </w:r>
      <w:r w:rsidRPr="00850270">
        <w:rPr>
          <w:rFonts w:cs="Times New Roman"/>
          <w:szCs w:val="24"/>
        </w:rPr>
        <w:t xml:space="preserve"> (дата обращения: 10.05.2017).</w:t>
      </w:r>
    </w:p>
    <w:p w14:paraId="7E2A0754" w14:textId="5AE87FCD" w:rsidR="007D75A5" w:rsidRPr="00850270" w:rsidRDefault="007D75A5" w:rsidP="007D75A5">
      <w:pPr>
        <w:pStyle w:val="a6"/>
        <w:numPr>
          <w:ilvl w:val="0"/>
          <w:numId w:val="22"/>
        </w:numPr>
        <w:tabs>
          <w:tab w:val="left" w:pos="426"/>
          <w:tab w:val="left" w:pos="567"/>
        </w:tabs>
        <w:spacing w:after="0" w:line="360" w:lineRule="auto"/>
        <w:ind w:left="426" w:hanging="425"/>
        <w:jc w:val="both"/>
        <w:rPr>
          <w:rFonts w:cs="Times New Roman"/>
          <w:szCs w:val="24"/>
        </w:rPr>
      </w:pPr>
      <w:r w:rsidRPr="00850270">
        <w:rPr>
          <w:rFonts w:cs="Times New Roman"/>
          <w:szCs w:val="24"/>
        </w:rPr>
        <w:t>Стрелков А.А. Тихая европеизация постсоветского пространства// Мировая экономика и международные отношения. – 2010. № 12. С.48-58.</w:t>
      </w:r>
    </w:p>
    <w:p w14:paraId="73938741" w14:textId="19247677" w:rsidR="004E73A1" w:rsidRPr="00850270" w:rsidRDefault="007D75A5" w:rsidP="007D75A5">
      <w:pPr>
        <w:pStyle w:val="a6"/>
        <w:numPr>
          <w:ilvl w:val="0"/>
          <w:numId w:val="22"/>
        </w:numPr>
        <w:tabs>
          <w:tab w:val="left" w:pos="426"/>
          <w:tab w:val="left" w:pos="567"/>
        </w:tabs>
        <w:spacing w:after="0" w:line="360" w:lineRule="auto"/>
        <w:ind w:left="426" w:hanging="425"/>
        <w:jc w:val="both"/>
        <w:rPr>
          <w:rFonts w:cs="Times New Roman"/>
          <w:szCs w:val="24"/>
        </w:rPr>
      </w:pPr>
      <w:proofErr w:type="spellStart"/>
      <w:r w:rsidRPr="00850270">
        <w:rPr>
          <w:rFonts w:cs="Times New Roman"/>
          <w:szCs w:val="24"/>
        </w:rPr>
        <w:t>С</w:t>
      </w:r>
      <w:r w:rsidR="004E73A1" w:rsidRPr="00850270">
        <w:rPr>
          <w:rFonts w:cs="Times New Roman"/>
          <w:szCs w:val="24"/>
        </w:rPr>
        <w:t>трежнева</w:t>
      </w:r>
      <w:proofErr w:type="spellEnd"/>
      <w:r w:rsidR="004E73A1" w:rsidRPr="00850270">
        <w:rPr>
          <w:rFonts w:cs="Times New Roman"/>
          <w:szCs w:val="24"/>
        </w:rPr>
        <w:t xml:space="preserve"> М.В. Теории европейской интеграции// Вестник Московско</w:t>
      </w:r>
      <w:r w:rsidR="00E337DC">
        <w:rPr>
          <w:rFonts w:cs="Times New Roman"/>
          <w:szCs w:val="24"/>
        </w:rPr>
        <w:t>го государственного университе</w:t>
      </w:r>
      <w:r w:rsidR="00E337DC" w:rsidRPr="00850270">
        <w:rPr>
          <w:rFonts w:cs="Times New Roman"/>
          <w:szCs w:val="24"/>
        </w:rPr>
        <w:t>та</w:t>
      </w:r>
      <w:r w:rsidR="004E73A1" w:rsidRPr="00850270">
        <w:rPr>
          <w:rFonts w:cs="Times New Roman"/>
          <w:szCs w:val="24"/>
        </w:rPr>
        <w:t>. – 2009. №1. – С28- 45.</w:t>
      </w:r>
    </w:p>
    <w:p w14:paraId="7DB8B555" w14:textId="77777777" w:rsidR="004E73A1" w:rsidRPr="00850270" w:rsidRDefault="004E73A1" w:rsidP="00876147">
      <w:pPr>
        <w:pStyle w:val="a6"/>
        <w:numPr>
          <w:ilvl w:val="0"/>
          <w:numId w:val="22"/>
        </w:numPr>
        <w:tabs>
          <w:tab w:val="left" w:pos="426"/>
        </w:tabs>
        <w:spacing w:after="0" w:line="360" w:lineRule="auto"/>
        <w:ind w:left="426" w:hanging="426"/>
        <w:jc w:val="both"/>
        <w:rPr>
          <w:rFonts w:cs="Times New Roman"/>
          <w:szCs w:val="24"/>
        </w:rPr>
      </w:pPr>
      <w:r w:rsidRPr="00850270">
        <w:rPr>
          <w:rFonts w:cs="Times New Roman"/>
          <w:szCs w:val="24"/>
        </w:rPr>
        <w:t xml:space="preserve">Трещенков Е.Ю. От восточных соседей к восточным партнерам: Республика Беларусь, Республика Молдова и Украина в фокусе политики соседства Европейского союза (2002–2012). – </w:t>
      </w:r>
      <w:proofErr w:type="gramStart"/>
      <w:r w:rsidRPr="00850270">
        <w:rPr>
          <w:rFonts w:cs="Times New Roman"/>
          <w:szCs w:val="24"/>
        </w:rPr>
        <w:t>СП.:</w:t>
      </w:r>
      <w:proofErr w:type="gramEnd"/>
      <w:r w:rsidRPr="00850270">
        <w:rPr>
          <w:rFonts w:cs="Times New Roman"/>
          <w:szCs w:val="24"/>
        </w:rPr>
        <w:t xml:space="preserve"> Свое издательство, 2013. –С.5.</w:t>
      </w:r>
    </w:p>
    <w:p w14:paraId="037BE176" w14:textId="77777777" w:rsidR="00BB3CAE" w:rsidRPr="00BB3CAE" w:rsidRDefault="00BB3CAE" w:rsidP="00876147">
      <w:pPr>
        <w:pStyle w:val="a6"/>
        <w:numPr>
          <w:ilvl w:val="0"/>
          <w:numId w:val="22"/>
        </w:numPr>
        <w:tabs>
          <w:tab w:val="left" w:pos="426"/>
        </w:tabs>
        <w:spacing w:after="0" w:line="360" w:lineRule="auto"/>
        <w:ind w:left="426" w:hanging="426"/>
        <w:jc w:val="both"/>
        <w:rPr>
          <w:rFonts w:cs="Times New Roman"/>
          <w:szCs w:val="24"/>
        </w:rPr>
      </w:pPr>
      <w:r>
        <w:t>Украина не поддержала резолюцию ПА «</w:t>
      </w:r>
      <w:proofErr w:type="spellStart"/>
      <w:r>
        <w:t>Евронест</w:t>
      </w:r>
      <w:proofErr w:type="spellEnd"/>
      <w:r>
        <w:t xml:space="preserve">» к 100-летию Геноцида армян от 18 марта 2015// </w:t>
      </w:r>
      <w:r w:rsidRPr="00BB3CAE">
        <w:t xml:space="preserve">ИА </w:t>
      </w:r>
      <w:proofErr w:type="spellStart"/>
      <w:r w:rsidRPr="00BB3CAE">
        <w:t>EADaily</w:t>
      </w:r>
      <w:proofErr w:type="spellEnd"/>
      <w:r>
        <w:t xml:space="preserve">. </w:t>
      </w:r>
      <w:proofErr w:type="gramStart"/>
      <w:r>
        <w:rPr>
          <w:lang w:val="en-US"/>
        </w:rPr>
        <w:t>URL</w:t>
      </w:r>
      <w:r w:rsidRPr="00BB3CAE">
        <w:t>.:</w:t>
      </w:r>
      <w:proofErr w:type="gramEnd"/>
      <w:r w:rsidRPr="00BB3CAE">
        <w:t xml:space="preserve"> </w:t>
      </w:r>
      <w:hyperlink r:id="rId47" w:history="1">
        <w:r w:rsidRPr="009546A5">
          <w:rPr>
            <w:rStyle w:val="a3"/>
            <w:lang w:val="en-US"/>
          </w:rPr>
          <w:t>https</w:t>
        </w:r>
        <w:r w:rsidRPr="00BB3CAE">
          <w:rPr>
            <w:rStyle w:val="a3"/>
          </w:rPr>
          <w:t>://</w:t>
        </w:r>
        <w:proofErr w:type="spellStart"/>
        <w:r w:rsidRPr="009546A5">
          <w:rPr>
            <w:rStyle w:val="a3"/>
            <w:lang w:val="en-US"/>
          </w:rPr>
          <w:t>eadaily</w:t>
        </w:r>
        <w:proofErr w:type="spellEnd"/>
        <w:r w:rsidRPr="00BB3CAE">
          <w:rPr>
            <w:rStyle w:val="a3"/>
          </w:rPr>
          <w:t>.</w:t>
        </w:r>
        <w:r w:rsidRPr="009546A5">
          <w:rPr>
            <w:rStyle w:val="a3"/>
            <w:lang w:val="en-US"/>
          </w:rPr>
          <w:t>com</w:t>
        </w:r>
        <w:r w:rsidRPr="00BB3CAE">
          <w:rPr>
            <w:rStyle w:val="a3"/>
          </w:rPr>
          <w:t>/</w:t>
        </w:r>
        <w:proofErr w:type="spellStart"/>
        <w:r w:rsidRPr="009546A5">
          <w:rPr>
            <w:rStyle w:val="a3"/>
            <w:lang w:val="en-US"/>
          </w:rPr>
          <w:t>ru</w:t>
        </w:r>
        <w:proofErr w:type="spellEnd"/>
        <w:r w:rsidRPr="00BB3CAE">
          <w:rPr>
            <w:rStyle w:val="a3"/>
          </w:rPr>
          <w:t>/</w:t>
        </w:r>
        <w:r w:rsidRPr="009546A5">
          <w:rPr>
            <w:rStyle w:val="a3"/>
            <w:lang w:val="en-US"/>
          </w:rPr>
          <w:t>news</w:t>
        </w:r>
        <w:r w:rsidRPr="00BB3CAE">
          <w:rPr>
            <w:rStyle w:val="a3"/>
          </w:rPr>
          <w:t>/2015/03/18/</w:t>
        </w:r>
        <w:proofErr w:type="spellStart"/>
        <w:r w:rsidRPr="009546A5">
          <w:rPr>
            <w:rStyle w:val="a3"/>
            <w:lang w:val="en-US"/>
          </w:rPr>
          <w:t>ukraina</w:t>
        </w:r>
        <w:proofErr w:type="spellEnd"/>
        <w:r w:rsidRPr="00BB3CAE">
          <w:rPr>
            <w:rStyle w:val="a3"/>
          </w:rPr>
          <w:t>-</w:t>
        </w:r>
        <w:r w:rsidRPr="009546A5">
          <w:rPr>
            <w:rStyle w:val="a3"/>
            <w:lang w:val="en-US"/>
          </w:rPr>
          <w:t>ne</w:t>
        </w:r>
        <w:r w:rsidRPr="00BB3CAE">
          <w:rPr>
            <w:rStyle w:val="a3"/>
          </w:rPr>
          <w:t>-</w:t>
        </w:r>
        <w:proofErr w:type="spellStart"/>
        <w:r w:rsidRPr="009546A5">
          <w:rPr>
            <w:rStyle w:val="a3"/>
            <w:lang w:val="en-US"/>
          </w:rPr>
          <w:t>podderzhala</w:t>
        </w:r>
        <w:proofErr w:type="spellEnd"/>
        <w:r w:rsidRPr="00BB3CAE">
          <w:rPr>
            <w:rStyle w:val="a3"/>
          </w:rPr>
          <w:t>-</w:t>
        </w:r>
        <w:proofErr w:type="spellStart"/>
        <w:r w:rsidRPr="009546A5">
          <w:rPr>
            <w:rStyle w:val="a3"/>
            <w:lang w:val="en-US"/>
          </w:rPr>
          <w:t>rezolyuciyu</w:t>
        </w:r>
        <w:proofErr w:type="spellEnd"/>
        <w:r w:rsidRPr="00BB3CAE">
          <w:rPr>
            <w:rStyle w:val="a3"/>
          </w:rPr>
          <w:t>-</w:t>
        </w:r>
        <w:r w:rsidRPr="009546A5">
          <w:rPr>
            <w:rStyle w:val="a3"/>
            <w:lang w:val="en-US"/>
          </w:rPr>
          <w:t>pa</w:t>
        </w:r>
        <w:r w:rsidRPr="00BB3CAE">
          <w:rPr>
            <w:rStyle w:val="a3"/>
          </w:rPr>
          <w:t>-</w:t>
        </w:r>
        <w:proofErr w:type="spellStart"/>
        <w:r w:rsidRPr="009546A5">
          <w:rPr>
            <w:rStyle w:val="a3"/>
            <w:lang w:val="en-US"/>
          </w:rPr>
          <w:t>evronest</w:t>
        </w:r>
        <w:proofErr w:type="spellEnd"/>
        <w:r w:rsidRPr="00BB3CAE">
          <w:rPr>
            <w:rStyle w:val="a3"/>
          </w:rPr>
          <w:t>-</w:t>
        </w:r>
        <w:r w:rsidRPr="009546A5">
          <w:rPr>
            <w:rStyle w:val="a3"/>
            <w:lang w:val="en-US"/>
          </w:rPr>
          <w:t>k</w:t>
        </w:r>
        <w:r w:rsidRPr="00BB3CAE">
          <w:rPr>
            <w:rStyle w:val="a3"/>
          </w:rPr>
          <w:t>-100-</w:t>
        </w:r>
        <w:proofErr w:type="spellStart"/>
        <w:r w:rsidRPr="009546A5">
          <w:rPr>
            <w:rStyle w:val="a3"/>
            <w:lang w:val="en-US"/>
          </w:rPr>
          <w:t>letiyu</w:t>
        </w:r>
        <w:proofErr w:type="spellEnd"/>
        <w:r w:rsidRPr="00BB3CAE">
          <w:rPr>
            <w:rStyle w:val="a3"/>
          </w:rPr>
          <w:t>-</w:t>
        </w:r>
        <w:proofErr w:type="spellStart"/>
        <w:r w:rsidRPr="009546A5">
          <w:rPr>
            <w:rStyle w:val="a3"/>
            <w:lang w:val="en-US"/>
          </w:rPr>
          <w:t>genocida</w:t>
        </w:r>
        <w:proofErr w:type="spellEnd"/>
        <w:r w:rsidRPr="00BB3CAE">
          <w:rPr>
            <w:rStyle w:val="a3"/>
          </w:rPr>
          <w:t>-</w:t>
        </w:r>
        <w:proofErr w:type="spellStart"/>
        <w:r w:rsidRPr="009546A5">
          <w:rPr>
            <w:rStyle w:val="a3"/>
            <w:lang w:val="en-US"/>
          </w:rPr>
          <w:t>armyan</w:t>
        </w:r>
        <w:proofErr w:type="spellEnd"/>
      </w:hyperlink>
      <w:r w:rsidRPr="00BB3CAE">
        <w:t xml:space="preserve"> (</w:t>
      </w:r>
      <w:r>
        <w:t>дата обращения: 20.05.2017</w:t>
      </w:r>
      <w:r w:rsidRPr="00BB3CAE">
        <w:t>)</w:t>
      </w:r>
      <w:r>
        <w:t>.</w:t>
      </w:r>
    </w:p>
    <w:p w14:paraId="32116D4C" w14:textId="42852842" w:rsidR="004E73A1" w:rsidRPr="00850270" w:rsidRDefault="004E73A1" w:rsidP="00876147">
      <w:pPr>
        <w:pStyle w:val="a6"/>
        <w:numPr>
          <w:ilvl w:val="0"/>
          <w:numId w:val="22"/>
        </w:numPr>
        <w:tabs>
          <w:tab w:val="left" w:pos="426"/>
        </w:tabs>
        <w:spacing w:after="0" w:line="360" w:lineRule="auto"/>
        <w:ind w:left="426" w:hanging="426"/>
        <w:jc w:val="both"/>
        <w:rPr>
          <w:rFonts w:cs="Times New Roman"/>
          <w:szCs w:val="24"/>
        </w:rPr>
      </w:pPr>
      <w:r w:rsidRPr="00850270">
        <w:rPr>
          <w:rFonts w:cs="Times New Roman"/>
          <w:szCs w:val="24"/>
        </w:rPr>
        <w:t xml:space="preserve">Уникальный опыт союзного парламентаризма// Газета “Союзное вече”. Официальный сайт. </w:t>
      </w:r>
      <w:proofErr w:type="gramStart"/>
      <w:r w:rsidRPr="00850270">
        <w:rPr>
          <w:rFonts w:cs="Times New Roman"/>
          <w:szCs w:val="24"/>
          <w:lang w:val="en-US"/>
        </w:rPr>
        <w:t>URL</w:t>
      </w:r>
      <w:r w:rsidRPr="00850270">
        <w:rPr>
          <w:rFonts w:cs="Times New Roman"/>
          <w:szCs w:val="24"/>
        </w:rPr>
        <w:t>.:</w:t>
      </w:r>
      <w:proofErr w:type="gramEnd"/>
      <w:r w:rsidRPr="00850270">
        <w:rPr>
          <w:rFonts w:cs="Times New Roman"/>
          <w:szCs w:val="24"/>
        </w:rPr>
        <w:t xml:space="preserve"> </w:t>
      </w:r>
      <w:hyperlink r:id="rId48" w:history="1">
        <w:r w:rsidRPr="00850270">
          <w:rPr>
            <w:rStyle w:val="a3"/>
            <w:rFonts w:cs="Times New Roman"/>
            <w:color w:val="auto"/>
            <w:szCs w:val="24"/>
            <w:lang w:val="en-US"/>
          </w:rPr>
          <w:t>http</w:t>
        </w:r>
        <w:r w:rsidRPr="00850270">
          <w:rPr>
            <w:rStyle w:val="a3"/>
            <w:rFonts w:cs="Times New Roman"/>
            <w:color w:val="auto"/>
            <w:szCs w:val="24"/>
          </w:rPr>
          <w:t>://</w:t>
        </w:r>
        <w:r w:rsidRPr="00850270">
          <w:rPr>
            <w:rStyle w:val="a3"/>
            <w:rFonts w:cs="Times New Roman"/>
            <w:color w:val="auto"/>
            <w:szCs w:val="24"/>
            <w:lang w:val="en-US"/>
          </w:rPr>
          <w:t>www</w:t>
        </w:r>
        <w:r w:rsidRPr="00850270">
          <w:rPr>
            <w:rStyle w:val="a3"/>
            <w:rFonts w:cs="Times New Roman"/>
            <w:color w:val="auto"/>
            <w:szCs w:val="24"/>
          </w:rPr>
          <w:t>.</w:t>
        </w:r>
        <w:proofErr w:type="spellStart"/>
        <w:r w:rsidRPr="00850270">
          <w:rPr>
            <w:rStyle w:val="a3"/>
            <w:rFonts w:cs="Times New Roman"/>
            <w:color w:val="auto"/>
            <w:szCs w:val="24"/>
            <w:lang w:val="en-US"/>
          </w:rPr>
          <w:t>souzveche</w:t>
        </w:r>
        <w:proofErr w:type="spellEnd"/>
        <w:r w:rsidRPr="00850270">
          <w:rPr>
            <w:rStyle w:val="a3"/>
            <w:rFonts w:cs="Times New Roman"/>
            <w:color w:val="auto"/>
            <w:szCs w:val="24"/>
          </w:rPr>
          <w:t>.</w:t>
        </w:r>
        <w:proofErr w:type="spellStart"/>
        <w:r w:rsidRPr="00850270">
          <w:rPr>
            <w:rStyle w:val="a3"/>
            <w:rFonts w:cs="Times New Roman"/>
            <w:color w:val="auto"/>
            <w:szCs w:val="24"/>
            <w:lang w:val="en-US"/>
          </w:rPr>
          <w:t>ru</w:t>
        </w:r>
        <w:proofErr w:type="spellEnd"/>
        <w:r w:rsidRPr="00850270">
          <w:rPr>
            <w:rStyle w:val="a3"/>
            <w:rFonts w:cs="Times New Roman"/>
            <w:color w:val="auto"/>
            <w:szCs w:val="24"/>
          </w:rPr>
          <w:t>/</w:t>
        </w:r>
        <w:r w:rsidRPr="00850270">
          <w:rPr>
            <w:rStyle w:val="a3"/>
            <w:rFonts w:cs="Times New Roman"/>
            <w:color w:val="auto"/>
            <w:szCs w:val="24"/>
            <w:lang w:val="en-US"/>
          </w:rPr>
          <w:t>articles</w:t>
        </w:r>
        <w:r w:rsidRPr="00850270">
          <w:rPr>
            <w:rStyle w:val="a3"/>
            <w:rFonts w:cs="Times New Roman"/>
            <w:color w:val="auto"/>
            <w:szCs w:val="24"/>
          </w:rPr>
          <w:t>/</w:t>
        </w:r>
        <w:r w:rsidRPr="00850270">
          <w:rPr>
            <w:rStyle w:val="a3"/>
            <w:rFonts w:cs="Times New Roman"/>
            <w:color w:val="auto"/>
            <w:szCs w:val="24"/>
            <w:lang w:val="en-US"/>
          </w:rPr>
          <w:t>our</w:t>
        </w:r>
        <w:r w:rsidRPr="00850270">
          <w:rPr>
            <w:rStyle w:val="a3"/>
            <w:rFonts w:cs="Times New Roman"/>
            <w:color w:val="auto"/>
            <w:szCs w:val="24"/>
          </w:rPr>
          <w:t>-</w:t>
        </w:r>
        <w:r w:rsidRPr="00850270">
          <w:rPr>
            <w:rStyle w:val="a3"/>
            <w:rFonts w:cs="Times New Roman"/>
            <w:color w:val="auto"/>
            <w:szCs w:val="24"/>
            <w:lang w:val="en-US"/>
          </w:rPr>
          <w:t>union</w:t>
        </w:r>
        <w:r w:rsidRPr="00850270">
          <w:rPr>
            <w:rStyle w:val="a3"/>
            <w:rFonts w:cs="Times New Roman"/>
            <w:color w:val="auto"/>
            <w:szCs w:val="24"/>
          </w:rPr>
          <w:t>/10288/</w:t>
        </w:r>
      </w:hyperlink>
      <w:r w:rsidRPr="00850270">
        <w:rPr>
          <w:rFonts w:cs="Times New Roman"/>
          <w:szCs w:val="24"/>
        </w:rPr>
        <w:t xml:space="preserve"> (дата обращения: 19.12.2016).</w:t>
      </w:r>
    </w:p>
    <w:p w14:paraId="619ADA58" w14:textId="77777777" w:rsidR="004E73A1" w:rsidRPr="00850270" w:rsidRDefault="004E73A1" w:rsidP="00876147">
      <w:pPr>
        <w:pStyle w:val="a6"/>
        <w:numPr>
          <w:ilvl w:val="0"/>
          <w:numId w:val="22"/>
        </w:numPr>
        <w:tabs>
          <w:tab w:val="left" w:pos="426"/>
        </w:tabs>
        <w:spacing w:after="0" w:line="360" w:lineRule="auto"/>
        <w:ind w:left="426" w:hanging="426"/>
        <w:jc w:val="both"/>
        <w:rPr>
          <w:rFonts w:cs="Times New Roman"/>
          <w:szCs w:val="24"/>
        </w:rPr>
      </w:pPr>
      <w:proofErr w:type="spellStart"/>
      <w:r w:rsidRPr="00850270">
        <w:rPr>
          <w:rFonts w:cs="Times New Roman"/>
          <w:szCs w:val="24"/>
        </w:rPr>
        <w:t>Флигстин</w:t>
      </w:r>
      <w:proofErr w:type="spellEnd"/>
      <w:r w:rsidRPr="00850270">
        <w:rPr>
          <w:rFonts w:cs="Times New Roman"/>
          <w:szCs w:val="24"/>
        </w:rPr>
        <w:t xml:space="preserve"> Н. Поля, власть и социальные навыки: критический анализ новых институциональных течений // Экономическая социология. - 2011. Т. 2, № 4. - С.28-55</w:t>
      </w:r>
    </w:p>
    <w:p w14:paraId="0CB744BA" w14:textId="77777777" w:rsidR="004E73A1" w:rsidRPr="00850270" w:rsidRDefault="004E73A1" w:rsidP="00876147">
      <w:pPr>
        <w:pStyle w:val="a6"/>
        <w:numPr>
          <w:ilvl w:val="0"/>
          <w:numId w:val="22"/>
        </w:numPr>
        <w:tabs>
          <w:tab w:val="left" w:pos="426"/>
        </w:tabs>
        <w:spacing w:after="0" w:line="360" w:lineRule="auto"/>
        <w:ind w:left="426" w:hanging="426"/>
        <w:jc w:val="both"/>
        <w:rPr>
          <w:rFonts w:cs="Times New Roman"/>
          <w:szCs w:val="24"/>
        </w:rPr>
      </w:pPr>
      <w:r w:rsidRPr="00850270">
        <w:rPr>
          <w:rFonts w:cs="Times New Roman"/>
          <w:szCs w:val="24"/>
        </w:rPr>
        <w:t xml:space="preserve">Фролов В.Е. Роль наднациональных органов интеграционных объединений в развитии международных отношений в Евразийском регионе // Управленческое консультирование. – 2014. №10. С. 20 </w:t>
      </w:r>
    </w:p>
    <w:p w14:paraId="6DD4567B" w14:textId="77777777" w:rsidR="004E73A1" w:rsidRPr="00850270" w:rsidRDefault="004E73A1" w:rsidP="00876147">
      <w:pPr>
        <w:pStyle w:val="a6"/>
        <w:numPr>
          <w:ilvl w:val="0"/>
          <w:numId w:val="22"/>
        </w:numPr>
        <w:tabs>
          <w:tab w:val="left" w:pos="426"/>
        </w:tabs>
        <w:spacing w:after="0" w:line="360" w:lineRule="auto"/>
        <w:ind w:left="426" w:hanging="426"/>
        <w:jc w:val="both"/>
        <w:rPr>
          <w:rFonts w:cs="Times New Roman"/>
          <w:szCs w:val="24"/>
          <w:lang w:val="en-US"/>
        </w:rPr>
      </w:pPr>
      <w:r w:rsidRPr="00850270">
        <w:rPr>
          <w:rFonts w:cs="Times New Roman"/>
          <w:szCs w:val="24"/>
        </w:rPr>
        <w:t>Хабаров С.А. Международные парламентские организации. Правовые</w:t>
      </w:r>
      <w:r w:rsidRPr="00850270">
        <w:rPr>
          <w:rFonts w:cs="Times New Roman"/>
          <w:szCs w:val="24"/>
          <w:lang w:val="en-US"/>
        </w:rPr>
        <w:t xml:space="preserve"> </w:t>
      </w:r>
      <w:r w:rsidRPr="00850270">
        <w:rPr>
          <w:rFonts w:cs="Times New Roman"/>
          <w:szCs w:val="24"/>
        </w:rPr>
        <w:t>аспекты</w:t>
      </w:r>
      <w:r w:rsidRPr="00850270">
        <w:rPr>
          <w:rFonts w:cs="Times New Roman"/>
          <w:szCs w:val="24"/>
          <w:lang w:val="en-US"/>
        </w:rPr>
        <w:t xml:space="preserve">. - </w:t>
      </w:r>
      <w:r w:rsidRPr="00850270">
        <w:rPr>
          <w:rFonts w:cs="Times New Roman"/>
          <w:szCs w:val="24"/>
        </w:rPr>
        <w:t>М</w:t>
      </w:r>
      <w:r w:rsidRPr="00850270">
        <w:rPr>
          <w:rFonts w:cs="Times New Roman"/>
          <w:szCs w:val="24"/>
          <w:lang w:val="en-US"/>
        </w:rPr>
        <w:t xml:space="preserve">.,  1995. – </w:t>
      </w:r>
      <w:r w:rsidRPr="00850270">
        <w:rPr>
          <w:rFonts w:cs="Times New Roman"/>
          <w:szCs w:val="24"/>
        </w:rPr>
        <w:t>С</w:t>
      </w:r>
      <w:r w:rsidRPr="00850270">
        <w:rPr>
          <w:rFonts w:cs="Times New Roman"/>
          <w:szCs w:val="24"/>
          <w:lang w:val="en-US"/>
        </w:rPr>
        <w:t>. 59.</w:t>
      </w:r>
    </w:p>
    <w:p w14:paraId="449166C6" w14:textId="3548EBB1" w:rsidR="004E73A1" w:rsidRPr="00850270" w:rsidRDefault="005B77DE" w:rsidP="00876147">
      <w:pPr>
        <w:pStyle w:val="a6"/>
        <w:numPr>
          <w:ilvl w:val="0"/>
          <w:numId w:val="22"/>
        </w:numPr>
        <w:tabs>
          <w:tab w:val="left" w:pos="426"/>
        </w:tabs>
        <w:spacing w:after="0" w:line="360" w:lineRule="auto"/>
        <w:ind w:left="426" w:hanging="426"/>
        <w:jc w:val="both"/>
        <w:rPr>
          <w:rFonts w:cs="Times New Roman"/>
          <w:szCs w:val="24"/>
        </w:rPr>
      </w:pPr>
      <w:hyperlink r:id="rId49" w:history="1">
        <w:r w:rsidR="004E73A1" w:rsidRPr="00850270">
          <w:rPr>
            <w:rStyle w:val="a3"/>
            <w:rFonts w:cs="Times New Roman"/>
            <w:color w:val="auto"/>
            <w:szCs w:val="24"/>
            <w:u w:val="none"/>
          </w:rPr>
          <w:t>Шахов</w:t>
        </w:r>
      </w:hyperlink>
      <w:r w:rsidR="004E73A1" w:rsidRPr="00850270">
        <w:rPr>
          <w:rFonts w:cs="Times New Roman"/>
          <w:szCs w:val="24"/>
        </w:rPr>
        <w:t xml:space="preserve"> А.Е.</w:t>
      </w:r>
      <w:r w:rsidR="003D7D95" w:rsidRPr="00850270">
        <w:rPr>
          <w:rFonts w:cs="Times New Roman"/>
          <w:szCs w:val="24"/>
        </w:rPr>
        <w:t xml:space="preserve"> </w:t>
      </w:r>
      <w:r w:rsidR="004E73A1" w:rsidRPr="00850270">
        <w:rPr>
          <w:rFonts w:cs="Times New Roman"/>
          <w:szCs w:val="24"/>
        </w:rPr>
        <w:t xml:space="preserve">Межгосударственный подход как интеграционная концепция ЕС// Нижегородский государственный университет им. Н.И. Лобачевского: Официальный сайт. </w:t>
      </w:r>
      <w:r w:rsidR="004E73A1" w:rsidRPr="00850270">
        <w:rPr>
          <w:rFonts w:cs="Times New Roman"/>
          <w:szCs w:val="24"/>
          <w:lang w:val="en-US"/>
        </w:rPr>
        <w:t>URL</w:t>
      </w:r>
      <w:r w:rsidR="004E73A1" w:rsidRPr="00850270">
        <w:rPr>
          <w:rFonts w:cs="Times New Roman"/>
          <w:szCs w:val="24"/>
        </w:rPr>
        <w:t xml:space="preserve">:  </w:t>
      </w:r>
      <w:hyperlink r:id="rId50" w:history="1">
        <w:r w:rsidR="004E73A1" w:rsidRPr="00850270">
          <w:rPr>
            <w:rStyle w:val="a3"/>
            <w:rFonts w:cs="Times New Roman"/>
            <w:color w:val="auto"/>
            <w:szCs w:val="24"/>
            <w:lang w:val="en-US"/>
          </w:rPr>
          <w:t>http</w:t>
        </w:r>
        <w:r w:rsidR="004E73A1" w:rsidRPr="00850270">
          <w:rPr>
            <w:rStyle w:val="a3"/>
            <w:rFonts w:cs="Times New Roman"/>
            <w:color w:val="auto"/>
            <w:szCs w:val="24"/>
          </w:rPr>
          <w:t>://</w:t>
        </w:r>
        <w:r w:rsidR="004E73A1" w:rsidRPr="00850270">
          <w:rPr>
            <w:rStyle w:val="a3"/>
            <w:rFonts w:cs="Times New Roman"/>
            <w:color w:val="auto"/>
            <w:szCs w:val="24"/>
            <w:lang w:val="en-US"/>
          </w:rPr>
          <w:t>www</w:t>
        </w:r>
        <w:r w:rsidR="004E73A1" w:rsidRPr="00850270">
          <w:rPr>
            <w:rStyle w:val="a3"/>
            <w:rFonts w:cs="Times New Roman"/>
            <w:color w:val="auto"/>
            <w:szCs w:val="24"/>
          </w:rPr>
          <w:t>.</w:t>
        </w:r>
        <w:r w:rsidR="004E73A1" w:rsidRPr="00850270">
          <w:rPr>
            <w:rStyle w:val="a3"/>
            <w:rFonts w:cs="Times New Roman"/>
            <w:color w:val="auto"/>
            <w:szCs w:val="24"/>
            <w:lang w:val="en-US"/>
          </w:rPr>
          <w:t>online</w:t>
        </w:r>
        <w:r w:rsidR="004E73A1" w:rsidRPr="00850270">
          <w:rPr>
            <w:rStyle w:val="a3"/>
            <w:rFonts w:cs="Times New Roman"/>
            <w:color w:val="auto"/>
            <w:szCs w:val="24"/>
          </w:rPr>
          <w:t>-</w:t>
        </w:r>
        <w:r w:rsidR="004E73A1" w:rsidRPr="00850270">
          <w:rPr>
            <w:rStyle w:val="a3"/>
            <w:rFonts w:cs="Times New Roman"/>
            <w:color w:val="auto"/>
            <w:szCs w:val="24"/>
            <w:lang w:val="en-US"/>
          </w:rPr>
          <w:t>science</w:t>
        </w:r>
        <w:r w:rsidR="004E73A1" w:rsidRPr="00850270">
          <w:rPr>
            <w:rStyle w:val="a3"/>
            <w:rFonts w:cs="Times New Roman"/>
            <w:color w:val="auto"/>
            <w:szCs w:val="24"/>
          </w:rPr>
          <w:t>.</w:t>
        </w:r>
        <w:proofErr w:type="spellStart"/>
        <w:r w:rsidR="004E73A1" w:rsidRPr="00850270">
          <w:rPr>
            <w:rStyle w:val="a3"/>
            <w:rFonts w:cs="Times New Roman"/>
            <w:color w:val="auto"/>
            <w:szCs w:val="24"/>
            <w:lang w:val="en-US"/>
          </w:rPr>
          <w:t>ru</w:t>
        </w:r>
        <w:proofErr w:type="spellEnd"/>
        <w:r w:rsidR="004E73A1" w:rsidRPr="00850270">
          <w:rPr>
            <w:rStyle w:val="a3"/>
            <w:rFonts w:cs="Times New Roman"/>
            <w:color w:val="auto"/>
            <w:szCs w:val="24"/>
          </w:rPr>
          <w:t>/</w:t>
        </w:r>
        <w:proofErr w:type="spellStart"/>
        <w:r w:rsidR="004E73A1" w:rsidRPr="00850270">
          <w:rPr>
            <w:rStyle w:val="a3"/>
            <w:rFonts w:cs="Times New Roman"/>
            <w:color w:val="auto"/>
            <w:szCs w:val="24"/>
            <w:lang w:val="en-US"/>
          </w:rPr>
          <w:t>userfiles</w:t>
        </w:r>
        <w:proofErr w:type="spellEnd"/>
        <w:r w:rsidR="004E73A1" w:rsidRPr="00850270">
          <w:rPr>
            <w:rStyle w:val="a3"/>
            <w:rFonts w:cs="Times New Roman"/>
            <w:color w:val="auto"/>
            <w:szCs w:val="24"/>
          </w:rPr>
          <w:t>/</w:t>
        </w:r>
        <w:r w:rsidR="004E73A1" w:rsidRPr="00850270">
          <w:rPr>
            <w:rStyle w:val="a3"/>
            <w:rFonts w:cs="Times New Roman"/>
            <w:color w:val="auto"/>
            <w:szCs w:val="24"/>
            <w:lang w:val="en-US"/>
          </w:rPr>
          <w:t>file</w:t>
        </w:r>
        <w:r w:rsidR="004E73A1" w:rsidRPr="00850270">
          <w:rPr>
            <w:rStyle w:val="a3"/>
            <w:rFonts w:cs="Times New Roman"/>
            <w:color w:val="auto"/>
            <w:szCs w:val="24"/>
          </w:rPr>
          <w:t>/</w:t>
        </w:r>
        <w:proofErr w:type="spellStart"/>
        <w:r w:rsidR="004E73A1" w:rsidRPr="00850270">
          <w:rPr>
            <w:rStyle w:val="a3"/>
            <w:rFonts w:cs="Times New Roman"/>
            <w:color w:val="auto"/>
            <w:szCs w:val="24"/>
            <w:lang w:val="en-US"/>
          </w:rPr>
          <w:t>zu</w:t>
        </w:r>
        <w:proofErr w:type="spellEnd"/>
        <w:r w:rsidR="004E73A1" w:rsidRPr="00850270">
          <w:rPr>
            <w:rStyle w:val="a3"/>
            <w:rFonts w:cs="Times New Roman"/>
            <w:color w:val="auto"/>
            <w:szCs w:val="24"/>
          </w:rPr>
          <w:t>9</w:t>
        </w:r>
        <w:r w:rsidR="004E73A1" w:rsidRPr="00850270">
          <w:rPr>
            <w:rStyle w:val="a3"/>
            <w:rFonts w:cs="Times New Roman"/>
            <w:color w:val="auto"/>
            <w:szCs w:val="24"/>
            <w:lang w:val="en-US"/>
          </w:rPr>
          <w:t>w</w:t>
        </w:r>
        <w:r w:rsidR="004E73A1" w:rsidRPr="00850270">
          <w:rPr>
            <w:rStyle w:val="a3"/>
            <w:rFonts w:cs="Times New Roman"/>
            <w:color w:val="auto"/>
            <w:szCs w:val="24"/>
          </w:rPr>
          <w:t>23</w:t>
        </w:r>
        <w:proofErr w:type="spellStart"/>
        <w:r w:rsidR="004E73A1" w:rsidRPr="00850270">
          <w:rPr>
            <w:rStyle w:val="a3"/>
            <w:rFonts w:cs="Times New Roman"/>
            <w:color w:val="auto"/>
            <w:szCs w:val="24"/>
            <w:lang w:val="en-US"/>
          </w:rPr>
          <w:t>ymsqqhheyts</w:t>
        </w:r>
        <w:proofErr w:type="spellEnd"/>
        <w:r w:rsidR="004E73A1" w:rsidRPr="00850270">
          <w:rPr>
            <w:rStyle w:val="a3"/>
            <w:rFonts w:cs="Times New Roman"/>
            <w:color w:val="auto"/>
            <w:szCs w:val="24"/>
          </w:rPr>
          <w:t>4</w:t>
        </w:r>
        <w:proofErr w:type="spellStart"/>
        <w:r w:rsidR="004E73A1" w:rsidRPr="00850270">
          <w:rPr>
            <w:rStyle w:val="a3"/>
            <w:rFonts w:cs="Times New Roman"/>
            <w:color w:val="auto"/>
            <w:szCs w:val="24"/>
            <w:lang w:val="en-US"/>
          </w:rPr>
          <w:t>tiwilmxh</w:t>
        </w:r>
        <w:proofErr w:type="spellEnd"/>
        <w:r w:rsidR="004E73A1" w:rsidRPr="00850270">
          <w:rPr>
            <w:rStyle w:val="a3"/>
            <w:rFonts w:cs="Times New Roman"/>
            <w:color w:val="auto"/>
            <w:szCs w:val="24"/>
          </w:rPr>
          <w:t>96</w:t>
        </w:r>
        <w:proofErr w:type="spellStart"/>
        <w:r w:rsidR="004E73A1" w:rsidRPr="00850270">
          <w:rPr>
            <w:rStyle w:val="a3"/>
            <w:rFonts w:cs="Times New Roman"/>
            <w:color w:val="auto"/>
            <w:szCs w:val="24"/>
            <w:lang w:val="en-US"/>
          </w:rPr>
          <w:t>wyot</w:t>
        </w:r>
        <w:proofErr w:type="spellEnd"/>
        <w:r w:rsidR="004E73A1" w:rsidRPr="00850270">
          <w:rPr>
            <w:rStyle w:val="a3"/>
            <w:rFonts w:cs="Times New Roman"/>
            <w:color w:val="auto"/>
            <w:szCs w:val="24"/>
          </w:rPr>
          <w:t>.</w:t>
        </w:r>
        <w:r w:rsidR="004E73A1" w:rsidRPr="00850270">
          <w:rPr>
            <w:rStyle w:val="a3"/>
            <w:rFonts w:cs="Times New Roman"/>
            <w:color w:val="auto"/>
            <w:szCs w:val="24"/>
            <w:lang w:val="en-US"/>
          </w:rPr>
          <w:t>pdf</w:t>
        </w:r>
      </w:hyperlink>
      <w:r w:rsidR="004E73A1" w:rsidRPr="00850270">
        <w:rPr>
          <w:rFonts w:cs="Times New Roman"/>
          <w:szCs w:val="24"/>
        </w:rPr>
        <w:t xml:space="preserve"> (дата обращения: 03.04.2017).</w:t>
      </w:r>
    </w:p>
    <w:p w14:paraId="1920889B" w14:textId="77777777" w:rsidR="004E73A1" w:rsidRPr="00850270" w:rsidRDefault="004E73A1" w:rsidP="00876147">
      <w:pPr>
        <w:pStyle w:val="a6"/>
        <w:numPr>
          <w:ilvl w:val="0"/>
          <w:numId w:val="22"/>
        </w:numPr>
        <w:tabs>
          <w:tab w:val="left" w:pos="426"/>
        </w:tabs>
        <w:spacing w:after="0" w:line="360" w:lineRule="auto"/>
        <w:ind w:left="426" w:hanging="426"/>
        <w:jc w:val="both"/>
        <w:rPr>
          <w:rFonts w:cs="Times New Roman"/>
          <w:szCs w:val="24"/>
        </w:rPr>
      </w:pPr>
      <w:r w:rsidRPr="00850270">
        <w:rPr>
          <w:rFonts w:cs="Times New Roman"/>
          <w:szCs w:val="24"/>
        </w:rPr>
        <w:t>Шибаева Е. А. Право международных организаций: Вопросы теории. - М.: Международные отношения, 1986. – 160 с.</w:t>
      </w:r>
    </w:p>
    <w:p w14:paraId="10257183" w14:textId="77777777" w:rsidR="004E73A1" w:rsidRPr="00850270" w:rsidRDefault="004E73A1" w:rsidP="00876147">
      <w:pPr>
        <w:pStyle w:val="a6"/>
        <w:numPr>
          <w:ilvl w:val="0"/>
          <w:numId w:val="22"/>
        </w:numPr>
        <w:tabs>
          <w:tab w:val="left" w:pos="426"/>
        </w:tabs>
        <w:spacing w:after="0" w:line="360" w:lineRule="auto"/>
        <w:ind w:left="426" w:hanging="426"/>
        <w:jc w:val="both"/>
        <w:rPr>
          <w:rFonts w:cs="Times New Roman"/>
          <w:szCs w:val="24"/>
        </w:rPr>
      </w:pPr>
      <w:r w:rsidRPr="00850270">
        <w:rPr>
          <w:rFonts w:cs="Times New Roman"/>
          <w:iCs/>
          <w:szCs w:val="24"/>
        </w:rPr>
        <w:t>Швецов В.Л. </w:t>
      </w:r>
      <w:r w:rsidRPr="00850270">
        <w:rPr>
          <w:rFonts w:cs="Times New Roman"/>
          <w:szCs w:val="24"/>
        </w:rPr>
        <w:t xml:space="preserve">Межпарламентский союз. - М.: Международные отношения, 1969. - С. 8. </w:t>
      </w:r>
      <w:hyperlink r:id="rId51" w:history="1">
        <w:r w:rsidRPr="00850270">
          <w:rPr>
            <w:rStyle w:val="a3"/>
            <w:rFonts w:cs="Times New Roman"/>
            <w:color w:val="auto"/>
            <w:szCs w:val="24"/>
            <w:lang w:val="en-US"/>
          </w:rPr>
          <w:t>http</w:t>
        </w:r>
        <w:r w:rsidRPr="00850270">
          <w:rPr>
            <w:rStyle w:val="a3"/>
            <w:rFonts w:cs="Times New Roman"/>
            <w:color w:val="auto"/>
            <w:szCs w:val="24"/>
          </w:rPr>
          <w:t>://</w:t>
        </w:r>
        <w:r w:rsidRPr="00850270">
          <w:rPr>
            <w:rStyle w:val="a3"/>
            <w:rFonts w:cs="Times New Roman"/>
            <w:color w:val="auto"/>
            <w:szCs w:val="24"/>
            <w:lang w:val="en-US"/>
          </w:rPr>
          <w:t>law</w:t>
        </w:r>
        <w:r w:rsidRPr="00850270">
          <w:rPr>
            <w:rStyle w:val="a3"/>
            <w:rFonts w:cs="Times New Roman"/>
            <w:color w:val="auto"/>
            <w:szCs w:val="24"/>
          </w:rPr>
          <w:t>.</w:t>
        </w:r>
        <w:proofErr w:type="spellStart"/>
        <w:r w:rsidRPr="00850270">
          <w:rPr>
            <w:rStyle w:val="a3"/>
            <w:rFonts w:cs="Times New Roman"/>
            <w:color w:val="auto"/>
            <w:szCs w:val="24"/>
            <w:lang w:val="en-US"/>
          </w:rPr>
          <w:t>edu</w:t>
        </w:r>
        <w:proofErr w:type="spellEnd"/>
        <w:r w:rsidRPr="00850270">
          <w:rPr>
            <w:rStyle w:val="a3"/>
            <w:rFonts w:cs="Times New Roman"/>
            <w:color w:val="auto"/>
            <w:szCs w:val="24"/>
          </w:rPr>
          <w:t>.</w:t>
        </w:r>
        <w:proofErr w:type="spellStart"/>
        <w:r w:rsidRPr="00850270">
          <w:rPr>
            <w:rStyle w:val="a3"/>
            <w:rFonts w:cs="Times New Roman"/>
            <w:color w:val="auto"/>
            <w:szCs w:val="24"/>
            <w:lang w:val="en-US"/>
          </w:rPr>
          <w:t>ru</w:t>
        </w:r>
        <w:proofErr w:type="spellEnd"/>
        <w:r w:rsidRPr="00850270">
          <w:rPr>
            <w:rStyle w:val="a3"/>
            <w:rFonts w:cs="Times New Roman"/>
            <w:color w:val="auto"/>
            <w:szCs w:val="24"/>
          </w:rPr>
          <w:t>/</w:t>
        </w:r>
        <w:r w:rsidRPr="00850270">
          <w:rPr>
            <w:rStyle w:val="a3"/>
            <w:rFonts w:cs="Times New Roman"/>
            <w:color w:val="auto"/>
            <w:szCs w:val="24"/>
            <w:lang w:val="en-US"/>
          </w:rPr>
          <w:t>article</w:t>
        </w:r>
        <w:r w:rsidRPr="00850270">
          <w:rPr>
            <w:rStyle w:val="a3"/>
            <w:rFonts w:cs="Times New Roman"/>
            <w:color w:val="auto"/>
            <w:szCs w:val="24"/>
          </w:rPr>
          <w:t>/</w:t>
        </w:r>
        <w:r w:rsidRPr="00850270">
          <w:rPr>
            <w:rStyle w:val="a3"/>
            <w:rFonts w:cs="Times New Roman"/>
            <w:color w:val="auto"/>
            <w:szCs w:val="24"/>
            <w:lang w:val="en-US"/>
          </w:rPr>
          <w:t>article</w:t>
        </w:r>
        <w:r w:rsidRPr="00850270">
          <w:rPr>
            <w:rStyle w:val="a3"/>
            <w:rFonts w:cs="Times New Roman"/>
            <w:color w:val="auto"/>
            <w:szCs w:val="24"/>
          </w:rPr>
          <w:t>.</w:t>
        </w:r>
        <w:r w:rsidRPr="00850270">
          <w:rPr>
            <w:rStyle w:val="a3"/>
            <w:rFonts w:cs="Times New Roman"/>
            <w:color w:val="auto"/>
            <w:szCs w:val="24"/>
            <w:lang w:val="en-US"/>
          </w:rPr>
          <w:t>asp</w:t>
        </w:r>
        <w:r w:rsidRPr="00850270">
          <w:rPr>
            <w:rStyle w:val="a3"/>
            <w:rFonts w:cs="Times New Roman"/>
            <w:color w:val="auto"/>
            <w:szCs w:val="24"/>
          </w:rPr>
          <w:t>?</w:t>
        </w:r>
        <w:proofErr w:type="spellStart"/>
        <w:r w:rsidRPr="00850270">
          <w:rPr>
            <w:rStyle w:val="a3"/>
            <w:rFonts w:cs="Times New Roman"/>
            <w:color w:val="auto"/>
            <w:szCs w:val="24"/>
            <w:lang w:val="en-US"/>
          </w:rPr>
          <w:t>articleID</w:t>
        </w:r>
        <w:proofErr w:type="spellEnd"/>
        <w:r w:rsidRPr="00850270">
          <w:rPr>
            <w:rStyle w:val="a3"/>
            <w:rFonts w:cs="Times New Roman"/>
            <w:color w:val="auto"/>
            <w:szCs w:val="24"/>
          </w:rPr>
          <w:t>=1150397</w:t>
        </w:r>
      </w:hyperlink>
      <w:r w:rsidRPr="00850270">
        <w:rPr>
          <w:rFonts w:cs="Times New Roman"/>
          <w:szCs w:val="24"/>
        </w:rPr>
        <w:t xml:space="preserve"> </w:t>
      </w:r>
    </w:p>
    <w:p w14:paraId="078061D8" w14:textId="77777777" w:rsidR="004E73A1" w:rsidRPr="00850270" w:rsidRDefault="004E73A1" w:rsidP="00876147">
      <w:pPr>
        <w:pStyle w:val="a6"/>
        <w:numPr>
          <w:ilvl w:val="0"/>
          <w:numId w:val="22"/>
        </w:numPr>
        <w:tabs>
          <w:tab w:val="left" w:pos="426"/>
        </w:tabs>
        <w:spacing w:after="0" w:line="360" w:lineRule="auto"/>
        <w:ind w:left="426" w:hanging="426"/>
        <w:jc w:val="both"/>
        <w:rPr>
          <w:rFonts w:cs="Times New Roman"/>
          <w:szCs w:val="24"/>
        </w:rPr>
      </w:pPr>
      <w:r w:rsidRPr="00850270">
        <w:rPr>
          <w:rFonts w:cs="Times New Roman"/>
          <w:szCs w:val="24"/>
        </w:rPr>
        <w:lastRenderedPageBreak/>
        <w:t xml:space="preserve">Юрьев И., </w:t>
      </w:r>
      <w:proofErr w:type="spellStart"/>
      <w:r w:rsidRPr="00850270">
        <w:rPr>
          <w:rFonts w:cs="Times New Roman"/>
          <w:szCs w:val="24"/>
        </w:rPr>
        <w:t>Чадов</w:t>
      </w:r>
      <w:proofErr w:type="spellEnd"/>
      <w:r w:rsidRPr="00850270">
        <w:rPr>
          <w:rFonts w:cs="Times New Roman"/>
          <w:szCs w:val="24"/>
        </w:rPr>
        <w:t xml:space="preserve"> А. Организации, примыкающие к НАТО// Зарубежное военное обозрение. - 2007, № 12. – С 11. </w:t>
      </w:r>
    </w:p>
    <w:p w14:paraId="66205819" w14:textId="77777777" w:rsidR="003D7D95" w:rsidRPr="00850270" w:rsidRDefault="003D7D95" w:rsidP="003D7D95">
      <w:pPr>
        <w:pStyle w:val="a6"/>
        <w:numPr>
          <w:ilvl w:val="0"/>
          <w:numId w:val="22"/>
        </w:numPr>
        <w:tabs>
          <w:tab w:val="left" w:pos="0"/>
          <w:tab w:val="left" w:pos="426"/>
        </w:tabs>
        <w:spacing w:after="0" w:line="360" w:lineRule="auto"/>
        <w:ind w:left="426" w:hanging="426"/>
        <w:jc w:val="both"/>
        <w:rPr>
          <w:rFonts w:cs="Times New Roman"/>
          <w:szCs w:val="24"/>
        </w:rPr>
      </w:pPr>
      <w:proofErr w:type="spellStart"/>
      <w:r w:rsidRPr="00850270">
        <w:rPr>
          <w:rFonts w:cs="Times New Roman"/>
          <w:szCs w:val="24"/>
          <w:lang w:val="en-US"/>
        </w:rPr>
        <w:t>Abdukarimova</w:t>
      </w:r>
      <w:proofErr w:type="spellEnd"/>
      <w:r w:rsidRPr="00850270">
        <w:rPr>
          <w:rFonts w:cs="Times New Roman"/>
          <w:szCs w:val="24"/>
          <w:lang w:val="en-US"/>
        </w:rPr>
        <w:t xml:space="preserve"> Z., </w:t>
      </w:r>
      <w:proofErr w:type="spellStart"/>
      <w:r w:rsidRPr="00850270">
        <w:rPr>
          <w:rFonts w:cs="Times New Roman"/>
          <w:szCs w:val="24"/>
          <w:lang w:val="en-US"/>
        </w:rPr>
        <w:t>Baikonakova</w:t>
      </w:r>
      <w:proofErr w:type="spellEnd"/>
      <w:r w:rsidRPr="00850270">
        <w:rPr>
          <w:rFonts w:cs="Times New Roman"/>
          <w:szCs w:val="24"/>
          <w:lang w:val="en-US"/>
        </w:rPr>
        <w:t xml:space="preserve"> B., </w:t>
      </w:r>
      <w:proofErr w:type="spellStart"/>
      <w:r w:rsidRPr="00850270">
        <w:rPr>
          <w:rFonts w:cs="Times New Roman"/>
          <w:szCs w:val="24"/>
          <w:lang w:val="en-US"/>
        </w:rPr>
        <w:t>Joldassova</w:t>
      </w:r>
      <w:proofErr w:type="spellEnd"/>
      <w:r w:rsidRPr="00850270">
        <w:rPr>
          <w:rFonts w:cs="Times New Roman"/>
          <w:szCs w:val="24"/>
          <w:lang w:val="en-US"/>
        </w:rPr>
        <w:t xml:space="preserve"> O., </w:t>
      </w:r>
      <w:proofErr w:type="spellStart"/>
      <w:r w:rsidRPr="00850270">
        <w:rPr>
          <w:rFonts w:cs="Times New Roman"/>
          <w:szCs w:val="24"/>
          <w:lang w:val="en-US"/>
        </w:rPr>
        <w:t>Kozhakhmetova</w:t>
      </w:r>
      <w:proofErr w:type="spellEnd"/>
      <w:r w:rsidRPr="00850270">
        <w:rPr>
          <w:rFonts w:cs="Times New Roman"/>
          <w:szCs w:val="24"/>
          <w:lang w:val="en-US"/>
        </w:rPr>
        <w:t xml:space="preserve"> A. and </w:t>
      </w:r>
      <w:proofErr w:type="spellStart"/>
      <w:r w:rsidRPr="00850270">
        <w:rPr>
          <w:rFonts w:cs="Times New Roman"/>
          <w:szCs w:val="24"/>
          <w:lang w:val="en-US"/>
        </w:rPr>
        <w:t>Turgynbek</w:t>
      </w:r>
      <w:proofErr w:type="spellEnd"/>
      <w:r w:rsidRPr="00850270">
        <w:rPr>
          <w:rFonts w:cs="Times New Roman"/>
          <w:szCs w:val="24"/>
          <w:lang w:val="en-US"/>
        </w:rPr>
        <w:t xml:space="preserve"> G. The Role of the Model Standards in Lawmaking // World Applied Sciences Journal. </w:t>
      </w:r>
      <w:r w:rsidRPr="00850270">
        <w:rPr>
          <w:rFonts w:cs="Times New Roman"/>
          <w:szCs w:val="24"/>
        </w:rPr>
        <w:t>2014. №3. Р.376-378.</w:t>
      </w:r>
    </w:p>
    <w:p w14:paraId="01E0A934" w14:textId="77777777" w:rsidR="003D7D95" w:rsidRPr="00850270" w:rsidRDefault="003D7D95" w:rsidP="003D7D95">
      <w:pPr>
        <w:pStyle w:val="a6"/>
        <w:numPr>
          <w:ilvl w:val="0"/>
          <w:numId w:val="22"/>
        </w:numPr>
        <w:tabs>
          <w:tab w:val="left" w:pos="426"/>
        </w:tabs>
        <w:spacing w:after="0" w:line="360" w:lineRule="auto"/>
        <w:ind w:left="426" w:hanging="426"/>
        <w:jc w:val="both"/>
        <w:rPr>
          <w:rFonts w:cs="Times New Roman"/>
          <w:szCs w:val="24"/>
          <w:lang w:val="en-US"/>
        </w:rPr>
      </w:pPr>
      <w:r w:rsidRPr="00850270">
        <w:rPr>
          <w:rFonts w:cs="Times New Roman"/>
          <w:szCs w:val="24"/>
          <w:lang w:val="en-US"/>
        </w:rPr>
        <w:t xml:space="preserve">Burnham P., </w:t>
      </w:r>
      <w:proofErr w:type="spellStart"/>
      <w:r w:rsidRPr="00850270">
        <w:rPr>
          <w:rFonts w:cs="Times New Roman"/>
          <w:szCs w:val="24"/>
          <w:lang w:val="en-US"/>
        </w:rPr>
        <w:t>Gilland</w:t>
      </w:r>
      <w:proofErr w:type="spellEnd"/>
      <w:r w:rsidRPr="00850270">
        <w:rPr>
          <w:rFonts w:cs="Times New Roman"/>
          <w:szCs w:val="24"/>
          <w:lang w:val="en-US"/>
        </w:rPr>
        <w:t xml:space="preserve"> K., Grant W., Layton-Henry Z. Research Methods in Politics. - New York: Palgrave, 2004. - </w:t>
      </w:r>
      <w:proofErr w:type="gramStart"/>
      <w:r w:rsidRPr="00850270">
        <w:rPr>
          <w:rFonts w:cs="Times New Roman"/>
          <w:szCs w:val="24"/>
        </w:rPr>
        <w:t>С</w:t>
      </w:r>
      <w:r w:rsidRPr="00850270">
        <w:rPr>
          <w:rFonts w:cs="Times New Roman"/>
          <w:szCs w:val="24"/>
          <w:lang w:val="en-US"/>
        </w:rPr>
        <w:t>.18.;</w:t>
      </w:r>
      <w:proofErr w:type="gramEnd"/>
      <w:r w:rsidRPr="00850270">
        <w:rPr>
          <w:rFonts w:cs="Times New Roman"/>
          <w:szCs w:val="24"/>
          <w:lang w:val="en-US"/>
        </w:rPr>
        <w:t xml:space="preserve"> March J.G., Olsen J.P. The new institutionalism: </w:t>
      </w:r>
      <w:proofErr w:type="spellStart"/>
      <w:r w:rsidRPr="00850270">
        <w:rPr>
          <w:rFonts w:cs="Times New Roman"/>
          <w:szCs w:val="24"/>
          <w:lang w:val="en-US"/>
        </w:rPr>
        <w:t>organisational</w:t>
      </w:r>
      <w:proofErr w:type="spellEnd"/>
      <w:r w:rsidRPr="00850270">
        <w:rPr>
          <w:rFonts w:cs="Times New Roman"/>
          <w:szCs w:val="24"/>
          <w:lang w:val="en-US"/>
        </w:rPr>
        <w:t xml:space="preserve"> factors in political life // American Political Science Review. — 1984. — Vol. 78, № 3. — </w:t>
      </w:r>
      <w:r w:rsidRPr="00850270">
        <w:rPr>
          <w:rFonts w:cs="Times New Roman"/>
          <w:szCs w:val="24"/>
        </w:rPr>
        <w:t>Р</w:t>
      </w:r>
      <w:r w:rsidRPr="00850270">
        <w:rPr>
          <w:rFonts w:cs="Times New Roman"/>
          <w:szCs w:val="24"/>
          <w:lang w:val="en-US"/>
        </w:rPr>
        <w:t>. 749.</w:t>
      </w:r>
    </w:p>
    <w:p w14:paraId="35E8356A" w14:textId="77777777" w:rsidR="003D7D95" w:rsidRPr="00850270" w:rsidRDefault="003D7D95" w:rsidP="003D7D95">
      <w:pPr>
        <w:pStyle w:val="a6"/>
        <w:numPr>
          <w:ilvl w:val="0"/>
          <w:numId w:val="22"/>
        </w:numPr>
        <w:tabs>
          <w:tab w:val="left" w:pos="426"/>
        </w:tabs>
        <w:spacing w:after="0" w:line="360" w:lineRule="auto"/>
        <w:ind w:left="426" w:hanging="426"/>
        <w:jc w:val="both"/>
        <w:rPr>
          <w:rFonts w:cs="Times New Roman"/>
          <w:szCs w:val="24"/>
          <w:lang w:val="en-US"/>
        </w:rPr>
      </w:pPr>
      <w:r w:rsidRPr="00850270">
        <w:rPr>
          <w:rFonts w:cs="Times New Roman"/>
          <w:lang w:val="en-US"/>
        </w:rPr>
        <w:t>Cutler R. The Emergence of International Parliamentary Institutions: New Networks of Influence in World Society, in Who Is Afraid of the State? - Toronto: University of Toronto Press, 2001. – P. 214-215.</w:t>
      </w:r>
    </w:p>
    <w:p w14:paraId="7B1B2E4C" w14:textId="2855E991" w:rsidR="003D7D95" w:rsidRPr="00850270" w:rsidRDefault="003D7D95" w:rsidP="003D7D95">
      <w:pPr>
        <w:pStyle w:val="a6"/>
        <w:numPr>
          <w:ilvl w:val="0"/>
          <w:numId w:val="22"/>
        </w:numPr>
        <w:tabs>
          <w:tab w:val="left" w:pos="426"/>
        </w:tabs>
        <w:spacing w:after="0" w:line="360" w:lineRule="auto"/>
        <w:ind w:left="426" w:hanging="426"/>
        <w:jc w:val="both"/>
        <w:rPr>
          <w:rFonts w:cs="Times New Roman"/>
          <w:szCs w:val="24"/>
          <w:lang w:val="en-US"/>
        </w:rPr>
      </w:pPr>
      <w:proofErr w:type="spellStart"/>
      <w:r w:rsidRPr="00850270">
        <w:rPr>
          <w:lang w:val="en-US"/>
        </w:rPr>
        <w:t>Kissling</w:t>
      </w:r>
      <w:proofErr w:type="spellEnd"/>
      <w:r w:rsidRPr="00850270">
        <w:rPr>
          <w:lang w:val="en-US"/>
        </w:rPr>
        <w:t xml:space="preserve"> C. The legal and political status of international parliamentary institutions, Committee for a Democratic U.N. – Berlin: Germany, 2011. – P. 83.</w:t>
      </w:r>
    </w:p>
    <w:p w14:paraId="22C7D582" w14:textId="5CCC0CFF" w:rsidR="003D7D95" w:rsidRPr="00850270" w:rsidRDefault="003D7D95" w:rsidP="003D7D95">
      <w:pPr>
        <w:pStyle w:val="a6"/>
        <w:numPr>
          <w:ilvl w:val="0"/>
          <w:numId w:val="22"/>
        </w:numPr>
        <w:tabs>
          <w:tab w:val="left" w:pos="426"/>
        </w:tabs>
        <w:spacing w:after="0" w:line="360" w:lineRule="auto"/>
        <w:ind w:left="426" w:hanging="426"/>
        <w:jc w:val="both"/>
        <w:rPr>
          <w:rFonts w:cs="Times New Roman"/>
          <w:szCs w:val="24"/>
          <w:lang w:val="en-US"/>
        </w:rPr>
      </w:pPr>
      <w:proofErr w:type="spellStart"/>
      <w:r w:rsidRPr="00850270">
        <w:rPr>
          <w:rFonts w:cs="Times New Roman"/>
          <w:szCs w:val="24"/>
          <w:lang w:val="en-US"/>
        </w:rPr>
        <w:t>Mitrany</w:t>
      </w:r>
      <w:proofErr w:type="spellEnd"/>
      <w:r w:rsidRPr="00850270">
        <w:rPr>
          <w:rFonts w:cs="Times New Roman"/>
          <w:szCs w:val="24"/>
          <w:lang w:val="en-US"/>
        </w:rPr>
        <w:t xml:space="preserve"> D. A Working Peace System. - Chicago, 1966. - P.33</w:t>
      </w:r>
    </w:p>
    <w:p w14:paraId="675696BF" w14:textId="77777777" w:rsidR="003D7D95" w:rsidRPr="00850270" w:rsidRDefault="003D7D95" w:rsidP="003D7D95">
      <w:pPr>
        <w:pStyle w:val="a6"/>
        <w:numPr>
          <w:ilvl w:val="0"/>
          <w:numId w:val="22"/>
        </w:numPr>
        <w:tabs>
          <w:tab w:val="left" w:pos="284"/>
        </w:tabs>
        <w:spacing w:after="0" w:line="360" w:lineRule="auto"/>
        <w:ind w:left="426" w:hanging="426"/>
        <w:jc w:val="both"/>
        <w:rPr>
          <w:rFonts w:cs="Times New Roman"/>
          <w:szCs w:val="24"/>
          <w:lang w:val="en-US"/>
        </w:rPr>
      </w:pPr>
      <w:proofErr w:type="spellStart"/>
      <w:r w:rsidRPr="00850270">
        <w:rPr>
          <w:rFonts w:cs="Times New Roman"/>
          <w:szCs w:val="24"/>
          <w:lang w:val="en-US"/>
        </w:rPr>
        <w:t>Murzakulova</w:t>
      </w:r>
      <w:proofErr w:type="spellEnd"/>
      <w:r w:rsidRPr="00850270">
        <w:rPr>
          <w:rFonts w:cs="Times New Roman"/>
          <w:szCs w:val="24"/>
          <w:lang w:val="en-US"/>
        </w:rPr>
        <w:t xml:space="preserve"> A. D. Acquiring legitimacy: the impact of CIS Interparliamentary institutions on post-Soviet parliamentarianism // CA&amp;CC Press. 2014.  //URL: http://www.ca-c.org/journal/2014/journal_eng/cac-03/13.shtml</w:t>
      </w:r>
    </w:p>
    <w:p w14:paraId="7FE208E8" w14:textId="77777777" w:rsidR="003D7D95" w:rsidRPr="00850270" w:rsidRDefault="003D7D95" w:rsidP="003D7D95">
      <w:pPr>
        <w:pStyle w:val="a6"/>
        <w:numPr>
          <w:ilvl w:val="0"/>
          <w:numId w:val="22"/>
        </w:numPr>
        <w:tabs>
          <w:tab w:val="left" w:pos="284"/>
        </w:tabs>
        <w:spacing w:after="0" w:line="360" w:lineRule="auto"/>
        <w:ind w:left="426" w:hanging="426"/>
        <w:jc w:val="both"/>
        <w:rPr>
          <w:rFonts w:cs="Times New Roman"/>
          <w:szCs w:val="24"/>
        </w:rPr>
      </w:pPr>
      <w:r w:rsidRPr="00850270">
        <w:rPr>
          <w:rFonts w:cs="Times New Roman"/>
          <w:szCs w:val="24"/>
          <w:lang w:val="en-US"/>
        </w:rPr>
        <w:t>Overview //Parliamentary assembly Council of Europe: Official website. URL</w:t>
      </w:r>
      <w:r w:rsidRPr="00850270">
        <w:rPr>
          <w:rFonts w:cs="Times New Roman"/>
          <w:szCs w:val="24"/>
        </w:rPr>
        <w:t xml:space="preserve">: </w:t>
      </w:r>
      <w:r w:rsidRPr="00850270">
        <w:rPr>
          <w:rFonts w:cs="Times New Roman"/>
          <w:szCs w:val="24"/>
          <w:lang w:val="en-US"/>
        </w:rPr>
        <w:t>http</w:t>
      </w:r>
      <w:r w:rsidRPr="00850270">
        <w:rPr>
          <w:rFonts w:cs="Times New Roman"/>
          <w:szCs w:val="24"/>
        </w:rPr>
        <w:t>://</w:t>
      </w:r>
      <w:r w:rsidRPr="00850270">
        <w:rPr>
          <w:rFonts w:cs="Times New Roman"/>
          <w:szCs w:val="24"/>
          <w:lang w:val="en-US"/>
        </w:rPr>
        <w:t>website</w:t>
      </w:r>
      <w:r w:rsidRPr="00850270">
        <w:rPr>
          <w:rFonts w:cs="Times New Roman"/>
          <w:szCs w:val="24"/>
        </w:rPr>
        <w:t>-</w:t>
      </w:r>
      <w:r w:rsidRPr="00850270">
        <w:rPr>
          <w:rFonts w:cs="Times New Roman"/>
          <w:szCs w:val="24"/>
          <w:lang w:val="en-US"/>
        </w:rPr>
        <w:t>pace</w:t>
      </w:r>
      <w:r w:rsidRPr="00850270">
        <w:rPr>
          <w:rFonts w:cs="Times New Roman"/>
          <w:szCs w:val="24"/>
        </w:rPr>
        <w:t>.</w:t>
      </w:r>
      <w:r w:rsidRPr="00850270">
        <w:rPr>
          <w:rFonts w:cs="Times New Roman"/>
          <w:szCs w:val="24"/>
          <w:lang w:val="en-US"/>
        </w:rPr>
        <w:t>net</w:t>
      </w:r>
      <w:r w:rsidRPr="00850270">
        <w:rPr>
          <w:rFonts w:cs="Times New Roman"/>
          <w:szCs w:val="24"/>
        </w:rPr>
        <w:t>/</w:t>
      </w:r>
      <w:proofErr w:type="spellStart"/>
      <w:r w:rsidRPr="00850270">
        <w:rPr>
          <w:rFonts w:cs="Times New Roman"/>
          <w:szCs w:val="24"/>
          <w:lang w:val="en-US"/>
        </w:rPr>
        <w:t>en</w:t>
      </w:r>
      <w:proofErr w:type="spellEnd"/>
      <w:r w:rsidRPr="00850270">
        <w:rPr>
          <w:rFonts w:cs="Times New Roman"/>
          <w:szCs w:val="24"/>
        </w:rPr>
        <w:t>_</w:t>
      </w:r>
      <w:r w:rsidRPr="00850270">
        <w:rPr>
          <w:rFonts w:cs="Times New Roman"/>
          <w:szCs w:val="24"/>
          <w:lang w:val="en-US"/>
        </w:rPr>
        <w:t>GB</w:t>
      </w:r>
      <w:r w:rsidRPr="00850270">
        <w:rPr>
          <w:rFonts w:cs="Times New Roman"/>
          <w:szCs w:val="24"/>
        </w:rPr>
        <w:t>/</w:t>
      </w:r>
      <w:r w:rsidRPr="00850270">
        <w:rPr>
          <w:rFonts w:cs="Times New Roman"/>
          <w:szCs w:val="24"/>
          <w:lang w:val="en-US"/>
        </w:rPr>
        <w:t>web</w:t>
      </w:r>
      <w:r w:rsidRPr="00850270">
        <w:rPr>
          <w:rFonts w:cs="Times New Roman"/>
          <w:szCs w:val="24"/>
        </w:rPr>
        <w:t>/</w:t>
      </w:r>
      <w:proofErr w:type="spellStart"/>
      <w:r w:rsidRPr="00850270">
        <w:rPr>
          <w:rFonts w:cs="Times New Roman"/>
          <w:szCs w:val="24"/>
          <w:lang w:val="en-US"/>
        </w:rPr>
        <w:t>apce</w:t>
      </w:r>
      <w:proofErr w:type="spellEnd"/>
      <w:r w:rsidRPr="00850270">
        <w:rPr>
          <w:rFonts w:cs="Times New Roman"/>
          <w:szCs w:val="24"/>
        </w:rPr>
        <w:t>/</w:t>
      </w:r>
      <w:r w:rsidRPr="00850270">
        <w:rPr>
          <w:rFonts w:cs="Times New Roman"/>
          <w:szCs w:val="24"/>
          <w:lang w:val="en-US"/>
        </w:rPr>
        <w:t>how</w:t>
      </w:r>
      <w:r w:rsidRPr="00850270">
        <w:rPr>
          <w:rFonts w:cs="Times New Roman"/>
          <w:szCs w:val="24"/>
        </w:rPr>
        <w:t>-</w:t>
      </w:r>
      <w:r w:rsidRPr="00850270">
        <w:rPr>
          <w:rFonts w:cs="Times New Roman"/>
          <w:szCs w:val="24"/>
          <w:lang w:val="en-US"/>
        </w:rPr>
        <w:t>it</w:t>
      </w:r>
      <w:r w:rsidRPr="00850270">
        <w:rPr>
          <w:rFonts w:cs="Times New Roman"/>
          <w:szCs w:val="24"/>
        </w:rPr>
        <w:t>-</w:t>
      </w:r>
      <w:r w:rsidRPr="00850270">
        <w:rPr>
          <w:rFonts w:cs="Times New Roman"/>
          <w:szCs w:val="24"/>
          <w:lang w:val="en-US"/>
        </w:rPr>
        <w:t>works</w:t>
      </w:r>
      <w:r w:rsidRPr="00850270">
        <w:rPr>
          <w:rFonts w:cs="Times New Roman"/>
          <w:szCs w:val="24"/>
        </w:rPr>
        <w:t xml:space="preserve"> (дата обращения: 09.04.2017).</w:t>
      </w:r>
    </w:p>
    <w:p w14:paraId="1D7C9F39" w14:textId="77777777" w:rsidR="003D7D95" w:rsidRPr="00850270" w:rsidRDefault="003D7D95" w:rsidP="003D7D95">
      <w:pPr>
        <w:pStyle w:val="a6"/>
        <w:numPr>
          <w:ilvl w:val="0"/>
          <w:numId w:val="22"/>
        </w:numPr>
        <w:tabs>
          <w:tab w:val="left" w:pos="284"/>
        </w:tabs>
        <w:spacing w:after="0" w:line="360" w:lineRule="auto"/>
        <w:ind w:left="426" w:hanging="426"/>
        <w:jc w:val="both"/>
        <w:rPr>
          <w:rFonts w:cs="Times New Roman"/>
          <w:szCs w:val="24"/>
        </w:rPr>
      </w:pPr>
      <w:proofErr w:type="spellStart"/>
      <w:r w:rsidRPr="00850270">
        <w:rPr>
          <w:rFonts w:cs="Times New Roman"/>
          <w:szCs w:val="24"/>
          <w:lang w:val="en-US"/>
        </w:rPr>
        <w:t>Priestman</w:t>
      </w:r>
      <w:proofErr w:type="spellEnd"/>
      <w:r w:rsidRPr="00850270">
        <w:rPr>
          <w:rFonts w:cs="Times New Roman"/>
          <w:szCs w:val="24"/>
          <w:lang w:val="en-US"/>
        </w:rPr>
        <w:t xml:space="preserve"> J. D. Relations between National Parliaments and International Parliamentary Assemblies // Constitutional and Parliamentary Information ASGP. - Geneva, 1980. </w:t>
      </w:r>
      <w:r w:rsidRPr="00850270">
        <w:rPr>
          <w:rFonts w:cs="Times New Roman"/>
          <w:szCs w:val="24"/>
        </w:rPr>
        <w:t>№ 124. –  Р.155.</w:t>
      </w:r>
    </w:p>
    <w:p w14:paraId="50F519C2" w14:textId="77777777" w:rsidR="003D7D95" w:rsidRPr="00850270" w:rsidRDefault="003D7D95" w:rsidP="003D7D95">
      <w:pPr>
        <w:pStyle w:val="a6"/>
        <w:numPr>
          <w:ilvl w:val="0"/>
          <w:numId w:val="22"/>
        </w:numPr>
        <w:tabs>
          <w:tab w:val="left" w:pos="426"/>
        </w:tabs>
        <w:spacing w:after="0" w:line="360" w:lineRule="auto"/>
        <w:ind w:left="426" w:hanging="426"/>
        <w:jc w:val="both"/>
        <w:rPr>
          <w:rFonts w:cs="Times New Roman"/>
          <w:szCs w:val="24"/>
          <w:lang w:val="en-US"/>
        </w:rPr>
      </w:pPr>
      <w:proofErr w:type="spellStart"/>
      <w:r w:rsidRPr="00850270">
        <w:rPr>
          <w:rFonts w:cs="Times New Roman"/>
          <w:szCs w:val="24"/>
          <w:lang w:val="en-US"/>
        </w:rPr>
        <w:t>Radaelli</w:t>
      </w:r>
      <w:proofErr w:type="spellEnd"/>
      <w:r w:rsidRPr="00850270">
        <w:rPr>
          <w:rFonts w:cs="Times New Roman"/>
          <w:szCs w:val="24"/>
          <w:lang w:val="en-US"/>
        </w:rPr>
        <w:t xml:space="preserve"> C.M. The Europeanization of Public Policy // </w:t>
      </w:r>
      <w:proofErr w:type="gramStart"/>
      <w:r w:rsidRPr="00850270">
        <w:rPr>
          <w:rFonts w:cs="Times New Roman"/>
          <w:szCs w:val="24"/>
          <w:lang w:val="en-US"/>
        </w:rPr>
        <w:t>The</w:t>
      </w:r>
      <w:proofErr w:type="gramEnd"/>
      <w:r w:rsidRPr="00850270">
        <w:rPr>
          <w:rFonts w:cs="Times New Roman"/>
          <w:szCs w:val="24"/>
          <w:lang w:val="en-US"/>
        </w:rPr>
        <w:t xml:space="preserve"> Politics of Europeanization / Ed by K. Featherstone, C. </w:t>
      </w:r>
      <w:proofErr w:type="spellStart"/>
      <w:r w:rsidRPr="00850270">
        <w:rPr>
          <w:rFonts w:cs="Times New Roman"/>
          <w:szCs w:val="24"/>
          <w:lang w:val="en-US"/>
        </w:rPr>
        <w:t>Radaelli</w:t>
      </w:r>
      <w:proofErr w:type="spellEnd"/>
      <w:r w:rsidRPr="00850270">
        <w:rPr>
          <w:rFonts w:cs="Times New Roman"/>
          <w:szCs w:val="24"/>
          <w:lang w:val="en-US"/>
        </w:rPr>
        <w:t>. - Oxford: Oxford University Press, 2003. - P. 30.</w:t>
      </w:r>
    </w:p>
    <w:p w14:paraId="05995361" w14:textId="109F9460" w:rsidR="003D7D95" w:rsidRPr="00850270" w:rsidRDefault="003D7D95" w:rsidP="003D7D95">
      <w:pPr>
        <w:pStyle w:val="a6"/>
        <w:numPr>
          <w:ilvl w:val="0"/>
          <w:numId w:val="22"/>
        </w:numPr>
        <w:tabs>
          <w:tab w:val="left" w:pos="426"/>
        </w:tabs>
        <w:spacing w:after="0" w:line="360" w:lineRule="auto"/>
        <w:ind w:left="426" w:hanging="426"/>
        <w:jc w:val="both"/>
        <w:rPr>
          <w:rFonts w:cs="Times New Roman"/>
          <w:szCs w:val="24"/>
          <w:lang w:val="en-US"/>
        </w:rPr>
      </w:pPr>
      <w:r w:rsidRPr="00850270">
        <w:rPr>
          <w:rFonts w:cs="Times New Roman"/>
          <w:szCs w:val="24"/>
          <w:lang w:val="en-US"/>
        </w:rPr>
        <w:t xml:space="preserve">Spinelli </w:t>
      </w:r>
      <w:proofErr w:type="spellStart"/>
      <w:r w:rsidRPr="00850270">
        <w:rPr>
          <w:rFonts w:cs="Times New Roman"/>
          <w:szCs w:val="24"/>
          <w:lang w:val="en-US"/>
        </w:rPr>
        <w:t>Altiero</w:t>
      </w:r>
      <w:proofErr w:type="spellEnd"/>
      <w:r w:rsidRPr="00850270">
        <w:rPr>
          <w:rFonts w:cs="Times New Roman"/>
          <w:szCs w:val="24"/>
          <w:lang w:val="en-US"/>
        </w:rPr>
        <w:t xml:space="preserve">. The Growth of the European Movement since the Second World War/ M. Hodges. – </w:t>
      </w:r>
      <w:proofErr w:type="spellStart"/>
      <w:r w:rsidRPr="00850270">
        <w:rPr>
          <w:rFonts w:cs="Times New Roman"/>
          <w:szCs w:val="24"/>
          <w:lang w:val="en-US"/>
        </w:rPr>
        <w:t>Harmondsworth</w:t>
      </w:r>
      <w:proofErr w:type="spellEnd"/>
      <w:r w:rsidRPr="00850270">
        <w:rPr>
          <w:rFonts w:cs="Times New Roman"/>
          <w:szCs w:val="24"/>
          <w:lang w:val="en-US"/>
        </w:rPr>
        <w:t xml:space="preserve">.: Penguin. </w:t>
      </w:r>
      <w:r w:rsidRPr="00850270">
        <w:rPr>
          <w:rFonts w:cs="Times New Roman"/>
          <w:szCs w:val="24"/>
        </w:rPr>
        <w:t>1972.</w:t>
      </w:r>
    </w:p>
    <w:p w14:paraId="36E3DB8D" w14:textId="77777777" w:rsidR="004E73A1" w:rsidRPr="00850270" w:rsidRDefault="004E73A1" w:rsidP="00876147">
      <w:pPr>
        <w:spacing w:after="0"/>
        <w:ind w:left="426" w:hanging="426"/>
        <w:contextualSpacing/>
        <w:rPr>
          <w:rFonts w:cs="Times New Roman"/>
          <w:sz w:val="24"/>
          <w:szCs w:val="24"/>
        </w:rPr>
      </w:pPr>
    </w:p>
    <w:p w14:paraId="6ADC10EB" w14:textId="77777777" w:rsidR="00694787" w:rsidRPr="00850270" w:rsidRDefault="00694787" w:rsidP="00876147">
      <w:pPr>
        <w:spacing w:line="259" w:lineRule="auto"/>
        <w:ind w:left="426" w:hanging="426"/>
        <w:jc w:val="left"/>
        <w:rPr>
          <w:rFonts w:eastAsiaTheme="majorEastAsia" w:cs="Times New Roman"/>
          <w:b/>
          <w:sz w:val="24"/>
          <w:szCs w:val="24"/>
        </w:rPr>
      </w:pPr>
    </w:p>
    <w:p w14:paraId="1333E917" w14:textId="0B6744A1" w:rsidR="0044721B" w:rsidRPr="00850270" w:rsidRDefault="003D7D95" w:rsidP="00EB18ED">
      <w:pPr>
        <w:pStyle w:val="1"/>
      </w:pPr>
      <w:r w:rsidRPr="00850270">
        <w:br w:type="page"/>
      </w:r>
      <w:bookmarkStart w:id="33" w:name="_Toc483511264"/>
      <w:r w:rsidR="0044721B" w:rsidRPr="00850270">
        <w:lastRenderedPageBreak/>
        <w:t>Приложения</w:t>
      </w:r>
      <w:bookmarkEnd w:id="32"/>
      <w:bookmarkEnd w:id="33"/>
    </w:p>
    <w:p w14:paraId="445A484E" w14:textId="77777777" w:rsidR="0069429C" w:rsidRPr="00850270" w:rsidRDefault="0069429C" w:rsidP="0069429C"/>
    <w:p w14:paraId="5694BC10" w14:textId="77777777" w:rsidR="0069429C" w:rsidRPr="00850270" w:rsidRDefault="0069429C" w:rsidP="0069429C"/>
    <w:p w14:paraId="4981D41F" w14:textId="010032F5" w:rsidR="0044721B" w:rsidRPr="00850270" w:rsidRDefault="00A102C8" w:rsidP="0069429C">
      <w:pPr>
        <w:jc w:val="center"/>
        <w:rPr>
          <w:rFonts w:cs="Times New Roman"/>
          <w:sz w:val="24"/>
          <w:szCs w:val="24"/>
        </w:rPr>
      </w:pPr>
      <w:r>
        <w:rPr>
          <w:rFonts w:cs="Times New Roman"/>
          <w:sz w:val="24"/>
          <w:szCs w:val="24"/>
        </w:rPr>
        <w:t>ПРИЛОЖЕНИЕ 1</w:t>
      </w:r>
    </w:p>
    <w:p w14:paraId="22FFA8F3" w14:textId="77777777" w:rsidR="0069429C" w:rsidRPr="00850270" w:rsidRDefault="0069429C" w:rsidP="0069429C">
      <w:pPr>
        <w:jc w:val="center"/>
        <w:rPr>
          <w:rFonts w:cs="Times New Roman"/>
          <w:sz w:val="24"/>
          <w:szCs w:val="24"/>
        </w:rPr>
      </w:pPr>
    </w:p>
    <w:p w14:paraId="14B38F04" w14:textId="77777777" w:rsidR="0044721B" w:rsidRPr="00850270" w:rsidRDefault="0044721B" w:rsidP="0044721B">
      <w:pPr>
        <w:rPr>
          <w:rFonts w:cs="Times New Roman"/>
          <w:sz w:val="24"/>
          <w:szCs w:val="24"/>
        </w:rPr>
      </w:pPr>
      <w:r w:rsidRPr="00850270">
        <w:rPr>
          <w:rFonts w:cs="Times New Roman"/>
          <w:noProof/>
          <w:sz w:val="24"/>
          <w:szCs w:val="24"/>
          <w:lang w:eastAsia="ru-RU"/>
        </w:rPr>
        <w:drawing>
          <wp:inline distT="0" distB="0" distL="0" distR="0" wp14:anchorId="247E95A4" wp14:editId="51BF528C">
            <wp:extent cx="5486400" cy="320040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14:paraId="4782598E" w14:textId="4CD44BD0" w:rsidR="0044721B" w:rsidRPr="00B04E02" w:rsidRDefault="00850270" w:rsidP="0044721B">
      <w:pPr>
        <w:rPr>
          <w:rFonts w:cs="Times New Roman"/>
          <w:sz w:val="24"/>
          <w:szCs w:val="24"/>
          <w:lang w:val="en-US"/>
        </w:rPr>
      </w:pPr>
      <w:r>
        <w:rPr>
          <w:rFonts w:cs="Times New Roman"/>
          <w:sz w:val="24"/>
          <w:szCs w:val="24"/>
        </w:rPr>
        <w:t>Рис</w:t>
      </w:r>
      <w:r w:rsidRPr="00B04E02">
        <w:rPr>
          <w:rFonts w:cs="Times New Roman"/>
          <w:sz w:val="24"/>
          <w:szCs w:val="24"/>
          <w:lang w:val="en-US"/>
        </w:rPr>
        <w:t xml:space="preserve">. 1.1. </w:t>
      </w:r>
      <w:r w:rsidRPr="00850270">
        <w:rPr>
          <w:rFonts w:cs="Times New Roman"/>
          <w:sz w:val="24"/>
          <w:szCs w:val="24"/>
        </w:rPr>
        <w:t>Динамика</w:t>
      </w:r>
      <w:r w:rsidRPr="00B04E02">
        <w:rPr>
          <w:rFonts w:cs="Times New Roman"/>
          <w:sz w:val="24"/>
          <w:szCs w:val="24"/>
          <w:lang w:val="en-US"/>
        </w:rPr>
        <w:t xml:space="preserve"> </w:t>
      </w:r>
      <w:r w:rsidRPr="00850270">
        <w:rPr>
          <w:rFonts w:cs="Times New Roman"/>
          <w:sz w:val="24"/>
          <w:szCs w:val="24"/>
        </w:rPr>
        <w:t>появления</w:t>
      </w:r>
      <w:r w:rsidRPr="00B04E02">
        <w:rPr>
          <w:rFonts w:cs="Times New Roman"/>
          <w:sz w:val="24"/>
          <w:szCs w:val="24"/>
          <w:lang w:val="en-US"/>
        </w:rPr>
        <w:t xml:space="preserve"> </w:t>
      </w:r>
      <w:r w:rsidRPr="00850270">
        <w:rPr>
          <w:rFonts w:cs="Times New Roman"/>
          <w:sz w:val="24"/>
          <w:szCs w:val="24"/>
        </w:rPr>
        <w:t>парламентских</w:t>
      </w:r>
      <w:r w:rsidRPr="00B04E02">
        <w:rPr>
          <w:rFonts w:cs="Times New Roman"/>
          <w:sz w:val="24"/>
          <w:szCs w:val="24"/>
          <w:lang w:val="en-US"/>
        </w:rPr>
        <w:t xml:space="preserve"> </w:t>
      </w:r>
      <w:r w:rsidRPr="00850270">
        <w:rPr>
          <w:rFonts w:cs="Times New Roman"/>
          <w:sz w:val="24"/>
          <w:szCs w:val="24"/>
        </w:rPr>
        <w:t>институтов</w:t>
      </w:r>
    </w:p>
    <w:p w14:paraId="6682BA62" w14:textId="77777777" w:rsidR="00C82F5A" w:rsidRPr="00B04E02" w:rsidRDefault="00C82F5A" w:rsidP="0044721B">
      <w:pPr>
        <w:rPr>
          <w:rFonts w:cs="Times New Roman"/>
          <w:sz w:val="24"/>
          <w:szCs w:val="24"/>
          <w:lang w:val="en-US"/>
        </w:rPr>
      </w:pPr>
    </w:p>
    <w:p w14:paraId="40351FB6" w14:textId="6C689E58" w:rsidR="00C82F5A" w:rsidRPr="00850270" w:rsidRDefault="00C82F5A" w:rsidP="0044721B">
      <w:pPr>
        <w:rPr>
          <w:rFonts w:cs="Times New Roman"/>
          <w:sz w:val="24"/>
          <w:szCs w:val="24"/>
        </w:rPr>
      </w:pPr>
      <w:r>
        <w:rPr>
          <w:rFonts w:cs="Times New Roman"/>
          <w:sz w:val="24"/>
          <w:szCs w:val="24"/>
        </w:rPr>
        <w:t>Источник</w:t>
      </w:r>
      <w:r w:rsidRPr="00C82F5A">
        <w:rPr>
          <w:rFonts w:cs="Times New Roman"/>
          <w:sz w:val="24"/>
          <w:szCs w:val="24"/>
          <w:lang w:val="en-US"/>
        </w:rPr>
        <w:t xml:space="preserve">: The Yearbook of International Organizations // Union of international associations: </w:t>
      </w:r>
      <w:r w:rsidRPr="00C82F5A">
        <w:rPr>
          <w:rFonts w:cs="Times New Roman"/>
          <w:sz w:val="24"/>
          <w:szCs w:val="24"/>
        </w:rPr>
        <w:t>Официальный</w:t>
      </w:r>
      <w:r w:rsidRPr="00C82F5A">
        <w:rPr>
          <w:rFonts w:cs="Times New Roman"/>
          <w:sz w:val="24"/>
          <w:szCs w:val="24"/>
          <w:lang w:val="en-US"/>
        </w:rPr>
        <w:t xml:space="preserve"> </w:t>
      </w:r>
      <w:r w:rsidRPr="00C82F5A">
        <w:rPr>
          <w:rFonts w:cs="Times New Roman"/>
          <w:sz w:val="24"/>
          <w:szCs w:val="24"/>
        </w:rPr>
        <w:t>сайт</w:t>
      </w:r>
      <w:r w:rsidRPr="00C82F5A">
        <w:rPr>
          <w:rFonts w:cs="Times New Roman"/>
          <w:sz w:val="24"/>
          <w:szCs w:val="24"/>
          <w:lang w:val="en-US"/>
        </w:rPr>
        <w:t xml:space="preserve">. </w:t>
      </w:r>
      <w:r w:rsidRPr="00C82F5A">
        <w:rPr>
          <w:rFonts w:cs="Times New Roman"/>
          <w:sz w:val="24"/>
          <w:szCs w:val="24"/>
        </w:rPr>
        <w:t>URL: https://www.uia.org/ybio?name=parliam&amp;page=7 (дата обращения: 06.03.2017).</w:t>
      </w:r>
      <w:r>
        <w:rPr>
          <w:rFonts w:cs="Times New Roman"/>
          <w:sz w:val="24"/>
          <w:szCs w:val="24"/>
        </w:rPr>
        <w:t xml:space="preserve"> </w:t>
      </w:r>
    </w:p>
    <w:p w14:paraId="6EB272E7" w14:textId="77777777" w:rsidR="0044721B" w:rsidRPr="00850270" w:rsidRDefault="0044721B" w:rsidP="0044721B">
      <w:pPr>
        <w:rPr>
          <w:rFonts w:cs="Times New Roman"/>
          <w:sz w:val="24"/>
          <w:szCs w:val="24"/>
        </w:rPr>
      </w:pPr>
    </w:p>
    <w:p w14:paraId="4EEEEB59" w14:textId="77777777" w:rsidR="0044721B" w:rsidRPr="00850270" w:rsidRDefault="0044721B" w:rsidP="0044721B">
      <w:pPr>
        <w:rPr>
          <w:rFonts w:cs="Times New Roman"/>
          <w:sz w:val="24"/>
          <w:szCs w:val="24"/>
        </w:rPr>
      </w:pPr>
    </w:p>
    <w:p w14:paraId="56DCF0A6" w14:textId="77777777" w:rsidR="003463D2" w:rsidRPr="00850270" w:rsidRDefault="003463D2">
      <w:pPr>
        <w:spacing w:line="259" w:lineRule="auto"/>
        <w:jc w:val="left"/>
        <w:rPr>
          <w:rFonts w:cs="Times New Roman"/>
          <w:sz w:val="24"/>
          <w:szCs w:val="24"/>
        </w:rPr>
      </w:pPr>
      <w:r w:rsidRPr="00850270">
        <w:rPr>
          <w:rFonts w:cs="Times New Roman"/>
          <w:sz w:val="24"/>
          <w:szCs w:val="24"/>
        </w:rPr>
        <w:br w:type="page"/>
      </w:r>
    </w:p>
    <w:p w14:paraId="3EC790AC" w14:textId="152EBACE" w:rsidR="0044721B" w:rsidRPr="00850270" w:rsidRDefault="00A102C8" w:rsidP="00C35664">
      <w:pPr>
        <w:jc w:val="center"/>
        <w:rPr>
          <w:rFonts w:cs="Times New Roman"/>
          <w:sz w:val="24"/>
          <w:szCs w:val="24"/>
        </w:rPr>
      </w:pPr>
      <w:r>
        <w:rPr>
          <w:rFonts w:cs="Times New Roman"/>
          <w:sz w:val="24"/>
          <w:szCs w:val="24"/>
        </w:rPr>
        <w:lastRenderedPageBreak/>
        <w:t>ПРИЛОЖЕНИЕ 2</w:t>
      </w:r>
    </w:p>
    <w:p w14:paraId="0905DA13" w14:textId="77777777" w:rsidR="0044721B" w:rsidRPr="00850270" w:rsidRDefault="0044721B" w:rsidP="0044721B">
      <w:pPr>
        <w:rPr>
          <w:rFonts w:cs="Times New Roman"/>
          <w:sz w:val="24"/>
          <w:szCs w:val="24"/>
        </w:rPr>
      </w:pPr>
      <w:r w:rsidRPr="00850270">
        <w:rPr>
          <w:rFonts w:cs="Times New Roman"/>
          <w:noProof/>
          <w:sz w:val="24"/>
          <w:szCs w:val="24"/>
          <w:lang w:eastAsia="ru-RU"/>
        </w:rPr>
        <w:drawing>
          <wp:inline distT="0" distB="0" distL="0" distR="0" wp14:anchorId="4936B3D9" wp14:editId="529E71BC">
            <wp:extent cx="6120130" cy="3940175"/>
            <wp:effectExtent l="0" t="0" r="0" b="317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a:stretch>
                      <a:fillRect/>
                    </a:stretch>
                  </pic:blipFill>
                  <pic:spPr>
                    <a:xfrm>
                      <a:off x="0" y="0"/>
                      <a:ext cx="6120130" cy="3940175"/>
                    </a:xfrm>
                    <a:prstGeom prst="rect">
                      <a:avLst/>
                    </a:prstGeom>
                  </pic:spPr>
                </pic:pic>
              </a:graphicData>
            </a:graphic>
          </wp:inline>
        </w:drawing>
      </w:r>
    </w:p>
    <w:p w14:paraId="56963B64" w14:textId="77777777" w:rsidR="00C82F5A" w:rsidRDefault="00850270">
      <w:pPr>
        <w:spacing w:line="259" w:lineRule="auto"/>
        <w:jc w:val="left"/>
        <w:rPr>
          <w:rFonts w:cs="Times New Roman"/>
          <w:sz w:val="24"/>
          <w:szCs w:val="24"/>
        </w:rPr>
      </w:pPr>
      <w:r>
        <w:rPr>
          <w:rFonts w:cs="Times New Roman"/>
          <w:sz w:val="24"/>
          <w:szCs w:val="24"/>
        </w:rPr>
        <w:t>Рис. 1.2. П</w:t>
      </w:r>
      <w:r w:rsidRPr="00850270">
        <w:rPr>
          <w:rFonts w:cs="Times New Roman"/>
          <w:sz w:val="24"/>
          <w:szCs w:val="24"/>
        </w:rPr>
        <w:t xml:space="preserve">ереходные фазы </w:t>
      </w:r>
      <w:r>
        <w:rPr>
          <w:rFonts w:cs="Times New Roman"/>
          <w:sz w:val="24"/>
          <w:szCs w:val="24"/>
        </w:rPr>
        <w:t xml:space="preserve">институционального развития Р. </w:t>
      </w:r>
      <w:proofErr w:type="spellStart"/>
      <w:r>
        <w:rPr>
          <w:rFonts w:cs="Times New Roman"/>
          <w:sz w:val="24"/>
          <w:szCs w:val="24"/>
        </w:rPr>
        <w:t>Катлера</w:t>
      </w:r>
      <w:proofErr w:type="spellEnd"/>
    </w:p>
    <w:p w14:paraId="01A80697" w14:textId="77777777" w:rsidR="00C82F5A" w:rsidRDefault="00C82F5A">
      <w:pPr>
        <w:spacing w:line="259" w:lineRule="auto"/>
        <w:jc w:val="left"/>
        <w:rPr>
          <w:rFonts w:cs="Times New Roman"/>
          <w:sz w:val="24"/>
          <w:szCs w:val="24"/>
        </w:rPr>
      </w:pPr>
    </w:p>
    <w:p w14:paraId="4F643205" w14:textId="33051EFE" w:rsidR="003463D2" w:rsidRPr="00C82F5A" w:rsidRDefault="00C82F5A">
      <w:pPr>
        <w:spacing w:line="259" w:lineRule="auto"/>
        <w:jc w:val="left"/>
        <w:rPr>
          <w:rFonts w:cs="Times New Roman"/>
          <w:iCs/>
          <w:sz w:val="24"/>
          <w:szCs w:val="24"/>
          <w:lang w:val="en-US"/>
        </w:rPr>
      </w:pPr>
      <w:r>
        <w:rPr>
          <w:rFonts w:cs="Times New Roman"/>
          <w:sz w:val="24"/>
          <w:szCs w:val="24"/>
        </w:rPr>
        <w:t>Источник</w:t>
      </w:r>
      <w:r w:rsidRPr="00C82F5A">
        <w:rPr>
          <w:rFonts w:cs="Times New Roman"/>
          <w:sz w:val="24"/>
          <w:szCs w:val="24"/>
          <w:lang w:val="en-US"/>
        </w:rPr>
        <w:t>: Cutler R. The Emergence of International Parliamentary Institutions: New Networks of Influence in World Society, in Who Is Afraid of the State? - Toronto: University of Toronto Press, 2001. – P. 216.</w:t>
      </w:r>
      <w:r w:rsidR="003463D2" w:rsidRPr="00C82F5A">
        <w:rPr>
          <w:rFonts w:cs="Times New Roman"/>
          <w:i/>
          <w:sz w:val="24"/>
          <w:szCs w:val="24"/>
          <w:lang w:val="en-US"/>
        </w:rPr>
        <w:br w:type="page"/>
      </w:r>
    </w:p>
    <w:p w14:paraId="408BB83C" w14:textId="5B6C6246" w:rsidR="0044721B" w:rsidRPr="00C82F5A" w:rsidRDefault="003463D2" w:rsidP="003463D2">
      <w:pPr>
        <w:pStyle w:val="af1"/>
        <w:keepNext/>
        <w:tabs>
          <w:tab w:val="left" w:pos="709"/>
          <w:tab w:val="left" w:pos="993"/>
        </w:tabs>
        <w:spacing w:after="0" w:line="360" w:lineRule="auto"/>
        <w:ind w:firstLine="709"/>
        <w:jc w:val="center"/>
        <w:rPr>
          <w:rFonts w:cs="Times New Roman"/>
          <w:i w:val="0"/>
          <w:color w:val="auto"/>
          <w:sz w:val="24"/>
          <w:szCs w:val="24"/>
          <w:lang w:val="en-US"/>
        </w:rPr>
      </w:pPr>
      <w:r w:rsidRPr="00850270">
        <w:rPr>
          <w:rFonts w:cs="Times New Roman"/>
          <w:i w:val="0"/>
          <w:color w:val="auto"/>
          <w:sz w:val="24"/>
          <w:szCs w:val="24"/>
        </w:rPr>
        <w:lastRenderedPageBreak/>
        <w:t>ПРИЛОЖЕНИЕ</w:t>
      </w:r>
      <w:r w:rsidR="0044721B" w:rsidRPr="00C82F5A">
        <w:rPr>
          <w:rFonts w:cs="Times New Roman"/>
          <w:i w:val="0"/>
          <w:color w:val="auto"/>
          <w:sz w:val="24"/>
          <w:szCs w:val="24"/>
          <w:lang w:val="en-US"/>
        </w:rPr>
        <w:t xml:space="preserve"> </w:t>
      </w:r>
      <w:r w:rsidR="00A102C8">
        <w:rPr>
          <w:rFonts w:cs="Times New Roman"/>
          <w:i w:val="0"/>
          <w:color w:val="auto"/>
          <w:sz w:val="24"/>
          <w:szCs w:val="24"/>
        </w:rPr>
        <w:t>3</w:t>
      </w:r>
    </w:p>
    <w:p w14:paraId="7D2FF4F2" w14:textId="77921318" w:rsidR="004D6CBB" w:rsidRPr="00C82F5A" w:rsidRDefault="004D6CBB" w:rsidP="004D6CBB">
      <w:pPr>
        <w:jc w:val="center"/>
        <w:rPr>
          <w:sz w:val="24"/>
          <w:szCs w:val="24"/>
          <w:lang w:val="en-US"/>
        </w:rPr>
      </w:pPr>
    </w:p>
    <w:tbl>
      <w:tblPr>
        <w:tblStyle w:val="af2"/>
        <w:tblW w:w="10332" w:type="dxa"/>
        <w:tblInd w:w="-572" w:type="dxa"/>
        <w:tblLook w:val="04A0" w:firstRow="1" w:lastRow="0" w:firstColumn="1" w:lastColumn="0" w:noHBand="0" w:noVBand="1"/>
      </w:tblPr>
      <w:tblGrid>
        <w:gridCol w:w="2125"/>
        <w:gridCol w:w="2623"/>
        <w:gridCol w:w="777"/>
        <w:gridCol w:w="851"/>
        <w:gridCol w:w="1183"/>
        <w:gridCol w:w="1482"/>
        <w:gridCol w:w="1291"/>
      </w:tblGrid>
      <w:tr w:rsidR="004D6CBB" w:rsidRPr="00850270" w14:paraId="113FF81F" w14:textId="77777777" w:rsidTr="0044721B">
        <w:tc>
          <w:tcPr>
            <w:tcW w:w="2125" w:type="dxa"/>
          </w:tcPr>
          <w:p w14:paraId="4B27AB84" w14:textId="77777777" w:rsidR="0044721B" w:rsidRPr="00850270" w:rsidRDefault="0044721B" w:rsidP="0044721B">
            <w:pPr>
              <w:rPr>
                <w:rFonts w:cs="Times New Roman"/>
                <w:sz w:val="24"/>
                <w:szCs w:val="24"/>
              </w:rPr>
            </w:pPr>
          </w:p>
        </w:tc>
        <w:tc>
          <w:tcPr>
            <w:tcW w:w="2623" w:type="dxa"/>
          </w:tcPr>
          <w:p w14:paraId="4BEBB900" w14:textId="77777777" w:rsidR="0044721B" w:rsidRPr="00850270" w:rsidRDefault="0044721B" w:rsidP="0044721B">
            <w:pPr>
              <w:rPr>
                <w:rFonts w:cs="Times New Roman"/>
                <w:sz w:val="24"/>
                <w:szCs w:val="24"/>
              </w:rPr>
            </w:pPr>
          </w:p>
        </w:tc>
        <w:tc>
          <w:tcPr>
            <w:tcW w:w="777" w:type="dxa"/>
          </w:tcPr>
          <w:p w14:paraId="2D250ADF" w14:textId="77777777" w:rsidR="0044721B" w:rsidRPr="00850270" w:rsidRDefault="0044721B" w:rsidP="0044721B">
            <w:pPr>
              <w:rPr>
                <w:rFonts w:cs="Times New Roman"/>
                <w:sz w:val="24"/>
                <w:szCs w:val="24"/>
              </w:rPr>
            </w:pPr>
            <w:r w:rsidRPr="00850270">
              <w:rPr>
                <w:rFonts w:cs="Times New Roman"/>
                <w:sz w:val="24"/>
                <w:szCs w:val="24"/>
              </w:rPr>
              <w:t>МПА СНГ</w:t>
            </w:r>
          </w:p>
        </w:tc>
        <w:tc>
          <w:tcPr>
            <w:tcW w:w="851" w:type="dxa"/>
          </w:tcPr>
          <w:p w14:paraId="011EC6A3" w14:textId="77777777" w:rsidR="0044721B" w:rsidRPr="00850270" w:rsidRDefault="0044721B" w:rsidP="0044721B">
            <w:pPr>
              <w:rPr>
                <w:rFonts w:cs="Times New Roman"/>
                <w:sz w:val="24"/>
                <w:szCs w:val="24"/>
              </w:rPr>
            </w:pPr>
            <w:r w:rsidRPr="00850270">
              <w:rPr>
                <w:rFonts w:cs="Times New Roman"/>
                <w:sz w:val="24"/>
                <w:szCs w:val="24"/>
              </w:rPr>
              <w:t>ПА ОДКБ</w:t>
            </w:r>
          </w:p>
        </w:tc>
        <w:tc>
          <w:tcPr>
            <w:tcW w:w="1183" w:type="dxa"/>
          </w:tcPr>
          <w:p w14:paraId="14B7027B" w14:textId="77777777" w:rsidR="0044721B" w:rsidRPr="00850270" w:rsidRDefault="0044721B" w:rsidP="0044721B">
            <w:pPr>
              <w:rPr>
                <w:rFonts w:cs="Times New Roman"/>
                <w:sz w:val="24"/>
                <w:szCs w:val="24"/>
              </w:rPr>
            </w:pPr>
            <w:r w:rsidRPr="00850270">
              <w:rPr>
                <w:rFonts w:cs="Times New Roman"/>
                <w:sz w:val="24"/>
                <w:szCs w:val="24"/>
              </w:rPr>
              <w:t>МПА ЕврАзЭС</w:t>
            </w:r>
          </w:p>
        </w:tc>
        <w:tc>
          <w:tcPr>
            <w:tcW w:w="1482" w:type="dxa"/>
          </w:tcPr>
          <w:p w14:paraId="4BE6E30E" w14:textId="77777777" w:rsidR="0044721B" w:rsidRPr="00850270" w:rsidRDefault="0044721B" w:rsidP="0044721B">
            <w:pPr>
              <w:rPr>
                <w:rFonts w:cs="Times New Roman"/>
                <w:sz w:val="24"/>
                <w:szCs w:val="24"/>
              </w:rPr>
            </w:pPr>
            <w:r w:rsidRPr="00850270">
              <w:rPr>
                <w:rFonts w:cs="Times New Roman"/>
                <w:sz w:val="24"/>
                <w:szCs w:val="24"/>
              </w:rPr>
              <w:t>ПА Союзного Государства</w:t>
            </w:r>
          </w:p>
        </w:tc>
        <w:tc>
          <w:tcPr>
            <w:tcW w:w="1291" w:type="dxa"/>
          </w:tcPr>
          <w:p w14:paraId="73A1622B" w14:textId="77777777" w:rsidR="0044721B" w:rsidRPr="00850270" w:rsidRDefault="0044721B" w:rsidP="0044721B">
            <w:pPr>
              <w:rPr>
                <w:rFonts w:cs="Times New Roman"/>
                <w:sz w:val="24"/>
                <w:szCs w:val="24"/>
              </w:rPr>
            </w:pPr>
            <w:r w:rsidRPr="00850270">
              <w:rPr>
                <w:rFonts w:cs="Times New Roman"/>
                <w:sz w:val="24"/>
                <w:szCs w:val="24"/>
              </w:rPr>
              <w:t xml:space="preserve">МПА </w:t>
            </w:r>
            <w:proofErr w:type="spellStart"/>
            <w:r w:rsidRPr="00850270">
              <w:rPr>
                <w:rFonts w:cs="Times New Roman"/>
                <w:sz w:val="24"/>
                <w:szCs w:val="24"/>
              </w:rPr>
              <w:t>Европнест</w:t>
            </w:r>
            <w:proofErr w:type="spellEnd"/>
          </w:p>
        </w:tc>
      </w:tr>
      <w:tr w:rsidR="004D6CBB" w:rsidRPr="00850270" w14:paraId="25EB51AC" w14:textId="77777777" w:rsidTr="0044721B">
        <w:trPr>
          <w:trHeight w:val="562"/>
        </w:trPr>
        <w:tc>
          <w:tcPr>
            <w:tcW w:w="2125" w:type="dxa"/>
            <w:vMerge w:val="restart"/>
          </w:tcPr>
          <w:p w14:paraId="5E1E7156" w14:textId="77777777" w:rsidR="0044721B" w:rsidRPr="00850270" w:rsidRDefault="0044721B" w:rsidP="0044721B">
            <w:pPr>
              <w:rPr>
                <w:rFonts w:cs="Times New Roman"/>
                <w:sz w:val="24"/>
                <w:szCs w:val="24"/>
              </w:rPr>
            </w:pPr>
            <w:r w:rsidRPr="00850270">
              <w:rPr>
                <w:rFonts w:cs="Times New Roman"/>
                <w:sz w:val="24"/>
                <w:szCs w:val="24"/>
              </w:rPr>
              <w:t>Географический охват</w:t>
            </w:r>
          </w:p>
        </w:tc>
        <w:tc>
          <w:tcPr>
            <w:tcW w:w="2623" w:type="dxa"/>
          </w:tcPr>
          <w:p w14:paraId="50EED34C" w14:textId="77777777" w:rsidR="0044721B" w:rsidRPr="00850270" w:rsidRDefault="0044721B" w:rsidP="0044721B">
            <w:pPr>
              <w:rPr>
                <w:rFonts w:cs="Times New Roman"/>
                <w:sz w:val="24"/>
                <w:szCs w:val="24"/>
              </w:rPr>
            </w:pPr>
            <w:r w:rsidRPr="00850270">
              <w:rPr>
                <w:rFonts w:cs="Times New Roman"/>
                <w:sz w:val="24"/>
                <w:szCs w:val="24"/>
              </w:rPr>
              <w:t>Трансконтинентальные</w:t>
            </w:r>
          </w:p>
        </w:tc>
        <w:tc>
          <w:tcPr>
            <w:tcW w:w="777" w:type="dxa"/>
          </w:tcPr>
          <w:p w14:paraId="752CE964" w14:textId="77777777" w:rsidR="0044721B" w:rsidRPr="00850270" w:rsidRDefault="0044721B" w:rsidP="0044721B">
            <w:pPr>
              <w:rPr>
                <w:rFonts w:cs="Times New Roman"/>
                <w:sz w:val="24"/>
                <w:szCs w:val="24"/>
              </w:rPr>
            </w:pPr>
          </w:p>
        </w:tc>
        <w:tc>
          <w:tcPr>
            <w:tcW w:w="851" w:type="dxa"/>
          </w:tcPr>
          <w:p w14:paraId="570298EA" w14:textId="77777777" w:rsidR="0044721B" w:rsidRPr="00850270" w:rsidRDefault="0044721B" w:rsidP="0044721B">
            <w:pPr>
              <w:rPr>
                <w:rFonts w:cs="Times New Roman"/>
                <w:sz w:val="24"/>
                <w:szCs w:val="24"/>
              </w:rPr>
            </w:pPr>
          </w:p>
          <w:p w14:paraId="19B11EF4" w14:textId="77777777" w:rsidR="0044721B" w:rsidRPr="00850270" w:rsidRDefault="0044721B" w:rsidP="0044721B">
            <w:pPr>
              <w:rPr>
                <w:rFonts w:cs="Times New Roman"/>
                <w:sz w:val="24"/>
                <w:szCs w:val="24"/>
              </w:rPr>
            </w:pPr>
          </w:p>
        </w:tc>
        <w:tc>
          <w:tcPr>
            <w:tcW w:w="1183" w:type="dxa"/>
          </w:tcPr>
          <w:p w14:paraId="3AFD373B" w14:textId="77777777" w:rsidR="0044721B" w:rsidRPr="00850270" w:rsidRDefault="0044721B" w:rsidP="0044721B">
            <w:pPr>
              <w:rPr>
                <w:rFonts w:cs="Times New Roman"/>
                <w:sz w:val="24"/>
                <w:szCs w:val="24"/>
              </w:rPr>
            </w:pPr>
          </w:p>
        </w:tc>
        <w:tc>
          <w:tcPr>
            <w:tcW w:w="1482" w:type="dxa"/>
          </w:tcPr>
          <w:p w14:paraId="1F3C9BF1" w14:textId="77777777" w:rsidR="0044721B" w:rsidRPr="00850270" w:rsidRDefault="0044721B" w:rsidP="0044721B">
            <w:pPr>
              <w:rPr>
                <w:rFonts w:cs="Times New Roman"/>
                <w:sz w:val="24"/>
                <w:szCs w:val="24"/>
              </w:rPr>
            </w:pPr>
          </w:p>
        </w:tc>
        <w:tc>
          <w:tcPr>
            <w:tcW w:w="1291" w:type="dxa"/>
          </w:tcPr>
          <w:p w14:paraId="7337274B" w14:textId="77777777" w:rsidR="0044721B" w:rsidRPr="00850270" w:rsidRDefault="0044721B" w:rsidP="0044721B">
            <w:pPr>
              <w:rPr>
                <w:rFonts w:cs="Times New Roman"/>
                <w:sz w:val="24"/>
                <w:szCs w:val="24"/>
              </w:rPr>
            </w:pPr>
          </w:p>
        </w:tc>
      </w:tr>
      <w:tr w:rsidR="004D6CBB" w:rsidRPr="00850270" w14:paraId="02AB8349" w14:textId="77777777" w:rsidTr="0044721B">
        <w:trPr>
          <w:trHeight w:val="251"/>
        </w:trPr>
        <w:tc>
          <w:tcPr>
            <w:tcW w:w="2125" w:type="dxa"/>
            <w:vMerge/>
          </w:tcPr>
          <w:p w14:paraId="4FA8FCD7" w14:textId="77777777" w:rsidR="0044721B" w:rsidRPr="00850270" w:rsidRDefault="0044721B" w:rsidP="0044721B">
            <w:pPr>
              <w:rPr>
                <w:rFonts w:cs="Times New Roman"/>
                <w:sz w:val="24"/>
                <w:szCs w:val="24"/>
              </w:rPr>
            </w:pPr>
          </w:p>
        </w:tc>
        <w:tc>
          <w:tcPr>
            <w:tcW w:w="2623" w:type="dxa"/>
          </w:tcPr>
          <w:p w14:paraId="20F89747" w14:textId="77777777" w:rsidR="0044721B" w:rsidRPr="00850270" w:rsidRDefault="0044721B" w:rsidP="0044721B">
            <w:pPr>
              <w:rPr>
                <w:rFonts w:cs="Times New Roman"/>
                <w:sz w:val="24"/>
                <w:szCs w:val="24"/>
              </w:rPr>
            </w:pPr>
            <w:proofErr w:type="spellStart"/>
            <w:r w:rsidRPr="00850270">
              <w:rPr>
                <w:rFonts w:cs="Times New Roman"/>
                <w:sz w:val="24"/>
                <w:szCs w:val="24"/>
              </w:rPr>
              <w:t>Трансрегиональные</w:t>
            </w:r>
            <w:proofErr w:type="spellEnd"/>
          </w:p>
        </w:tc>
        <w:tc>
          <w:tcPr>
            <w:tcW w:w="777" w:type="dxa"/>
          </w:tcPr>
          <w:p w14:paraId="7BD04A18" w14:textId="77777777" w:rsidR="0044721B" w:rsidRPr="00850270" w:rsidRDefault="0044721B" w:rsidP="0044721B">
            <w:pPr>
              <w:rPr>
                <w:rFonts w:cs="Times New Roman"/>
                <w:sz w:val="24"/>
                <w:szCs w:val="24"/>
              </w:rPr>
            </w:pPr>
            <w:r w:rsidRPr="00850270">
              <w:rPr>
                <w:rFonts w:cs="Times New Roman"/>
                <w:sz w:val="24"/>
                <w:szCs w:val="24"/>
              </w:rPr>
              <w:t>+</w:t>
            </w:r>
          </w:p>
        </w:tc>
        <w:tc>
          <w:tcPr>
            <w:tcW w:w="851" w:type="dxa"/>
          </w:tcPr>
          <w:p w14:paraId="00B7699E" w14:textId="77777777" w:rsidR="0044721B" w:rsidRPr="00850270" w:rsidRDefault="0044721B" w:rsidP="0044721B">
            <w:pPr>
              <w:rPr>
                <w:rFonts w:cs="Times New Roman"/>
                <w:sz w:val="24"/>
                <w:szCs w:val="24"/>
              </w:rPr>
            </w:pPr>
            <w:r w:rsidRPr="00850270">
              <w:rPr>
                <w:rFonts w:cs="Times New Roman"/>
                <w:sz w:val="24"/>
                <w:szCs w:val="24"/>
              </w:rPr>
              <w:t>+</w:t>
            </w:r>
          </w:p>
        </w:tc>
        <w:tc>
          <w:tcPr>
            <w:tcW w:w="1183" w:type="dxa"/>
          </w:tcPr>
          <w:p w14:paraId="175B7F49" w14:textId="77777777" w:rsidR="0044721B" w:rsidRPr="00850270" w:rsidRDefault="0044721B" w:rsidP="0044721B">
            <w:pPr>
              <w:rPr>
                <w:rFonts w:cs="Times New Roman"/>
                <w:sz w:val="24"/>
                <w:szCs w:val="24"/>
              </w:rPr>
            </w:pPr>
            <w:r w:rsidRPr="00850270">
              <w:rPr>
                <w:rFonts w:cs="Times New Roman"/>
                <w:sz w:val="24"/>
                <w:szCs w:val="24"/>
              </w:rPr>
              <w:t>+</w:t>
            </w:r>
          </w:p>
        </w:tc>
        <w:tc>
          <w:tcPr>
            <w:tcW w:w="1482" w:type="dxa"/>
          </w:tcPr>
          <w:p w14:paraId="2C2EBF6E" w14:textId="77777777" w:rsidR="0044721B" w:rsidRPr="00850270" w:rsidRDefault="0044721B" w:rsidP="0044721B">
            <w:pPr>
              <w:rPr>
                <w:rFonts w:cs="Times New Roman"/>
                <w:sz w:val="24"/>
                <w:szCs w:val="24"/>
              </w:rPr>
            </w:pPr>
            <w:r w:rsidRPr="00850270">
              <w:rPr>
                <w:rFonts w:cs="Times New Roman"/>
                <w:sz w:val="24"/>
                <w:szCs w:val="24"/>
              </w:rPr>
              <w:t>+</w:t>
            </w:r>
          </w:p>
        </w:tc>
        <w:tc>
          <w:tcPr>
            <w:tcW w:w="1291" w:type="dxa"/>
          </w:tcPr>
          <w:p w14:paraId="1872AEE0" w14:textId="77777777" w:rsidR="0044721B" w:rsidRPr="00850270" w:rsidRDefault="0044721B" w:rsidP="0044721B">
            <w:pPr>
              <w:rPr>
                <w:rFonts w:cs="Times New Roman"/>
                <w:sz w:val="24"/>
                <w:szCs w:val="24"/>
              </w:rPr>
            </w:pPr>
          </w:p>
        </w:tc>
      </w:tr>
      <w:tr w:rsidR="004D6CBB" w:rsidRPr="00850270" w14:paraId="031E5667" w14:textId="77777777" w:rsidTr="0044721B">
        <w:trPr>
          <w:trHeight w:val="251"/>
        </w:trPr>
        <w:tc>
          <w:tcPr>
            <w:tcW w:w="2125" w:type="dxa"/>
            <w:vMerge/>
          </w:tcPr>
          <w:p w14:paraId="08D83052" w14:textId="77777777" w:rsidR="0044721B" w:rsidRPr="00850270" w:rsidRDefault="0044721B" w:rsidP="0044721B">
            <w:pPr>
              <w:rPr>
                <w:rFonts w:cs="Times New Roman"/>
                <w:sz w:val="24"/>
                <w:szCs w:val="24"/>
              </w:rPr>
            </w:pPr>
          </w:p>
        </w:tc>
        <w:tc>
          <w:tcPr>
            <w:tcW w:w="2623" w:type="dxa"/>
          </w:tcPr>
          <w:p w14:paraId="68C27CBD" w14:textId="77777777" w:rsidR="0044721B" w:rsidRPr="00850270" w:rsidRDefault="0044721B" w:rsidP="0044721B">
            <w:pPr>
              <w:rPr>
                <w:rFonts w:cs="Times New Roman"/>
                <w:sz w:val="24"/>
                <w:szCs w:val="24"/>
              </w:rPr>
            </w:pPr>
            <w:r w:rsidRPr="00850270">
              <w:rPr>
                <w:rFonts w:cs="Times New Roman"/>
                <w:sz w:val="24"/>
                <w:szCs w:val="24"/>
              </w:rPr>
              <w:t>Европейские</w:t>
            </w:r>
          </w:p>
        </w:tc>
        <w:tc>
          <w:tcPr>
            <w:tcW w:w="777" w:type="dxa"/>
          </w:tcPr>
          <w:p w14:paraId="083847AB" w14:textId="77777777" w:rsidR="0044721B" w:rsidRPr="00850270" w:rsidRDefault="0044721B" w:rsidP="0044721B">
            <w:pPr>
              <w:rPr>
                <w:rFonts w:cs="Times New Roman"/>
                <w:sz w:val="24"/>
                <w:szCs w:val="24"/>
              </w:rPr>
            </w:pPr>
          </w:p>
        </w:tc>
        <w:tc>
          <w:tcPr>
            <w:tcW w:w="851" w:type="dxa"/>
          </w:tcPr>
          <w:p w14:paraId="72221202" w14:textId="77777777" w:rsidR="0044721B" w:rsidRPr="00850270" w:rsidRDefault="0044721B" w:rsidP="0044721B">
            <w:pPr>
              <w:rPr>
                <w:rFonts w:cs="Times New Roman"/>
                <w:sz w:val="24"/>
                <w:szCs w:val="24"/>
              </w:rPr>
            </w:pPr>
          </w:p>
        </w:tc>
        <w:tc>
          <w:tcPr>
            <w:tcW w:w="1183" w:type="dxa"/>
          </w:tcPr>
          <w:p w14:paraId="2019BAFC" w14:textId="77777777" w:rsidR="0044721B" w:rsidRPr="00850270" w:rsidRDefault="0044721B" w:rsidP="0044721B">
            <w:pPr>
              <w:rPr>
                <w:rFonts w:cs="Times New Roman"/>
                <w:sz w:val="24"/>
                <w:szCs w:val="24"/>
              </w:rPr>
            </w:pPr>
          </w:p>
        </w:tc>
        <w:tc>
          <w:tcPr>
            <w:tcW w:w="1482" w:type="dxa"/>
          </w:tcPr>
          <w:p w14:paraId="16270A86" w14:textId="77777777" w:rsidR="0044721B" w:rsidRPr="00850270" w:rsidRDefault="0044721B" w:rsidP="0044721B">
            <w:pPr>
              <w:rPr>
                <w:rFonts w:cs="Times New Roman"/>
                <w:sz w:val="24"/>
                <w:szCs w:val="24"/>
              </w:rPr>
            </w:pPr>
          </w:p>
        </w:tc>
        <w:tc>
          <w:tcPr>
            <w:tcW w:w="1291" w:type="dxa"/>
          </w:tcPr>
          <w:p w14:paraId="72CB7A43" w14:textId="77777777" w:rsidR="0044721B" w:rsidRPr="00850270" w:rsidRDefault="0044721B" w:rsidP="0044721B">
            <w:pPr>
              <w:rPr>
                <w:rFonts w:cs="Times New Roman"/>
                <w:sz w:val="24"/>
                <w:szCs w:val="24"/>
              </w:rPr>
            </w:pPr>
            <w:r w:rsidRPr="00850270">
              <w:rPr>
                <w:rFonts w:cs="Times New Roman"/>
                <w:sz w:val="24"/>
                <w:szCs w:val="24"/>
              </w:rPr>
              <w:t>+</w:t>
            </w:r>
          </w:p>
        </w:tc>
      </w:tr>
      <w:tr w:rsidR="004D6CBB" w:rsidRPr="00850270" w14:paraId="537B8D9F" w14:textId="77777777" w:rsidTr="0044721B">
        <w:trPr>
          <w:trHeight w:val="828"/>
        </w:trPr>
        <w:tc>
          <w:tcPr>
            <w:tcW w:w="2125" w:type="dxa"/>
            <w:vMerge w:val="restart"/>
          </w:tcPr>
          <w:p w14:paraId="3DE55CD9" w14:textId="77777777" w:rsidR="0044721B" w:rsidRPr="00850270" w:rsidRDefault="0044721B" w:rsidP="0044721B">
            <w:pPr>
              <w:rPr>
                <w:rFonts w:cs="Times New Roman"/>
                <w:sz w:val="24"/>
                <w:szCs w:val="24"/>
              </w:rPr>
            </w:pPr>
            <w:r w:rsidRPr="00850270">
              <w:rPr>
                <w:rFonts w:cs="Times New Roman"/>
                <w:sz w:val="24"/>
                <w:szCs w:val="24"/>
              </w:rPr>
              <w:t>Правовой статус</w:t>
            </w:r>
          </w:p>
        </w:tc>
        <w:tc>
          <w:tcPr>
            <w:tcW w:w="2623" w:type="dxa"/>
          </w:tcPr>
          <w:p w14:paraId="2327C9DA" w14:textId="77777777" w:rsidR="0044721B" w:rsidRPr="00850270" w:rsidRDefault="0044721B" w:rsidP="0044721B">
            <w:pPr>
              <w:rPr>
                <w:rFonts w:cs="Times New Roman"/>
                <w:sz w:val="24"/>
                <w:szCs w:val="24"/>
              </w:rPr>
            </w:pPr>
            <w:r w:rsidRPr="00850270">
              <w:rPr>
                <w:rFonts w:cs="Times New Roman"/>
                <w:sz w:val="24"/>
                <w:szCs w:val="24"/>
              </w:rPr>
              <w:t>На основе заключения международного договора</w:t>
            </w:r>
          </w:p>
        </w:tc>
        <w:tc>
          <w:tcPr>
            <w:tcW w:w="777" w:type="dxa"/>
          </w:tcPr>
          <w:p w14:paraId="48777295" w14:textId="25BCF65C" w:rsidR="0044721B" w:rsidRPr="00850270" w:rsidRDefault="002C6FE8" w:rsidP="0044721B">
            <w:pPr>
              <w:rPr>
                <w:rFonts w:cs="Times New Roman"/>
                <w:sz w:val="24"/>
                <w:szCs w:val="24"/>
              </w:rPr>
            </w:pPr>
            <w:r w:rsidRPr="00850270">
              <w:rPr>
                <w:rFonts w:cs="Times New Roman"/>
                <w:sz w:val="24"/>
                <w:szCs w:val="24"/>
              </w:rPr>
              <w:t>+</w:t>
            </w:r>
          </w:p>
        </w:tc>
        <w:tc>
          <w:tcPr>
            <w:tcW w:w="851" w:type="dxa"/>
          </w:tcPr>
          <w:p w14:paraId="2973956C" w14:textId="77777777" w:rsidR="0044721B" w:rsidRPr="00850270" w:rsidRDefault="0044721B" w:rsidP="0044721B">
            <w:pPr>
              <w:rPr>
                <w:rFonts w:cs="Times New Roman"/>
                <w:sz w:val="24"/>
                <w:szCs w:val="24"/>
              </w:rPr>
            </w:pPr>
          </w:p>
        </w:tc>
        <w:tc>
          <w:tcPr>
            <w:tcW w:w="1183" w:type="dxa"/>
          </w:tcPr>
          <w:p w14:paraId="52381B29" w14:textId="132DED52" w:rsidR="0044721B" w:rsidRPr="00850270" w:rsidRDefault="002C6FE8" w:rsidP="0044721B">
            <w:pPr>
              <w:rPr>
                <w:rFonts w:cs="Times New Roman"/>
                <w:sz w:val="24"/>
                <w:szCs w:val="24"/>
              </w:rPr>
            </w:pPr>
            <w:r w:rsidRPr="00850270">
              <w:rPr>
                <w:rFonts w:cs="Times New Roman"/>
                <w:sz w:val="24"/>
                <w:szCs w:val="24"/>
              </w:rPr>
              <w:t>+</w:t>
            </w:r>
          </w:p>
        </w:tc>
        <w:tc>
          <w:tcPr>
            <w:tcW w:w="1482" w:type="dxa"/>
          </w:tcPr>
          <w:p w14:paraId="4D76E64F" w14:textId="63F610A5" w:rsidR="0044721B" w:rsidRPr="00850270" w:rsidRDefault="002C6FE8" w:rsidP="0044721B">
            <w:pPr>
              <w:rPr>
                <w:rFonts w:cs="Times New Roman"/>
                <w:sz w:val="24"/>
                <w:szCs w:val="24"/>
              </w:rPr>
            </w:pPr>
            <w:r w:rsidRPr="00850270">
              <w:rPr>
                <w:rFonts w:cs="Times New Roman"/>
                <w:sz w:val="24"/>
                <w:szCs w:val="24"/>
              </w:rPr>
              <w:t>+</w:t>
            </w:r>
          </w:p>
        </w:tc>
        <w:tc>
          <w:tcPr>
            <w:tcW w:w="1291" w:type="dxa"/>
          </w:tcPr>
          <w:p w14:paraId="656E4C8C" w14:textId="71E96A12" w:rsidR="0044721B" w:rsidRPr="00850270" w:rsidRDefault="002C6FE8" w:rsidP="0044721B">
            <w:pPr>
              <w:rPr>
                <w:rFonts w:cs="Times New Roman"/>
                <w:sz w:val="24"/>
                <w:szCs w:val="24"/>
              </w:rPr>
            </w:pPr>
            <w:r w:rsidRPr="00850270">
              <w:rPr>
                <w:rFonts w:cs="Times New Roman"/>
                <w:sz w:val="24"/>
                <w:szCs w:val="24"/>
              </w:rPr>
              <w:t>+</w:t>
            </w:r>
          </w:p>
        </w:tc>
      </w:tr>
      <w:tr w:rsidR="004D6CBB" w:rsidRPr="00850270" w14:paraId="2D112AF6" w14:textId="77777777" w:rsidTr="0044721B">
        <w:tc>
          <w:tcPr>
            <w:tcW w:w="2125" w:type="dxa"/>
            <w:vMerge/>
          </w:tcPr>
          <w:p w14:paraId="45F4E2C8" w14:textId="77777777" w:rsidR="0044721B" w:rsidRPr="00850270" w:rsidRDefault="0044721B" w:rsidP="0044721B">
            <w:pPr>
              <w:rPr>
                <w:rFonts w:cs="Times New Roman"/>
                <w:sz w:val="24"/>
                <w:szCs w:val="24"/>
              </w:rPr>
            </w:pPr>
          </w:p>
        </w:tc>
        <w:tc>
          <w:tcPr>
            <w:tcW w:w="2623" w:type="dxa"/>
          </w:tcPr>
          <w:p w14:paraId="5EACDA36" w14:textId="77777777" w:rsidR="0044721B" w:rsidRPr="00850270" w:rsidRDefault="0044721B" w:rsidP="0044721B">
            <w:pPr>
              <w:rPr>
                <w:rFonts w:cs="Times New Roman"/>
                <w:sz w:val="24"/>
                <w:szCs w:val="24"/>
              </w:rPr>
            </w:pPr>
            <w:r w:rsidRPr="00850270">
              <w:rPr>
                <w:rFonts w:cs="Times New Roman"/>
                <w:sz w:val="24"/>
                <w:szCs w:val="24"/>
              </w:rPr>
              <w:t>на основе решения межпарламентской конференции</w:t>
            </w:r>
          </w:p>
        </w:tc>
        <w:tc>
          <w:tcPr>
            <w:tcW w:w="777" w:type="dxa"/>
          </w:tcPr>
          <w:p w14:paraId="283C355E" w14:textId="77777777" w:rsidR="0044721B" w:rsidRPr="00850270" w:rsidRDefault="0044721B" w:rsidP="0044721B">
            <w:pPr>
              <w:rPr>
                <w:rFonts w:cs="Times New Roman"/>
                <w:sz w:val="24"/>
                <w:szCs w:val="24"/>
              </w:rPr>
            </w:pPr>
          </w:p>
        </w:tc>
        <w:tc>
          <w:tcPr>
            <w:tcW w:w="851" w:type="dxa"/>
          </w:tcPr>
          <w:p w14:paraId="28D81245" w14:textId="77777777" w:rsidR="0044721B" w:rsidRPr="00850270" w:rsidRDefault="0044721B" w:rsidP="0044721B">
            <w:pPr>
              <w:rPr>
                <w:rFonts w:cs="Times New Roman"/>
                <w:sz w:val="24"/>
                <w:szCs w:val="24"/>
              </w:rPr>
            </w:pPr>
          </w:p>
        </w:tc>
        <w:tc>
          <w:tcPr>
            <w:tcW w:w="1183" w:type="dxa"/>
          </w:tcPr>
          <w:p w14:paraId="0441A09C" w14:textId="77777777" w:rsidR="0044721B" w:rsidRPr="00850270" w:rsidRDefault="0044721B" w:rsidP="0044721B">
            <w:pPr>
              <w:rPr>
                <w:rFonts w:cs="Times New Roman"/>
                <w:sz w:val="24"/>
                <w:szCs w:val="24"/>
              </w:rPr>
            </w:pPr>
          </w:p>
        </w:tc>
        <w:tc>
          <w:tcPr>
            <w:tcW w:w="1482" w:type="dxa"/>
          </w:tcPr>
          <w:p w14:paraId="64BB3558" w14:textId="77777777" w:rsidR="0044721B" w:rsidRPr="00850270" w:rsidRDefault="0044721B" w:rsidP="0044721B">
            <w:pPr>
              <w:rPr>
                <w:rFonts w:cs="Times New Roman"/>
                <w:sz w:val="24"/>
                <w:szCs w:val="24"/>
              </w:rPr>
            </w:pPr>
          </w:p>
        </w:tc>
        <w:tc>
          <w:tcPr>
            <w:tcW w:w="1291" w:type="dxa"/>
          </w:tcPr>
          <w:p w14:paraId="7CFA6567" w14:textId="77777777" w:rsidR="0044721B" w:rsidRPr="00850270" w:rsidRDefault="0044721B" w:rsidP="0044721B">
            <w:pPr>
              <w:rPr>
                <w:rFonts w:cs="Times New Roman"/>
                <w:sz w:val="24"/>
                <w:szCs w:val="24"/>
              </w:rPr>
            </w:pPr>
          </w:p>
        </w:tc>
      </w:tr>
      <w:tr w:rsidR="004D6CBB" w:rsidRPr="00850270" w14:paraId="3EC0FD72" w14:textId="77777777" w:rsidTr="0044721B">
        <w:tc>
          <w:tcPr>
            <w:tcW w:w="2125" w:type="dxa"/>
            <w:vMerge/>
          </w:tcPr>
          <w:p w14:paraId="06A9F3AA" w14:textId="77777777" w:rsidR="0044721B" w:rsidRPr="00850270" w:rsidRDefault="0044721B" w:rsidP="0044721B">
            <w:pPr>
              <w:rPr>
                <w:rFonts w:cs="Times New Roman"/>
                <w:sz w:val="24"/>
                <w:szCs w:val="24"/>
              </w:rPr>
            </w:pPr>
          </w:p>
        </w:tc>
        <w:tc>
          <w:tcPr>
            <w:tcW w:w="2623" w:type="dxa"/>
          </w:tcPr>
          <w:p w14:paraId="40F5817F" w14:textId="5B31EF7A" w:rsidR="0044721B" w:rsidRPr="00850270" w:rsidRDefault="0044721B" w:rsidP="0044721B">
            <w:pPr>
              <w:rPr>
                <w:rFonts w:cs="Times New Roman"/>
                <w:sz w:val="24"/>
                <w:szCs w:val="24"/>
              </w:rPr>
            </w:pPr>
            <w:r w:rsidRPr="00850270">
              <w:rPr>
                <w:rFonts w:cs="Times New Roman"/>
                <w:sz w:val="24"/>
                <w:szCs w:val="24"/>
              </w:rPr>
              <w:t>в соответствии с решениями парламентариев</w:t>
            </w:r>
          </w:p>
        </w:tc>
        <w:tc>
          <w:tcPr>
            <w:tcW w:w="777" w:type="dxa"/>
          </w:tcPr>
          <w:p w14:paraId="2575BC94" w14:textId="77777777" w:rsidR="0044721B" w:rsidRPr="00850270" w:rsidRDefault="0044721B" w:rsidP="0044721B">
            <w:pPr>
              <w:rPr>
                <w:rFonts w:cs="Times New Roman"/>
                <w:sz w:val="24"/>
                <w:szCs w:val="24"/>
              </w:rPr>
            </w:pPr>
          </w:p>
        </w:tc>
        <w:tc>
          <w:tcPr>
            <w:tcW w:w="851" w:type="dxa"/>
          </w:tcPr>
          <w:p w14:paraId="30D052A2" w14:textId="5D43F57F" w:rsidR="0044721B" w:rsidRPr="00850270" w:rsidRDefault="002C6FE8" w:rsidP="0044721B">
            <w:pPr>
              <w:rPr>
                <w:rFonts w:cs="Times New Roman"/>
                <w:sz w:val="24"/>
                <w:szCs w:val="24"/>
              </w:rPr>
            </w:pPr>
            <w:r w:rsidRPr="00850270">
              <w:rPr>
                <w:rFonts w:cs="Times New Roman"/>
                <w:sz w:val="24"/>
                <w:szCs w:val="24"/>
              </w:rPr>
              <w:t>+</w:t>
            </w:r>
          </w:p>
        </w:tc>
        <w:tc>
          <w:tcPr>
            <w:tcW w:w="1183" w:type="dxa"/>
          </w:tcPr>
          <w:p w14:paraId="42FED4A9" w14:textId="77777777" w:rsidR="0044721B" w:rsidRPr="00850270" w:rsidRDefault="0044721B" w:rsidP="0044721B">
            <w:pPr>
              <w:rPr>
                <w:rFonts w:cs="Times New Roman"/>
                <w:sz w:val="24"/>
                <w:szCs w:val="24"/>
              </w:rPr>
            </w:pPr>
          </w:p>
        </w:tc>
        <w:tc>
          <w:tcPr>
            <w:tcW w:w="1482" w:type="dxa"/>
          </w:tcPr>
          <w:p w14:paraId="45313FFF" w14:textId="77777777" w:rsidR="0044721B" w:rsidRPr="00850270" w:rsidRDefault="0044721B" w:rsidP="0044721B">
            <w:pPr>
              <w:rPr>
                <w:rFonts w:cs="Times New Roman"/>
                <w:sz w:val="24"/>
                <w:szCs w:val="24"/>
              </w:rPr>
            </w:pPr>
          </w:p>
        </w:tc>
        <w:tc>
          <w:tcPr>
            <w:tcW w:w="1291" w:type="dxa"/>
          </w:tcPr>
          <w:p w14:paraId="0D70E2FF" w14:textId="77777777" w:rsidR="0044721B" w:rsidRPr="00850270" w:rsidRDefault="0044721B" w:rsidP="0044721B">
            <w:pPr>
              <w:rPr>
                <w:rFonts w:cs="Times New Roman"/>
                <w:sz w:val="24"/>
                <w:szCs w:val="24"/>
              </w:rPr>
            </w:pPr>
          </w:p>
        </w:tc>
      </w:tr>
      <w:tr w:rsidR="004D6CBB" w:rsidRPr="00850270" w14:paraId="4201CB36" w14:textId="77777777" w:rsidTr="0044721B">
        <w:tc>
          <w:tcPr>
            <w:tcW w:w="2125" w:type="dxa"/>
            <w:vMerge w:val="restart"/>
          </w:tcPr>
          <w:p w14:paraId="0CC7C9B8" w14:textId="77777777" w:rsidR="0044721B" w:rsidRPr="00850270" w:rsidRDefault="0044721B" w:rsidP="0044721B">
            <w:pPr>
              <w:rPr>
                <w:rFonts w:cs="Times New Roman"/>
                <w:sz w:val="24"/>
                <w:szCs w:val="24"/>
              </w:rPr>
            </w:pPr>
            <w:r w:rsidRPr="00850270">
              <w:rPr>
                <w:rFonts w:cs="Times New Roman"/>
                <w:sz w:val="24"/>
                <w:szCs w:val="24"/>
              </w:rPr>
              <w:t>Форма учредительного акта</w:t>
            </w:r>
          </w:p>
        </w:tc>
        <w:tc>
          <w:tcPr>
            <w:tcW w:w="2623" w:type="dxa"/>
          </w:tcPr>
          <w:p w14:paraId="6792605F" w14:textId="77777777" w:rsidR="0044721B" w:rsidRPr="00850270" w:rsidRDefault="0044721B" w:rsidP="0044721B">
            <w:pPr>
              <w:rPr>
                <w:rFonts w:cs="Times New Roman"/>
                <w:sz w:val="24"/>
                <w:szCs w:val="24"/>
              </w:rPr>
            </w:pPr>
            <w:r w:rsidRPr="00850270">
              <w:rPr>
                <w:rFonts w:cs="Times New Roman"/>
                <w:sz w:val="24"/>
                <w:szCs w:val="24"/>
              </w:rPr>
              <w:t>На основе международного договора с участием двух и более парламентов</w:t>
            </w:r>
          </w:p>
        </w:tc>
        <w:tc>
          <w:tcPr>
            <w:tcW w:w="777" w:type="dxa"/>
          </w:tcPr>
          <w:p w14:paraId="7588161E" w14:textId="77777777" w:rsidR="0044721B" w:rsidRPr="00850270" w:rsidRDefault="0044721B" w:rsidP="0044721B">
            <w:pPr>
              <w:rPr>
                <w:rFonts w:cs="Times New Roman"/>
                <w:sz w:val="24"/>
                <w:szCs w:val="24"/>
              </w:rPr>
            </w:pPr>
            <w:r w:rsidRPr="00850270">
              <w:rPr>
                <w:rFonts w:cs="Times New Roman"/>
                <w:sz w:val="24"/>
                <w:szCs w:val="24"/>
              </w:rPr>
              <w:t>+</w:t>
            </w:r>
          </w:p>
        </w:tc>
        <w:tc>
          <w:tcPr>
            <w:tcW w:w="851" w:type="dxa"/>
          </w:tcPr>
          <w:p w14:paraId="00C5758A" w14:textId="77777777" w:rsidR="0044721B" w:rsidRPr="00850270" w:rsidRDefault="0044721B" w:rsidP="0044721B">
            <w:pPr>
              <w:rPr>
                <w:rFonts w:cs="Times New Roman"/>
                <w:sz w:val="24"/>
                <w:szCs w:val="24"/>
              </w:rPr>
            </w:pPr>
          </w:p>
        </w:tc>
        <w:tc>
          <w:tcPr>
            <w:tcW w:w="1183" w:type="dxa"/>
          </w:tcPr>
          <w:p w14:paraId="323ACD55" w14:textId="77777777" w:rsidR="0044721B" w:rsidRPr="00850270" w:rsidRDefault="0044721B" w:rsidP="0044721B">
            <w:pPr>
              <w:rPr>
                <w:rFonts w:cs="Times New Roman"/>
                <w:sz w:val="24"/>
                <w:szCs w:val="24"/>
              </w:rPr>
            </w:pPr>
          </w:p>
        </w:tc>
        <w:tc>
          <w:tcPr>
            <w:tcW w:w="1482" w:type="dxa"/>
          </w:tcPr>
          <w:p w14:paraId="14E3F114" w14:textId="77777777" w:rsidR="0044721B" w:rsidRPr="00850270" w:rsidRDefault="0044721B" w:rsidP="0044721B">
            <w:pPr>
              <w:rPr>
                <w:rFonts w:cs="Times New Roman"/>
                <w:sz w:val="24"/>
                <w:szCs w:val="24"/>
              </w:rPr>
            </w:pPr>
          </w:p>
        </w:tc>
        <w:tc>
          <w:tcPr>
            <w:tcW w:w="1291" w:type="dxa"/>
          </w:tcPr>
          <w:p w14:paraId="07A437EA" w14:textId="77777777" w:rsidR="0044721B" w:rsidRPr="00850270" w:rsidRDefault="0044721B" w:rsidP="0044721B">
            <w:pPr>
              <w:rPr>
                <w:rFonts w:cs="Times New Roman"/>
                <w:sz w:val="24"/>
                <w:szCs w:val="24"/>
              </w:rPr>
            </w:pPr>
            <w:r w:rsidRPr="00850270">
              <w:rPr>
                <w:rFonts w:cs="Times New Roman"/>
                <w:sz w:val="24"/>
                <w:szCs w:val="24"/>
              </w:rPr>
              <w:t>+</w:t>
            </w:r>
          </w:p>
        </w:tc>
      </w:tr>
      <w:tr w:rsidR="004D6CBB" w:rsidRPr="00850270" w14:paraId="2325ACD9" w14:textId="77777777" w:rsidTr="0044721B">
        <w:tc>
          <w:tcPr>
            <w:tcW w:w="2125" w:type="dxa"/>
            <w:vMerge/>
          </w:tcPr>
          <w:p w14:paraId="59DDA57A" w14:textId="77777777" w:rsidR="0044721B" w:rsidRPr="00850270" w:rsidRDefault="0044721B" w:rsidP="0044721B">
            <w:pPr>
              <w:rPr>
                <w:rFonts w:cs="Times New Roman"/>
                <w:sz w:val="24"/>
                <w:szCs w:val="24"/>
              </w:rPr>
            </w:pPr>
          </w:p>
        </w:tc>
        <w:tc>
          <w:tcPr>
            <w:tcW w:w="2623" w:type="dxa"/>
          </w:tcPr>
          <w:p w14:paraId="27222D29" w14:textId="77777777" w:rsidR="0044721B" w:rsidRPr="00850270" w:rsidRDefault="0044721B" w:rsidP="0044721B">
            <w:pPr>
              <w:rPr>
                <w:rFonts w:cs="Times New Roman"/>
                <w:sz w:val="24"/>
                <w:szCs w:val="24"/>
              </w:rPr>
            </w:pPr>
            <w:r w:rsidRPr="00850270">
              <w:rPr>
                <w:rFonts w:cs="Times New Roman"/>
                <w:sz w:val="24"/>
                <w:szCs w:val="24"/>
              </w:rPr>
              <w:t>На основе международного договора с участием двух парламентов</w:t>
            </w:r>
          </w:p>
        </w:tc>
        <w:tc>
          <w:tcPr>
            <w:tcW w:w="777" w:type="dxa"/>
          </w:tcPr>
          <w:p w14:paraId="652B50B0" w14:textId="77777777" w:rsidR="0044721B" w:rsidRPr="00850270" w:rsidRDefault="0044721B" w:rsidP="0044721B">
            <w:pPr>
              <w:rPr>
                <w:rFonts w:cs="Times New Roman"/>
                <w:sz w:val="24"/>
                <w:szCs w:val="24"/>
              </w:rPr>
            </w:pPr>
          </w:p>
        </w:tc>
        <w:tc>
          <w:tcPr>
            <w:tcW w:w="851" w:type="dxa"/>
          </w:tcPr>
          <w:p w14:paraId="49C36520" w14:textId="77777777" w:rsidR="0044721B" w:rsidRPr="00850270" w:rsidRDefault="0044721B" w:rsidP="0044721B">
            <w:pPr>
              <w:rPr>
                <w:rFonts w:cs="Times New Roman"/>
                <w:sz w:val="24"/>
                <w:szCs w:val="24"/>
              </w:rPr>
            </w:pPr>
          </w:p>
        </w:tc>
        <w:tc>
          <w:tcPr>
            <w:tcW w:w="1183" w:type="dxa"/>
          </w:tcPr>
          <w:p w14:paraId="680B59C2" w14:textId="77777777" w:rsidR="0044721B" w:rsidRPr="00850270" w:rsidRDefault="0044721B" w:rsidP="0044721B">
            <w:pPr>
              <w:rPr>
                <w:rFonts w:cs="Times New Roman"/>
                <w:sz w:val="24"/>
                <w:szCs w:val="24"/>
              </w:rPr>
            </w:pPr>
          </w:p>
        </w:tc>
        <w:tc>
          <w:tcPr>
            <w:tcW w:w="1482" w:type="dxa"/>
          </w:tcPr>
          <w:p w14:paraId="167F5F37" w14:textId="77777777" w:rsidR="0044721B" w:rsidRPr="00850270" w:rsidRDefault="0044721B" w:rsidP="0044721B">
            <w:pPr>
              <w:rPr>
                <w:rFonts w:cs="Times New Roman"/>
                <w:sz w:val="24"/>
                <w:szCs w:val="24"/>
              </w:rPr>
            </w:pPr>
            <w:r w:rsidRPr="00850270">
              <w:rPr>
                <w:rFonts w:cs="Times New Roman"/>
                <w:sz w:val="24"/>
                <w:szCs w:val="24"/>
              </w:rPr>
              <w:t>+</w:t>
            </w:r>
          </w:p>
        </w:tc>
        <w:tc>
          <w:tcPr>
            <w:tcW w:w="1291" w:type="dxa"/>
          </w:tcPr>
          <w:p w14:paraId="2F747E7F" w14:textId="77777777" w:rsidR="0044721B" w:rsidRPr="00850270" w:rsidRDefault="0044721B" w:rsidP="0044721B">
            <w:pPr>
              <w:rPr>
                <w:rFonts w:cs="Times New Roman"/>
                <w:sz w:val="24"/>
                <w:szCs w:val="24"/>
              </w:rPr>
            </w:pPr>
          </w:p>
        </w:tc>
      </w:tr>
      <w:tr w:rsidR="004D6CBB" w:rsidRPr="00850270" w14:paraId="44B41EA3" w14:textId="77777777" w:rsidTr="0044721B">
        <w:tc>
          <w:tcPr>
            <w:tcW w:w="2125" w:type="dxa"/>
            <w:vMerge/>
          </w:tcPr>
          <w:p w14:paraId="7764CB15" w14:textId="77777777" w:rsidR="0044721B" w:rsidRPr="00850270" w:rsidRDefault="0044721B" w:rsidP="0044721B">
            <w:pPr>
              <w:rPr>
                <w:rFonts w:cs="Times New Roman"/>
                <w:sz w:val="24"/>
                <w:szCs w:val="24"/>
              </w:rPr>
            </w:pPr>
          </w:p>
        </w:tc>
        <w:tc>
          <w:tcPr>
            <w:tcW w:w="2623" w:type="dxa"/>
          </w:tcPr>
          <w:p w14:paraId="70CFE50E" w14:textId="77777777" w:rsidR="0044721B" w:rsidRPr="00850270" w:rsidRDefault="0044721B" w:rsidP="0044721B">
            <w:pPr>
              <w:rPr>
                <w:rFonts w:cs="Times New Roman"/>
                <w:sz w:val="24"/>
                <w:szCs w:val="24"/>
              </w:rPr>
            </w:pPr>
            <w:r w:rsidRPr="00850270">
              <w:rPr>
                <w:rFonts w:cs="Times New Roman"/>
                <w:sz w:val="24"/>
                <w:szCs w:val="24"/>
              </w:rPr>
              <w:t>В рамках иного международно-правового акта</w:t>
            </w:r>
          </w:p>
        </w:tc>
        <w:tc>
          <w:tcPr>
            <w:tcW w:w="777" w:type="dxa"/>
          </w:tcPr>
          <w:p w14:paraId="729330CF" w14:textId="77777777" w:rsidR="0044721B" w:rsidRPr="00850270" w:rsidRDefault="0044721B" w:rsidP="0044721B">
            <w:pPr>
              <w:rPr>
                <w:rFonts w:cs="Times New Roman"/>
                <w:sz w:val="24"/>
                <w:szCs w:val="24"/>
              </w:rPr>
            </w:pPr>
          </w:p>
        </w:tc>
        <w:tc>
          <w:tcPr>
            <w:tcW w:w="851" w:type="dxa"/>
          </w:tcPr>
          <w:p w14:paraId="13C4769A" w14:textId="77777777" w:rsidR="0044721B" w:rsidRPr="00850270" w:rsidRDefault="0044721B" w:rsidP="0044721B">
            <w:pPr>
              <w:rPr>
                <w:rFonts w:cs="Times New Roman"/>
                <w:sz w:val="24"/>
                <w:szCs w:val="24"/>
              </w:rPr>
            </w:pPr>
            <w:r w:rsidRPr="00850270">
              <w:rPr>
                <w:rFonts w:cs="Times New Roman"/>
                <w:sz w:val="24"/>
                <w:szCs w:val="24"/>
              </w:rPr>
              <w:t>+</w:t>
            </w:r>
          </w:p>
        </w:tc>
        <w:tc>
          <w:tcPr>
            <w:tcW w:w="1183" w:type="dxa"/>
          </w:tcPr>
          <w:p w14:paraId="7306C018" w14:textId="77777777" w:rsidR="0044721B" w:rsidRPr="00850270" w:rsidRDefault="0044721B" w:rsidP="0044721B">
            <w:pPr>
              <w:rPr>
                <w:rFonts w:cs="Times New Roman"/>
                <w:sz w:val="24"/>
                <w:szCs w:val="24"/>
              </w:rPr>
            </w:pPr>
            <w:r w:rsidRPr="00850270">
              <w:rPr>
                <w:rFonts w:cs="Times New Roman"/>
                <w:sz w:val="24"/>
                <w:szCs w:val="24"/>
              </w:rPr>
              <w:t>+</w:t>
            </w:r>
          </w:p>
        </w:tc>
        <w:tc>
          <w:tcPr>
            <w:tcW w:w="1482" w:type="dxa"/>
          </w:tcPr>
          <w:p w14:paraId="650443DD" w14:textId="77777777" w:rsidR="0044721B" w:rsidRPr="00850270" w:rsidRDefault="0044721B" w:rsidP="0044721B">
            <w:pPr>
              <w:rPr>
                <w:rFonts w:cs="Times New Roman"/>
                <w:sz w:val="24"/>
                <w:szCs w:val="24"/>
              </w:rPr>
            </w:pPr>
          </w:p>
        </w:tc>
        <w:tc>
          <w:tcPr>
            <w:tcW w:w="1291" w:type="dxa"/>
          </w:tcPr>
          <w:p w14:paraId="6FAC6BE5" w14:textId="77777777" w:rsidR="0044721B" w:rsidRPr="00850270" w:rsidRDefault="0044721B" w:rsidP="0044721B">
            <w:pPr>
              <w:rPr>
                <w:rFonts w:cs="Times New Roman"/>
                <w:sz w:val="24"/>
                <w:szCs w:val="24"/>
              </w:rPr>
            </w:pPr>
          </w:p>
        </w:tc>
      </w:tr>
      <w:tr w:rsidR="004D6CBB" w:rsidRPr="00850270" w14:paraId="122A6CEB" w14:textId="77777777" w:rsidTr="0044721B">
        <w:tc>
          <w:tcPr>
            <w:tcW w:w="2125" w:type="dxa"/>
          </w:tcPr>
          <w:p w14:paraId="4D08232A" w14:textId="77777777" w:rsidR="0044721B" w:rsidRPr="00850270" w:rsidRDefault="0044721B" w:rsidP="0044721B">
            <w:pPr>
              <w:rPr>
                <w:rFonts w:cs="Times New Roman"/>
                <w:sz w:val="24"/>
                <w:szCs w:val="24"/>
              </w:rPr>
            </w:pPr>
            <w:r w:rsidRPr="00850270">
              <w:rPr>
                <w:rFonts w:cs="Times New Roman"/>
                <w:sz w:val="24"/>
                <w:szCs w:val="24"/>
              </w:rPr>
              <w:t xml:space="preserve">Порядок формирования </w:t>
            </w:r>
          </w:p>
          <w:p w14:paraId="4C39D4D4" w14:textId="77777777" w:rsidR="0044721B" w:rsidRPr="00850270" w:rsidRDefault="0044721B" w:rsidP="0044721B">
            <w:pPr>
              <w:rPr>
                <w:rFonts w:cs="Times New Roman"/>
                <w:sz w:val="24"/>
                <w:szCs w:val="24"/>
              </w:rPr>
            </w:pPr>
          </w:p>
        </w:tc>
        <w:tc>
          <w:tcPr>
            <w:tcW w:w="2623" w:type="dxa"/>
          </w:tcPr>
          <w:p w14:paraId="61A6A94C" w14:textId="77777777" w:rsidR="0044721B" w:rsidRPr="00850270" w:rsidRDefault="0044721B" w:rsidP="0044721B">
            <w:pPr>
              <w:rPr>
                <w:rFonts w:cs="Times New Roman"/>
                <w:sz w:val="24"/>
                <w:szCs w:val="24"/>
              </w:rPr>
            </w:pPr>
            <w:r w:rsidRPr="00850270">
              <w:rPr>
                <w:rFonts w:cs="Times New Roman"/>
                <w:sz w:val="24"/>
                <w:szCs w:val="24"/>
              </w:rPr>
              <w:t>избираются напрямую гражданами государств — участников</w:t>
            </w:r>
          </w:p>
        </w:tc>
        <w:tc>
          <w:tcPr>
            <w:tcW w:w="777" w:type="dxa"/>
          </w:tcPr>
          <w:p w14:paraId="51B9B21C" w14:textId="77777777" w:rsidR="0044721B" w:rsidRPr="00850270" w:rsidRDefault="0044721B" w:rsidP="0044721B">
            <w:pPr>
              <w:rPr>
                <w:rFonts w:cs="Times New Roman"/>
                <w:sz w:val="24"/>
                <w:szCs w:val="24"/>
              </w:rPr>
            </w:pPr>
          </w:p>
        </w:tc>
        <w:tc>
          <w:tcPr>
            <w:tcW w:w="851" w:type="dxa"/>
          </w:tcPr>
          <w:p w14:paraId="5BF2AC6B" w14:textId="77777777" w:rsidR="0044721B" w:rsidRPr="00850270" w:rsidRDefault="0044721B" w:rsidP="0044721B">
            <w:pPr>
              <w:rPr>
                <w:rFonts w:cs="Times New Roman"/>
                <w:sz w:val="24"/>
                <w:szCs w:val="24"/>
              </w:rPr>
            </w:pPr>
          </w:p>
        </w:tc>
        <w:tc>
          <w:tcPr>
            <w:tcW w:w="1183" w:type="dxa"/>
          </w:tcPr>
          <w:p w14:paraId="07CD7352" w14:textId="77777777" w:rsidR="0044721B" w:rsidRPr="00850270" w:rsidRDefault="0044721B" w:rsidP="0044721B">
            <w:pPr>
              <w:rPr>
                <w:rFonts w:cs="Times New Roman"/>
                <w:sz w:val="24"/>
                <w:szCs w:val="24"/>
              </w:rPr>
            </w:pPr>
          </w:p>
        </w:tc>
        <w:tc>
          <w:tcPr>
            <w:tcW w:w="1482" w:type="dxa"/>
          </w:tcPr>
          <w:p w14:paraId="6FCDBA39" w14:textId="77777777" w:rsidR="0044721B" w:rsidRPr="00850270" w:rsidRDefault="0044721B" w:rsidP="0044721B">
            <w:pPr>
              <w:rPr>
                <w:rFonts w:cs="Times New Roman"/>
                <w:sz w:val="24"/>
                <w:szCs w:val="24"/>
              </w:rPr>
            </w:pPr>
          </w:p>
        </w:tc>
        <w:tc>
          <w:tcPr>
            <w:tcW w:w="1291" w:type="dxa"/>
          </w:tcPr>
          <w:p w14:paraId="426E07B4" w14:textId="77777777" w:rsidR="0044721B" w:rsidRPr="00850270" w:rsidRDefault="0044721B" w:rsidP="0044721B">
            <w:pPr>
              <w:rPr>
                <w:rFonts w:cs="Times New Roman"/>
                <w:sz w:val="24"/>
                <w:szCs w:val="24"/>
              </w:rPr>
            </w:pPr>
          </w:p>
        </w:tc>
      </w:tr>
      <w:tr w:rsidR="004D6CBB" w:rsidRPr="00850270" w14:paraId="20AD43BA" w14:textId="77777777" w:rsidTr="0044721B">
        <w:tc>
          <w:tcPr>
            <w:tcW w:w="2125" w:type="dxa"/>
          </w:tcPr>
          <w:p w14:paraId="00A135C3" w14:textId="77777777" w:rsidR="0044721B" w:rsidRPr="00850270" w:rsidRDefault="0044721B" w:rsidP="0044721B">
            <w:pPr>
              <w:rPr>
                <w:rFonts w:cs="Times New Roman"/>
                <w:sz w:val="24"/>
                <w:szCs w:val="24"/>
              </w:rPr>
            </w:pPr>
          </w:p>
        </w:tc>
        <w:tc>
          <w:tcPr>
            <w:tcW w:w="2623" w:type="dxa"/>
          </w:tcPr>
          <w:p w14:paraId="43982AC5" w14:textId="77777777" w:rsidR="0044721B" w:rsidRPr="00850270" w:rsidRDefault="0044721B" w:rsidP="0044721B">
            <w:pPr>
              <w:rPr>
                <w:rFonts w:cs="Times New Roman"/>
                <w:sz w:val="24"/>
                <w:szCs w:val="24"/>
              </w:rPr>
            </w:pPr>
            <w:r w:rsidRPr="00850270">
              <w:rPr>
                <w:rFonts w:cs="Times New Roman"/>
                <w:sz w:val="24"/>
                <w:szCs w:val="24"/>
              </w:rPr>
              <w:t>органы, формируемые путем делегирования депутатов национальными парламентами</w:t>
            </w:r>
          </w:p>
        </w:tc>
        <w:tc>
          <w:tcPr>
            <w:tcW w:w="777" w:type="dxa"/>
          </w:tcPr>
          <w:p w14:paraId="3FAD927F" w14:textId="77777777" w:rsidR="0044721B" w:rsidRPr="00850270" w:rsidRDefault="0044721B" w:rsidP="0044721B">
            <w:pPr>
              <w:rPr>
                <w:rFonts w:cs="Times New Roman"/>
                <w:sz w:val="24"/>
                <w:szCs w:val="24"/>
              </w:rPr>
            </w:pPr>
            <w:r w:rsidRPr="00850270">
              <w:rPr>
                <w:rFonts w:cs="Times New Roman"/>
                <w:sz w:val="24"/>
                <w:szCs w:val="24"/>
              </w:rPr>
              <w:t>+</w:t>
            </w:r>
          </w:p>
        </w:tc>
        <w:tc>
          <w:tcPr>
            <w:tcW w:w="851" w:type="dxa"/>
          </w:tcPr>
          <w:p w14:paraId="00D9E9A8" w14:textId="77777777" w:rsidR="0044721B" w:rsidRPr="00850270" w:rsidRDefault="0044721B" w:rsidP="0044721B">
            <w:pPr>
              <w:rPr>
                <w:rFonts w:cs="Times New Roman"/>
                <w:sz w:val="24"/>
                <w:szCs w:val="24"/>
              </w:rPr>
            </w:pPr>
            <w:r w:rsidRPr="00850270">
              <w:rPr>
                <w:rFonts w:cs="Times New Roman"/>
                <w:sz w:val="24"/>
                <w:szCs w:val="24"/>
              </w:rPr>
              <w:t>+</w:t>
            </w:r>
          </w:p>
        </w:tc>
        <w:tc>
          <w:tcPr>
            <w:tcW w:w="1183" w:type="dxa"/>
          </w:tcPr>
          <w:p w14:paraId="42E58B80" w14:textId="77777777" w:rsidR="0044721B" w:rsidRPr="00850270" w:rsidRDefault="0044721B" w:rsidP="0044721B">
            <w:pPr>
              <w:rPr>
                <w:rFonts w:cs="Times New Roman"/>
                <w:sz w:val="24"/>
                <w:szCs w:val="24"/>
              </w:rPr>
            </w:pPr>
            <w:r w:rsidRPr="00850270">
              <w:rPr>
                <w:rFonts w:cs="Times New Roman"/>
                <w:sz w:val="24"/>
                <w:szCs w:val="24"/>
              </w:rPr>
              <w:t>+</w:t>
            </w:r>
          </w:p>
        </w:tc>
        <w:tc>
          <w:tcPr>
            <w:tcW w:w="1482" w:type="dxa"/>
          </w:tcPr>
          <w:p w14:paraId="7B25938D" w14:textId="77777777" w:rsidR="0044721B" w:rsidRPr="00850270" w:rsidRDefault="0044721B" w:rsidP="0044721B">
            <w:pPr>
              <w:rPr>
                <w:rFonts w:cs="Times New Roman"/>
                <w:sz w:val="24"/>
                <w:szCs w:val="24"/>
              </w:rPr>
            </w:pPr>
            <w:r w:rsidRPr="00850270">
              <w:rPr>
                <w:rFonts w:cs="Times New Roman"/>
                <w:sz w:val="24"/>
                <w:szCs w:val="24"/>
              </w:rPr>
              <w:t>+</w:t>
            </w:r>
          </w:p>
        </w:tc>
        <w:tc>
          <w:tcPr>
            <w:tcW w:w="1291" w:type="dxa"/>
          </w:tcPr>
          <w:p w14:paraId="6B9A7CA9" w14:textId="77777777" w:rsidR="0044721B" w:rsidRPr="00850270" w:rsidRDefault="0044721B" w:rsidP="0044721B">
            <w:pPr>
              <w:rPr>
                <w:rFonts w:cs="Times New Roman"/>
                <w:sz w:val="24"/>
                <w:szCs w:val="24"/>
              </w:rPr>
            </w:pPr>
            <w:r w:rsidRPr="00850270">
              <w:rPr>
                <w:rFonts w:cs="Times New Roman"/>
                <w:sz w:val="24"/>
                <w:szCs w:val="24"/>
              </w:rPr>
              <w:t>+</w:t>
            </w:r>
          </w:p>
        </w:tc>
      </w:tr>
      <w:tr w:rsidR="004D6CBB" w:rsidRPr="00850270" w14:paraId="6FD39F53" w14:textId="77777777" w:rsidTr="0044721B">
        <w:tc>
          <w:tcPr>
            <w:tcW w:w="2125" w:type="dxa"/>
            <w:vMerge w:val="restart"/>
          </w:tcPr>
          <w:p w14:paraId="320BF270" w14:textId="77777777" w:rsidR="0044721B" w:rsidRPr="00850270" w:rsidRDefault="0044721B" w:rsidP="0044721B">
            <w:pPr>
              <w:rPr>
                <w:rFonts w:cs="Times New Roman"/>
                <w:sz w:val="24"/>
                <w:szCs w:val="24"/>
              </w:rPr>
            </w:pPr>
            <w:r w:rsidRPr="00850270">
              <w:rPr>
                <w:rFonts w:cs="Times New Roman"/>
                <w:sz w:val="24"/>
                <w:szCs w:val="24"/>
              </w:rPr>
              <w:t>Уровень представительства</w:t>
            </w:r>
          </w:p>
          <w:p w14:paraId="0F60918D" w14:textId="77777777" w:rsidR="0044721B" w:rsidRPr="00850270" w:rsidRDefault="0044721B" w:rsidP="0044721B">
            <w:pPr>
              <w:rPr>
                <w:rFonts w:cs="Times New Roman"/>
                <w:sz w:val="24"/>
                <w:szCs w:val="24"/>
              </w:rPr>
            </w:pPr>
          </w:p>
        </w:tc>
        <w:tc>
          <w:tcPr>
            <w:tcW w:w="2623" w:type="dxa"/>
          </w:tcPr>
          <w:p w14:paraId="06BC800E" w14:textId="77777777" w:rsidR="0044721B" w:rsidRPr="00850270" w:rsidRDefault="0044721B" w:rsidP="0044721B">
            <w:pPr>
              <w:rPr>
                <w:rFonts w:cs="Times New Roman"/>
                <w:sz w:val="24"/>
                <w:szCs w:val="24"/>
              </w:rPr>
            </w:pPr>
            <w:r w:rsidRPr="00850270">
              <w:rPr>
                <w:rFonts w:cs="Times New Roman"/>
                <w:sz w:val="24"/>
                <w:szCs w:val="24"/>
              </w:rPr>
              <w:t>равенства</w:t>
            </w:r>
          </w:p>
        </w:tc>
        <w:tc>
          <w:tcPr>
            <w:tcW w:w="777" w:type="dxa"/>
          </w:tcPr>
          <w:p w14:paraId="0889448C" w14:textId="77777777" w:rsidR="0044721B" w:rsidRPr="00850270" w:rsidRDefault="0044721B" w:rsidP="0044721B">
            <w:pPr>
              <w:rPr>
                <w:rFonts w:cs="Times New Roman"/>
                <w:sz w:val="24"/>
                <w:szCs w:val="24"/>
              </w:rPr>
            </w:pPr>
          </w:p>
        </w:tc>
        <w:tc>
          <w:tcPr>
            <w:tcW w:w="851" w:type="dxa"/>
          </w:tcPr>
          <w:p w14:paraId="15176FD3" w14:textId="77777777" w:rsidR="0044721B" w:rsidRPr="00850270" w:rsidRDefault="0044721B" w:rsidP="0044721B">
            <w:pPr>
              <w:rPr>
                <w:rFonts w:cs="Times New Roman"/>
                <w:sz w:val="24"/>
                <w:szCs w:val="24"/>
              </w:rPr>
            </w:pPr>
          </w:p>
        </w:tc>
        <w:tc>
          <w:tcPr>
            <w:tcW w:w="1183" w:type="dxa"/>
          </w:tcPr>
          <w:p w14:paraId="3F29B7A3" w14:textId="77777777" w:rsidR="0044721B" w:rsidRPr="00850270" w:rsidRDefault="0044721B" w:rsidP="0044721B">
            <w:pPr>
              <w:rPr>
                <w:rFonts w:cs="Times New Roman"/>
                <w:sz w:val="24"/>
                <w:szCs w:val="24"/>
              </w:rPr>
            </w:pPr>
          </w:p>
        </w:tc>
        <w:tc>
          <w:tcPr>
            <w:tcW w:w="1482" w:type="dxa"/>
          </w:tcPr>
          <w:p w14:paraId="3E76B4B8" w14:textId="77777777" w:rsidR="0044721B" w:rsidRPr="00850270" w:rsidRDefault="0044721B" w:rsidP="0044721B">
            <w:pPr>
              <w:rPr>
                <w:rFonts w:cs="Times New Roman"/>
                <w:sz w:val="24"/>
                <w:szCs w:val="24"/>
              </w:rPr>
            </w:pPr>
          </w:p>
        </w:tc>
        <w:tc>
          <w:tcPr>
            <w:tcW w:w="1291" w:type="dxa"/>
          </w:tcPr>
          <w:p w14:paraId="6AFFBBC7" w14:textId="77777777" w:rsidR="0044721B" w:rsidRPr="00850270" w:rsidRDefault="0044721B" w:rsidP="0044721B">
            <w:pPr>
              <w:rPr>
                <w:rFonts w:cs="Times New Roman"/>
                <w:sz w:val="24"/>
                <w:szCs w:val="24"/>
              </w:rPr>
            </w:pPr>
          </w:p>
        </w:tc>
      </w:tr>
      <w:tr w:rsidR="004D6CBB" w:rsidRPr="00850270" w14:paraId="779906D6" w14:textId="77777777" w:rsidTr="0044721B">
        <w:tc>
          <w:tcPr>
            <w:tcW w:w="2125" w:type="dxa"/>
            <w:vMerge/>
          </w:tcPr>
          <w:p w14:paraId="249431DC" w14:textId="77777777" w:rsidR="0044721B" w:rsidRPr="00850270" w:rsidRDefault="0044721B" w:rsidP="0044721B">
            <w:pPr>
              <w:rPr>
                <w:rFonts w:cs="Times New Roman"/>
                <w:sz w:val="24"/>
                <w:szCs w:val="24"/>
              </w:rPr>
            </w:pPr>
          </w:p>
        </w:tc>
        <w:tc>
          <w:tcPr>
            <w:tcW w:w="2623" w:type="dxa"/>
          </w:tcPr>
          <w:p w14:paraId="64497E64" w14:textId="77777777" w:rsidR="0044721B" w:rsidRPr="00850270" w:rsidRDefault="0044721B" w:rsidP="0044721B">
            <w:pPr>
              <w:rPr>
                <w:rFonts w:cs="Times New Roman"/>
                <w:sz w:val="24"/>
                <w:szCs w:val="24"/>
              </w:rPr>
            </w:pPr>
            <w:r w:rsidRPr="00850270">
              <w:rPr>
                <w:rFonts w:cs="Times New Roman"/>
                <w:sz w:val="24"/>
                <w:szCs w:val="24"/>
              </w:rPr>
              <w:t>пропорциональности численности населения</w:t>
            </w:r>
          </w:p>
        </w:tc>
        <w:tc>
          <w:tcPr>
            <w:tcW w:w="777" w:type="dxa"/>
          </w:tcPr>
          <w:p w14:paraId="7282A861" w14:textId="77777777" w:rsidR="0044721B" w:rsidRPr="00850270" w:rsidRDefault="0044721B" w:rsidP="0044721B">
            <w:pPr>
              <w:rPr>
                <w:rFonts w:cs="Times New Roman"/>
                <w:sz w:val="24"/>
                <w:szCs w:val="24"/>
              </w:rPr>
            </w:pPr>
            <w:r w:rsidRPr="00850270">
              <w:rPr>
                <w:rFonts w:cs="Times New Roman"/>
                <w:sz w:val="24"/>
                <w:szCs w:val="24"/>
              </w:rPr>
              <w:t>+</w:t>
            </w:r>
          </w:p>
        </w:tc>
        <w:tc>
          <w:tcPr>
            <w:tcW w:w="851" w:type="dxa"/>
          </w:tcPr>
          <w:p w14:paraId="19827A37" w14:textId="77777777" w:rsidR="0044721B" w:rsidRPr="00850270" w:rsidRDefault="0044721B" w:rsidP="0044721B">
            <w:pPr>
              <w:rPr>
                <w:rFonts w:cs="Times New Roman"/>
                <w:sz w:val="24"/>
                <w:szCs w:val="24"/>
              </w:rPr>
            </w:pPr>
            <w:r w:rsidRPr="00850270">
              <w:rPr>
                <w:rFonts w:cs="Times New Roman"/>
                <w:sz w:val="24"/>
                <w:szCs w:val="24"/>
              </w:rPr>
              <w:t>+</w:t>
            </w:r>
          </w:p>
        </w:tc>
        <w:tc>
          <w:tcPr>
            <w:tcW w:w="1183" w:type="dxa"/>
          </w:tcPr>
          <w:p w14:paraId="3D9755E4" w14:textId="77777777" w:rsidR="0044721B" w:rsidRPr="00850270" w:rsidRDefault="0044721B" w:rsidP="0044721B">
            <w:pPr>
              <w:rPr>
                <w:rFonts w:cs="Times New Roman"/>
                <w:sz w:val="24"/>
                <w:szCs w:val="24"/>
              </w:rPr>
            </w:pPr>
            <w:r w:rsidRPr="00850270">
              <w:rPr>
                <w:rFonts w:cs="Times New Roman"/>
                <w:sz w:val="24"/>
                <w:szCs w:val="24"/>
              </w:rPr>
              <w:t>+</w:t>
            </w:r>
          </w:p>
        </w:tc>
        <w:tc>
          <w:tcPr>
            <w:tcW w:w="1482" w:type="dxa"/>
          </w:tcPr>
          <w:p w14:paraId="71C6D15C" w14:textId="77777777" w:rsidR="0044721B" w:rsidRPr="00850270" w:rsidRDefault="0044721B" w:rsidP="0044721B">
            <w:pPr>
              <w:rPr>
                <w:rFonts w:cs="Times New Roman"/>
                <w:sz w:val="24"/>
                <w:szCs w:val="24"/>
              </w:rPr>
            </w:pPr>
            <w:r w:rsidRPr="00850270">
              <w:rPr>
                <w:rFonts w:cs="Times New Roman"/>
                <w:sz w:val="24"/>
                <w:szCs w:val="24"/>
              </w:rPr>
              <w:t>+</w:t>
            </w:r>
          </w:p>
        </w:tc>
        <w:tc>
          <w:tcPr>
            <w:tcW w:w="1291" w:type="dxa"/>
          </w:tcPr>
          <w:p w14:paraId="735AA5D6" w14:textId="77777777" w:rsidR="0044721B" w:rsidRPr="00850270" w:rsidRDefault="0044721B" w:rsidP="0044721B">
            <w:pPr>
              <w:rPr>
                <w:rFonts w:cs="Times New Roman"/>
                <w:sz w:val="24"/>
                <w:szCs w:val="24"/>
              </w:rPr>
            </w:pPr>
            <w:r w:rsidRPr="00850270">
              <w:rPr>
                <w:rFonts w:cs="Times New Roman"/>
                <w:sz w:val="24"/>
                <w:szCs w:val="24"/>
              </w:rPr>
              <w:t>+</w:t>
            </w:r>
          </w:p>
        </w:tc>
      </w:tr>
    </w:tbl>
    <w:p w14:paraId="0CF4E273" w14:textId="01BCC129" w:rsidR="00B04E02" w:rsidRDefault="00B04E02" w:rsidP="0044721B">
      <w:pPr>
        <w:rPr>
          <w:rFonts w:cs="Times New Roman"/>
          <w:sz w:val="24"/>
          <w:szCs w:val="24"/>
        </w:rPr>
      </w:pPr>
      <w:r>
        <w:rPr>
          <w:rFonts w:cs="Times New Roman"/>
          <w:sz w:val="24"/>
          <w:szCs w:val="24"/>
        </w:rPr>
        <w:t xml:space="preserve">Табл. 1.2. </w:t>
      </w:r>
      <w:r w:rsidRPr="00B04E02">
        <w:rPr>
          <w:rFonts w:cs="Times New Roman"/>
          <w:sz w:val="24"/>
          <w:szCs w:val="24"/>
        </w:rPr>
        <w:t>Классификация органов межпарламентского сотрудничества</w:t>
      </w:r>
      <w:r>
        <w:rPr>
          <w:rFonts w:cs="Times New Roman"/>
          <w:sz w:val="24"/>
          <w:szCs w:val="24"/>
        </w:rPr>
        <w:t xml:space="preserve"> </w:t>
      </w:r>
    </w:p>
    <w:p w14:paraId="52ED8A68" w14:textId="77777777" w:rsidR="00B04E02" w:rsidRDefault="00B04E02">
      <w:pPr>
        <w:spacing w:line="259" w:lineRule="auto"/>
        <w:jc w:val="left"/>
        <w:rPr>
          <w:rFonts w:cs="Times New Roman"/>
          <w:sz w:val="24"/>
          <w:szCs w:val="24"/>
        </w:rPr>
      </w:pPr>
      <w:r>
        <w:rPr>
          <w:rFonts w:cs="Times New Roman"/>
          <w:sz w:val="24"/>
          <w:szCs w:val="24"/>
        </w:rPr>
        <w:br w:type="page"/>
      </w:r>
    </w:p>
    <w:p w14:paraId="35AE263F" w14:textId="77777777" w:rsidR="0044721B" w:rsidRPr="00850270" w:rsidRDefault="0044721B" w:rsidP="0044721B">
      <w:pPr>
        <w:rPr>
          <w:rFonts w:cs="Times New Roman"/>
          <w:sz w:val="24"/>
          <w:szCs w:val="24"/>
        </w:rPr>
      </w:pPr>
    </w:p>
    <w:tbl>
      <w:tblPr>
        <w:tblStyle w:val="af2"/>
        <w:tblW w:w="10332" w:type="dxa"/>
        <w:tblInd w:w="-572" w:type="dxa"/>
        <w:tblLook w:val="04A0" w:firstRow="1" w:lastRow="0" w:firstColumn="1" w:lastColumn="0" w:noHBand="0" w:noVBand="1"/>
      </w:tblPr>
      <w:tblGrid>
        <w:gridCol w:w="2125"/>
        <w:gridCol w:w="2623"/>
        <w:gridCol w:w="777"/>
        <w:gridCol w:w="851"/>
        <w:gridCol w:w="1183"/>
        <w:gridCol w:w="1482"/>
        <w:gridCol w:w="1291"/>
      </w:tblGrid>
      <w:tr w:rsidR="00B04E02" w:rsidRPr="00850270" w14:paraId="136DCA5E" w14:textId="77777777" w:rsidTr="00B04E02">
        <w:tc>
          <w:tcPr>
            <w:tcW w:w="2125" w:type="dxa"/>
            <w:vMerge w:val="restart"/>
          </w:tcPr>
          <w:p w14:paraId="7505F703" w14:textId="77777777" w:rsidR="00B04E02" w:rsidRPr="00850270" w:rsidRDefault="00B04E02" w:rsidP="00B04E02">
            <w:pPr>
              <w:rPr>
                <w:rFonts w:cs="Times New Roman"/>
                <w:sz w:val="24"/>
                <w:szCs w:val="24"/>
              </w:rPr>
            </w:pPr>
            <w:r w:rsidRPr="00850270">
              <w:rPr>
                <w:rFonts w:cs="Times New Roman"/>
                <w:sz w:val="24"/>
                <w:szCs w:val="24"/>
              </w:rPr>
              <w:t>Сфера деятельности</w:t>
            </w:r>
          </w:p>
        </w:tc>
        <w:tc>
          <w:tcPr>
            <w:tcW w:w="2623" w:type="dxa"/>
          </w:tcPr>
          <w:p w14:paraId="00E22D53" w14:textId="77777777" w:rsidR="00B04E02" w:rsidRPr="00850270" w:rsidRDefault="00B04E02" w:rsidP="00B04E02">
            <w:pPr>
              <w:rPr>
                <w:rFonts w:cs="Times New Roman"/>
                <w:sz w:val="24"/>
                <w:szCs w:val="24"/>
              </w:rPr>
            </w:pPr>
            <w:r w:rsidRPr="00850270">
              <w:rPr>
                <w:rFonts w:cs="Times New Roman"/>
                <w:sz w:val="24"/>
                <w:szCs w:val="24"/>
              </w:rPr>
              <w:t>общая компетенция</w:t>
            </w:r>
          </w:p>
        </w:tc>
        <w:tc>
          <w:tcPr>
            <w:tcW w:w="777" w:type="dxa"/>
          </w:tcPr>
          <w:p w14:paraId="7FF166BF" w14:textId="77777777" w:rsidR="00B04E02" w:rsidRPr="00850270" w:rsidRDefault="00B04E02" w:rsidP="00B04E02">
            <w:pPr>
              <w:rPr>
                <w:rFonts w:cs="Times New Roman"/>
                <w:sz w:val="24"/>
                <w:szCs w:val="24"/>
              </w:rPr>
            </w:pPr>
            <w:r w:rsidRPr="00850270">
              <w:rPr>
                <w:rFonts w:cs="Times New Roman"/>
                <w:sz w:val="24"/>
                <w:szCs w:val="24"/>
              </w:rPr>
              <w:t>+</w:t>
            </w:r>
          </w:p>
        </w:tc>
        <w:tc>
          <w:tcPr>
            <w:tcW w:w="851" w:type="dxa"/>
          </w:tcPr>
          <w:p w14:paraId="6AFFA3EC" w14:textId="77777777" w:rsidR="00B04E02" w:rsidRPr="00850270" w:rsidRDefault="00B04E02" w:rsidP="00B04E02">
            <w:pPr>
              <w:rPr>
                <w:rFonts w:cs="Times New Roman"/>
                <w:sz w:val="24"/>
                <w:szCs w:val="24"/>
              </w:rPr>
            </w:pPr>
          </w:p>
        </w:tc>
        <w:tc>
          <w:tcPr>
            <w:tcW w:w="1183" w:type="dxa"/>
          </w:tcPr>
          <w:p w14:paraId="6C4087BF" w14:textId="77777777" w:rsidR="00B04E02" w:rsidRPr="00850270" w:rsidRDefault="00B04E02" w:rsidP="00B04E02">
            <w:pPr>
              <w:rPr>
                <w:rFonts w:cs="Times New Roman"/>
                <w:sz w:val="24"/>
                <w:szCs w:val="24"/>
              </w:rPr>
            </w:pPr>
          </w:p>
        </w:tc>
        <w:tc>
          <w:tcPr>
            <w:tcW w:w="1482" w:type="dxa"/>
          </w:tcPr>
          <w:p w14:paraId="02A4A3B3" w14:textId="77777777" w:rsidR="00B04E02" w:rsidRPr="00850270" w:rsidRDefault="00B04E02" w:rsidP="00B04E02">
            <w:pPr>
              <w:rPr>
                <w:rFonts w:cs="Times New Roman"/>
                <w:sz w:val="24"/>
                <w:szCs w:val="24"/>
              </w:rPr>
            </w:pPr>
            <w:r w:rsidRPr="00850270">
              <w:rPr>
                <w:rFonts w:cs="Times New Roman"/>
                <w:sz w:val="24"/>
                <w:szCs w:val="24"/>
              </w:rPr>
              <w:t>+</w:t>
            </w:r>
          </w:p>
        </w:tc>
        <w:tc>
          <w:tcPr>
            <w:tcW w:w="1291" w:type="dxa"/>
          </w:tcPr>
          <w:p w14:paraId="0128C081" w14:textId="77777777" w:rsidR="00B04E02" w:rsidRPr="00850270" w:rsidRDefault="00B04E02" w:rsidP="00B04E02">
            <w:pPr>
              <w:rPr>
                <w:rFonts w:cs="Times New Roman"/>
                <w:sz w:val="24"/>
                <w:szCs w:val="24"/>
              </w:rPr>
            </w:pPr>
            <w:r w:rsidRPr="00850270">
              <w:rPr>
                <w:rFonts w:cs="Times New Roman"/>
                <w:sz w:val="24"/>
                <w:szCs w:val="24"/>
              </w:rPr>
              <w:t>+</w:t>
            </w:r>
          </w:p>
        </w:tc>
      </w:tr>
      <w:tr w:rsidR="00B04E02" w:rsidRPr="00850270" w14:paraId="4B268BB8" w14:textId="77777777" w:rsidTr="00B04E02">
        <w:tc>
          <w:tcPr>
            <w:tcW w:w="2125" w:type="dxa"/>
            <w:vMerge/>
          </w:tcPr>
          <w:p w14:paraId="75F936C8" w14:textId="77777777" w:rsidR="00B04E02" w:rsidRPr="00850270" w:rsidRDefault="00B04E02" w:rsidP="00B04E02">
            <w:pPr>
              <w:rPr>
                <w:rFonts w:cs="Times New Roman"/>
                <w:sz w:val="24"/>
                <w:szCs w:val="24"/>
              </w:rPr>
            </w:pPr>
          </w:p>
        </w:tc>
        <w:tc>
          <w:tcPr>
            <w:tcW w:w="2623" w:type="dxa"/>
          </w:tcPr>
          <w:p w14:paraId="74B77E09" w14:textId="77777777" w:rsidR="00B04E02" w:rsidRPr="00850270" w:rsidRDefault="00B04E02" w:rsidP="00B04E02">
            <w:pPr>
              <w:rPr>
                <w:rFonts w:cs="Times New Roman"/>
                <w:sz w:val="24"/>
                <w:szCs w:val="24"/>
              </w:rPr>
            </w:pPr>
            <w:r w:rsidRPr="00850270">
              <w:rPr>
                <w:rFonts w:cs="Times New Roman"/>
                <w:sz w:val="24"/>
                <w:szCs w:val="24"/>
              </w:rPr>
              <w:t>Специальная компетенция</w:t>
            </w:r>
          </w:p>
        </w:tc>
        <w:tc>
          <w:tcPr>
            <w:tcW w:w="777" w:type="dxa"/>
          </w:tcPr>
          <w:p w14:paraId="3E6B1A87" w14:textId="77777777" w:rsidR="00B04E02" w:rsidRPr="00850270" w:rsidRDefault="00B04E02" w:rsidP="00B04E02">
            <w:pPr>
              <w:rPr>
                <w:rFonts w:cs="Times New Roman"/>
                <w:sz w:val="24"/>
                <w:szCs w:val="24"/>
              </w:rPr>
            </w:pPr>
          </w:p>
        </w:tc>
        <w:tc>
          <w:tcPr>
            <w:tcW w:w="851" w:type="dxa"/>
          </w:tcPr>
          <w:p w14:paraId="2DE57F3E" w14:textId="77777777" w:rsidR="00B04E02" w:rsidRPr="00850270" w:rsidRDefault="00B04E02" w:rsidP="00B04E02">
            <w:pPr>
              <w:rPr>
                <w:rFonts w:cs="Times New Roman"/>
                <w:sz w:val="24"/>
                <w:szCs w:val="24"/>
              </w:rPr>
            </w:pPr>
            <w:r w:rsidRPr="00850270">
              <w:rPr>
                <w:rFonts w:cs="Times New Roman"/>
                <w:sz w:val="24"/>
                <w:szCs w:val="24"/>
              </w:rPr>
              <w:t>+</w:t>
            </w:r>
          </w:p>
        </w:tc>
        <w:tc>
          <w:tcPr>
            <w:tcW w:w="1183" w:type="dxa"/>
          </w:tcPr>
          <w:p w14:paraId="584F2AF7" w14:textId="77777777" w:rsidR="00B04E02" w:rsidRPr="00850270" w:rsidRDefault="00B04E02" w:rsidP="00B04E02">
            <w:pPr>
              <w:rPr>
                <w:rFonts w:cs="Times New Roman"/>
                <w:sz w:val="24"/>
                <w:szCs w:val="24"/>
              </w:rPr>
            </w:pPr>
            <w:r w:rsidRPr="00850270">
              <w:rPr>
                <w:rFonts w:cs="Times New Roman"/>
                <w:sz w:val="24"/>
                <w:szCs w:val="24"/>
              </w:rPr>
              <w:t>+</w:t>
            </w:r>
          </w:p>
        </w:tc>
        <w:tc>
          <w:tcPr>
            <w:tcW w:w="1482" w:type="dxa"/>
          </w:tcPr>
          <w:p w14:paraId="70301D78" w14:textId="77777777" w:rsidR="00B04E02" w:rsidRPr="00850270" w:rsidRDefault="00B04E02" w:rsidP="00B04E02">
            <w:pPr>
              <w:rPr>
                <w:rFonts w:cs="Times New Roman"/>
                <w:sz w:val="24"/>
                <w:szCs w:val="24"/>
              </w:rPr>
            </w:pPr>
          </w:p>
        </w:tc>
        <w:tc>
          <w:tcPr>
            <w:tcW w:w="1291" w:type="dxa"/>
          </w:tcPr>
          <w:p w14:paraId="00E77956" w14:textId="77777777" w:rsidR="00B04E02" w:rsidRPr="00850270" w:rsidRDefault="00B04E02" w:rsidP="00B04E02">
            <w:pPr>
              <w:rPr>
                <w:rFonts w:cs="Times New Roman"/>
                <w:sz w:val="24"/>
                <w:szCs w:val="24"/>
              </w:rPr>
            </w:pPr>
          </w:p>
        </w:tc>
      </w:tr>
      <w:tr w:rsidR="00B04E02" w:rsidRPr="00850270" w14:paraId="0FD124AC" w14:textId="77777777" w:rsidTr="00B04E02">
        <w:tc>
          <w:tcPr>
            <w:tcW w:w="2125" w:type="dxa"/>
            <w:vMerge w:val="restart"/>
          </w:tcPr>
          <w:p w14:paraId="20CAE385" w14:textId="77777777" w:rsidR="00B04E02" w:rsidRPr="00850270" w:rsidRDefault="00B04E02" w:rsidP="00B04E02">
            <w:pPr>
              <w:rPr>
                <w:rFonts w:cs="Times New Roman"/>
                <w:sz w:val="24"/>
                <w:szCs w:val="24"/>
              </w:rPr>
            </w:pPr>
            <w:r w:rsidRPr="00850270">
              <w:rPr>
                <w:rFonts w:cs="Times New Roman"/>
                <w:sz w:val="24"/>
                <w:szCs w:val="24"/>
              </w:rPr>
              <w:t>Функция законотворчества</w:t>
            </w:r>
          </w:p>
        </w:tc>
        <w:tc>
          <w:tcPr>
            <w:tcW w:w="2623" w:type="dxa"/>
          </w:tcPr>
          <w:p w14:paraId="228723CF" w14:textId="77777777" w:rsidR="00B04E02" w:rsidRPr="00850270" w:rsidRDefault="00B04E02" w:rsidP="00B04E02">
            <w:pPr>
              <w:rPr>
                <w:rFonts w:cs="Times New Roman"/>
                <w:sz w:val="24"/>
                <w:szCs w:val="24"/>
              </w:rPr>
            </w:pPr>
            <w:r w:rsidRPr="00850270">
              <w:rPr>
                <w:rFonts w:cs="Times New Roman"/>
                <w:sz w:val="24"/>
                <w:szCs w:val="24"/>
              </w:rPr>
              <w:t>полная</w:t>
            </w:r>
          </w:p>
        </w:tc>
        <w:tc>
          <w:tcPr>
            <w:tcW w:w="777" w:type="dxa"/>
          </w:tcPr>
          <w:p w14:paraId="35758268" w14:textId="77777777" w:rsidR="00B04E02" w:rsidRPr="00850270" w:rsidRDefault="00B04E02" w:rsidP="00B04E02">
            <w:pPr>
              <w:rPr>
                <w:rFonts w:cs="Times New Roman"/>
                <w:sz w:val="24"/>
                <w:szCs w:val="24"/>
              </w:rPr>
            </w:pPr>
          </w:p>
        </w:tc>
        <w:tc>
          <w:tcPr>
            <w:tcW w:w="851" w:type="dxa"/>
          </w:tcPr>
          <w:p w14:paraId="7818B12F" w14:textId="77777777" w:rsidR="00B04E02" w:rsidRPr="00850270" w:rsidRDefault="00B04E02" w:rsidP="00B04E02">
            <w:pPr>
              <w:rPr>
                <w:rFonts w:cs="Times New Roman"/>
                <w:sz w:val="24"/>
                <w:szCs w:val="24"/>
              </w:rPr>
            </w:pPr>
          </w:p>
        </w:tc>
        <w:tc>
          <w:tcPr>
            <w:tcW w:w="1183" w:type="dxa"/>
          </w:tcPr>
          <w:p w14:paraId="66525D5F" w14:textId="77777777" w:rsidR="00B04E02" w:rsidRPr="00850270" w:rsidRDefault="00B04E02" w:rsidP="00B04E02">
            <w:pPr>
              <w:rPr>
                <w:rFonts w:cs="Times New Roman"/>
                <w:sz w:val="24"/>
                <w:szCs w:val="24"/>
              </w:rPr>
            </w:pPr>
          </w:p>
        </w:tc>
        <w:tc>
          <w:tcPr>
            <w:tcW w:w="1482" w:type="dxa"/>
          </w:tcPr>
          <w:p w14:paraId="00D4E4C0" w14:textId="77777777" w:rsidR="00B04E02" w:rsidRPr="00850270" w:rsidRDefault="00B04E02" w:rsidP="00B04E02">
            <w:pPr>
              <w:rPr>
                <w:rFonts w:cs="Times New Roman"/>
                <w:sz w:val="24"/>
                <w:szCs w:val="24"/>
              </w:rPr>
            </w:pPr>
          </w:p>
        </w:tc>
        <w:tc>
          <w:tcPr>
            <w:tcW w:w="1291" w:type="dxa"/>
          </w:tcPr>
          <w:p w14:paraId="0258480F" w14:textId="77777777" w:rsidR="00B04E02" w:rsidRPr="00850270" w:rsidRDefault="00B04E02" w:rsidP="00B04E02">
            <w:pPr>
              <w:rPr>
                <w:rFonts w:cs="Times New Roman"/>
                <w:sz w:val="24"/>
                <w:szCs w:val="24"/>
              </w:rPr>
            </w:pPr>
          </w:p>
        </w:tc>
      </w:tr>
      <w:tr w:rsidR="00B04E02" w:rsidRPr="00850270" w14:paraId="41A6FC05" w14:textId="77777777" w:rsidTr="00B04E02">
        <w:tc>
          <w:tcPr>
            <w:tcW w:w="2125" w:type="dxa"/>
            <w:vMerge/>
          </w:tcPr>
          <w:p w14:paraId="65788274" w14:textId="77777777" w:rsidR="00B04E02" w:rsidRPr="00850270" w:rsidRDefault="00B04E02" w:rsidP="00B04E02">
            <w:pPr>
              <w:rPr>
                <w:rFonts w:cs="Times New Roman"/>
                <w:sz w:val="24"/>
                <w:szCs w:val="24"/>
              </w:rPr>
            </w:pPr>
          </w:p>
        </w:tc>
        <w:tc>
          <w:tcPr>
            <w:tcW w:w="2623" w:type="dxa"/>
          </w:tcPr>
          <w:p w14:paraId="5B3194E3" w14:textId="77777777" w:rsidR="00B04E02" w:rsidRPr="00850270" w:rsidRDefault="00B04E02" w:rsidP="00B04E02">
            <w:pPr>
              <w:rPr>
                <w:rFonts w:cs="Times New Roman"/>
                <w:sz w:val="24"/>
                <w:szCs w:val="24"/>
              </w:rPr>
            </w:pPr>
            <w:r w:rsidRPr="00850270">
              <w:rPr>
                <w:rFonts w:cs="Times New Roman"/>
                <w:sz w:val="24"/>
                <w:szCs w:val="24"/>
              </w:rPr>
              <w:t>частичная</w:t>
            </w:r>
          </w:p>
        </w:tc>
        <w:tc>
          <w:tcPr>
            <w:tcW w:w="777" w:type="dxa"/>
          </w:tcPr>
          <w:p w14:paraId="1829AA79" w14:textId="77777777" w:rsidR="00B04E02" w:rsidRPr="00850270" w:rsidRDefault="00B04E02" w:rsidP="00B04E02">
            <w:pPr>
              <w:rPr>
                <w:rFonts w:cs="Times New Roman"/>
                <w:sz w:val="24"/>
                <w:szCs w:val="24"/>
              </w:rPr>
            </w:pPr>
            <w:r w:rsidRPr="00850270">
              <w:rPr>
                <w:rFonts w:cs="Times New Roman"/>
                <w:sz w:val="24"/>
                <w:szCs w:val="24"/>
              </w:rPr>
              <w:t>+</w:t>
            </w:r>
          </w:p>
        </w:tc>
        <w:tc>
          <w:tcPr>
            <w:tcW w:w="851" w:type="dxa"/>
          </w:tcPr>
          <w:p w14:paraId="117DADEA" w14:textId="77777777" w:rsidR="00B04E02" w:rsidRPr="00850270" w:rsidRDefault="00B04E02" w:rsidP="00B04E02">
            <w:pPr>
              <w:rPr>
                <w:rFonts w:cs="Times New Roman"/>
                <w:sz w:val="24"/>
                <w:szCs w:val="24"/>
              </w:rPr>
            </w:pPr>
            <w:r w:rsidRPr="00850270">
              <w:rPr>
                <w:rFonts w:cs="Times New Roman"/>
                <w:sz w:val="24"/>
                <w:szCs w:val="24"/>
              </w:rPr>
              <w:t>+</w:t>
            </w:r>
          </w:p>
        </w:tc>
        <w:tc>
          <w:tcPr>
            <w:tcW w:w="1183" w:type="dxa"/>
          </w:tcPr>
          <w:p w14:paraId="1D85A833" w14:textId="77777777" w:rsidR="00B04E02" w:rsidRPr="00850270" w:rsidRDefault="00B04E02" w:rsidP="00B04E02">
            <w:pPr>
              <w:rPr>
                <w:rFonts w:cs="Times New Roman"/>
                <w:sz w:val="24"/>
                <w:szCs w:val="24"/>
              </w:rPr>
            </w:pPr>
            <w:r w:rsidRPr="00850270">
              <w:rPr>
                <w:rFonts w:cs="Times New Roman"/>
                <w:sz w:val="24"/>
                <w:szCs w:val="24"/>
              </w:rPr>
              <w:t>+</w:t>
            </w:r>
          </w:p>
        </w:tc>
        <w:tc>
          <w:tcPr>
            <w:tcW w:w="1482" w:type="dxa"/>
          </w:tcPr>
          <w:p w14:paraId="2B927D3A" w14:textId="77777777" w:rsidR="00B04E02" w:rsidRPr="00850270" w:rsidRDefault="00B04E02" w:rsidP="00B04E02">
            <w:pPr>
              <w:rPr>
                <w:rFonts w:cs="Times New Roman"/>
                <w:sz w:val="24"/>
                <w:szCs w:val="24"/>
              </w:rPr>
            </w:pPr>
            <w:r w:rsidRPr="00850270">
              <w:rPr>
                <w:rFonts w:cs="Times New Roman"/>
                <w:sz w:val="24"/>
                <w:szCs w:val="24"/>
              </w:rPr>
              <w:t>+</w:t>
            </w:r>
          </w:p>
        </w:tc>
        <w:tc>
          <w:tcPr>
            <w:tcW w:w="1291" w:type="dxa"/>
          </w:tcPr>
          <w:p w14:paraId="2DDAE599" w14:textId="77777777" w:rsidR="00B04E02" w:rsidRPr="00850270" w:rsidRDefault="00B04E02" w:rsidP="00B04E02">
            <w:pPr>
              <w:rPr>
                <w:rFonts w:cs="Times New Roman"/>
                <w:sz w:val="24"/>
                <w:szCs w:val="24"/>
              </w:rPr>
            </w:pPr>
            <w:r w:rsidRPr="00850270">
              <w:rPr>
                <w:rFonts w:cs="Times New Roman"/>
                <w:sz w:val="24"/>
                <w:szCs w:val="24"/>
              </w:rPr>
              <w:t>+</w:t>
            </w:r>
          </w:p>
        </w:tc>
      </w:tr>
      <w:tr w:rsidR="00B04E02" w:rsidRPr="00850270" w14:paraId="1FEB86EC" w14:textId="77777777" w:rsidTr="00B04E02">
        <w:tc>
          <w:tcPr>
            <w:tcW w:w="2125" w:type="dxa"/>
            <w:vMerge/>
          </w:tcPr>
          <w:p w14:paraId="3E1F12B3" w14:textId="77777777" w:rsidR="00B04E02" w:rsidRPr="00850270" w:rsidRDefault="00B04E02" w:rsidP="00B04E02">
            <w:pPr>
              <w:rPr>
                <w:rFonts w:cs="Times New Roman"/>
                <w:sz w:val="24"/>
                <w:szCs w:val="24"/>
              </w:rPr>
            </w:pPr>
          </w:p>
        </w:tc>
        <w:tc>
          <w:tcPr>
            <w:tcW w:w="2623" w:type="dxa"/>
          </w:tcPr>
          <w:p w14:paraId="491D306C" w14:textId="77777777" w:rsidR="00B04E02" w:rsidRPr="00850270" w:rsidRDefault="00B04E02" w:rsidP="00B04E02">
            <w:pPr>
              <w:rPr>
                <w:rFonts w:cs="Times New Roman"/>
                <w:sz w:val="24"/>
                <w:szCs w:val="24"/>
              </w:rPr>
            </w:pPr>
            <w:r w:rsidRPr="00850270">
              <w:rPr>
                <w:rFonts w:cs="Times New Roman"/>
                <w:sz w:val="24"/>
                <w:szCs w:val="24"/>
              </w:rPr>
              <w:t xml:space="preserve">Отсутствует </w:t>
            </w:r>
          </w:p>
        </w:tc>
        <w:tc>
          <w:tcPr>
            <w:tcW w:w="777" w:type="dxa"/>
          </w:tcPr>
          <w:p w14:paraId="7FD77F70" w14:textId="77777777" w:rsidR="00B04E02" w:rsidRPr="00850270" w:rsidRDefault="00B04E02" w:rsidP="00B04E02">
            <w:pPr>
              <w:rPr>
                <w:rFonts w:cs="Times New Roman"/>
                <w:sz w:val="24"/>
                <w:szCs w:val="24"/>
              </w:rPr>
            </w:pPr>
          </w:p>
        </w:tc>
        <w:tc>
          <w:tcPr>
            <w:tcW w:w="851" w:type="dxa"/>
          </w:tcPr>
          <w:p w14:paraId="0940F496" w14:textId="77777777" w:rsidR="00B04E02" w:rsidRPr="00850270" w:rsidRDefault="00B04E02" w:rsidP="00B04E02">
            <w:pPr>
              <w:rPr>
                <w:rFonts w:cs="Times New Roman"/>
                <w:sz w:val="24"/>
                <w:szCs w:val="24"/>
              </w:rPr>
            </w:pPr>
          </w:p>
        </w:tc>
        <w:tc>
          <w:tcPr>
            <w:tcW w:w="1183" w:type="dxa"/>
          </w:tcPr>
          <w:p w14:paraId="1BF3CC93" w14:textId="77777777" w:rsidR="00B04E02" w:rsidRPr="00850270" w:rsidRDefault="00B04E02" w:rsidP="00B04E02">
            <w:pPr>
              <w:rPr>
                <w:rFonts w:cs="Times New Roman"/>
                <w:sz w:val="24"/>
                <w:szCs w:val="24"/>
              </w:rPr>
            </w:pPr>
          </w:p>
        </w:tc>
        <w:tc>
          <w:tcPr>
            <w:tcW w:w="1482" w:type="dxa"/>
          </w:tcPr>
          <w:p w14:paraId="72FBF213" w14:textId="77777777" w:rsidR="00B04E02" w:rsidRPr="00850270" w:rsidRDefault="00B04E02" w:rsidP="00B04E02">
            <w:pPr>
              <w:rPr>
                <w:rFonts w:cs="Times New Roman"/>
                <w:sz w:val="24"/>
                <w:szCs w:val="24"/>
              </w:rPr>
            </w:pPr>
          </w:p>
        </w:tc>
        <w:tc>
          <w:tcPr>
            <w:tcW w:w="1291" w:type="dxa"/>
          </w:tcPr>
          <w:p w14:paraId="4682B877" w14:textId="77777777" w:rsidR="00B04E02" w:rsidRPr="00850270" w:rsidRDefault="00B04E02" w:rsidP="00B04E02">
            <w:pPr>
              <w:rPr>
                <w:rFonts w:cs="Times New Roman"/>
                <w:sz w:val="24"/>
                <w:szCs w:val="24"/>
              </w:rPr>
            </w:pPr>
          </w:p>
        </w:tc>
      </w:tr>
      <w:tr w:rsidR="00B04E02" w:rsidRPr="00850270" w14:paraId="2F635743" w14:textId="77777777" w:rsidTr="00B04E02">
        <w:tc>
          <w:tcPr>
            <w:tcW w:w="2125" w:type="dxa"/>
          </w:tcPr>
          <w:p w14:paraId="29A3CF79" w14:textId="77777777" w:rsidR="00B04E02" w:rsidRPr="00850270" w:rsidRDefault="00B04E02" w:rsidP="00B04E02">
            <w:pPr>
              <w:rPr>
                <w:rFonts w:cs="Times New Roman"/>
                <w:sz w:val="24"/>
                <w:szCs w:val="24"/>
              </w:rPr>
            </w:pPr>
            <w:r w:rsidRPr="00850270">
              <w:rPr>
                <w:rFonts w:cs="Times New Roman"/>
                <w:sz w:val="24"/>
                <w:szCs w:val="24"/>
              </w:rPr>
              <w:t>Характер принимаемых решений</w:t>
            </w:r>
          </w:p>
        </w:tc>
        <w:tc>
          <w:tcPr>
            <w:tcW w:w="2623" w:type="dxa"/>
          </w:tcPr>
          <w:p w14:paraId="0C5B103B" w14:textId="77777777" w:rsidR="00B04E02" w:rsidRPr="00850270" w:rsidRDefault="00B04E02" w:rsidP="00B04E02">
            <w:pPr>
              <w:rPr>
                <w:rFonts w:cs="Times New Roman"/>
                <w:sz w:val="24"/>
                <w:szCs w:val="24"/>
              </w:rPr>
            </w:pPr>
            <w:r w:rsidRPr="00850270">
              <w:rPr>
                <w:rFonts w:cs="Times New Roman"/>
                <w:sz w:val="24"/>
                <w:szCs w:val="24"/>
              </w:rPr>
              <w:t>рекомендательный характер</w:t>
            </w:r>
          </w:p>
        </w:tc>
        <w:tc>
          <w:tcPr>
            <w:tcW w:w="777" w:type="dxa"/>
          </w:tcPr>
          <w:p w14:paraId="1C8A4E8C" w14:textId="77777777" w:rsidR="00B04E02" w:rsidRPr="00850270" w:rsidRDefault="00B04E02" w:rsidP="00B04E02">
            <w:pPr>
              <w:rPr>
                <w:rFonts w:cs="Times New Roman"/>
                <w:sz w:val="24"/>
                <w:szCs w:val="24"/>
              </w:rPr>
            </w:pPr>
            <w:r w:rsidRPr="00850270">
              <w:rPr>
                <w:rFonts w:cs="Times New Roman"/>
                <w:sz w:val="24"/>
                <w:szCs w:val="24"/>
              </w:rPr>
              <w:t>+</w:t>
            </w:r>
          </w:p>
        </w:tc>
        <w:tc>
          <w:tcPr>
            <w:tcW w:w="851" w:type="dxa"/>
          </w:tcPr>
          <w:p w14:paraId="00F423A9" w14:textId="77777777" w:rsidR="00B04E02" w:rsidRPr="00850270" w:rsidRDefault="00B04E02" w:rsidP="00B04E02">
            <w:pPr>
              <w:rPr>
                <w:rFonts w:cs="Times New Roman"/>
                <w:sz w:val="24"/>
                <w:szCs w:val="24"/>
              </w:rPr>
            </w:pPr>
            <w:r w:rsidRPr="00850270">
              <w:rPr>
                <w:rFonts w:cs="Times New Roman"/>
                <w:sz w:val="24"/>
                <w:szCs w:val="24"/>
              </w:rPr>
              <w:t>+</w:t>
            </w:r>
          </w:p>
        </w:tc>
        <w:tc>
          <w:tcPr>
            <w:tcW w:w="1183" w:type="dxa"/>
          </w:tcPr>
          <w:p w14:paraId="3108B2DB" w14:textId="77777777" w:rsidR="00B04E02" w:rsidRPr="00850270" w:rsidRDefault="00B04E02" w:rsidP="00B04E02">
            <w:pPr>
              <w:rPr>
                <w:rFonts w:cs="Times New Roman"/>
                <w:sz w:val="24"/>
                <w:szCs w:val="24"/>
              </w:rPr>
            </w:pPr>
            <w:r w:rsidRPr="00850270">
              <w:rPr>
                <w:rFonts w:cs="Times New Roman"/>
                <w:sz w:val="24"/>
                <w:szCs w:val="24"/>
              </w:rPr>
              <w:t>+</w:t>
            </w:r>
          </w:p>
        </w:tc>
        <w:tc>
          <w:tcPr>
            <w:tcW w:w="1482" w:type="dxa"/>
          </w:tcPr>
          <w:p w14:paraId="35C258B2" w14:textId="77777777" w:rsidR="00B04E02" w:rsidRPr="00850270" w:rsidRDefault="00B04E02" w:rsidP="00B04E02">
            <w:pPr>
              <w:rPr>
                <w:rFonts w:cs="Times New Roman"/>
                <w:sz w:val="24"/>
                <w:szCs w:val="24"/>
              </w:rPr>
            </w:pPr>
            <w:r w:rsidRPr="00850270">
              <w:rPr>
                <w:rFonts w:cs="Times New Roman"/>
                <w:sz w:val="24"/>
                <w:szCs w:val="24"/>
              </w:rPr>
              <w:t>+</w:t>
            </w:r>
          </w:p>
        </w:tc>
        <w:tc>
          <w:tcPr>
            <w:tcW w:w="1291" w:type="dxa"/>
          </w:tcPr>
          <w:p w14:paraId="7BD18189" w14:textId="77777777" w:rsidR="00B04E02" w:rsidRPr="00850270" w:rsidRDefault="00B04E02" w:rsidP="00B04E02">
            <w:pPr>
              <w:rPr>
                <w:rFonts w:cs="Times New Roman"/>
                <w:sz w:val="24"/>
                <w:szCs w:val="24"/>
              </w:rPr>
            </w:pPr>
            <w:r w:rsidRPr="00850270">
              <w:rPr>
                <w:rFonts w:cs="Times New Roman"/>
                <w:sz w:val="24"/>
                <w:szCs w:val="24"/>
              </w:rPr>
              <w:t>+</w:t>
            </w:r>
          </w:p>
        </w:tc>
      </w:tr>
      <w:tr w:rsidR="00B04E02" w:rsidRPr="00850270" w14:paraId="6FE81817" w14:textId="77777777" w:rsidTr="00B04E02">
        <w:tc>
          <w:tcPr>
            <w:tcW w:w="2125" w:type="dxa"/>
          </w:tcPr>
          <w:p w14:paraId="11176DCC" w14:textId="77777777" w:rsidR="00B04E02" w:rsidRPr="00850270" w:rsidRDefault="00B04E02" w:rsidP="00B04E02">
            <w:pPr>
              <w:rPr>
                <w:rFonts w:cs="Times New Roman"/>
                <w:sz w:val="24"/>
                <w:szCs w:val="24"/>
              </w:rPr>
            </w:pPr>
          </w:p>
        </w:tc>
        <w:tc>
          <w:tcPr>
            <w:tcW w:w="2623" w:type="dxa"/>
          </w:tcPr>
          <w:p w14:paraId="4ADBF763" w14:textId="77777777" w:rsidR="00B04E02" w:rsidRPr="00850270" w:rsidRDefault="00B04E02" w:rsidP="00B04E02">
            <w:pPr>
              <w:rPr>
                <w:rFonts w:cs="Times New Roman"/>
                <w:sz w:val="24"/>
                <w:szCs w:val="24"/>
              </w:rPr>
            </w:pPr>
            <w:r w:rsidRPr="00850270">
              <w:rPr>
                <w:rFonts w:cs="Times New Roman"/>
                <w:sz w:val="24"/>
                <w:szCs w:val="24"/>
              </w:rPr>
              <w:t>юридически обязательные решения</w:t>
            </w:r>
          </w:p>
        </w:tc>
        <w:tc>
          <w:tcPr>
            <w:tcW w:w="777" w:type="dxa"/>
          </w:tcPr>
          <w:p w14:paraId="73AE675B" w14:textId="77777777" w:rsidR="00B04E02" w:rsidRPr="00850270" w:rsidRDefault="00B04E02" w:rsidP="00B04E02">
            <w:pPr>
              <w:rPr>
                <w:rFonts w:cs="Times New Roman"/>
                <w:sz w:val="24"/>
                <w:szCs w:val="24"/>
              </w:rPr>
            </w:pPr>
          </w:p>
        </w:tc>
        <w:tc>
          <w:tcPr>
            <w:tcW w:w="851" w:type="dxa"/>
          </w:tcPr>
          <w:p w14:paraId="04BFF876" w14:textId="77777777" w:rsidR="00B04E02" w:rsidRPr="00850270" w:rsidRDefault="00B04E02" w:rsidP="00B04E02">
            <w:pPr>
              <w:rPr>
                <w:rFonts w:cs="Times New Roman"/>
                <w:sz w:val="24"/>
                <w:szCs w:val="24"/>
              </w:rPr>
            </w:pPr>
          </w:p>
        </w:tc>
        <w:tc>
          <w:tcPr>
            <w:tcW w:w="1183" w:type="dxa"/>
          </w:tcPr>
          <w:p w14:paraId="53AB77A5" w14:textId="77777777" w:rsidR="00B04E02" w:rsidRPr="00850270" w:rsidRDefault="00B04E02" w:rsidP="00B04E02">
            <w:pPr>
              <w:rPr>
                <w:rFonts w:cs="Times New Roman"/>
                <w:sz w:val="24"/>
                <w:szCs w:val="24"/>
              </w:rPr>
            </w:pPr>
          </w:p>
        </w:tc>
        <w:tc>
          <w:tcPr>
            <w:tcW w:w="1482" w:type="dxa"/>
          </w:tcPr>
          <w:p w14:paraId="7419D84B" w14:textId="77777777" w:rsidR="00B04E02" w:rsidRPr="00850270" w:rsidRDefault="00B04E02" w:rsidP="00B04E02">
            <w:pPr>
              <w:rPr>
                <w:rFonts w:cs="Times New Roman"/>
                <w:sz w:val="24"/>
                <w:szCs w:val="24"/>
              </w:rPr>
            </w:pPr>
          </w:p>
        </w:tc>
        <w:tc>
          <w:tcPr>
            <w:tcW w:w="1291" w:type="dxa"/>
          </w:tcPr>
          <w:p w14:paraId="1E8BAFE8" w14:textId="77777777" w:rsidR="00B04E02" w:rsidRPr="00850270" w:rsidRDefault="00B04E02" w:rsidP="00B04E02">
            <w:pPr>
              <w:rPr>
                <w:rFonts w:cs="Times New Roman"/>
                <w:sz w:val="24"/>
                <w:szCs w:val="24"/>
              </w:rPr>
            </w:pPr>
          </w:p>
        </w:tc>
      </w:tr>
    </w:tbl>
    <w:p w14:paraId="76982C1E" w14:textId="28488901" w:rsidR="00B04E02" w:rsidRDefault="00B04E02" w:rsidP="00B04E02">
      <w:pPr>
        <w:rPr>
          <w:rFonts w:cs="Times New Roman"/>
          <w:sz w:val="24"/>
          <w:szCs w:val="24"/>
        </w:rPr>
      </w:pPr>
      <w:r>
        <w:rPr>
          <w:rFonts w:cs="Times New Roman"/>
          <w:sz w:val="24"/>
          <w:szCs w:val="24"/>
        </w:rPr>
        <w:t xml:space="preserve">Продолжение табл. 1.2. </w:t>
      </w:r>
      <w:r w:rsidRPr="00B04E02">
        <w:rPr>
          <w:rFonts w:cs="Times New Roman"/>
          <w:sz w:val="24"/>
          <w:szCs w:val="24"/>
        </w:rPr>
        <w:t>Классификация органов межпарламентского сотрудничества</w:t>
      </w:r>
    </w:p>
    <w:p w14:paraId="5771B7B7" w14:textId="77777777" w:rsidR="003463D2" w:rsidRPr="00850270" w:rsidRDefault="003463D2">
      <w:pPr>
        <w:spacing w:line="259" w:lineRule="auto"/>
        <w:jc w:val="left"/>
        <w:rPr>
          <w:rFonts w:cs="Times New Roman"/>
          <w:sz w:val="24"/>
          <w:szCs w:val="24"/>
        </w:rPr>
      </w:pPr>
      <w:r w:rsidRPr="00850270">
        <w:rPr>
          <w:rFonts w:cs="Times New Roman"/>
          <w:sz w:val="24"/>
          <w:szCs w:val="24"/>
        </w:rPr>
        <w:br w:type="page"/>
      </w:r>
    </w:p>
    <w:p w14:paraId="79902B4D" w14:textId="21524DA1" w:rsidR="0044721B" w:rsidRPr="00850270" w:rsidRDefault="00A102C8" w:rsidP="003463D2">
      <w:pPr>
        <w:jc w:val="center"/>
        <w:rPr>
          <w:rFonts w:cs="Times New Roman"/>
          <w:sz w:val="24"/>
          <w:szCs w:val="24"/>
        </w:rPr>
      </w:pPr>
      <w:r>
        <w:rPr>
          <w:rFonts w:cs="Times New Roman"/>
          <w:sz w:val="24"/>
          <w:szCs w:val="24"/>
        </w:rPr>
        <w:lastRenderedPageBreak/>
        <w:t>ПРИЛОЖЕНИЕ 4</w:t>
      </w:r>
    </w:p>
    <w:p w14:paraId="2ADA2D5F" w14:textId="77777777" w:rsidR="0044721B" w:rsidRPr="00850270" w:rsidRDefault="0044721B" w:rsidP="00C35664">
      <w:pPr>
        <w:pStyle w:val="a6"/>
        <w:tabs>
          <w:tab w:val="left" w:pos="284"/>
          <w:tab w:val="left" w:pos="709"/>
          <w:tab w:val="left" w:pos="993"/>
        </w:tabs>
        <w:spacing w:after="0" w:line="360" w:lineRule="auto"/>
        <w:ind w:left="0"/>
        <w:rPr>
          <w:rFonts w:cs="Times New Roman"/>
          <w:szCs w:val="24"/>
        </w:rPr>
      </w:pPr>
      <w:r w:rsidRPr="00850270">
        <w:rPr>
          <w:rFonts w:cs="Times New Roman"/>
          <w:noProof/>
          <w:szCs w:val="24"/>
          <w:lang w:eastAsia="ru-RU"/>
        </w:rPr>
        <w:drawing>
          <wp:inline distT="0" distB="0" distL="0" distR="0" wp14:anchorId="237E1456" wp14:editId="054FEAF0">
            <wp:extent cx="5791200" cy="2533650"/>
            <wp:effectExtent l="0" t="0" r="19050"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14:paraId="0F0B6DDB" w14:textId="78963026" w:rsidR="0044721B" w:rsidRDefault="004D6CBB" w:rsidP="004D6CBB">
      <w:pPr>
        <w:tabs>
          <w:tab w:val="left" w:pos="709"/>
          <w:tab w:val="left" w:pos="993"/>
        </w:tabs>
        <w:spacing w:after="0" w:line="360" w:lineRule="auto"/>
        <w:rPr>
          <w:rFonts w:cs="Times New Roman"/>
          <w:sz w:val="24"/>
          <w:szCs w:val="24"/>
        </w:rPr>
      </w:pPr>
      <w:r>
        <w:rPr>
          <w:rFonts w:cs="Times New Roman"/>
          <w:sz w:val="24"/>
          <w:szCs w:val="24"/>
        </w:rPr>
        <w:t xml:space="preserve">Рис. 2.1. </w:t>
      </w:r>
      <w:r w:rsidRPr="004D6CBB">
        <w:rPr>
          <w:rFonts w:cs="Times New Roman"/>
          <w:sz w:val="24"/>
          <w:szCs w:val="24"/>
        </w:rPr>
        <w:t>Модельные законы и кодексы, принятые МПА СНГ с 1992 г. по 201</w:t>
      </w:r>
      <w:r>
        <w:rPr>
          <w:rFonts w:cs="Times New Roman"/>
          <w:sz w:val="24"/>
          <w:szCs w:val="24"/>
        </w:rPr>
        <w:t>6</w:t>
      </w:r>
      <w:r w:rsidRPr="004D6CBB">
        <w:rPr>
          <w:rFonts w:cs="Times New Roman"/>
          <w:sz w:val="24"/>
          <w:szCs w:val="24"/>
        </w:rPr>
        <w:t xml:space="preserve"> г.</w:t>
      </w:r>
    </w:p>
    <w:p w14:paraId="44B2120F" w14:textId="77777777" w:rsidR="00C82F5A" w:rsidRDefault="00C82F5A" w:rsidP="004D6CBB">
      <w:pPr>
        <w:tabs>
          <w:tab w:val="left" w:pos="709"/>
          <w:tab w:val="left" w:pos="993"/>
        </w:tabs>
        <w:spacing w:after="0" w:line="360" w:lineRule="auto"/>
        <w:rPr>
          <w:rFonts w:cs="Times New Roman"/>
          <w:sz w:val="24"/>
          <w:szCs w:val="24"/>
        </w:rPr>
      </w:pPr>
    </w:p>
    <w:p w14:paraId="7E6BAAC7" w14:textId="3569AF61" w:rsidR="00C82F5A" w:rsidRPr="00850270" w:rsidRDefault="00C82F5A" w:rsidP="004D6CBB">
      <w:pPr>
        <w:tabs>
          <w:tab w:val="left" w:pos="709"/>
          <w:tab w:val="left" w:pos="993"/>
        </w:tabs>
        <w:spacing w:after="0" w:line="360" w:lineRule="auto"/>
        <w:rPr>
          <w:rFonts w:cs="Times New Roman"/>
          <w:sz w:val="24"/>
          <w:szCs w:val="24"/>
        </w:rPr>
      </w:pPr>
      <w:r>
        <w:rPr>
          <w:rFonts w:cs="Times New Roman"/>
          <w:sz w:val="24"/>
          <w:szCs w:val="24"/>
        </w:rPr>
        <w:t xml:space="preserve">Источник: </w:t>
      </w:r>
      <w:r w:rsidRPr="00C82F5A">
        <w:rPr>
          <w:rFonts w:cs="Times New Roman"/>
          <w:sz w:val="24"/>
          <w:szCs w:val="24"/>
        </w:rPr>
        <w:t>Модельные кодексы и законы</w:t>
      </w:r>
      <w:r>
        <w:rPr>
          <w:rFonts w:cs="Times New Roman"/>
          <w:sz w:val="24"/>
          <w:szCs w:val="24"/>
        </w:rPr>
        <w:t xml:space="preserve"> // Межпарламентская ассамблея СНГ.</w:t>
      </w:r>
      <w:r w:rsidRPr="00C82F5A">
        <w:rPr>
          <w:rFonts w:cs="Times New Roman"/>
          <w:sz w:val="24"/>
          <w:szCs w:val="24"/>
        </w:rPr>
        <w:t xml:space="preserve"> Официальный сайт. URL.:   </w:t>
      </w:r>
      <w:hyperlink r:id="rId55" w:history="1">
        <w:r w:rsidRPr="009546A5">
          <w:rPr>
            <w:rStyle w:val="a3"/>
            <w:rFonts w:cs="Times New Roman"/>
            <w:sz w:val="24"/>
            <w:szCs w:val="24"/>
          </w:rPr>
          <w:t>http://iacis.ru/activities/documents/</w:t>
        </w:r>
      </w:hyperlink>
      <w:r>
        <w:rPr>
          <w:rFonts w:cs="Times New Roman"/>
          <w:sz w:val="24"/>
          <w:szCs w:val="24"/>
        </w:rPr>
        <w:t xml:space="preserve"> (дата обращения: </w:t>
      </w:r>
      <w:r w:rsidRPr="00C82F5A">
        <w:rPr>
          <w:rFonts w:cs="Times New Roman"/>
          <w:sz w:val="24"/>
          <w:szCs w:val="24"/>
        </w:rPr>
        <w:t>02.03.2017).</w:t>
      </w:r>
    </w:p>
    <w:p w14:paraId="7DB0C150" w14:textId="77777777" w:rsidR="00C35664" w:rsidRPr="00850270" w:rsidRDefault="00C35664">
      <w:pPr>
        <w:spacing w:line="259" w:lineRule="auto"/>
        <w:jc w:val="left"/>
        <w:rPr>
          <w:rFonts w:cs="Times New Roman"/>
          <w:sz w:val="24"/>
          <w:szCs w:val="24"/>
        </w:rPr>
      </w:pPr>
      <w:r w:rsidRPr="00850270">
        <w:rPr>
          <w:rFonts w:cs="Times New Roman"/>
          <w:sz w:val="24"/>
          <w:szCs w:val="24"/>
        </w:rPr>
        <w:br w:type="page"/>
      </w:r>
    </w:p>
    <w:p w14:paraId="448223F4" w14:textId="005B63AC" w:rsidR="0044721B" w:rsidRPr="00850270" w:rsidRDefault="00A102C8" w:rsidP="00C35664">
      <w:pPr>
        <w:tabs>
          <w:tab w:val="left" w:pos="851"/>
        </w:tabs>
        <w:spacing w:after="0" w:line="360" w:lineRule="auto"/>
        <w:ind w:firstLine="426"/>
        <w:jc w:val="center"/>
        <w:rPr>
          <w:rFonts w:cs="Times New Roman"/>
          <w:sz w:val="24"/>
          <w:szCs w:val="24"/>
        </w:rPr>
      </w:pPr>
      <w:r>
        <w:rPr>
          <w:rFonts w:cs="Times New Roman"/>
          <w:sz w:val="24"/>
          <w:szCs w:val="24"/>
        </w:rPr>
        <w:lastRenderedPageBreak/>
        <w:t>ПРИЛОЖЕНИЕ 5</w:t>
      </w:r>
    </w:p>
    <w:p w14:paraId="4FAA26B9" w14:textId="51E7F9C7" w:rsidR="0044721B" w:rsidRPr="00850270" w:rsidRDefault="0044721B" w:rsidP="0044721B">
      <w:pPr>
        <w:tabs>
          <w:tab w:val="left" w:pos="851"/>
        </w:tabs>
        <w:spacing w:after="0" w:line="360" w:lineRule="auto"/>
        <w:ind w:firstLine="426"/>
        <w:rPr>
          <w:rFonts w:cs="Times New Roman"/>
          <w:sz w:val="24"/>
          <w:szCs w:val="24"/>
        </w:rPr>
      </w:pPr>
      <w:r w:rsidRPr="00850270">
        <w:rPr>
          <w:rFonts w:cs="Times New Roman"/>
          <w:noProof/>
          <w:sz w:val="24"/>
          <w:szCs w:val="24"/>
          <w:lang w:eastAsia="ru-RU"/>
        </w:rPr>
        <mc:AlternateContent>
          <mc:Choice Requires="wps">
            <w:drawing>
              <wp:anchor distT="0" distB="0" distL="114300" distR="114300" simplePos="0" relativeHeight="251659264" behindDoc="0" locked="0" layoutInCell="1" allowOverlap="1" wp14:anchorId="2276089B" wp14:editId="2534F688">
                <wp:simplePos x="0" y="0"/>
                <wp:positionH relativeFrom="column">
                  <wp:posOffset>104140</wp:posOffset>
                </wp:positionH>
                <wp:positionV relativeFrom="paragraph">
                  <wp:posOffset>2541905</wp:posOffset>
                </wp:positionV>
                <wp:extent cx="5956300" cy="256540"/>
                <wp:effectExtent l="0" t="0" r="25400" b="10160"/>
                <wp:wrapNone/>
                <wp:docPr id="15" name="Поле 15"/>
                <wp:cNvGraphicFramePr/>
                <a:graphic xmlns:a="http://schemas.openxmlformats.org/drawingml/2006/main">
                  <a:graphicData uri="http://schemas.microsoft.com/office/word/2010/wordprocessingShape">
                    <wps:wsp>
                      <wps:cNvSpPr txBox="1"/>
                      <wps:spPr>
                        <a:xfrm>
                          <a:off x="0" y="0"/>
                          <a:ext cx="5956300" cy="2559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2665E92" w14:textId="77777777" w:rsidR="005B77DE" w:rsidRDefault="005B77DE" w:rsidP="0044721B">
                            <w:pPr>
                              <w:jc w:val="center"/>
                              <w:rPr>
                                <w:sz w:val="24"/>
                                <w:szCs w:val="24"/>
                              </w:rPr>
                            </w:pPr>
                            <w:r>
                              <w:rPr>
                                <w:sz w:val="24"/>
                                <w:szCs w:val="24"/>
                              </w:rPr>
                              <w:t>Комиссии Парламентского Собрания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76089B" id="_x0000_t202" coordsize="21600,21600" o:spt="202" path="m,l,21600r21600,l21600,xe">
                <v:stroke joinstyle="miter"/>
                <v:path gradientshapeok="t" o:connecttype="rect"/>
              </v:shapetype>
              <v:shape id="Поле 15" o:spid="_x0000_s1026" type="#_x0000_t202" style="position:absolute;left:0;text-align:left;margin-left:8.2pt;margin-top:200.15pt;width:469pt;height:2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" fillcolor="white [3201]" strokeweight=".5pt">
                <v:textbox>
                  <w:txbxContent>
                    <w:p w14:paraId="72665E92" w14:textId="77777777" w:rsidR="005B77DE" w:rsidRDefault="005B77DE" w:rsidP="0044721B">
                      <w:pPr>
                        <w:jc w:val="center"/>
                        <w:rPr>
                          <w:sz w:val="24"/>
                          <w:szCs w:val="24"/>
                        </w:rPr>
                      </w:pPr>
                      <w:r>
                        <w:rPr>
                          <w:sz w:val="24"/>
                          <w:szCs w:val="24"/>
                        </w:rPr>
                        <w:t>Комиссии Парламентского Собрания</w:t>
                      </w:r>
                    </w:p>
                  </w:txbxContent>
                </v:textbox>
              </v:shape>
            </w:pict>
          </mc:Fallback>
        </mc:AlternateContent>
      </w:r>
      <w:r w:rsidRPr="00850270">
        <w:rPr>
          <w:rFonts w:cs="Times New Roman"/>
          <w:noProof/>
          <w:sz w:val="24"/>
          <w:szCs w:val="24"/>
          <w:lang w:eastAsia="ru-RU"/>
        </w:rPr>
        <mc:AlternateContent>
          <mc:Choice Requires="wps">
            <w:drawing>
              <wp:anchor distT="0" distB="0" distL="114300" distR="114300" simplePos="0" relativeHeight="251660288" behindDoc="0" locked="0" layoutInCell="1" allowOverlap="1" wp14:anchorId="7BE2792C" wp14:editId="3A4F8EE9">
                <wp:simplePos x="0" y="0"/>
                <wp:positionH relativeFrom="column">
                  <wp:posOffset>1489710</wp:posOffset>
                </wp:positionH>
                <wp:positionV relativeFrom="paragraph">
                  <wp:posOffset>3126740</wp:posOffset>
                </wp:positionV>
                <wp:extent cx="1198245" cy="602615"/>
                <wp:effectExtent l="0" t="0" r="20955" b="26035"/>
                <wp:wrapNone/>
                <wp:docPr id="25" name="Поле 25"/>
                <wp:cNvGraphicFramePr/>
                <a:graphic xmlns:a="http://schemas.openxmlformats.org/drawingml/2006/main">
                  <a:graphicData uri="http://schemas.microsoft.com/office/word/2010/wordprocessingShape">
                    <wps:wsp>
                      <wps:cNvSpPr txBox="1"/>
                      <wps:spPr>
                        <a:xfrm>
                          <a:off x="0" y="0"/>
                          <a:ext cx="1198245" cy="6026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8083413" w14:textId="77777777" w:rsidR="005B77DE" w:rsidRDefault="005B77DE" w:rsidP="0044721B">
                            <w:pPr>
                              <w:spacing w:after="0"/>
                              <w:jc w:val="center"/>
                            </w:pPr>
                            <w:r>
                              <w:t>По экономической</w:t>
                            </w:r>
                          </w:p>
                          <w:p w14:paraId="5DC27A7E" w14:textId="77777777" w:rsidR="005B77DE" w:rsidRDefault="005B77DE" w:rsidP="0044721B">
                            <w:pPr>
                              <w:spacing w:after="0"/>
                              <w:jc w:val="center"/>
                            </w:pPr>
                            <w:r>
                              <w:t>политике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BE2792C" id="Поле 25" o:spid="_x0000_s1027" type="#_x0000_t202" style="position:absolute;left:0;text-align:left;margin-left:117.3pt;margin-top:246.2pt;width:94.35pt;height:47.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" fillcolor="white [3201]" strokeweight=".5pt">
                <v:textbox>
                  <w:txbxContent>
                    <w:p w14:paraId="28083413" w14:textId="77777777" w:rsidR="005B77DE" w:rsidRDefault="005B77DE" w:rsidP="0044721B">
                      <w:pPr>
                        <w:spacing w:after="0"/>
                        <w:jc w:val="center"/>
                      </w:pPr>
                      <w:r>
                        <w:t>По экономической</w:t>
                      </w:r>
                    </w:p>
                    <w:p w14:paraId="5DC27A7E" w14:textId="77777777" w:rsidR="005B77DE" w:rsidRDefault="005B77DE" w:rsidP="0044721B">
                      <w:pPr>
                        <w:spacing w:after="0"/>
                        <w:jc w:val="center"/>
                      </w:pPr>
                      <w:r>
                        <w:t>политике</w:t>
                      </w:r>
                    </w:p>
                  </w:txbxContent>
                </v:textbox>
              </v:shape>
            </w:pict>
          </mc:Fallback>
        </mc:AlternateContent>
      </w:r>
      <w:r w:rsidRPr="00850270">
        <w:rPr>
          <w:rFonts w:cs="Times New Roman"/>
          <w:noProof/>
          <w:sz w:val="24"/>
          <w:szCs w:val="24"/>
          <w:lang w:eastAsia="ru-RU"/>
        </w:rPr>
        <mc:AlternateContent>
          <mc:Choice Requires="wps">
            <w:drawing>
              <wp:anchor distT="0" distB="0" distL="114300" distR="114300" simplePos="0" relativeHeight="251661312" behindDoc="0" locked="0" layoutInCell="1" allowOverlap="1" wp14:anchorId="192A594A" wp14:editId="08B01ACB">
                <wp:simplePos x="0" y="0"/>
                <wp:positionH relativeFrom="column">
                  <wp:posOffset>4281170</wp:posOffset>
                </wp:positionH>
                <wp:positionV relativeFrom="paragraph">
                  <wp:posOffset>3126740</wp:posOffset>
                </wp:positionV>
                <wp:extent cx="1778635" cy="602615"/>
                <wp:effectExtent l="0" t="0" r="12065" b="26035"/>
                <wp:wrapNone/>
                <wp:docPr id="16" name="Поле 16"/>
                <wp:cNvGraphicFramePr/>
                <a:graphic xmlns:a="http://schemas.openxmlformats.org/drawingml/2006/main">
                  <a:graphicData uri="http://schemas.microsoft.com/office/word/2010/wordprocessingShape">
                    <wps:wsp>
                      <wps:cNvSpPr txBox="1"/>
                      <wps:spPr>
                        <a:xfrm>
                          <a:off x="0" y="0"/>
                          <a:ext cx="1778000" cy="6026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4F73D46" w14:textId="77777777" w:rsidR="005B77DE" w:rsidRDefault="005B77DE" w:rsidP="0044721B">
                            <w:pPr>
                              <w:spacing w:after="0"/>
                              <w:jc w:val="center"/>
                            </w:pPr>
                            <w:r>
                              <w:t>По социальной политике, науке, культуре и гуманитарным вопросам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2A594A" id="Поле 16" o:spid="_x0000_s1028" type="#_x0000_t202" style="position:absolute;left:0;text-align:left;margin-left:337.1pt;margin-top:246.2pt;width:140.05pt;height:47.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" fillcolor="white [3201]" strokeweight=".5pt">
                <v:textbox>
                  <w:txbxContent>
                    <w:p w14:paraId="64F73D46" w14:textId="77777777" w:rsidR="005B77DE" w:rsidRDefault="005B77DE" w:rsidP="0044721B">
                      <w:pPr>
                        <w:spacing w:after="0"/>
                        <w:jc w:val="center"/>
                      </w:pPr>
                      <w:r>
                        <w:t>По социальной политике, науке, культуре и гуманитарным вопросам</w:t>
                      </w:r>
                    </w:p>
                  </w:txbxContent>
                </v:textbox>
              </v:shape>
            </w:pict>
          </mc:Fallback>
        </mc:AlternateContent>
      </w:r>
      <w:r w:rsidRPr="00850270">
        <w:rPr>
          <w:rFonts w:cs="Times New Roman"/>
          <w:noProof/>
          <w:sz w:val="24"/>
          <w:szCs w:val="24"/>
          <w:lang w:eastAsia="ru-RU"/>
        </w:rPr>
        <mc:AlternateContent>
          <mc:Choice Requires="wps">
            <w:drawing>
              <wp:anchor distT="0" distB="0" distL="114300" distR="114300" simplePos="0" relativeHeight="251662336" behindDoc="0" locked="0" layoutInCell="1" allowOverlap="1" wp14:anchorId="670085FB" wp14:editId="1A20DCC8">
                <wp:simplePos x="0" y="0"/>
                <wp:positionH relativeFrom="column">
                  <wp:posOffset>1198880</wp:posOffset>
                </wp:positionH>
                <wp:positionV relativeFrom="paragraph">
                  <wp:posOffset>4072890</wp:posOffset>
                </wp:positionV>
                <wp:extent cx="1233170" cy="602615"/>
                <wp:effectExtent l="0" t="0" r="24130" b="26035"/>
                <wp:wrapNone/>
                <wp:docPr id="28" name="Поле 28"/>
                <wp:cNvGraphicFramePr/>
                <a:graphic xmlns:a="http://schemas.openxmlformats.org/drawingml/2006/main">
                  <a:graphicData uri="http://schemas.microsoft.com/office/word/2010/wordprocessingShape">
                    <wps:wsp>
                      <wps:cNvSpPr txBox="1"/>
                      <wps:spPr>
                        <a:xfrm>
                          <a:off x="0" y="0"/>
                          <a:ext cx="1232535" cy="6026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ABAA7B4" w14:textId="77777777" w:rsidR="005B77DE" w:rsidRDefault="005B77DE" w:rsidP="0044721B">
                            <w:pPr>
                              <w:spacing w:after="0"/>
                              <w:jc w:val="center"/>
                            </w:pPr>
                            <w:r>
                              <w:t>По безопасности, обороне и борьбе с преступностью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0085FB" id="Поле 28" o:spid="_x0000_s1029" type="#_x0000_t202" style="position:absolute;left:0;text-align:left;margin-left:94.4pt;margin-top:320.7pt;width:97.1pt;height:47.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" fillcolor="white [3201]" strokeweight=".5pt">
                <v:textbox>
                  <w:txbxContent>
                    <w:p w14:paraId="3ABAA7B4" w14:textId="77777777" w:rsidR="005B77DE" w:rsidRDefault="005B77DE" w:rsidP="0044721B">
                      <w:pPr>
                        <w:spacing w:after="0"/>
                        <w:jc w:val="center"/>
                      </w:pPr>
                      <w:r>
                        <w:t>По безопасности, обороне и борьбе с преступностью</w:t>
                      </w:r>
                    </w:p>
                  </w:txbxContent>
                </v:textbox>
              </v:shape>
            </w:pict>
          </mc:Fallback>
        </mc:AlternateContent>
      </w:r>
      <w:r w:rsidRPr="00850270">
        <w:rPr>
          <w:rFonts w:cs="Times New Roman"/>
          <w:noProof/>
          <w:sz w:val="24"/>
          <w:szCs w:val="24"/>
          <w:lang w:eastAsia="ru-RU"/>
        </w:rPr>
        <mc:AlternateContent>
          <mc:Choice Requires="wps">
            <w:drawing>
              <wp:anchor distT="0" distB="0" distL="114300" distR="114300" simplePos="0" relativeHeight="251663360" behindDoc="0" locked="0" layoutInCell="1" allowOverlap="1" wp14:anchorId="79C29C06" wp14:editId="39E89B4D">
                <wp:simplePos x="0" y="0"/>
                <wp:positionH relativeFrom="column">
                  <wp:posOffset>2520950</wp:posOffset>
                </wp:positionH>
                <wp:positionV relativeFrom="paragraph">
                  <wp:posOffset>4072255</wp:posOffset>
                </wp:positionV>
                <wp:extent cx="1295400" cy="602615"/>
                <wp:effectExtent l="0" t="0" r="19050" b="26035"/>
                <wp:wrapNone/>
                <wp:docPr id="27" name="Поле 27"/>
                <wp:cNvGraphicFramePr/>
                <a:graphic xmlns:a="http://schemas.openxmlformats.org/drawingml/2006/main">
                  <a:graphicData uri="http://schemas.microsoft.com/office/word/2010/wordprocessingShape">
                    <wps:wsp>
                      <wps:cNvSpPr txBox="1"/>
                      <wps:spPr>
                        <a:xfrm>
                          <a:off x="0" y="0"/>
                          <a:ext cx="1295400" cy="6026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57AE64F" w14:textId="77777777" w:rsidR="005B77DE" w:rsidRDefault="005B77DE" w:rsidP="0044721B">
                            <w:pPr>
                              <w:spacing w:after="0"/>
                              <w:jc w:val="center"/>
                            </w:pPr>
                            <w:r>
                              <w:t>По информационной</w:t>
                            </w:r>
                          </w:p>
                          <w:p w14:paraId="36E258C4" w14:textId="77777777" w:rsidR="005B77DE" w:rsidRDefault="005B77DE" w:rsidP="0044721B">
                            <w:pPr>
                              <w:spacing w:after="0"/>
                              <w:jc w:val="center"/>
                            </w:pPr>
                            <w:r>
                              <w:t>политике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C29C06" id="Поле 27" o:spid="_x0000_s1030" type="#_x0000_t202" style="position:absolute;left:0;text-align:left;margin-left:198.5pt;margin-top:320.65pt;width:102pt;height:47.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" fillcolor="white [3201]" strokeweight=".5pt">
                <v:textbox>
                  <w:txbxContent>
                    <w:p w14:paraId="657AE64F" w14:textId="77777777" w:rsidR="005B77DE" w:rsidRDefault="005B77DE" w:rsidP="0044721B">
                      <w:pPr>
                        <w:spacing w:after="0"/>
                        <w:jc w:val="center"/>
                      </w:pPr>
                      <w:r>
                        <w:t>По информационной</w:t>
                      </w:r>
                    </w:p>
                    <w:p w14:paraId="36E258C4" w14:textId="77777777" w:rsidR="005B77DE" w:rsidRDefault="005B77DE" w:rsidP="0044721B">
                      <w:pPr>
                        <w:spacing w:after="0"/>
                        <w:jc w:val="center"/>
                      </w:pPr>
                      <w:r>
                        <w:t>политике</w:t>
                      </w:r>
                    </w:p>
                  </w:txbxContent>
                </v:textbox>
              </v:shape>
            </w:pict>
          </mc:Fallback>
        </mc:AlternateContent>
      </w:r>
      <w:r w:rsidRPr="00850270">
        <w:rPr>
          <w:rFonts w:cs="Times New Roman"/>
          <w:noProof/>
          <w:sz w:val="24"/>
          <w:szCs w:val="24"/>
          <w:lang w:eastAsia="ru-RU"/>
        </w:rPr>
        <mc:AlternateContent>
          <mc:Choice Requires="wps">
            <w:drawing>
              <wp:anchor distT="0" distB="0" distL="114300" distR="114300" simplePos="0" relativeHeight="251664384" behindDoc="0" locked="0" layoutInCell="1" allowOverlap="1" wp14:anchorId="2B9A9C09" wp14:editId="6560CE8C">
                <wp:simplePos x="0" y="0"/>
                <wp:positionH relativeFrom="column">
                  <wp:posOffset>104140</wp:posOffset>
                </wp:positionH>
                <wp:positionV relativeFrom="paragraph">
                  <wp:posOffset>1734185</wp:posOffset>
                </wp:positionV>
                <wp:extent cx="5956935" cy="256540"/>
                <wp:effectExtent l="0" t="0" r="24765" b="10160"/>
                <wp:wrapNone/>
                <wp:docPr id="14" name="Поле 14"/>
                <wp:cNvGraphicFramePr/>
                <a:graphic xmlns:a="http://schemas.openxmlformats.org/drawingml/2006/main">
                  <a:graphicData uri="http://schemas.microsoft.com/office/word/2010/wordprocessingShape">
                    <wps:wsp>
                      <wps:cNvSpPr txBox="1"/>
                      <wps:spPr>
                        <a:xfrm>
                          <a:off x="0" y="0"/>
                          <a:ext cx="5956935" cy="2559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4DE4EF6" w14:textId="77777777" w:rsidR="005B77DE" w:rsidRDefault="005B77DE" w:rsidP="0044721B">
                            <w:pPr>
                              <w:spacing w:after="0"/>
                              <w:jc w:val="center"/>
                              <w:rPr>
                                <w:sz w:val="24"/>
                                <w:szCs w:val="24"/>
                              </w:rPr>
                            </w:pPr>
                            <w:r>
                              <w:rPr>
                                <w:sz w:val="24"/>
                                <w:szCs w:val="24"/>
                              </w:rPr>
                              <w:t>Заместители Председателя Парламентского Собрания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9A9C09" id="Поле 14" o:spid="_x0000_s1031" type="#_x0000_t202" style="position:absolute;left:0;text-align:left;margin-left:8.2pt;margin-top:136.55pt;width:469.05pt;height:2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" fillcolor="white [3201]" strokeweight=".5pt">
                <v:textbox>
                  <w:txbxContent>
                    <w:p w14:paraId="14DE4EF6" w14:textId="77777777" w:rsidR="005B77DE" w:rsidRDefault="005B77DE" w:rsidP="0044721B">
                      <w:pPr>
                        <w:spacing w:after="0"/>
                        <w:jc w:val="center"/>
                        <w:rPr>
                          <w:sz w:val="24"/>
                          <w:szCs w:val="24"/>
                        </w:rPr>
                      </w:pPr>
                      <w:r>
                        <w:rPr>
                          <w:sz w:val="24"/>
                          <w:szCs w:val="24"/>
                        </w:rPr>
                        <w:t>Заместители Председателя Парламентского Собрания</w:t>
                      </w:r>
                    </w:p>
                  </w:txbxContent>
                </v:textbox>
              </v:shape>
            </w:pict>
          </mc:Fallback>
        </mc:AlternateContent>
      </w:r>
      <w:r w:rsidRPr="00850270">
        <w:rPr>
          <w:rFonts w:cs="Times New Roman"/>
          <w:noProof/>
          <w:sz w:val="24"/>
          <w:szCs w:val="24"/>
          <w:lang w:eastAsia="ru-RU"/>
        </w:rPr>
        <mc:AlternateContent>
          <mc:Choice Requires="wps">
            <w:drawing>
              <wp:anchor distT="0" distB="0" distL="114300" distR="114300" simplePos="0" relativeHeight="251665408" behindDoc="0" locked="0" layoutInCell="1" allowOverlap="1" wp14:anchorId="4DE0C36D" wp14:editId="42B5FC06">
                <wp:simplePos x="0" y="0"/>
                <wp:positionH relativeFrom="column">
                  <wp:posOffset>2971800</wp:posOffset>
                </wp:positionH>
                <wp:positionV relativeFrom="paragraph">
                  <wp:posOffset>2032000</wp:posOffset>
                </wp:positionV>
                <wp:extent cx="0" cy="353695"/>
                <wp:effectExtent l="114300" t="19050" r="114300" b="84455"/>
                <wp:wrapNone/>
                <wp:docPr id="24" name="Прямая со стрелкой 24"/>
                <wp:cNvGraphicFramePr/>
                <a:graphic xmlns:a="http://schemas.openxmlformats.org/drawingml/2006/main">
                  <a:graphicData uri="http://schemas.microsoft.com/office/word/2010/wordprocessingShape">
                    <wps:wsp>
                      <wps:cNvCnPr/>
                      <wps:spPr>
                        <a:xfrm>
                          <a:off x="0" y="0"/>
                          <a:ext cx="0" cy="35369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74C4A096" id="_x0000_t32" coordsize="21600,21600" o:spt="32" o:oned="t" path="m,l21600,21600e" filled="f">
                <v:path arrowok="t" fillok="f" o:connecttype="none"/>
                <o:lock v:ext="edit" shapetype="t"/>
              </v:shapetype>
              <v:shape id="Прямая со стрелкой 24" o:spid="_x0000_s1026" type="#_x0000_t32" style="position:absolute;margin-left:234pt;margin-top:160pt;width:0;height:27.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" strokecolor="black [3200]" strokeweight="1.5pt">
                <v:stroke endarrow="block" joinstyle="miter"/>
              </v:shape>
            </w:pict>
          </mc:Fallback>
        </mc:AlternateContent>
      </w:r>
      <w:r w:rsidRPr="00850270">
        <w:rPr>
          <w:rFonts w:cs="Times New Roman"/>
          <w:noProof/>
          <w:sz w:val="24"/>
          <w:szCs w:val="24"/>
          <w:lang w:eastAsia="ru-RU"/>
        </w:rPr>
        <mc:AlternateContent>
          <mc:Choice Requires="wps">
            <w:drawing>
              <wp:anchor distT="0" distB="0" distL="114300" distR="114300" simplePos="0" relativeHeight="251666432" behindDoc="0" locked="0" layoutInCell="1" allowOverlap="1" wp14:anchorId="5A923A56" wp14:editId="36D4CC03">
                <wp:simplePos x="0" y="0"/>
                <wp:positionH relativeFrom="column">
                  <wp:posOffset>1995170</wp:posOffset>
                </wp:positionH>
                <wp:positionV relativeFrom="paragraph">
                  <wp:posOffset>41910</wp:posOffset>
                </wp:positionV>
                <wp:extent cx="1925955" cy="457200"/>
                <wp:effectExtent l="0" t="0" r="17145" b="19050"/>
                <wp:wrapNone/>
                <wp:docPr id="10" name="Поле 10"/>
                <wp:cNvGraphicFramePr/>
                <a:graphic xmlns:a="http://schemas.openxmlformats.org/drawingml/2006/main">
                  <a:graphicData uri="http://schemas.microsoft.com/office/word/2010/wordprocessingShape">
                    <wps:wsp>
                      <wps:cNvSpPr txBox="1"/>
                      <wps:spPr>
                        <a:xfrm>
                          <a:off x="0" y="0"/>
                          <a:ext cx="1925320"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C595684" w14:textId="77777777" w:rsidR="005B77DE" w:rsidRDefault="005B77DE" w:rsidP="0044721B">
                            <w:pPr>
                              <w:spacing w:after="0"/>
                              <w:jc w:val="center"/>
                              <w:rPr>
                                <w:sz w:val="24"/>
                              </w:rPr>
                            </w:pPr>
                            <w:r>
                              <w:rPr>
                                <w:sz w:val="24"/>
                              </w:rPr>
                              <w:t>Парламентское Собрание Союза Беларуси и России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923A56" id="Поле 10" o:spid="_x0000_s1032" type="#_x0000_t202" style="position:absolute;left:0;text-align:left;margin-left:157.1pt;margin-top:3.3pt;width:151.65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" fillcolor="white [3201]" strokeweight=".5pt">
                <v:textbox>
                  <w:txbxContent>
                    <w:p w14:paraId="0C595684" w14:textId="77777777" w:rsidR="005B77DE" w:rsidRDefault="005B77DE" w:rsidP="0044721B">
                      <w:pPr>
                        <w:spacing w:after="0"/>
                        <w:jc w:val="center"/>
                        <w:rPr>
                          <w:sz w:val="24"/>
                        </w:rPr>
                      </w:pPr>
                      <w:r>
                        <w:rPr>
                          <w:sz w:val="24"/>
                        </w:rPr>
                        <w:t>Парламентское Собрание Союза Беларуси и России</w:t>
                      </w:r>
                    </w:p>
                  </w:txbxContent>
                </v:textbox>
              </v:shape>
            </w:pict>
          </mc:Fallback>
        </mc:AlternateContent>
      </w:r>
      <w:r w:rsidRPr="00850270">
        <w:rPr>
          <w:rFonts w:cs="Times New Roman"/>
          <w:noProof/>
          <w:sz w:val="24"/>
          <w:szCs w:val="24"/>
          <w:lang w:eastAsia="ru-RU"/>
        </w:rPr>
        <mc:AlternateContent>
          <mc:Choice Requires="wps">
            <w:drawing>
              <wp:anchor distT="0" distB="0" distL="114300" distR="114300" simplePos="0" relativeHeight="251667456" behindDoc="0" locked="0" layoutInCell="1" allowOverlap="1" wp14:anchorId="1CA34F9B" wp14:editId="4031AFD8">
                <wp:simplePos x="0" y="0"/>
                <wp:positionH relativeFrom="column">
                  <wp:posOffset>1995170</wp:posOffset>
                </wp:positionH>
                <wp:positionV relativeFrom="paragraph">
                  <wp:posOffset>943610</wp:posOffset>
                </wp:positionV>
                <wp:extent cx="1925955" cy="332740"/>
                <wp:effectExtent l="0" t="0" r="17145" b="10160"/>
                <wp:wrapNone/>
                <wp:docPr id="12" name="Поле 12"/>
                <wp:cNvGraphicFramePr/>
                <a:graphic xmlns:a="http://schemas.openxmlformats.org/drawingml/2006/main">
                  <a:graphicData uri="http://schemas.microsoft.com/office/word/2010/wordprocessingShape">
                    <wps:wsp>
                      <wps:cNvSpPr txBox="1"/>
                      <wps:spPr>
                        <a:xfrm>
                          <a:off x="0" y="0"/>
                          <a:ext cx="1925320" cy="3321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6CBF9C9" w14:textId="77777777" w:rsidR="005B77DE" w:rsidRDefault="005B77DE" w:rsidP="0044721B">
                            <w:pPr>
                              <w:jc w:val="center"/>
                              <w:rPr>
                                <w:sz w:val="24"/>
                              </w:rPr>
                            </w:pPr>
                            <w:r>
                              <w:rPr>
                                <w:sz w:val="24"/>
                              </w:rPr>
                              <w:t>Секретариат ПС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A34F9B" id="Поле 12" o:spid="_x0000_s1033" type="#_x0000_t202" style="position:absolute;left:0;text-align:left;margin-left:157.1pt;margin-top:74.3pt;width:151.65pt;height:26.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" fillcolor="white [3201]" strokeweight=".5pt">
                <v:textbox>
                  <w:txbxContent>
                    <w:p w14:paraId="16CBF9C9" w14:textId="77777777" w:rsidR="005B77DE" w:rsidRDefault="005B77DE" w:rsidP="0044721B">
                      <w:pPr>
                        <w:jc w:val="center"/>
                        <w:rPr>
                          <w:sz w:val="24"/>
                        </w:rPr>
                      </w:pPr>
                      <w:r>
                        <w:rPr>
                          <w:sz w:val="24"/>
                        </w:rPr>
                        <w:t>Секретариат ПС</w:t>
                      </w:r>
                    </w:p>
                  </w:txbxContent>
                </v:textbox>
              </v:shape>
            </w:pict>
          </mc:Fallback>
        </mc:AlternateContent>
      </w:r>
      <w:r w:rsidRPr="00850270">
        <w:rPr>
          <w:rFonts w:cs="Times New Roman"/>
          <w:noProof/>
          <w:sz w:val="24"/>
          <w:szCs w:val="24"/>
          <w:lang w:eastAsia="ru-RU"/>
        </w:rPr>
        <mc:AlternateContent>
          <mc:Choice Requires="wps">
            <w:drawing>
              <wp:anchor distT="0" distB="0" distL="114300" distR="114300" simplePos="0" relativeHeight="251668480" behindDoc="0" locked="0" layoutInCell="1" allowOverlap="1" wp14:anchorId="4D33D6B2" wp14:editId="58C053B6">
                <wp:simplePos x="0" y="0"/>
                <wp:positionH relativeFrom="column">
                  <wp:posOffset>4489450</wp:posOffset>
                </wp:positionH>
                <wp:positionV relativeFrom="paragraph">
                  <wp:posOffset>652780</wp:posOffset>
                </wp:positionV>
                <wp:extent cx="1537335" cy="248920"/>
                <wp:effectExtent l="0" t="0" r="24765" b="17780"/>
                <wp:wrapNone/>
                <wp:docPr id="11" name="Поле 11"/>
                <wp:cNvGraphicFramePr/>
                <a:graphic xmlns:a="http://schemas.openxmlformats.org/drawingml/2006/main">
                  <a:graphicData uri="http://schemas.microsoft.com/office/word/2010/wordprocessingShape">
                    <wps:wsp>
                      <wps:cNvSpPr txBox="1"/>
                      <wps:spPr>
                        <a:xfrm>
                          <a:off x="0" y="0"/>
                          <a:ext cx="1537335" cy="2489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A14B675" w14:textId="77777777" w:rsidR="005B77DE" w:rsidRDefault="005B77DE" w:rsidP="0044721B">
                            <w:pPr>
                              <w:jc w:val="center"/>
                              <w:rPr>
                                <w:sz w:val="24"/>
                              </w:rPr>
                            </w:pPr>
                            <w:r>
                              <w:rPr>
                                <w:sz w:val="24"/>
                              </w:rPr>
                              <w:t>Председатель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33D6B2" id="Поле 11" o:spid="_x0000_s1034" type="#_x0000_t202" style="position:absolute;left:0;text-align:left;margin-left:353.5pt;margin-top:51.4pt;width:121.05pt;height:19.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" fillcolor="white [3201]" strokeweight=".5pt">
                <v:textbox>
                  <w:txbxContent>
                    <w:p w14:paraId="1A14B675" w14:textId="77777777" w:rsidR="005B77DE" w:rsidRDefault="005B77DE" w:rsidP="0044721B">
                      <w:pPr>
                        <w:jc w:val="center"/>
                        <w:rPr>
                          <w:sz w:val="24"/>
                        </w:rPr>
                      </w:pPr>
                      <w:r>
                        <w:rPr>
                          <w:sz w:val="24"/>
                        </w:rPr>
                        <w:t>Председатель</w:t>
                      </w:r>
                    </w:p>
                  </w:txbxContent>
                </v:textbox>
              </v:shape>
            </w:pict>
          </mc:Fallback>
        </mc:AlternateContent>
      </w:r>
      <w:r w:rsidRPr="00850270">
        <w:rPr>
          <w:rFonts w:cs="Times New Roman"/>
          <w:noProof/>
          <w:sz w:val="24"/>
          <w:szCs w:val="24"/>
          <w:lang w:eastAsia="ru-RU"/>
        </w:rPr>
        <mc:AlternateContent>
          <mc:Choice Requires="wps">
            <w:drawing>
              <wp:anchor distT="0" distB="0" distL="114300" distR="114300" simplePos="0" relativeHeight="251669504" behindDoc="0" locked="0" layoutInCell="1" allowOverlap="1" wp14:anchorId="65586048" wp14:editId="0A728AF8">
                <wp:simplePos x="0" y="0"/>
                <wp:positionH relativeFrom="column">
                  <wp:posOffset>4489450</wp:posOffset>
                </wp:positionH>
                <wp:positionV relativeFrom="paragraph">
                  <wp:posOffset>1089025</wp:posOffset>
                </wp:positionV>
                <wp:extent cx="1537970" cy="443230"/>
                <wp:effectExtent l="0" t="0" r="24130" b="13970"/>
                <wp:wrapNone/>
                <wp:docPr id="13" name="Поле 13"/>
                <wp:cNvGraphicFramePr/>
                <a:graphic xmlns:a="http://schemas.openxmlformats.org/drawingml/2006/main">
                  <a:graphicData uri="http://schemas.microsoft.com/office/word/2010/wordprocessingShape">
                    <wps:wsp>
                      <wps:cNvSpPr txBox="1"/>
                      <wps:spPr>
                        <a:xfrm>
                          <a:off x="0" y="0"/>
                          <a:ext cx="1537335" cy="4432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0EF9F98" w14:textId="77777777" w:rsidR="005B77DE" w:rsidRDefault="005B77DE" w:rsidP="0044721B">
                            <w:pPr>
                              <w:spacing w:after="0"/>
                              <w:jc w:val="center"/>
                              <w:rPr>
                                <w:sz w:val="24"/>
                              </w:rPr>
                            </w:pPr>
                            <w:r>
                              <w:rPr>
                                <w:sz w:val="24"/>
                              </w:rPr>
                              <w:t>первый заместитель Председателя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586048" id="Поле 13" o:spid="_x0000_s1035" type="#_x0000_t202" style="position:absolute;left:0;text-align:left;margin-left:353.5pt;margin-top:85.75pt;width:121.1pt;height:34.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" fillcolor="white [3201]" strokeweight=".5pt">
                <v:textbox>
                  <w:txbxContent>
                    <w:p w14:paraId="00EF9F98" w14:textId="77777777" w:rsidR="005B77DE" w:rsidRDefault="005B77DE" w:rsidP="0044721B">
                      <w:pPr>
                        <w:spacing w:after="0"/>
                        <w:jc w:val="center"/>
                        <w:rPr>
                          <w:sz w:val="24"/>
                        </w:rPr>
                      </w:pPr>
                      <w:r>
                        <w:rPr>
                          <w:sz w:val="24"/>
                        </w:rPr>
                        <w:t>первый заместитель Председателя</w:t>
                      </w:r>
                    </w:p>
                  </w:txbxContent>
                </v:textbox>
              </v:shape>
            </w:pict>
          </mc:Fallback>
        </mc:AlternateContent>
      </w:r>
      <w:r w:rsidRPr="00850270">
        <w:rPr>
          <w:rFonts w:cs="Times New Roman"/>
          <w:noProof/>
          <w:sz w:val="24"/>
          <w:szCs w:val="24"/>
          <w:lang w:eastAsia="ru-RU"/>
        </w:rPr>
        <mc:AlternateContent>
          <mc:Choice Requires="wps">
            <w:drawing>
              <wp:anchor distT="0" distB="0" distL="114300" distR="114300" simplePos="0" relativeHeight="251670528" behindDoc="0" locked="0" layoutInCell="1" allowOverlap="1" wp14:anchorId="6749F347" wp14:editId="1B06EAEC">
                <wp:simplePos x="0" y="0"/>
                <wp:positionH relativeFrom="column">
                  <wp:posOffset>2937510</wp:posOffset>
                </wp:positionH>
                <wp:positionV relativeFrom="paragraph">
                  <wp:posOffset>541655</wp:posOffset>
                </wp:positionV>
                <wp:extent cx="6985" cy="269875"/>
                <wp:effectExtent l="114300" t="19050" r="69215" b="92075"/>
                <wp:wrapNone/>
                <wp:docPr id="18" name="Прямая со стрелкой 18"/>
                <wp:cNvGraphicFramePr/>
                <a:graphic xmlns:a="http://schemas.openxmlformats.org/drawingml/2006/main">
                  <a:graphicData uri="http://schemas.microsoft.com/office/word/2010/wordprocessingShape">
                    <wps:wsp>
                      <wps:cNvCnPr/>
                      <wps:spPr>
                        <a:xfrm>
                          <a:off x="0" y="0"/>
                          <a:ext cx="6350" cy="26987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5DB346A" id="Прямая со стрелкой 18" o:spid="_x0000_s1026" type="#_x0000_t32" style="position:absolute;margin-left:231.3pt;margin-top:42.65pt;width:.55pt;height:2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" strokecolor="black [3200]" strokeweight="1.5pt">
                <v:stroke endarrow="block" joinstyle="miter"/>
              </v:shape>
            </w:pict>
          </mc:Fallback>
        </mc:AlternateContent>
      </w:r>
      <w:r w:rsidRPr="00850270">
        <w:rPr>
          <w:rFonts w:cs="Times New Roman"/>
          <w:noProof/>
          <w:sz w:val="24"/>
          <w:szCs w:val="24"/>
          <w:lang w:eastAsia="ru-RU"/>
        </w:rPr>
        <mc:AlternateContent>
          <mc:Choice Requires="wps">
            <w:drawing>
              <wp:anchor distT="0" distB="0" distL="114300" distR="114300" simplePos="0" relativeHeight="251671552" behindDoc="0" locked="0" layoutInCell="1" allowOverlap="1" wp14:anchorId="736F2A6F" wp14:editId="0ABBE834">
                <wp:simplePos x="0" y="0"/>
                <wp:positionH relativeFrom="column">
                  <wp:posOffset>3921125</wp:posOffset>
                </wp:positionH>
                <wp:positionV relativeFrom="paragraph">
                  <wp:posOffset>1089025</wp:posOffset>
                </wp:positionV>
                <wp:extent cx="318770" cy="0"/>
                <wp:effectExtent l="57150" t="38100" r="43180" b="95250"/>
                <wp:wrapNone/>
                <wp:docPr id="19" name="Прямая соединительная линия 19"/>
                <wp:cNvGraphicFramePr/>
                <a:graphic xmlns:a="http://schemas.openxmlformats.org/drawingml/2006/main">
                  <a:graphicData uri="http://schemas.microsoft.com/office/word/2010/wordprocessingShape">
                    <wps:wsp>
                      <wps:cNvCnPr/>
                      <wps:spPr>
                        <a:xfrm>
                          <a:off x="0" y="0"/>
                          <a:ext cx="31813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C7B7BA7" id="Прямая соединительная линия 19"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75pt,85.75pt" to="333.85pt,8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" strokecolor="black [3200]" strokeweight="1.5pt">
                <v:stroke joinstyle="miter"/>
              </v:line>
            </w:pict>
          </mc:Fallback>
        </mc:AlternateContent>
      </w:r>
      <w:r w:rsidRPr="00850270">
        <w:rPr>
          <w:rFonts w:cs="Times New Roman"/>
          <w:noProof/>
          <w:sz w:val="24"/>
          <w:szCs w:val="24"/>
          <w:lang w:eastAsia="ru-RU"/>
        </w:rPr>
        <mc:AlternateContent>
          <mc:Choice Requires="wps">
            <w:drawing>
              <wp:anchor distT="0" distB="0" distL="114300" distR="114300" simplePos="0" relativeHeight="251673600" behindDoc="0" locked="0" layoutInCell="1" allowOverlap="1" wp14:anchorId="2742842D" wp14:editId="273770DB">
                <wp:simplePos x="0" y="0"/>
                <wp:positionH relativeFrom="column">
                  <wp:posOffset>4239895</wp:posOffset>
                </wp:positionH>
                <wp:positionV relativeFrom="paragraph">
                  <wp:posOffset>791210</wp:posOffset>
                </wp:positionV>
                <wp:extent cx="249555" cy="0"/>
                <wp:effectExtent l="57150" t="38100" r="55245" b="95250"/>
                <wp:wrapNone/>
                <wp:docPr id="21" name="Прямая соединительная линия 21"/>
                <wp:cNvGraphicFramePr/>
                <a:graphic xmlns:a="http://schemas.openxmlformats.org/drawingml/2006/main">
                  <a:graphicData uri="http://schemas.microsoft.com/office/word/2010/wordprocessingShape">
                    <wps:wsp>
                      <wps:cNvCnPr/>
                      <wps:spPr>
                        <a:xfrm>
                          <a:off x="0" y="0"/>
                          <a:ext cx="24892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5177527" id="Прямая соединительная линия 2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85pt,62.3pt" to="353.5pt,6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" strokecolor="black [3200]" strokeweight="1.5pt">
                <v:stroke joinstyle="miter"/>
              </v:line>
            </w:pict>
          </mc:Fallback>
        </mc:AlternateContent>
      </w:r>
      <w:r w:rsidRPr="00850270">
        <w:rPr>
          <w:rFonts w:cs="Times New Roman"/>
          <w:noProof/>
          <w:sz w:val="24"/>
          <w:szCs w:val="24"/>
          <w:lang w:eastAsia="ru-RU"/>
        </w:rPr>
        <mc:AlternateContent>
          <mc:Choice Requires="wps">
            <w:drawing>
              <wp:anchor distT="0" distB="0" distL="114300" distR="114300" simplePos="0" relativeHeight="251674624" behindDoc="0" locked="0" layoutInCell="1" allowOverlap="1" wp14:anchorId="3F767867" wp14:editId="3EF5D0FF">
                <wp:simplePos x="0" y="0"/>
                <wp:positionH relativeFrom="column">
                  <wp:posOffset>4239895</wp:posOffset>
                </wp:positionH>
                <wp:positionV relativeFrom="paragraph">
                  <wp:posOffset>1359535</wp:posOffset>
                </wp:positionV>
                <wp:extent cx="249555" cy="0"/>
                <wp:effectExtent l="57150" t="38100" r="55245" b="95250"/>
                <wp:wrapNone/>
                <wp:docPr id="22" name="Прямая соединительная линия 22"/>
                <wp:cNvGraphicFramePr/>
                <a:graphic xmlns:a="http://schemas.openxmlformats.org/drawingml/2006/main">
                  <a:graphicData uri="http://schemas.microsoft.com/office/word/2010/wordprocessingShape">
                    <wps:wsp>
                      <wps:cNvCnPr/>
                      <wps:spPr>
                        <a:xfrm>
                          <a:off x="0" y="0"/>
                          <a:ext cx="24892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306F021" id="Прямая соединительная линия 22"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85pt,107.05pt" to="353.5pt,10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" strokecolor="black [3200]" strokeweight="1.5pt">
                <v:stroke joinstyle="miter"/>
              </v:line>
            </w:pict>
          </mc:Fallback>
        </mc:AlternateContent>
      </w:r>
      <w:r w:rsidRPr="00850270">
        <w:rPr>
          <w:rFonts w:cs="Times New Roman"/>
          <w:noProof/>
          <w:sz w:val="24"/>
          <w:szCs w:val="24"/>
          <w:lang w:eastAsia="ru-RU"/>
        </w:rPr>
        <mc:AlternateContent>
          <mc:Choice Requires="wps">
            <w:drawing>
              <wp:anchor distT="0" distB="0" distL="114300" distR="114300" simplePos="0" relativeHeight="251675648" behindDoc="0" locked="0" layoutInCell="1" allowOverlap="1" wp14:anchorId="775FAEB6" wp14:editId="2CBE616C">
                <wp:simplePos x="0" y="0"/>
                <wp:positionH relativeFrom="column">
                  <wp:posOffset>2964180</wp:posOffset>
                </wp:positionH>
                <wp:positionV relativeFrom="paragraph">
                  <wp:posOffset>1317625</wp:posOffset>
                </wp:positionV>
                <wp:extent cx="0" cy="325755"/>
                <wp:effectExtent l="114300" t="19050" r="95250" b="74295"/>
                <wp:wrapNone/>
                <wp:docPr id="23" name="Прямая со стрелкой 23"/>
                <wp:cNvGraphicFramePr/>
                <a:graphic xmlns:a="http://schemas.openxmlformats.org/drawingml/2006/main">
                  <a:graphicData uri="http://schemas.microsoft.com/office/word/2010/wordprocessingShape">
                    <wps:wsp>
                      <wps:cNvCnPr/>
                      <wps:spPr>
                        <a:xfrm>
                          <a:off x="0" y="0"/>
                          <a:ext cx="0" cy="32575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56D0908" id="Прямая со стрелкой 23" o:spid="_x0000_s1026" type="#_x0000_t32" style="position:absolute;margin-left:233.4pt;margin-top:103.75pt;width:0;height:25.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" strokecolor="black [3200]" strokeweight="1.5pt">
                <v:stroke endarrow="block" joinstyle="miter"/>
              </v:shape>
            </w:pict>
          </mc:Fallback>
        </mc:AlternateContent>
      </w:r>
      <w:r w:rsidRPr="00850270">
        <w:rPr>
          <w:rFonts w:cs="Times New Roman"/>
          <w:noProof/>
          <w:sz w:val="24"/>
          <w:szCs w:val="24"/>
          <w:lang w:eastAsia="ru-RU"/>
        </w:rPr>
        <mc:AlternateContent>
          <mc:Choice Requires="wps">
            <w:drawing>
              <wp:anchor distT="0" distB="0" distL="114300" distR="114300" simplePos="0" relativeHeight="251676672" behindDoc="0" locked="0" layoutInCell="1" allowOverlap="1" wp14:anchorId="1EAC35E4" wp14:editId="4F9C3482">
                <wp:simplePos x="0" y="0"/>
                <wp:positionH relativeFrom="column">
                  <wp:posOffset>3892550</wp:posOffset>
                </wp:positionH>
                <wp:positionV relativeFrom="paragraph">
                  <wp:posOffset>4058920</wp:posOffset>
                </wp:positionV>
                <wp:extent cx="2181860" cy="602615"/>
                <wp:effectExtent l="0" t="0" r="27940" b="26035"/>
                <wp:wrapNone/>
                <wp:docPr id="30" name="Поле 30"/>
                <wp:cNvGraphicFramePr/>
                <a:graphic xmlns:a="http://schemas.openxmlformats.org/drawingml/2006/main">
                  <a:graphicData uri="http://schemas.microsoft.com/office/word/2010/wordprocessingShape">
                    <wps:wsp>
                      <wps:cNvSpPr txBox="1"/>
                      <wps:spPr>
                        <a:xfrm>
                          <a:off x="0" y="0"/>
                          <a:ext cx="2181860" cy="6026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D7A6C31" w14:textId="77777777" w:rsidR="005B77DE" w:rsidRDefault="005B77DE" w:rsidP="0044721B">
                            <w:pPr>
                              <w:spacing w:after="0"/>
                              <w:jc w:val="center"/>
                            </w:pPr>
                            <w:r>
                              <w:t>По вопросам экологии, природопользования и ликвидации последствий аварий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AC35E4" id="Поле 30" o:spid="_x0000_s1036" type="#_x0000_t202" style="position:absolute;left:0;text-align:left;margin-left:306.5pt;margin-top:319.6pt;width:171.8pt;height:47.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" fillcolor="white [3201]" strokeweight=".5pt">
                <v:textbox>
                  <w:txbxContent>
                    <w:p w14:paraId="7D7A6C31" w14:textId="77777777" w:rsidR="005B77DE" w:rsidRDefault="005B77DE" w:rsidP="0044721B">
                      <w:pPr>
                        <w:spacing w:after="0"/>
                        <w:jc w:val="center"/>
                      </w:pPr>
                      <w:r>
                        <w:t>По вопросам экологии, природопользования и ликвидации последствий аварий</w:t>
                      </w:r>
                    </w:p>
                  </w:txbxContent>
                </v:textbox>
              </v:shape>
            </w:pict>
          </mc:Fallback>
        </mc:AlternateContent>
      </w:r>
      <w:r w:rsidRPr="00850270">
        <w:rPr>
          <w:rFonts w:cs="Times New Roman"/>
          <w:noProof/>
          <w:sz w:val="24"/>
          <w:szCs w:val="24"/>
          <w:lang w:eastAsia="ru-RU"/>
        </w:rPr>
        <mc:AlternateContent>
          <mc:Choice Requires="wps">
            <w:drawing>
              <wp:anchor distT="0" distB="0" distL="114300" distR="114300" simplePos="0" relativeHeight="251677696" behindDoc="0" locked="0" layoutInCell="1" allowOverlap="1" wp14:anchorId="36974069" wp14:editId="638EC62C">
                <wp:simplePos x="0" y="0"/>
                <wp:positionH relativeFrom="column">
                  <wp:posOffset>104140</wp:posOffset>
                </wp:positionH>
                <wp:positionV relativeFrom="paragraph">
                  <wp:posOffset>4073525</wp:posOffset>
                </wp:positionV>
                <wp:extent cx="997585" cy="602615"/>
                <wp:effectExtent l="0" t="0" r="12065" b="26035"/>
                <wp:wrapNone/>
                <wp:docPr id="29" name="Поле 29"/>
                <wp:cNvGraphicFramePr/>
                <a:graphic xmlns:a="http://schemas.openxmlformats.org/drawingml/2006/main">
                  <a:graphicData uri="http://schemas.microsoft.com/office/word/2010/wordprocessingShape">
                    <wps:wsp>
                      <wps:cNvSpPr txBox="1"/>
                      <wps:spPr>
                        <a:xfrm>
                          <a:off x="0" y="0"/>
                          <a:ext cx="996950" cy="6026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0CD4477" w14:textId="77777777" w:rsidR="005B77DE" w:rsidRDefault="005B77DE" w:rsidP="0044721B">
                            <w:pPr>
                              <w:spacing w:after="0"/>
                              <w:jc w:val="center"/>
                            </w:pPr>
                            <w:r>
                              <w:t>По вопросам внешней</w:t>
                            </w:r>
                          </w:p>
                          <w:p w14:paraId="0DC8846A" w14:textId="77777777" w:rsidR="005B77DE" w:rsidRDefault="005B77DE" w:rsidP="0044721B">
                            <w:pPr>
                              <w:spacing w:after="0"/>
                              <w:jc w:val="center"/>
                            </w:pPr>
                            <w:r>
                              <w:t>политики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974069" id="Поле 29" o:spid="_x0000_s1037" type="#_x0000_t202" style="position:absolute;left:0;text-align:left;margin-left:8.2pt;margin-top:320.75pt;width:78.55pt;height:47.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" fillcolor="white [3201]" strokeweight=".5pt">
                <v:textbox>
                  <w:txbxContent>
                    <w:p w14:paraId="70CD4477" w14:textId="77777777" w:rsidR="005B77DE" w:rsidRDefault="005B77DE" w:rsidP="0044721B">
                      <w:pPr>
                        <w:spacing w:after="0"/>
                        <w:jc w:val="center"/>
                      </w:pPr>
                      <w:r>
                        <w:t>По вопросам внешней</w:t>
                      </w:r>
                    </w:p>
                    <w:p w14:paraId="0DC8846A" w14:textId="77777777" w:rsidR="005B77DE" w:rsidRDefault="005B77DE" w:rsidP="0044721B">
                      <w:pPr>
                        <w:spacing w:after="0"/>
                        <w:jc w:val="center"/>
                      </w:pPr>
                      <w:r>
                        <w:t>политики</w:t>
                      </w:r>
                    </w:p>
                  </w:txbxContent>
                </v:textbox>
              </v:shape>
            </w:pict>
          </mc:Fallback>
        </mc:AlternateContent>
      </w:r>
      <w:r w:rsidRPr="00850270">
        <w:rPr>
          <w:rFonts w:cs="Times New Roman"/>
          <w:noProof/>
          <w:sz w:val="24"/>
          <w:szCs w:val="24"/>
          <w:lang w:eastAsia="ru-RU"/>
        </w:rPr>
        <mc:AlternateContent>
          <mc:Choice Requires="wps">
            <w:drawing>
              <wp:anchor distT="0" distB="0" distL="114300" distR="114300" simplePos="0" relativeHeight="251678720" behindDoc="0" locked="0" layoutInCell="1" allowOverlap="1" wp14:anchorId="77557181" wp14:editId="23F054CE">
                <wp:simplePos x="0" y="0"/>
                <wp:positionH relativeFrom="column">
                  <wp:posOffset>2896235</wp:posOffset>
                </wp:positionH>
                <wp:positionV relativeFrom="paragraph">
                  <wp:posOffset>3126740</wp:posOffset>
                </wp:positionV>
                <wp:extent cx="1156970" cy="602615"/>
                <wp:effectExtent l="0" t="0" r="24130" b="26035"/>
                <wp:wrapNone/>
                <wp:docPr id="17" name="Поле 17"/>
                <wp:cNvGraphicFramePr/>
                <a:graphic xmlns:a="http://schemas.openxmlformats.org/drawingml/2006/main">
                  <a:graphicData uri="http://schemas.microsoft.com/office/word/2010/wordprocessingShape">
                    <wps:wsp>
                      <wps:cNvSpPr txBox="1"/>
                      <wps:spPr>
                        <a:xfrm>
                          <a:off x="0" y="0"/>
                          <a:ext cx="1156335" cy="6026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E22B15B" w14:textId="77777777" w:rsidR="005B77DE" w:rsidRDefault="005B77DE" w:rsidP="0044721B">
                            <w:pPr>
                              <w:spacing w:after="0"/>
                              <w:jc w:val="center"/>
                            </w:pPr>
                            <w:r>
                              <w:t>По бюджету</w:t>
                            </w:r>
                          </w:p>
                          <w:p w14:paraId="63FAA52E" w14:textId="77777777" w:rsidR="005B77DE" w:rsidRDefault="005B77DE" w:rsidP="0044721B">
                            <w:pPr>
                              <w:spacing w:after="0"/>
                              <w:jc w:val="center"/>
                            </w:pPr>
                            <w:r>
                              <w:t>и финансам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557181" id="Поле 17" o:spid="_x0000_s1038" type="#_x0000_t202" style="position:absolute;left:0;text-align:left;margin-left:228.05pt;margin-top:246.2pt;width:91.1pt;height:47.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" fillcolor="white [3201]" strokeweight=".5pt">
                <v:textbox>
                  <w:txbxContent>
                    <w:p w14:paraId="0E22B15B" w14:textId="77777777" w:rsidR="005B77DE" w:rsidRDefault="005B77DE" w:rsidP="0044721B">
                      <w:pPr>
                        <w:spacing w:after="0"/>
                        <w:jc w:val="center"/>
                      </w:pPr>
                      <w:r>
                        <w:t>По бюджету</w:t>
                      </w:r>
                    </w:p>
                    <w:p w14:paraId="63FAA52E" w14:textId="77777777" w:rsidR="005B77DE" w:rsidRDefault="005B77DE" w:rsidP="0044721B">
                      <w:pPr>
                        <w:spacing w:after="0"/>
                        <w:jc w:val="center"/>
                      </w:pPr>
                      <w:r>
                        <w:t>и финансам</w:t>
                      </w:r>
                    </w:p>
                  </w:txbxContent>
                </v:textbox>
              </v:shape>
            </w:pict>
          </mc:Fallback>
        </mc:AlternateContent>
      </w:r>
      <w:r w:rsidRPr="00850270">
        <w:rPr>
          <w:rFonts w:cs="Times New Roman"/>
          <w:noProof/>
          <w:sz w:val="24"/>
          <w:szCs w:val="24"/>
          <w:lang w:eastAsia="ru-RU"/>
        </w:rPr>
        <mc:AlternateContent>
          <mc:Choice Requires="wps">
            <w:drawing>
              <wp:anchor distT="0" distB="0" distL="114300" distR="114300" simplePos="0" relativeHeight="251679744" behindDoc="0" locked="0" layoutInCell="1" allowOverlap="1" wp14:anchorId="55F22EE3" wp14:editId="46FDA251">
                <wp:simplePos x="0" y="0"/>
                <wp:positionH relativeFrom="column">
                  <wp:posOffset>104140</wp:posOffset>
                </wp:positionH>
                <wp:positionV relativeFrom="paragraph">
                  <wp:posOffset>3126740</wp:posOffset>
                </wp:positionV>
                <wp:extent cx="1240155" cy="602615"/>
                <wp:effectExtent l="0" t="0" r="17145" b="26035"/>
                <wp:wrapNone/>
                <wp:docPr id="26" name="Поле 26"/>
                <wp:cNvGraphicFramePr/>
                <a:graphic xmlns:a="http://schemas.openxmlformats.org/drawingml/2006/main">
                  <a:graphicData uri="http://schemas.microsoft.com/office/word/2010/wordprocessingShape">
                    <wps:wsp>
                      <wps:cNvSpPr txBox="1"/>
                      <wps:spPr>
                        <a:xfrm>
                          <a:off x="0" y="0"/>
                          <a:ext cx="1239520" cy="6026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A9F320A" w14:textId="77777777" w:rsidR="005B77DE" w:rsidRDefault="005B77DE" w:rsidP="0044721B">
                            <w:pPr>
                              <w:spacing w:after="0"/>
                              <w:jc w:val="center"/>
                            </w:pPr>
                            <w:r>
                              <w:t>По законодательству</w:t>
                            </w:r>
                          </w:p>
                          <w:p w14:paraId="184F59BD" w14:textId="77777777" w:rsidR="005B77DE" w:rsidRDefault="005B77DE" w:rsidP="0044721B">
                            <w:pPr>
                              <w:spacing w:after="0"/>
                              <w:jc w:val="center"/>
                            </w:pPr>
                            <w:r>
                              <w:t>и Регламенту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5F22EE3" id="Поле 26" o:spid="_x0000_s1039" type="#_x0000_t202" style="position:absolute;left:0;text-align:left;margin-left:8.2pt;margin-top:246.2pt;width:97.65pt;height:47.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" fillcolor="white [3201]" strokeweight=".5pt">
                <v:textbox>
                  <w:txbxContent>
                    <w:p w14:paraId="0A9F320A" w14:textId="77777777" w:rsidR="005B77DE" w:rsidRDefault="005B77DE" w:rsidP="0044721B">
                      <w:pPr>
                        <w:spacing w:after="0"/>
                        <w:jc w:val="center"/>
                      </w:pPr>
                      <w:r>
                        <w:t>По законодательству</w:t>
                      </w:r>
                    </w:p>
                    <w:p w14:paraId="184F59BD" w14:textId="77777777" w:rsidR="005B77DE" w:rsidRDefault="005B77DE" w:rsidP="0044721B">
                      <w:pPr>
                        <w:spacing w:after="0"/>
                        <w:jc w:val="center"/>
                      </w:pPr>
                      <w:r>
                        <w:t>и Регламенту</w:t>
                      </w:r>
                    </w:p>
                  </w:txbxContent>
                </v:textbox>
              </v:shape>
            </w:pict>
          </mc:Fallback>
        </mc:AlternateContent>
      </w:r>
    </w:p>
    <w:p w14:paraId="4D9C744D" w14:textId="77777777" w:rsidR="0044721B" w:rsidRPr="00850270" w:rsidRDefault="0044721B" w:rsidP="0044721B">
      <w:pPr>
        <w:tabs>
          <w:tab w:val="left" w:pos="851"/>
        </w:tabs>
        <w:spacing w:after="0" w:line="360" w:lineRule="auto"/>
        <w:ind w:firstLine="426"/>
        <w:rPr>
          <w:rFonts w:cs="Times New Roman"/>
          <w:sz w:val="24"/>
          <w:szCs w:val="24"/>
        </w:rPr>
      </w:pPr>
    </w:p>
    <w:p w14:paraId="062699CC" w14:textId="77777777" w:rsidR="0044721B" w:rsidRPr="00850270" w:rsidRDefault="0044721B" w:rsidP="0044721B">
      <w:pPr>
        <w:tabs>
          <w:tab w:val="left" w:pos="851"/>
        </w:tabs>
        <w:spacing w:after="0" w:line="360" w:lineRule="auto"/>
        <w:ind w:firstLine="426"/>
        <w:rPr>
          <w:rFonts w:cs="Times New Roman"/>
          <w:sz w:val="24"/>
          <w:szCs w:val="24"/>
        </w:rPr>
      </w:pPr>
    </w:p>
    <w:p w14:paraId="11E6E933" w14:textId="4B661B70" w:rsidR="0044721B" w:rsidRPr="00850270" w:rsidRDefault="004D6CBB" w:rsidP="0044721B">
      <w:pPr>
        <w:tabs>
          <w:tab w:val="left" w:pos="851"/>
        </w:tabs>
        <w:spacing w:after="0" w:line="360" w:lineRule="auto"/>
        <w:ind w:firstLine="426"/>
        <w:rPr>
          <w:rFonts w:cs="Times New Roman"/>
          <w:sz w:val="24"/>
          <w:szCs w:val="24"/>
        </w:rPr>
      </w:pPr>
      <w:r w:rsidRPr="00850270">
        <w:rPr>
          <w:rFonts w:cs="Times New Roman"/>
          <w:noProof/>
          <w:sz w:val="24"/>
          <w:szCs w:val="24"/>
          <w:lang w:eastAsia="ru-RU"/>
        </w:rPr>
        <mc:AlternateContent>
          <mc:Choice Requires="wps">
            <w:drawing>
              <wp:anchor distT="0" distB="0" distL="114300" distR="114300" simplePos="0" relativeHeight="251672576" behindDoc="0" locked="0" layoutInCell="1" allowOverlap="1" wp14:anchorId="65C7BA60" wp14:editId="53FDBC97">
                <wp:simplePos x="0" y="0"/>
                <wp:positionH relativeFrom="column">
                  <wp:posOffset>4241800</wp:posOffset>
                </wp:positionH>
                <wp:positionV relativeFrom="paragraph">
                  <wp:posOffset>-2540</wp:posOffset>
                </wp:positionV>
                <wp:extent cx="0" cy="568960"/>
                <wp:effectExtent l="0" t="0" r="19050" b="21590"/>
                <wp:wrapNone/>
                <wp:docPr id="20" name="Прямая соединительная линия 20"/>
                <wp:cNvGraphicFramePr/>
                <a:graphic xmlns:a="http://schemas.openxmlformats.org/drawingml/2006/main">
                  <a:graphicData uri="http://schemas.microsoft.com/office/word/2010/wordprocessingShape">
                    <wps:wsp>
                      <wps:cNvCnPr/>
                      <wps:spPr>
                        <a:xfrm flipH="1">
                          <a:off x="0" y="0"/>
                          <a:ext cx="0" cy="56896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FE5ACA1" id="Прямая соединительная линия 20"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pt,-.2pt" to="334pt,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" strokecolor="black [3200]" strokeweight="1.5pt">
                <v:stroke joinstyle="miter"/>
              </v:line>
            </w:pict>
          </mc:Fallback>
        </mc:AlternateContent>
      </w:r>
    </w:p>
    <w:p w14:paraId="628D04F2" w14:textId="77777777" w:rsidR="0044721B" w:rsidRPr="00850270" w:rsidRDefault="0044721B" w:rsidP="0044721B">
      <w:pPr>
        <w:tabs>
          <w:tab w:val="left" w:pos="851"/>
        </w:tabs>
        <w:spacing w:after="0" w:line="360" w:lineRule="auto"/>
        <w:ind w:firstLine="426"/>
        <w:rPr>
          <w:rFonts w:cs="Times New Roman"/>
          <w:sz w:val="24"/>
          <w:szCs w:val="24"/>
        </w:rPr>
      </w:pPr>
    </w:p>
    <w:p w14:paraId="57039353" w14:textId="77777777" w:rsidR="0044721B" w:rsidRPr="00850270" w:rsidRDefault="0044721B" w:rsidP="0044721B">
      <w:pPr>
        <w:tabs>
          <w:tab w:val="left" w:pos="851"/>
        </w:tabs>
        <w:spacing w:after="0" w:line="360" w:lineRule="auto"/>
        <w:ind w:firstLine="426"/>
        <w:rPr>
          <w:rFonts w:cs="Times New Roman"/>
          <w:sz w:val="24"/>
          <w:szCs w:val="24"/>
        </w:rPr>
      </w:pPr>
    </w:p>
    <w:p w14:paraId="3F37C812" w14:textId="77777777" w:rsidR="0044721B" w:rsidRPr="00850270" w:rsidRDefault="0044721B" w:rsidP="0044721B">
      <w:pPr>
        <w:tabs>
          <w:tab w:val="left" w:pos="851"/>
        </w:tabs>
        <w:spacing w:after="0" w:line="360" w:lineRule="auto"/>
        <w:ind w:firstLine="426"/>
        <w:jc w:val="left"/>
        <w:rPr>
          <w:rFonts w:cs="Times New Roman"/>
          <w:sz w:val="24"/>
          <w:szCs w:val="24"/>
        </w:rPr>
      </w:pPr>
    </w:p>
    <w:p w14:paraId="5A032A1D" w14:textId="77777777" w:rsidR="0044721B" w:rsidRPr="00850270" w:rsidRDefault="0044721B" w:rsidP="0044721B">
      <w:pPr>
        <w:tabs>
          <w:tab w:val="left" w:pos="851"/>
        </w:tabs>
        <w:spacing w:after="0" w:line="360" w:lineRule="auto"/>
        <w:ind w:firstLine="426"/>
        <w:jc w:val="left"/>
        <w:rPr>
          <w:rFonts w:cs="Times New Roman"/>
          <w:sz w:val="24"/>
          <w:szCs w:val="24"/>
        </w:rPr>
      </w:pPr>
    </w:p>
    <w:p w14:paraId="467370A1" w14:textId="77777777" w:rsidR="0044721B" w:rsidRPr="00850270" w:rsidRDefault="0044721B" w:rsidP="0044721B">
      <w:pPr>
        <w:tabs>
          <w:tab w:val="left" w:pos="851"/>
        </w:tabs>
        <w:spacing w:after="0" w:line="360" w:lineRule="auto"/>
        <w:ind w:firstLine="426"/>
        <w:jc w:val="left"/>
        <w:rPr>
          <w:rFonts w:cs="Times New Roman"/>
          <w:sz w:val="24"/>
          <w:szCs w:val="24"/>
        </w:rPr>
      </w:pPr>
    </w:p>
    <w:p w14:paraId="55B49F03" w14:textId="77777777" w:rsidR="0044721B" w:rsidRPr="00850270" w:rsidRDefault="0044721B" w:rsidP="0044721B">
      <w:pPr>
        <w:tabs>
          <w:tab w:val="left" w:pos="851"/>
        </w:tabs>
        <w:spacing w:after="0" w:line="360" w:lineRule="auto"/>
        <w:ind w:firstLine="426"/>
        <w:jc w:val="left"/>
        <w:rPr>
          <w:rFonts w:cs="Times New Roman"/>
          <w:sz w:val="24"/>
          <w:szCs w:val="24"/>
        </w:rPr>
      </w:pPr>
    </w:p>
    <w:p w14:paraId="0D451DB8" w14:textId="77777777" w:rsidR="0044721B" w:rsidRPr="00850270" w:rsidRDefault="0044721B" w:rsidP="0044721B">
      <w:pPr>
        <w:tabs>
          <w:tab w:val="left" w:pos="851"/>
        </w:tabs>
        <w:spacing w:after="0" w:line="360" w:lineRule="auto"/>
        <w:ind w:firstLine="426"/>
        <w:jc w:val="left"/>
        <w:rPr>
          <w:rFonts w:cs="Times New Roman"/>
          <w:sz w:val="24"/>
          <w:szCs w:val="24"/>
        </w:rPr>
      </w:pPr>
    </w:p>
    <w:p w14:paraId="2F91D757" w14:textId="77777777" w:rsidR="0044721B" w:rsidRPr="00850270" w:rsidRDefault="0044721B" w:rsidP="0044721B">
      <w:pPr>
        <w:tabs>
          <w:tab w:val="left" w:pos="851"/>
        </w:tabs>
        <w:spacing w:after="0" w:line="360" w:lineRule="auto"/>
        <w:ind w:firstLine="426"/>
        <w:jc w:val="left"/>
        <w:rPr>
          <w:rFonts w:cs="Times New Roman"/>
          <w:sz w:val="24"/>
          <w:szCs w:val="24"/>
        </w:rPr>
      </w:pPr>
    </w:p>
    <w:p w14:paraId="08FEE0A0" w14:textId="77777777" w:rsidR="0044721B" w:rsidRPr="00850270" w:rsidRDefault="0044721B" w:rsidP="0044721B">
      <w:pPr>
        <w:tabs>
          <w:tab w:val="left" w:pos="851"/>
        </w:tabs>
        <w:spacing w:after="0" w:line="360" w:lineRule="auto"/>
        <w:ind w:firstLine="426"/>
        <w:jc w:val="left"/>
        <w:rPr>
          <w:rFonts w:cs="Times New Roman"/>
          <w:sz w:val="24"/>
          <w:szCs w:val="24"/>
        </w:rPr>
      </w:pPr>
    </w:p>
    <w:p w14:paraId="34FC208F" w14:textId="77777777" w:rsidR="0044721B" w:rsidRPr="00850270" w:rsidRDefault="0044721B" w:rsidP="0044721B">
      <w:pPr>
        <w:tabs>
          <w:tab w:val="left" w:pos="851"/>
        </w:tabs>
        <w:spacing w:after="0" w:line="360" w:lineRule="auto"/>
        <w:ind w:firstLine="426"/>
        <w:jc w:val="left"/>
        <w:rPr>
          <w:rFonts w:cs="Times New Roman"/>
          <w:sz w:val="24"/>
          <w:szCs w:val="24"/>
        </w:rPr>
      </w:pPr>
    </w:p>
    <w:p w14:paraId="4779DDE6" w14:textId="77777777" w:rsidR="0044721B" w:rsidRPr="00850270" w:rsidRDefault="0044721B" w:rsidP="0044721B">
      <w:pPr>
        <w:tabs>
          <w:tab w:val="left" w:pos="851"/>
        </w:tabs>
        <w:spacing w:after="0" w:line="360" w:lineRule="auto"/>
        <w:ind w:firstLine="426"/>
        <w:jc w:val="left"/>
        <w:rPr>
          <w:rFonts w:cs="Times New Roman"/>
          <w:sz w:val="24"/>
          <w:szCs w:val="24"/>
        </w:rPr>
      </w:pPr>
    </w:p>
    <w:p w14:paraId="29429321" w14:textId="77777777" w:rsidR="0044721B" w:rsidRPr="00850270" w:rsidRDefault="0044721B" w:rsidP="0044721B">
      <w:pPr>
        <w:tabs>
          <w:tab w:val="left" w:pos="851"/>
        </w:tabs>
        <w:spacing w:after="0" w:line="360" w:lineRule="auto"/>
        <w:ind w:firstLine="426"/>
        <w:jc w:val="center"/>
        <w:rPr>
          <w:rFonts w:cs="Times New Roman"/>
          <w:sz w:val="24"/>
          <w:szCs w:val="24"/>
        </w:rPr>
      </w:pPr>
    </w:p>
    <w:p w14:paraId="1001635E" w14:textId="77777777" w:rsidR="0044721B" w:rsidRPr="00850270" w:rsidRDefault="0044721B" w:rsidP="0044721B">
      <w:pPr>
        <w:tabs>
          <w:tab w:val="left" w:pos="851"/>
        </w:tabs>
        <w:spacing w:after="0" w:line="360" w:lineRule="auto"/>
        <w:ind w:firstLine="426"/>
        <w:rPr>
          <w:rFonts w:cs="Times New Roman"/>
          <w:sz w:val="24"/>
          <w:szCs w:val="24"/>
        </w:rPr>
      </w:pPr>
    </w:p>
    <w:p w14:paraId="204DB696" w14:textId="77777777" w:rsidR="0044721B" w:rsidRPr="00850270" w:rsidRDefault="0044721B" w:rsidP="0044721B">
      <w:pPr>
        <w:tabs>
          <w:tab w:val="left" w:pos="851"/>
        </w:tabs>
        <w:spacing w:after="0" w:line="360" w:lineRule="auto"/>
        <w:ind w:firstLine="426"/>
        <w:rPr>
          <w:rFonts w:cs="Times New Roman"/>
          <w:sz w:val="24"/>
          <w:szCs w:val="24"/>
        </w:rPr>
      </w:pPr>
    </w:p>
    <w:p w14:paraId="60625D20" w14:textId="77777777" w:rsidR="0044721B" w:rsidRPr="00850270" w:rsidRDefault="0044721B" w:rsidP="00C82F5A">
      <w:pPr>
        <w:tabs>
          <w:tab w:val="left" w:pos="851"/>
        </w:tabs>
        <w:spacing w:after="0" w:line="360" w:lineRule="auto"/>
        <w:rPr>
          <w:rFonts w:cs="Times New Roman"/>
          <w:sz w:val="24"/>
          <w:szCs w:val="24"/>
        </w:rPr>
      </w:pPr>
    </w:p>
    <w:p w14:paraId="57159256" w14:textId="0AD0340D" w:rsidR="00C35664" w:rsidRDefault="00C35664" w:rsidP="00C82F5A">
      <w:pPr>
        <w:tabs>
          <w:tab w:val="left" w:pos="851"/>
        </w:tabs>
        <w:spacing w:after="0" w:line="360" w:lineRule="auto"/>
        <w:rPr>
          <w:rFonts w:cs="Times New Roman"/>
          <w:sz w:val="24"/>
          <w:szCs w:val="24"/>
        </w:rPr>
      </w:pPr>
      <w:r w:rsidRPr="00850270">
        <w:rPr>
          <w:rFonts w:cs="Times New Roman"/>
          <w:sz w:val="24"/>
          <w:szCs w:val="24"/>
        </w:rPr>
        <w:t xml:space="preserve">Рис. </w:t>
      </w:r>
      <w:r w:rsidR="004D6CBB">
        <w:rPr>
          <w:rFonts w:cs="Times New Roman"/>
          <w:sz w:val="24"/>
          <w:szCs w:val="24"/>
        </w:rPr>
        <w:t>2.2.</w:t>
      </w:r>
      <w:r w:rsidRPr="00850270">
        <w:rPr>
          <w:rFonts w:cs="Times New Roman"/>
          <w:sz w:val="24"/>
          <w:szCs w:val="24"/>
        </w:rPr>
        <w:t xml:space="preserve"> Организационная структура Парламентского Собрания</w:t>
      </w:r>
      <w:r w:rsidR="004D6CBB" w:rsidRPr="004D6CBB">
        <w:t xml:space="preserve"> </w:t>
      </w:r>
      <w:r w:rsidR="004D6CBB" w:rsidRPr="004D6CBB">
        <w:rPr>
          <w:rFonts w:cs="Times New Roman"/>
          <w:sz w:val="24"/>
          <w:szCs w:val="24"/>
        </w:rPr>
        <w:t>Союзного государства России и Беларуси</w:t>
      </w:r>
    </w:p>
    <w:p w14:paraId="3279F494" w14:textId="77777777" w:rsidR="00C82F5A" w:rsidRDefault="00C82F5A" w:rsidP="00C82F5A">
      <w:pPr>
        <w:tabs>
          <w:tab w:val="left" w:pos="851"/>
        </w:tabs>
        <w:spacing w:after="0" w:line="360" w:lineRule="auto"/>
        <w:rPr>
          <w:rFonts w:cs="Times New Roman"/>
          <w:sz w:val="24"/>
          <w:szCs w:val="24"/>
        </w:rPr>
      </w:pPr>
    </w:p>
    <w:p w14:paraId="38B13C25" w14:textId="7CC8F6D4" w:rsidR="00C82F5A" w:rsidRPr="00850270" w:rsidRDefault="00C82F5A" w:rsidP="00C82F5A">
      <w:pPr>
        <w:tabs>
          <w:tab w:val="left" w:pos="851"/>
        </w:tabs>
        <w:spacing w:after="0" w:line="360" w:lineRule="auto"/>
        <w:rPr>
          <w:rFonts w:cs="Times New Roman"/>
          <w:sz w:val="24"/>
          <w:szCs w:val="24"/>
        </w:rPr>
      </w:pPr>
      <w:r>
        <w:rPr>
          <w:rFonts w:cs="Times New Roman"/>
          <w:sz w:val="24"/>
          <w:szCs w:val="24"/>
        </w:rPr>
        <w:t xml:space="preserve">Источник: </w:t>
      </w:r>
      <w:r w:rsidRPr="00C82F5A">
        <w:rPr>
          <w:rFonts w:cs="Times New Roman"/>
          <w:sz w:val="24"/>
          <w:szCs w:val="24"/>
        </w:rPr>
        <w:t xml:space="preserve">Привалов А. Эксперты обсудили будущее и варианты развития Союзного государства // Комитет Союзного государства. Официальный сайт. </w:t>
      </w:r>
      <w:proofErr w:type="gramStart"/>
      <w:r w:rsidRPr="00C82F5A">
        <w:rPr>
          <w:rFonts w:cs="Times New Roman"/>
          <w:sz w:val="24"/>
          <w:szCs w:val="24"/>
        </w:rPr>
        <w:t>URL.:</w:t>
      </w:r>
      <w:proofErr w:type="gramEnd"/>
      <w:r w:rsidRPr="00C82F5A">
        <w:rPr>
          <w:rFonts w:cs="Times New Roman"/>
          <w:sz w:val="24"/>
          <w:szCs w:val="24"/>
        </w:rPr>
        <w:t xml:space="preserve">   http://www.postkomsg.com/integration/196710/ дата обращения: 02.03.2017).</w:t>
      </w:r>
      <w:r>
        <w:rPr>
          <w:rFonts w:cs="Times New Roman"/>
          <w:sz w:val="24"/>
          <w:szCs w:val="24"/>
        </w:rPr>
        <w:t xml:space="preserve"> </w:t>
      </w:r>
    </w:p>
    <w:p w14:paraId="719BDF94" w14:textId="77777777" w:rsidR="00C35664" w:rsidRPr="00850270" w:rsidRDefault="00C35664" w:rsidP="00C35664">
      <w:pPr>
        <w:pStyle w:val="a6"/>
        <w:tabs>
          <w:tab w:val="left" w:pos="142"/>
          <w:tab w:val="left" w:pos="851"/>
        </w:tabs>
        <w:spacing w:after="0" w:line="360" w:lineRule="auto"/>
        <w:ind w:left="567"/>
        <w:jc w:val="both"/>
        <w:rPr>
          <w:rFonts w:cs="Times New Roman"/>
          <w:szCs w:val="24"/>
        </w:rPr>
      </w:pPr>
    </w:p>
    <w:p w14:paraId="389B7D27" w14:textId="58BA9FAF" w:rsidR="00C35664" w:rsidRPr="00850270" w:rsidRDefault="00C35664">
      <w:pPr>
        <w:spacing w:line="259" w:lineRule="auto"/>
        <w:jc w:val="left"/>
        <w:rPr>
          <w:rFonts w:cs="Times New Roman"/>
          <w:sz w:val="24"/>
          <w:szCs w:val="24"/>
        </w:rPr>
      </w:pPr>
      <w:r w:rsidRPr="00850270">
        <w:rPr>
          <w:rFonts w:cs="Times New Roman"/>
          <w:sz w:val="24"/>
          <w:szCs w:val="24"/>
        </w:rPr>
        <w:br w:type="page"/>
      </w:r>
    </w:p>
    <w:p w14:paraId="3DD5D32C" w14:textId="4C2B7294" w:rsidR="00C35664" w:rsidRPr="00850270" w:rsidRDefault="00A102C8" w:rsidP="00C35664">
      <w:pPr>
        <w:tabs>
          <w:tab w:val="left" w:pos="851"/>
        </w:tabs>
        <w:spacing w:after="0" w:line="360" w:lineRule="auto"/>
        <w:ind w:firstLine="426"/>
        <w:jc w:val="center"/>
        <w:rPr>
          <w:rFonts w:cs="Times New Roman"/>
          <w:sz w:val="24"/>
          <w:szCs w:val="24"/>
        </w:rPr>
      </w:pPr>
      <w:r>
        <w:rPr>
          <w:rFonts w:cs="Times New Roman"/>
          <w:sz w:val="24"/>
          <w:szCs w:val="24"/>
        </w:rPr>
        <w:lastRenderedPageBreak/>
        <w:t>ПРИЛОЖЕНИЕ 6</w:t>
      </w:r>
    </w:p>
    <w:p w14:paraId="0A8CD930" w14:textId="77777777" w:rsidR="0044721B" w:rsidRPr="00850270" w:rsidRDefault="0044721B" w:rsidP="0044721B">
      <w:pPr>
        <w:tabs>
          <w:tab w:val="left" w:pos="851"/>
        </w:tabs>
        <w:spacing w:after="0" w:line="360" w:lineRule="auto"/>
        <w:ind w:firstLine="426"/>
        <w:rPr>
          <w:rFonts w:cs="Times New Roman"/>
          <w:sz w:val="24"/>
          <w:szCs w:val="24"/>
        </w:rPr>
      </w:pPr>
    </w:p>
    <w:p w14:paraId="401D038E" w14:textId="77777777" w:rsidR="0044721B" w:rsidRPr="00850270" w:rsidRDefault="0044721B" w:rsidP="0044721B">
      <w:pPr>
        <w:tabs>
          <w:tab w:val="left" w:pos="851"/>
        </w:tabs>
        <w:spacing w:after="0" w:line="360" w:lineRule="auto"/>
        <w:ind w:firstLine="426"/>
        <w:rPr>
          <w:rFonts w:cs="Times New Roman"/>
          <w:sz w:val="24"/>
          <w:szCs w:val="24"/>
        </w:rPr>
      </w:pPr>
    </w:p>
    <w:p w14:paraId="341E35E1" w14:textId="77777777" w:rsidR="0044721B" w:rsidRPr="00850270" w:rsidRDefault="0044721B" w:rsidP="00C35664">
      <w:pPr>
        <w:tabs>
          <w:tab w:val="left" w:pos="851"/>
        </w:tabs>
        <w:spacing w:after="0" w:line="360" w:lineRule="auto"/>
        <w:ind w:left="-426" w:firstLine="568"/>
        <w:rPr>
          <w:rFonts w:cs="Times New Roman"/>
          <w:sz w:val="24"/>
          <w:szCs w:val="24"/>
        </w:rPr>
      </w:pPr>
      <w:r w:rsidRPr="00850270">
        <w:rPr>
          <w:rFonts w:cs="Times New Roman"/>
          <w:noProof/>
          <w:sz w:val="24"/>
          <w:szCs w:val="24"/>
          <w:lang w:eastAsia="ru-RU"/>
        </w:rPr>
        <w:drawing>
          <wp:inline distT="0" distB="0" distL="0" distR="0" wp14:anchorId="0B48CDD4" wp14:editId="2813B071">
            <wp:extent cx="6134100" cy="2266950"/>
            <wp:effectExtent l="0" t="0" r="19050" b="19050"/>
            <wp:docPr id="31"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14:paraId="0605C3AC" w14:textId="4E9C606E" w:rsidR="0044721B" w:rsidRDefault="004D6CBB" w:rsidP="0044721B">
      <w:pPr>
        <w:tabs>
          <w:tab w:val="left" w:pos="851"/>
        </w:tabs>
        <w:spacing w:after="0" w:line="360" w:lineRule="auto"/>
        <w:ind w:firstLine="426"/>
        <w:jc w:val="left"/>
        <w:rPr>
          <w:rFonts w:cs="Times New Roman"/>
          <w:sz w:val="24"/>
          <w:szCs w:val="24"/>
        </w:rPr>
      </w:pPr>
      <w:r>
        <w:rPr>
          <w:rFonts w:cs="Times New Roman"/>
          <w:sz w:val="24"/>
          <w:szCs w:val="24"/>
        </w:rPr>
        <w:t xml:space="preserve">Рис. 2.2. </w:t>
      </w:r>
      <w:r w:rsidRPr="004D6CBB">
        <w:rPr>
          <w:rFonts w:cs="Times New Roman"/>
          <w:sz w:val="24"/>
          <w:szCs w:val="24"/>
        </w:rPr>
        <w:t xml:space="preserve">Сессии Парламентского Собрания </w:t>
      </w:r>
      <w:r>
        <w:rPr>
          <w:rFonts w:cs="Times New Roman"/>
          <w:sz w:val="24"/>
          <w:szCs w:val="24"/>
        </w:rPr>
        <w:t xml:space="preserve"> </w:t>
      </w:r>
      <w:r w:rsidRPr="004D6CBB">
        <w:rPr>
          <w:rFonts w:cs="Times New Roman"/>
          <w:sz w:val="24"/>
          <w:szCs w:val="24"/>
        </w:rPr>
        <w:t>Союзного государства России и Беларуси</w:t>
      </w:r>
    </w:p>
    <w:p w14:paraId="341E37A8" w14:textId="77777777" w:rsidR="00C82F5A" w:rsidRPr="00850270" w:rsidRDefault="00C82F5A" w:rsidP="0044721B">
      <w:pPr>
        <w:tabs>
          <w:tab w:val="left" w:pos="851"/>
        </w:tabs>
        <w:spacing w:after="0" w:line="360" w:lineRule="auto"/>
        <w:ind w:firstLine="426"/>
        <w:jc w:val="left"/>
        <w:rPr>
          <w:rFonts w:cs="Times New Roman"/>
          <w:sz w:val="24"/>
          <w:szCs w:val="24"/>
        </w:rPr>
      </w:pPr>
    </w:p>
    <w:p w14:paraId="2630432D" w14:textId="1F81080A" w:rsidR="0044721B" w:rsidRPr="00850270" w:rsidRDefault="00C82F5A" w:rsidP="0044721B">
      <w:pPr>
        <w:spacing w:after="0" w:line="360" w:lineRule="auto"/>
        <w:rPr>
          <w:rFonts w:cs="Times New Roman"/>
          <w:sz w:val="24"/>
          <w:szCs w:val="24"/>
        </w:rPr>
      </w:pPr>
      <w:r>
        <w:rPr>
          <w:rFonts w:cs="Times New Roman"/>
          <w:sz w:val="24"/>
          <w:szCs w:val="24"/>
        </w:rPr>
        <w:t xml:space="preserve">Источник: </w:t>
      </w:r>
      <w:r w:rsidRPr="00C82F5A">
        <w:rPr>
          <w:rFonts w:cs="Times New Roman"/>
          <w:sz w:val="24"/>
          <w:szCs w:val="24"/>
        </w:rPr>
        <w:t>Сессии Парламентского //Парламентское Собрание Союза Беларуси и России. URL.:  http://www.belrus.ru/activities/sessii_parlamentskogo_sobrania.html (дата обращения: 22.12.2016).</w:t>
      </w:r>
    </w:p>
    <w:p w14:paraId="248DD6D6" w14:textId="77777777" w:rsidR="0044721B" w:rsidRPr="00850270" w:rsidRDefault="0044721B" w:rsidP="0044721B">
      <w:pPr>
        <w:spacing w:after="0" w:line="360" w:lineRule="auto"/>
        <w:ind w:right="-1" w:firstLine="709"/>
        <w:rPr>
          <w:rFonts w:cs="Times New Roman"/>
          <w:szCs w:val="24"/>
        </w:rPr>
      </w:pPr>
    </w:p>
    <w:p w14:paraId="7077A023" w14:textId="77777777" w:rsidR="0044721B" w:rsidRPr="00850270" w:rsidRDefault="0044721B" w:rsidP="0044721B">
      <w:pPr>
        <w:spacing w:after="0" w:line="360" w:lineRule="auto"/>
        <w:ind w:right="-1" w:firstLine="709"/>
        <w:rPr>
          <w:rFonts w:cs="Times New Roman"/>
          <w:szCs w:val="24"/>
        </w:rPr>
      </w:pPr>
    </w:p>
    <w:p w14:paraId="38475B19" w14:textId="77777777" w:rsidR="0044721B" w:rsidRPr="00850270" w:rsidRDefault="0044721B" w:rsidP="0044721B">
      <w:pPr>
        <w:spacing w:after="0" w:line="360" w:lineRule="auto"/>
        <w:ind w:firstLine="709"/>
        <w:rPr>
          <w:rFonts w:cs="Times New Roman"/>
          <w:sz w:val="24"/>
          <w:szCs w:val="24"/>
        </w:rPr>
      </w:pPr>
    </w:p>
    <w:p w14:paraId="719717FE" w14:textId="77777777" w:rsidR="0044721B" w:rsidRPr="00850270" w:rsidRDefault="0044721B" w:rsidP="00095E9D">
      <w:pPr>
        <w:spacing w:after="0" w:line="360" w:lineRule="auto"/>
        <w:ind w:right="-1" w:firstLine="709"/>
        <w:rPr>
          <w:rFonts w:cs="Times New Roman"/>
          <w:szCs w:val="24"/>
        </w:rPr>
      </w:pPr>
    </w:p>
    <w:p w14:paraId="6858C60E" w14:textId="77777777" w:rsidR="00FA5B1E" w:rsidRPr="00850270" w:rsidRDefault="00FA5B1E" w:rsidP="0001785B">
      <w:pPr>
        <w:spacing w:after="0" w:line="360" w:lineRule="auto"/>
        <w:ind w:firstLine="709"/>
        <w:rPr>
          <w:rFonts w:cs="Times New Roman"/>
          <w:sz w:val="24"/>
          <w:szCs w:val="24"/>
        </w:rPr>
      </w:pPr>
    </w:p>
    <w:sectPr w:rsidR="00FA5B1E" w:rsidRPr="00850270" w:rsidSect="00BC33BD">
      <w:footerReference w:type="default" r:id="rId57"/>
      <w:pgSz w:w="11906" w:h="16838"/>
      <w:pgMar w:top="1418" w:right="851" w:bottom="170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E21E84" w14:textId="77777777" w:rsidR="004A3F7C" w:rsidRDefault="004A3F7C" w:rsidP="005E78A2">
      <w:pPr>
        <w:spacing w:after="0"/>
      </w:pPr>
      <w:r>
        <w:separator/>
      </w:r>
    </w:p>
  </w:endnote>
  <w:endnote w:type="continuationSeparator" w:id="0">
    <w:p w14:paraId="689DA5D5" w14:textId="77777777" w:rsidR="004A3F7C" w:rsidRDefault="004A3F7C" w:rsidP="005E78A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8952699"/>
      <w:docPartObj>
        <w:docPartGallery w:val="Page Numbers (Bottom of Page)"/>
        <w:docPartUnique/>
      </w:docPartObj>
    </w:sdtPr>
    <w:sdtContent>
      <w:p w14:paraId="64964976" w14:textId="65086B42" w:rsidR="005B77DE" w:rsidRDefault="005B77DE">
        <w:pPr>
          <w:pStyle w:val="af6"/>
          <w:jc w:val="center"/>
        </w:pPr>
        <w:r>
          <w:fldChar w:fldCharType="begin"/>
        </w:r>
        <w:r>
          <w:instrText>PAGE   \* MERGEFORMAT</w:instrText>
        </w:r>
        <w:r>
          <w:fldChar w:fldCharType="separate"/>
        </w:r>
        <w:r w:rsidR="00E441E2">
          <w:rPr>
            <w:noProof/>
          </w:rPr>
          <w:t>87</w:t>
        </w:r>
        <w:r>
          <w:fldChar w:fldCharType="end"/>
        </w:r>
      </w:p>
    </w:sdtContent>
  </w:sdt>
  <w:p w14:paraId="3D5CF46B" w14:textId="77777777" w:rsidR="005B77DE" w:rsidRDefault="005B77DE">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5AC9E1" w14:textId="77777777" w:rsidR="004A3F7C" w:rsidRDefault="004A3F7C" w:rsidP="005E78A2">
      <w:pPr>
        <w:spacing w:after="0"/>
      </w:pPr>
      <w:r>
        <w:separator/>
      </w:r>
    </w:p>
  </w:footnote>
  <w:footnote w:type="continuationSeparator" w:id="0">
    <w:p w14:paraId="42D3C4E2" w14:textId="77777777" w:rsidR="004A3F7C" w:rsidRDefault="004A3F7C" w:rsidP="005E78A2">
      <w:pPr>
        <w:spacing w:after="0"/>
      </w:pPr>
      <w:r>
        <w:continuationSeparator/>
      </w:r>
    </w:p>
  </w:footnote>
  <w:footnote w:id="1">
    <w:p w14:paraId="1B1DB460" w14:textId="77777777" w:rsidR="005B77DE" w:rsidRPr="00BC33BD" w:rsidRDefault="005B77DE" w:rsidP="00EB18ED">
      <w:pPr>
        <w:pStyle w:val="a4"/>
        <w:tabs>
          <w:tab w:val="left" w:pos="284"/>
        </w:tabs>
        <w:contextualSpacing/>
        <w:jc w:val="both"/>
        <w:rPr>
          <w:rFonts w:cs="Times New Roman"/>
        </w:rPr>
      </w:pPr>
      <w:r w:rsidRPr="00BC33BD">
        <w:rPr>
          <w:rStyle w:val="a7"/>
          <w:rFonts w:cs="Times New Roman"/>
        </w:rPr>
        <w:footnoteRef/>
      </w:r>
      <w:r w:rsidRPr="00BC33BD">
        <w:rPr>
          <w:rFonts w:cs="Times New Roman"/>
        </w:rPr>
        <w:t xml:space="preserve"> </w:t>
      </w:r>
      <w:r w:rsidRPr="00BC33BD">
        <w:rPr>
          <w:rFonts w:cs="Times New Roman"/>
          <w:shd w:val="clear" w:color="auto" w:fill="FFFFFF"/>
        </w:rPr>
        <w:t>Устав Содружества Независимых Государств от 22 января 1993 г. // Бюллетень международных договоров. - 1994. № 1.; Устав Организации Договора о коллективной безопасности от 7 октября 2002 г. // Бюллетень международных договоров. - 2004. №3.</w:t>
      </w:r>
    </w:p>
  </w:footnote>
  <w:footnote w:id="2">
    <w:p w14:paraId="5D9D9566" w14:textId="77777777" w:rsidR="005B77DE" w:rsidRPr="00BC33BD" w:rsidRDefault="005B77DE" w:rsidP="00EB18ED">
      <w:pPr>
        <w:pStyle w:val="a4"/>
        <w:tabs>
          <w:tab w:val="left" w:pos="284"/>
        </w:tabs>
        <w:contextualSpacing/>
        <w:jc w:val="both"/>
        <w:rPr>
          <w:rFonts w:cs="Times New Roman"/>
        </w:rPr>
      </w:pPr>
      <w:r w:rsidRPr="00BC33BD">
        <w:rPr>
          <w:rStyle w:val="a7"/>
          <w:rFonts w:cs="Times New Roman"/>
        </w:rPr>
        <w:footnoteRef/>
      </w:r>
      <w:r w:rsidRPr="00BC33BD">
        <w:rPr>
          <w:rFonts w:cs="Times New Roman"/>
        </w:rPr>
        <w:t xml:space="preserve"> </w:t>
      </w:r>
      <w:r w:rsidRPr="00BC33BD">
        <w:rPr>
          <w:rFonts w:cs="Times New Roman"/>
          <w:shd w:val="clear" w:color="auto" w:fill="FFFFFF"/>
        </w:rPr>
        <w:t>Конвенция о Межпарламентской Ассамблее государств-участников Содружества Независимых Государств от 26 мая 1995 г. // Информационный вестнике Совета глав государств и Совета глав правительств СНГ "Содружество". - 1995. №2. - С. 43</w:t>
      </w:r>
    </w:p>
  </w:footnote>
  <w:footnote w:id="3">
    <w:p w14:paraId="017951AF" w14:textId="3039E566" w:rsidR="005B77DE" w:rsidRPr="00BC33BD" w:rsidRDefault="005B77DE" w:rsidP="00EB18ED">
      <w:pPr>
        <w:pStyle w:val="a4"/>
        <w:tabs>
          <w:tab w:val="left" w:pos="284"/>
        </w:tabs>
        <w:contextualSpacing/>
        <w:jc w:val="both"/>
        <w:rPr>
          <w:rFonts w:cs="Times New Roman"/>
        </w:rPr>
      </w:pPr>
      <w:r w:rsidRPr="00BC33BD">
        <w:rPr>
          <w:rStyle w:val="a7"/>
          <w:rFonts w:cs="Times New Roman"/>
        </w:rPr>
        <w:footnoteRef/>
      </w:r>
      <w:r w:rsidRPr="00BC33BD">
        <w:rPr>
          <w:rFonts w:cs="Times New Roman"/>
        </w:rPr>
        <w:t xml:space="preserve"> </w:t>
      </w:r>
      <w:r w:rsidRPr="00BC33BD">
        <w:rPr>
          <w:rFonts w:cs="Times New Roman"/>
          <w:shd w:val="clear" w:color="auto" w:fill="FFFFFF"/>
        </w:rPr>
        <w:t>Соглашение о Межпарламентской Ассамблее государств - участников Содружества Независимых Государств от 27 марта 1992 года // Вестник Межпарламентской Ассамблеи. - 1993. № 2. - С. 121 - 123.; Учредительный акт Парламентской ассамблеи «</w:t>
      </w:r>
      <w:proofErr w:type="spellStart"/>
      <w:r w:rsidRPr="00BC33BD">
        <w:rPr>
          <w:rFonts w:cs="Times New Roman"/>
          <w:shd w:val="clear" w:color="auto" w:fill="FFFFFF"/>
        </w:rPr>
        <w:t>Euronest</w:t>
      </w:r>
      <w:proofErr w:type="spellEnd"/>
      <w:r w:rsidRPr="00BC33BD">
        <w:rPr>
          <w:rFonts w:cs="Times New Roman"/>
          <w:shd w:val="clear" w:color="auto" w:fill="FFFFFF"/>
        </w:rPr>
        <w:t xml:space="preserve">» от 3 мая 2011 года. </w:t>
      </w:r>
      <w:r w:rsidRPr="00BC33BD">
        <w:rPr>
          <w:rFonts w:cs="Times New Roman"/>
          <w:shd w:val="clear" w:color="auto" w:fill="FFFFFF"/>
          <w:lang w:val="en-US"/>
        </w:rPr>
        <w:t>URL</w:t>
      </w:r>
      <w:r w:rsidRPr="00BC33BD">
        <w:rPr>
          <w:rFonts w:cs="Times New Roman"/>
          <w:shd w:val="clear" w:color="auto" w:fill="FFFFFF"/>
        </w:rPr>
        <w:t xml:space="preserve">:  </w:t>
      </w:r>
      <w:hyperlink r:id="rId1" w:history="1">
        <w:r w:rsidRPr="00BC33BD">
          <w:rPr>
            <w:rStyle w:val="a3"/>
            <w:rFonts w:cs="Times New Roman"/>
            <w:color w:val="auto"/>
            <w:shd w:val="clear" w:color="auto" w:fill="FFFFFF"/>
            <w:lang w:val="en-US"/>
          </w:rPr>
          <w:t>http</w:t>
        </w:r>
        <w:r w:rsidRPr="00BC33BD">
          <w:rPr>
            <w:rStyle w:val="a3"/>
            <w:rFonts w:cs="Times New Roman"/>
            <w:color w:val="auto"/>
            <w:shd w:val="clear" w:color="auto" w:fill="FFFFFF"/>
          </w:rPr>
          <w:t>://</w:t>
        </w:r>
        <w:r w:rsidRPr="00BC33BD">
          <w:rPr>
            <w:rStyle w:val="a3"/>
            <w:rFonts w:cs="Times New Roman"/>
            <w:color w:val="auto"/>
            <w:shd w:val="clear" w:color="auto" w:fill="FFFFFF"/>
            <w:lang w:val="en-US"/>
          </w:rPr>
          <w:t>www</w:t>
        </w:r>
        <w:r w:rsidRPr="00BC33BD">
          <w:rPr>
            <w:rStyle w:val="a3"/>
            <w:rFonts w:cs="Times New Roman"/>
            <w:color w:val="auto"/>
            <w:shd w:val="clear" w:color="auto" w:fill="FFFFFF"/>
          </w:rPr>
          <w:t>.</w:t>
        </w:r>
        <w:proofErr w:type="spellStart"/>
        <w:r w:rsidRPr="00BC33BD">
          <w:rPr>
            <w:rStyle w:val="a3"/>
            <w:rFonts w:cs="Times New Roman"/>
            <w:color w:val="auto"/>
            <w:shd w:val="clear" w:color="auto" w:fill="FFFFFF"/>
            <w:lang w:val="en-US"/>
          </w:rPr>
          <w:t>euronest</w:t>
        </w:r>
        <w:proofErr w:type="spellEnd"/>
        <w:r w:rsidRPr="00BC33BD">
          <w:rPr>
            <w:rStyle w:val="a3"/>
            <w:rFonts w:cs="Times New Roman"/>
            <w:color w:val="auto"/>
            <w:shd w:val="clear" w:color="auto" w:fill="FFFFFF"/>
          </w:rPr>
          <w:t>.</w:t>
        </w:r>
        <w:proofErr w:type="spellStart"/>
        <w:r w:rsidRPr="00BC33BD">
          <w:rPr>
            <w:rStyle w:val="a3"/>
            <w:rFonts w:cs="Times New Roman"/>
            <w:color w:val="auto"/>
            <w:shd w:val="clear" w:color="auto" w:fill="FFFFFF"/>
            <w:lang w:val="en-US"/>
          </w:rPr>
          <w:t>europarl</w:t>
        </w:r>
        <w:proofErr w:type="spellEnd"/>
        <w:r w:rsidRPr="00BC33BD">
          <w:rPr>
            <w:rStyle w:val="a3"/>
            <w:rFonts w:cs="Times New Roman"/>
            <w:color w:val="auto"/>
            <w:shd w:val="clear" w:color="auto" w:fill="FFFFFF"/>
          </w:rPr>
          <w:t>.</w:t>
        </w:r>
        <w:proofErr w:type="spellStart"/>
        <w:r w:rsidRPr="00BC33BD">
          <w:rPr>
            <w:rStyle w:val="a3"/>
            <w:rFonts w:cs="Times New Roman"/>
            <w:color w:val="auto"/>
            <w:shd w:val="clear" w:color="auto" w:fill="FFFFFF"/>
            <w:lang w:val="en-US"/>
          </w:rPr>
          <w:t>europa</w:t>
        </w:r>
        <w:proofErr w:type="spellEnd"/>
        <w:r w:rsidRPr="00BC33BD">
          <w:rPr>
            <w:rStyle w:val="a3"/>
            <w:rFonts w:cs="Times New Roman"/>
            <w:color w:val="auto"/>
            <w:shd w:val="clear" w:color="auto" w:fill="FFFFFF"/>
          </w:rPr>
          <w:t>.</w:t>
        </w:r>
        <w:proofErr w:type="spellStart"/>
        <w:r w:rsidRPr="00BC33BD">
          <w:rPr>
            <w:rStyle w:val="a3"/>
            <w:rFonts w:cs="Times New Roman"/>
            <w:color w:val="auto"/>
            <w:shd w:val="clear" w:color="auto" w:fill="FFFFFF"/>
            <w:lang w:val="en-US"/>
          </w:rPr>
          <w:t>eu</w:t>
        </w:r>
        <w:proofErr w:type="spellEnd"/>
        <w:r w:rsidRPr="00BC33BD">
          <w:rPr>
            <w:rStyle w:val="a3"/>
            <w:rFonts w:cs="Times New Roman"/>
            <w:color w:val="auto"/>
            <w:shd w:val="clear" w:color="auto" w:fill="FFFFFF"/>
          </w:rPr>
          <w:t>/</w:t>
        </w:r>
        <w:proofErr w:type="spellStart"/>
        <w:r w:rsidRPr="00BC33BD">
          <w:rPr>
            <w:rStyle w:val="a3"/>
            <w:rFonts w:cs="Times New Roman"/>
            <w:color w:val="auto"/>
            <w:shd w:val="clear" w:color="auto" w:fill="FFFFFF"/>
            <w:lang w:val="en-US"/>
          </w:rPr>
          <w:t>euronest</w:t>
        </w:r>
        <w:proofErr w:type="spellEnd"/>
        <w:r w:rsidRPr="00BC33BD">
          <w:rPr>
            <w:rStyle w:val="a3"/>
            <w:rFonts w:cs="Times New Roman"/>
            <w:color w:val="auto"/>
            <w:shd w:val="clear" w:color="auto" w:fill="FFFFFF"/>
          </w:rPr>
          <w:t>/</w:t>
        </w:r>
        <w:proofErr w:type="spellStart"/>
        <w:r w:rsidRPr="00BC33BD">
          <w:rPr>
            <w:rStyle w:val="a3"/>
            <w:rFonts w:cs="Times New Roman"/>
            <w:color w:val="auto"/>
            <w:shd w:val="clear" w:color="auto" w:fill="FFFFFF"/>
            <w:lang w:val="en-US"/>
          </w:rPr>
          <w:t>webdav</w:t>
        </w:r>
        <w:proofErr w:type="spellEnd"/>
        <w:r w:rsidRPr="00BC33BD">
          <w:rPr>
            <w:rStyle w:val="a3"/>
            <w:rFonts w:cs="Times New Roman"/>
            <w:color w:val="auto"/>
            <w:shd w:val="clear" w:color="auto" w:fill="FFFFFF"/>
          </w:rPr>
          <w:t>/</w:t>
        </w:r>
        <w:r w:rsidRPr="00BC33BD">
          <w:rPr>
            <w:rStyle w:val="a3"/>
            <w:rFonts w:cs="Times New Roman"/>
            <w:color w:val="auto"/>
            <w:shd w:val="clear" w:color="auto" w:fill="FFFFFF"/>
            <w:lang w:val="en-US"/>
          </w:rPr>
          <w:t>site</w:t>
        </w:r>
        <w:r w:rsidRPr="00BC33BD">
          <w:rPr>
            <w:rStyle w:val="a3"/>
            <w:rFonts w:cs="Times New Roman"/>
            <w:color w:val="auto"/>
            <w:shd w:val="clear" w:color="auto" w:fill="FFFFFF"/>
          </w:rPr>
          <w:t>/</w:t>
        </w:r>
        <w:proofErr w:type="spellStart"/>
        <w:r w:rsidRPr="00BC33BD">
          <w:rPr>
            <w:rStyle w:val="a3"/>
            <w:rFonts w:cs="Times New Roman"/>
            <w:color w:val="auto"/>
            <w:shd w:val="clear" w:color="auto" w:fill="FFFFFF"/>
            <w:lang w:val="en-US"/>
          </w:rPr>
          <w:t>mySite</w:t>
        </w:r>
        <w:proofErr w:type="spellEnd"/>
        <w:r w:rsidRPr="00BC33BD">
          <w:rPr>
            <w:rStyle w:val="a3"/>
            <w:rFonts w:cs="Times New Roman"/>
            <w:color w:val="auto"/>
            <w:shd w:val="clear" w:color="auto" w:fill="FFFFFF"/>
          </w:rPr>
          <w:t>/</w:t>
        </w:r>
        <w:r w:rsidRPr="00BC33BD">
          <w:rPr>
            <w:rStyle w:val="a3"/>
            <w:rFonts w:cs="Times New Roman"/>
            <w:color w:val="auto"/>
            <w:shd w:val="clear" w:color="auto" w:fill="FFFFFF"/>
            <w:lang w:val="en-US"/>
          </w:rPr>
          <w:t>shared</w:t>
        </w:r>
        <w:r w:rsidRPr="00BC33BD">
          <w:rPr>
            <w:rStyle w:val="a3"/>
            <w:rFonts w:cs="Times New Roman"/>
            <w:color w:val="auto"/>
            <w:shd w:val="clear" w:color="auto" w:fill="FFFFFF"/>
          </w:rPr>
          <w:t>/</w:t>
        </w:r>
        <w:r w:rsidRPr="00BC33BD">
          <w:rPr>
            <w:rStyle w:val="a3"/>
            <w:rFonts w:cs="Times New Roman"/>
            <w:color w:val="auto"/>
            <w:shd w:val="clear" w:color="auto" w:fill="FFFFFF"/>
            <w:lang w:val="en-US"/>
          </w:rPr>
          <w:t>constituent</w:t>
        </w:r>
        <w:r w:rsidRPr="00BC33BD">
          <w:rPr>
            <w:rStyle w:val="a3"/>
            <w:rFonts w:cs="Times New Roman"/>
            <w:color w:val="auto"/>
            <w:shd w:val="clear" w:color="auto" w:fill="FFFFFF"/>
          </w:rPr>
          <w:t>_</w:t>
        </w:r>
        <w:r w:rsidRPr="00BC33BD">
          <w:rPr>
            <w:rStyle w:val="a3"/>
            <w:rFonts w:cs="Times New Roman"/>
            <w:color w:val="auto"/>
            <w:shd w:val="clear" w:color="auto" w:fill="FFFFFF"/>
            <w:lang w:val="en-US"/>
          </w:rPr>
          <w:t>act</w:t>
        </w:r>
        <w:r w:rsidRPr="00BC33BD">
          <w:rPr>
            <w:rStyle w:val="a3"/>
            <w:rFonts w:cs="Times New Roman"/>
            <w:color w:val="auto"/>
            <w:shd w:val="clear" w:color="auto" w:fill="FFFFFF"/>
          </w:rPr>
          <w:t>/%</w:t>
        </w:r>
        <w:r w:rsidRPr="00BC33BD">
          <w:rPr>
            <w:rStyle w:val="a3"/>
            <w:rFonts w:cs="Times New Roman"/>
            <w:color w:val="auto"/>
            <w:shd w:val="clear" w:color="auto" w:fill="FFFFFF"/>
            <w:lang w:val="en-US"/>
          </w:rPr>
          <w:t>D</w:t>
        </w:r>
        <w:r w:rsidRPr="00BC33BD">
          <w:rPr>
            <w:rStyle w:val="a3"/>
            <w:rFonts w:cs="Times New Roman"/>
            <w:color w:val="auto"/>
            <w:shd w:val="clear" w:color="auto" w:fill="FFFFFF"/>
          </w:rPr>
          <w:t>0%</w:t>
        </w:r>
        <w:r w:rsidRPr="00BC33BD">
          <w:rPr>
            <w:rStyle w:val="a3"/>
            <w:rFonts w:cs="Times New Roman"/>
            <w:color w:val="auto"/>
            <w:shd w:val="clear" w:color="auto" w:fill="FFFFFF"/>
            <w:lang w:val="en-US"/>
          </w:rPr>
          <w:t>A</w:t>
        </w:r>
        <w:r w:rsidRPr="00BC33BD">
          <w:rPr>
            <w:rStyle w:val="a3"/>
            <w:rFonts w:cs="Times New Roman"/>
            <w:color w:val="auto"/>
            <w:shd w:val="clear" w:color="auto" w:fill="FFFFFF"/>
          </w:rPr>
          <w:t>3%</w:t>
        </w:r>
        <w:r w:rsidRPr="00BC33BD">
          <w:rPr>
            <w:rStyle w:val="a3"/>
            <w:rFonts w:cs="Times New Roman"/>
            <w:color w:val="auto"/>
            <w:shd w:val="clear" w:color="auto" w:fill="FFFFFF"/>
            <w:lang w:val="en-US"/>
          </w:rPr>
          <w:t>D</w:t>
        </w:r>
        <w:r w:rsidRPr="00BC33BD">
          <w:rPr>
            <w:rStyle w:val="a3"/>
            <w:rFonts w:cs="Times New Roman"/>
            <w:color w:val="auto"/>
            <w:shd w:val="clear" w:color="auto" w:fill="FFFFFF"/>
          </w:rPr>
          <w:t>0%</w:t>
        </w:r>
        <w:r w:rsidRPr="00BC33BD">
          <w:rPr>
            <w:rStyle w:val="a3"/>
            <w:rFonts w:cs="Times New Roman"/>
            <w:color w:val="auto"/>
            <w:shd w:val="clear" w:color="auto" w:fill="FFFFFF"/>
            <w:lang w:val="en-US"/>
          </w:rPr>
          <w:t>A</w:t>
        </w:r>
        <w:r w:rsidRPr="00BC33BD">
          <w:rPr>
            <w:rStyle w:val="a3"/>
            <w:rFonts w:cs="Times New Roman"/>
            <w:color w:val="auto"/>
            <w:shd w:val="clear" w:color="auto" w:fill="FFFFFF"/>
          </w:rPr>
          <w:t>7%</w:t>
        </w:r>
        <w:r w:rsidRPr="00BC33BD">
          <w:rPr>
            <w:rStyle w:val="a3"/>
            <w:rFonts w:cs="Times New Roman"/>
            <w:color w:val="auto"/>
            <w:shd w:val="clear" w:color="auto" w:fill="FFFFFF"/>
            <w:lang w:val="en-US"/>
          </w:rPr>
          <w:t>D</w:t>
        </w:r>
        <w:r w:rsidRPr="00BC33BD">
          <w:rPr>
            <w:rStyle w:val="a3"/>
            <w:rFonts w:cs="Times New Roman"/>
            <w:color w:val="auto"/>
            <w:shd w:val="clear" w:color="auto" w:fill="FFFFFF"/>
          </w:rPr>
          <w:t>0%</w:t>
        </w:r>
        <w:r w:rsidRPr="00BC33BD">
          <w:rPr>
            <w:rStyle w:val="a3"/>
            <w:rFonts w:cs="Times New Roman"/>
            <w:color w:val="auto"/>
            <w:shd w:val="clear" w:color="auto" w:fill="FFFFFF"/>
            <w:lang w:val="en-US"/>
          </w:rPr>
          <w:t>A</w:t>
        </w:r>
        <w:r w:rsidRPr="00BC33BD">
          <w:rPr>
            <w:rStyle w:val="a3"/>
            <w:rFonts w:cs="Times New Roman"/>
            <w:color w:val="auto"/>
            <w:shd w:val="clear" w:color="auto" w:fill="FFFFFF"/>
          </w:rPr>
          <w:t>0%</w:t>
        </w:r>
        <w:r w:rsidRPr="00BC33BD">
          <w:rPr>
            <w:rStyle w:val="a3"/>
            <w:rFonts w:cs="Times New Roman"/>
            <w:color w:val="auto"/>
            <w:shd w:val="clear" w:color="auto" w:fill="FFFFFF"/>
            <w:lang w:val="en-US"/>
          </w:rPr>
          <w:t>D</w:t>
        </w:r>
        <w:r w:rsidRPr="00BC33BD">
          <w:rPr>
            <w:rStyle w:val="a3"/>
            <w:rFonts w:cs="Times New Roman"/>
            <w:color w:val="auto"/>
            <w:shd w:val="clear" w:color="auto" w:fill="FFFFFF"/>
          </w:rPr>
          <w:t>0%95%</w:t>
        </w:r>
        <w:r w:rsidRPr="00BC33BD">
          <w:rPr>
            <w:rStyle w:val="a3"/>
            <w:rFonts w:cs="Times New Roman"/>
            <w:color w:val="auto"/>
            <w:shd w:val="clear" w:color="auto" w:fill="FFFFFF"/>
            <w:lang w:val="en-US"/>
          </w:rPr>
          <w:t>D</w:t>
        </w:r>
        <w:r w:rsidRPr="00BC33BD">
          <w:rPr>
            <w:rStyle w:val="a3"/>
            <w:rFonts w:cs="Times New Roman"/>
            <w:color w:val="auto"/>
            <w:shd w:val="clear" w:color="auto" w:fill="FFFFFF"/>
          </w:rPr>
          <w:t>0%94%</w:t>
        </w:r>
        <w:r w:rsidRPr="00BC33BD">
          <w:rPr>
            <w:rStyle w:val="a3"/>
            <w:rFonts w:cs="Times New Roman"/>
            <w:color w:val="auto"/>
            <w:shd w:val="clear" w:color="auto" w:fill="FFFFFF"/>
            <w:lang w:val="en-US"/>
          </w:rPr>
          <w:t>D</w:t>
        </w:r>
        <w:r w:rsidRPr="00BC33BD">
          <w:rPr>
            <w:rStyle w:val="a3"/>
            <w:rFonts w:cs="Times New Roman"/>
            <w:color w:val="auto"/>
            <w:shd w:val="clear" w:color="auto" w:fill="FFFFFF"/>
          </w:rPr>
          <w:t>0%98%</w:t>
        </w:r>
        <w:r w:rsidRPr="00BC33BD">
          <w:rPr>
            <w:rStyle w:val="a3"/>
            <w:rFonts w:cs="Times New Roman"/>
            <w:color w:val="auto"/>
            <w:shd w:val="clear" w:color="auto" w:fill="FFFFFF"/>
            <w:lang w:val="en-US"/>
          </w:rPr>
          <w:t>D</w:t>
        </w:r>
        <w:r w:rsidRPr="00BC33BD">
          <w:rPr>
            <w:rStyle w:val="a3"/>
            <w:rFonts w:cs="Times New Roman"/>
            <w:color w:val="auto"/>
            <w:shd w:val="clear" w:color="auto" w:fill="FFFFFF"/>
          </w:rPr>
          <w:t>0%</w:t>
        </w:r>
        <w:r w:rsidRPr="00BC33BD">
          <w:rPr>
            <w:rStyle w:val="a3"/>
            <w:rFonts w:cs="Times New Roman"/>
            <w:color w:val="auto"/>
            <w:shd w:val="clear" w:color="auto" w:fill="FFFFFF"/>
            <w:lang w:val="en-US"/>
          </w:rPr>
          <w:t>A</w:t>
        </w:r>
        <w:r w:rsidRPr="00BC33BD">
          <w:rPr>
            <w:rStyle w:val="a3"/>
            <w:rFonts w:cs="Times New Roman"/>
            <w:color w:val="auto"/>
            <w:shd w:val="clear" w:color="auto" w:fill="FFFFFF"/>
          </w:rPr>
          <w:t>2%</w:t>
        </w:r>
        <w:r w:rsidRPr="00BC33BD">
          <w:rPr>
            <w:rStyle w:val="a3"/>
            <w:rFonts w:cs="Times New Roman"/>
            <w:color w:val="auto"/>
            <w:shd w:val="clear" w:color="auto" w:fill="FFFFFF"/>
            <w:lang w:val="en-US"/>
          </w:rPr>
          <w:t>D</w:t>
        </w:r>
        <w:r w:rsidRPr="00BC33BD">
          <w:rPr>
            <w:rStyle w:val="a3"/>
            <w:rFonts w:cs="Times New Roman"/>
            <w:color w:val="auto"/>
            <w:shd w:val="clear" w:color="auto" w:fill="FFFFFF"/>
          </w:rPr>
          <w:t>0%95%</w:t>
        </w:r>
        <w:r w:rsidRPr="00BC33BD">
          <w:rPr>
            <w:rStyle w:val="a3"/>
            <w:rFonts w:cs="Times New Roman"/>
            <w:color w:val="auto"/>
            <w:shd w:val="clear" w:color="auto" w:fill="FFFFFF"/>
            <w:lang w:val="en-US"/>
          </w:rPr>
          <w:t>D</w:t>
        </w:r>
        <w:r w:rsidRPr="00BC33BD">
          <w:rPr>
            <w:rStyle w:val="a3"/>
            <w:rFonts w:cs="Times New Roman"/>
            <w:color w:val="auto"/>
            <w:shd w:val="clear" w:color="auto" w:fill="FFFFFF"/>
          </w:rPr>
          <w:t>0%9</w:t>
        </w:r>
        <w:r w:rsidRPr="00BC33BD">
          <w:rPr>
            <w:rStyle w:val="a3"/>
            <w:rFonts w:cs="Times New Roman"/>
            <w:color w:val="auto"/>
            <w:shd w:val="clear" w:color="auto" w:fill="FFFFFF"/>
            <w:lang w:val="en-US"/>
          </w:rPr>
          <w:t>B</w:t>
        </w:r>
        <w:r w:rsidRPr="00BC33BD">
          <w:rPr>
            <w:rStyle w:val="a3"/>
            <w:rFonts w:cs="Times New Roman"/>
            <w:color w:val="auto"/>
            <w:shd w:val="clear" w:color="auto" w:fill="FFFFFF"/>
          </w:rPr>
          <w:t>%</w:t>
        </w:r>
        <w:r w:rsidRPr="00BC33BD">
          <w:rPr>
            <w:rStyle w:val="a3"/>
            <w:rFonts w:cs="Times New Roman"/>
            <w:color w:val="auto"/>
            <w:shd w:val="clear" w:color="auto" w:fill="FFFFFF"/>
            <w:lang w:val="en-US"/>
          </w:rPr>
          <w:t>D</w:t>
        </w:r>
        <w:r w:rsidRPr="00BC33BD">
          <w:rPr>
            <w:rStyle w:val="a3"/>
            <w:rFonts w:cs="Times New Roman"/>
            <w:color w:val="auto"/>
            <w:shd w:val="clear" w:color="auto" w:fill="FFFFFF"/>
          </w:rPr>
          <w:t>0%</w:t>
        </w:r>
        <w:r w:rsidRPr="00BC33BD">
          <w:rPr>
            <w:rStyle w:val="a3"/>
            <w:rFonts w:cs="Times New Roman"/>
            <w:color w:val="auto"/>
            <w:shd w:val="clear" w:color="auto" w:fill="FFFFFF"/>
            <w:lang w:val="en-US"/>
          </w:rPr>
          <w:t>AC</w:t>
        </w:r>
        <w:r w:rsidRPr="00BC33BD">
          <w:rPr>
            <w:rStyle w:val="a3"/>
            <w:rFonts w:cs="Times New Roman"/>
            <w:color w:val="auto"/>
            <w:shd w:val="clear" w:color="auto" w:fill="FFFFFF"/>
          </w:rPr>
          <w:t>%</w:t>
        </w:r>
        <w:r w:rsidRPr="00BC33BD">
          <w:rPr>
            <w:rStyle w:val="a3"/>
            <w:rFonts w:cs="Times New Roman"/>
            <w:color w:val="auto"/>
            <w:shd w:val="clear" w:color="auto" w:fill="FFFFFF"/>
            <w:lang w:val="en-US"/>
          </w:rPr>
          <w:t>D</w:t>
        </w:r>
        <w:r w:rsidRPr="00BC33BD">
          <w:rPr>
            <w:rStyle w:val="a3"/>
            <w:rFonts w:cs="Times New Roman"/>
            <w:color w:val="auto"/>
            <w:shd w:val="clear" w:color="auto" w:fill="FFFFFF"/>
          </w:rPr>
          <w:t>0%9</w:t>
        </w:r>
        <w:r w:rsidRPr="00BC33BD">
          <w:rPr>
            <w:rStyle w:val="a3"/>
            <w:rFonts w:cs="Times New Roman"/>
            <w:color w:val="auto"/>
            <w:shd w:val="clear" w:color="auto" w:fill="FFFFFF"/>
            <w:lang w:val="en-US"/>
          </w:rPr>
          <w:t>D</w:t>
        </w:r>
        <w:r w:rsidRPr="00BC33BD">
          <w:rPr>
            <w:rStyle w:val="a3"/>
            <w:rFonts w:cs="Times New Roman"/>
            <w:color w:val="auto"/>
            <w:shd w:val="clear" w:color="auto" w:fill="FFFFFF"/>
          </w:rPr>
          <w:t>%</w:t>
        </w:r>
        <w:r w:rsidRPr="00BC33BD">
          <w:rPr>
            <w:rStyle w:val="a3"/>
            <w:rFonts w:cs="Times New Roman"/>
            <w:color w:val="auto"/>
            <w:shd w:val="clear" w:color="auto" w:fill="FFFFFF"/>
            <w:lang w:val="en-US"/>
          </w:rPr>
          <w:t>D</w:t>
        </w:r>
        <w:r w:rsidRPr="00BC33BD">
          <w:rPr>
            <w:rStyle w:val="a3"/>
            <w:rFonts w:cs="Times New Roman"/>
            <w:color w:val="auto"/>
            <w:shd w:val="clear" w:color="auto" w:fill="FFFFFF"/>
          </w:rPr>
          <w:t>0%</w:t>
        </w:r>
        <w:r w:rsidRPr="00BC33BD">
          <w:rPr>
            <w:rStyle w:val="a3"/>
            <w:rFonts w:cs="Times New Roman"/>
            <w:color w:val="auto"/>
            <w:shd w:val="clear" w:color="auto" w:fill="FFFFFF"/>
            <w:lang w:val="en-US"/>
          </w:rPr>
          <w:t>AB</w:t>
        </w:r>
        <w:r w:rsidRPr="00BC33BD">
          <w:rPr>
            <w:rStyle w:val="a3"/>
            <w:rFonts w:cs="Times New Roman"/>
            <w:color w:val="auto"/>
            <w:shd w:val="clear" w:color="auto" w:fill="FFFFFF"/>
          </w:rPr>
          <w:t>%</w:t>
        </w:r>
        <w:r w:rsidRPr="00BC33BD">
          <w:rPr>
            <w:rStyle w:val="a3"/>
            <w:rFonts w:cs="Times New Roman"/>
            <w:color w:val="auto"/>
            <w:shd w:val="clear" w:color="auto" w:fill="FFFFFF"/>
            <w:lang w:val="en-US"/>
          </w:rPr>
          <w:t>D</w:t>
        </w:r>
        <w:r w:rsidRPr="00BC33BD">
          <w:rPr>
            <w:rStyle w:val="a3"/>
            <w:rFonts w:cs="Times New Roman"/>
            <w:color w:val="auto"/>
            <w:shd w:val="clear" w:color="auto" w:fill="FFFFFF"/>
          </w:rPr>
          <w:t>0%99%20%</w:t>
        </w:r>
        <w:r w:rsidRPr="00BC33BD">
          <w:rPr>
            <w:rStyle w:val="a3"/>
            <w:rFonts w:cs="Times New Roman"/>
            <w:color w:val="auto"/>
            <w:shd w:val="clear" w:color="auto" w:fill="FFFFFF"/>
            <w:lang w:val="en-US"/>
          </w:rPr>
          <w:t>D</w:t>
        </w:r>
        <w:r w:rsidRPr="00BC33BD">
          <w:rPr>
            <w:rStyle w:val="a3"/>
            <w:rFonts w:cs="Times New Roman"/>
            <w:color w:val="auto"/>
            <w:shd w:val="clear" w:color="auto" w:fill="FFFFFF"/>
          </w:rPr>
          <w:t>0%90%</w:t>
        </w:r>
        <w:r w:rsidRPr="00BC33BD">
          <w:rPr>
            <w:rStyle w:val="a3"/>
            <w:rFonts w:cs="Times New Roman"/>
            <w:color w:val="auto"/>
            <w:shd w:val="clear" w:color="auto" w:fill="FFFFFF"/>
            <w:lang w:val="en-US"/>
          </w:rPr>
          <w:t>D</w:t>
        </w:r>
        <w:r w:rsidRPr="00BC33BD">
          <w:rPr>
            <w:rStyle w:val="a3"/>
            <w:rFonts w:cs="Times New Roman"/>
            <w:color w:val="auto"/>
            <w:shd w:val="clear" w:color="auto" w:fill="FFFFFF"/>
          </w:rPr>
          <w:t>0%9</w:t>
        </w:r>
        <w:r w:rsidRPr="00BC33BD">
          <w:rPr>
            <w:rStyle w:val="a3"/>
            <w:rFonts w:cs="Times New Roman"/>
            <w:color w:val="auto"/>
            <w:shd w:val="clear" w:color="auto" w:fill="FFFFFF"/>
            <w:lang w:val="en-US"/>
          </w:rPr>
          <w:t>A</w:t>
        </w:r>
        <w:r w:rsidRPr="00BC33BD">
          <w:rPr>
            <w:rStyle w:val="a3"/>
            <w:rFonts w:cs="Times New Roman"/>
            <w:color w:val="auto"/>
            <w:shd w:val="clear" w:color="auto" w:fill="FFFFFF"/>
          </w:rPr>
          <w:t>%</w:t>
        </w:r>
        <w:r w:rsidRPr="00BC33BD">
          <w:rPr>
            <w:rStyle w:val="a3"/>
            <w:rFonts w:cs="Times New Roman"/>
            <w:color w:val="auto"/>
            <w:shd w:val="clear" w:color="auto" w:fill="FFFFFF"/>
            <w:lang w:val="en-US"/>
          </w:rPr>
          <w:t>D</w:t>
        </w:r>
        <w:r w:rsidRPr="00BC33BD">
          <w:rPr>
            <w:rStyle w:val="a3"/>
            <w:rFonts w:cs="Times New Roman"/>
            <w:color w:val="auto"/>
            <w:shd w:val="clear" w:color="auto" w:fill="FFFFFF"/>
          </w:rPr>
          <w:t>0%</w:t>
        </w:r>
        <w:r w:rsidRPr="00BC33BD">
          <w:rPr>
            <w:rStyle w:val="a3"/>
            <w:rFonts w:cs="Times New Roman"/>
            <w:color w:val="auto"/>
            <w:shd w:val="clear" w:color="auto" w:fill="FFFFFF"/>
            <w:lang w:val="en-US"/>
          </w:rPr>
          <w:t>A</w:t>
        </w:r>
        <w:r w:rsidRPr="00BC33BD">
          <w:rPr>
            <w:rStyle w:val="a3"/>
            <w:rFonts w:cs="Times New Roman"/>
            <w:color w:val="auto"/>
            <w:shd w:val="clear" w:color="auto" w:fill="FFFFFF"/>
          </w:rPr>
          <w:t>2_</w:t>
        </w:r>
        <w:r w:rsidRPr="00BC33BD">
          <w:rPr>
            <w:rStyle w:val="a3"/>
            <w:rFonts w:cs="Times New Roman"/>
            <w:color w:val="auto"/>
            <w:shd w:val="clear" w:color="auto" w:fill="FFFFFF"/>
            <w:lang w:val="en-US"/>
          </w:rPr>
          <w:t>RU</w:t>
        </w:r>
        <w:r w:rsidRPr="00BC33BD">
          <w:rPr>
            <w:rStyle w:val="a3"/>
            <w:rFonts w:cs="Times New Roman"/>
            <w:color w:val="auto"/>
            <w:shd w:val="clear" w:color="auto" w:fill="FFFFFF"/>
          </w:rPr>
          <w:t>.</w:t>
        </w:r>
        <w:r w:rsidRPr="00BC33BD">
          <w:rPr>
            <w:rStyle w:val="a3"/>
            <w:rFonts w:cs="Times New Roman"/>
            <w:color w:val="auto"/>
            <w:shd w:val="clear" w:color="auto" w:fill="FFFFFF"/>
            <w:lang w:val="en-US"/>
          </w:rPr>
          <w:t>pdf</w:t>
        </w:r>
      </w:hyperlink>
      <w:r w:rsidRPr="00BC33BD">
        <w:rPr>
          <w:rFonts w:cs="Times New Roman"/>
          <w:shd w:val="clear" w:color="auto" w:fill="FFFFFF"/>
        </w:rPr>
        <w:t xml:space="preserve"> (дата обращения: 20.12.2016).</w:t>
      </w:r>
    </w:p>
  </w:footnote>
  <w:footnote w:id="4">
    <w:p w14:paraId="263F6212" w14:textId="77777777" w:rsidR="005B77DE" w:rsidRPr="00BC33BD" w:rsidRDefault="005B77DE" w:rsidP="00EB18ED">
      <w:pPr>
        <w:pStyle w:val="a4"/>
        <w:tabs>
          <w:tab w:val="left" w:pos="284"/>
        </w:tabs>
        <w:contextualSpacing/>
        <w:jc w:val="both"/>
        <w:rPr>
          <w:rFonts w:cs="Times New Roman"/>
        </w:rPr>
      </w:pPr>
      <w:r w:rsidRPr="00BC33BD">
        <w:rPr>
          <w:rStyle w:val="a7"/>
          <w:rFonts w:cs="Times New Roman"/>
        </w:rPr>
        <w:footnoteRef/>
      </w:r>
      <w:r w:rsidRPr="00BC33BD">
        <w:rPr>
          <w:rFonts w:cs="Times New Roman"/>
        </w:rPr>
        <w:t xml:space="preserve"> </w:t>
      </w:r>
      <w:r w:rsidRPr="00BC33BD">
        <w:rPr>
          <w:rFonts w:cs="Times New Roman"/>
          <w:shd w:val="clear" w:color="auto" w:fill="FFFFFF"/>
        </w:rPr>
        <w:t xml:space="preserve">Договор об учреждении Евразийского экономического сообщества от 10 октября 2000 г.// Бюллетень международных договоров. - 2002.  № 5. </w:t>
      </w:r>
    </w:p>
  </w:footnote>
  <w:footnote w:id="5">
    <w:p w14:paraId="68A2088E" w14:textId="77777777" w:rsidR="005B77DE" w:rsidRPr="00BC33BD" w:rsidRDefault="005B77DE" w:rsidP="00EB18ED">
      <w:pPr>
        <w:pStyle w:val="a4"/>
        <w:tabs>
          <w:tab w:val="left" w:pos="284"/>
        </w:tabs>
        <w:contextualSpacing/>
        <w:jc w:val="both"/>
        <w:rPr>
          <w:rFonts w:cs="Times New Roman"/>
        </w:rPr>
      </w:pPr>
      <w:r w:rsidRPr="00BC33BD">
        <w:rPr>
          <w:rStyle w:val="a7"/>
          <w:rFonts w:cs="Times New Roman"/>
        </w:rPr>
        <w:footnoteRef/>
      </w:r>
      <w:r w:rsidRPr="00BC33BD">
        <w:rPr>
          <w:rFonts w:cs="Times New Roman"/>
        </w:rPr>
        <w:t xml:space="preserve"> </w:t>
      </w:r>
      <w:r w:rsidRPr="00BC33BD">
        <w:rPr>
          <w:rFonts w:cs="Times New Roman"/>
          <w:shd w:val="clear" w:color="auto" w:fill="FFFFFF"/>
        </w:rPr>
        <w:t>Регламент Межпарламентской Ассамблеи государств - участников Содружества Независимых Государств от 15 сентября 1992 г. // Межпарламентская Ассамблея государств — участников Содружества Независимых Государств. Официальный сайт. 15 сентября 1992.</w:t>
      </w:r>
      <w:r w:rsidRPr="00BC33BD">
        <w:rPr>
          <w:rStyle w:val="apple-converted-space"/>
          <w:rFonts w:cs="Times New Roman"/>
          <w:shd w:val="clear" w:color="auto" w:fill="FFFFFF"/>
        </w:rPr>
        <w:t> </w:t>
      </w:r>
      <w:r w:rsidRPr="00BC33BD">
        <w:rPr>
          <w:rFonts w:cs="Times New Roman"/>
          <w:shd w:val="clear" w:color="auto" w:fill="FFFFFF"/>
          <w:lang w:val="en-US"/>
        </w:rPr>
        <w:t>URL</w:t>
      </w:r>
      <w:r w:rsidRPr="00BC33BD">
        <w:rPr>
          <w:rFonts w:cs="Times New Roman"/>
          <w:shd w:val="clear" w:color="auto" w:fill="FFFFFF"/>
        </w:rPr>
        <w:t>:</w:t>
      </w:r>
      <w:r w:rsidRPr="00BC33BD">
        <w:rPr>
          <w:rStyle w:val="apple-converted-space"/>
          <w:rFonts w:cs="Times New Roman"/>
          <w:shd w:val="clear" w:color="auto" w:fill="FFFFFF"/>
        </w:rPr>
        <w:t> </w:t>
      </w:r>
      <w:hyperlink r:id="rId2" w:tgtFrame="_blank" w:history="1">
        <w:r w:rsidRPr="00BC33BD">
          <w:rPr>
            <w:rStyle w:val="a3"/>
            <w:rFonts w:cs="Times New Roman"/>
            <w:color w:val="auto"/>
            <w:shd w:val="clear" w:color="auto" w:fill="FFFFFF"/>
          </w:rPr>
          <w:t>http://www.iacis.ru/upload/iblock/789/regl_ipa.pdf</w:t>
        </w:r>
      </w:hyperlink>
      <w:r w:rsidRPr="00BC33BD">
        <w:rPr>
          <w:rFonts w:cs="Times New Roman"/>
          <w:shd w:val="clear" w:color="auto" w:fill="FFFFFF"/>
        </w:rPr>
        <w:t xml:space="preserve"> (дата обращения: 20.12.2016). Регламент Межпарламентской Ассамблеи Евразийского экономического сообщества от 2 ноября 2002 г. // Сборник базовых документов Евразийского экономического сообщества. - М., 2008. 2-издание.</w:t>
      </w:r>
    </w:p>
  </w:footnote>
  <w:footnote w:id="6">
    <w:p w14:paraId="2B2F27E3" w14:textId="77777777" w:rsidR="005B77DE" w:rsidRPr="00BC33BD" w:rsidRDefault="005B77DE" w:rsidP="00EB18ED">
      <w:pPr>
        <w:pStyle w:val="a4"/>
        <w:tabs>
          <w:tab w:val="left" w:pos="284"/>
        </w:tabs>
        <w:contextualSpacing/>
        <w:jc w:val="both"/>
        <w:rPr>
          <w:rFonts w:cs="Times New Roman"/>
        </w:rPr>
      </w:pPr>
      <w:r w:rsidRPr="00BC33BD">
        <w:rPr>
          <w:rStyle w:val="a7"/>
          <w:rFonts w:cs="Times New Roman"/>
        </w:rPr>
        <w:footnoteRef/>
      </w:r>
      <w:r w:rsidRPr="00BC33BD">
        <w:rPr>
          <w:rFonts w:cs="Times New Roman"/>
        </w:rPr>
        <w:t xml:space="preserve"> </w:t>
      </w:r>
      <w:r w:rsidRPr="00BC33BD">
        <w:rPr>
          <w:rFonts w:cs="Times New Roman"/>
          <w:shd w:val="clear" w:color="auto" w:fill="FFFFFF"/>
        </w:rPr>
        <w:t>Положение о Молодежной межпарламентской ассамблее государств-участников СНГ от 22 ноября 2012// Межпарламентская Ассамблея государств — участников Содружества Независимых Государств. Официальный сайт.</w:t>
      </w:r>
      <w:r w:rsidRPr="00BC33BD">
        <w:rPr>
          <w:rStyle w:val="apple-converted-space"/>
          <w:rFonts w:cs="Times New Roman"/>
          <w:shd w:val="clear" w:color="auto" w:fill="FFFFFF"/>
        </w:rPr>
        <w:t> </w:t>
      </w:r>
      <w:r w:rsidRPr="00BC33BD">
        <w:rPr>
          <w:rFonts w:cs="Times New Roman"/>
          <w:shd w:val="clear" w:color="auto" w:fill="FFFFFF"/>
          <w:lang w:val="en-US"/>
        </w:rPr>
        <w:t>URL</w:t>
      </w:r>
      <w:r w:rsidRPr="00BC33BD">
        <w:rPr>
          <w:rFonts w:cs="Times New Roman"/>
          <w:shd w:val="clear" w:color="auto" w:fill="FFFFFF"/>
        </w:rPr>
        <w:t>:</w:t>
      </w:r>
      <w:r w:rsidRPr="00BC33BD">
        <w:rPr>
          <w:rStyle w:val="apple-converted-space"/>
          <w:rFonts w:cs="Times New Roman"/>
          <w:shd w:val="clear" w:color="auto" w:fill="FFFFFF"/>
        </w:rPr>
        <w:t> </w:t>
      </w:r>
      <w:hyperlink r:id="rId3" w:tgtFrame="_blank" w:history="1">
        <w:r w:rsidRPr="00BC33BD">
          <w:rPr>
            <w:rStyle w:val="a3"/>
            <w:rFonts w:cs="Times New Roman"/>
            <w:color w:val="auto"/>
            <w:shd w:val="clear" w:color="auto" w:fill="FFFFFF"/>
          </w:rPr>
          <w:t>http://www.iacis.ru/upload/iblock/346/polozhenie_o_mmpa.pdf</w:t>
        </w:r>
      </w:hyperlink>
      <w:r w:rsidRPr="00BC33BD">
        <w:rPr>
          <w:rFonts w:cs="Times New Roman"/>
          <w:shd w:val="clear" w:color="auto" w:fill="FFFFFF"/>
        </w:rPr>
        <w:t xml:space="preserve"> (дата обращения: 22.12.2016); Положение о Межпарламентской Ассамблее Евразийского экономического сообщества от 23 июня 2006г. // Евразийское экономическое сообщество. Официальный сайт.</w:t>
      </w:r>
      <w:r w:rsidRPr="00BC33BD">
        <w:rPr>
          <w:rStyle w:val="apple-converted-space"/>
          <w:rFonts w:cs="Times New Roman"/>
          <w:shd w:val="clear" w:color="auto" w:fill="FFFFFF"/>
        </w:rPr>
        <w:t> </w:t>
      </w:r>
      <w:r w:rsidRPr="00BC33BD">
        <w:rPr>
          <w:rFonts w:cs="Times New Roman"/>
          <w:shd w:val="clear" w:color="auto" w:fill="FFFFFF"/>
          <w:lang w:val="en-US"/>
        </w:rPr>
        <w:t>URL</w:t>
      </w:r>
      <w:r w:rsidRPr="00BC33BD">
        <w:rPr>
          <w:rFonts w:cs="Times New Roman"/>
          <w:shd w:val="clear" w:color="auto" w:fill="FFFFFF"/>
        </w:rPr>
        <w:t>:</w:t>
      </w:r>
      <w:r w:rsidRPr="00BC33BD">
        <w:rPr>
          <w:rStyle w:val="apple-converted-space"/>
          <w:rFonts w:cs="Times New Roman"/>
          <w:shd w:val="clear" w:color="auto" w:fill="FFFFFF"/>
        </w:rPr>
        <w:t> </w:t>
      </w:r>
      <w:hyperlink r:id="rId4" w:tgtFrame="_blank" w:history="1">
        <w:r w:rsidRPr="00BC33BD">
          <w:rPr>
            <w:rStyle w:val="a3"/>
            <w:rFonts w:cs="Times New Roman"/>
            <w:color w:val="auto"/>
            <w:shd w:val="clear" w:color="auto" w:fill="FFFFFF"/>
          </w:rPr>
          <w:t>http://evrazes.com/docs/view/15</w:t>
        </w:r>
      </w:hyperlink>
      <w:r w:rsidRPr="00BC33BD">
        <w:rPr>
          <w:rFonts w:cs="Times New Roman"/>
          <w:shd w:val="clear" w:color="auto" w:fill="FFFFFF"/>
        </w:rPr>
        <w:t xml:space="preserve"> (дата обращения: 22.12.2016); Временное положение о Парламентской Ассамблее Организации Договора о коллективной безопасности от 30 марта 2007г. // Парламентская Ассамблея Организации договора о коллективной безопасности. Официальный сайт. </w:t>
      </w:r>
      <w:r w:rsidRPr="00BC33BD">
        <w:rPr>
          <w:rFonts w:cs="Times New Roman"/>
          <w:shd w:val="clear" w:color="auto" w:fill="FFFFFF"/>
          <w:lang w:val="en-US"/>
        </w:rPr>
        <w:t>URL</w:t>
      </w:r>
      <w:r w:rsidRPr="00BC33BD">
        <w:rPr>
          <w:rFonts w:cs="Times New Roman"/>
          <w:shd w:val="clear" w:color="auto" w:fill="FFFFFF"/>
        </w:rPr>
        <w:t>:</w:t>
      </w:r>
      <w:r w:rsidRPr="00BC33BD">
        <w:rPr>
          <w:rStyle w:val="apple-converted-space"/>
          <w:rFonts w:cs="Times New Roman"/>
          <w:shd w:val="clear" w:color="auto" w:fill="FFFFFF"/>
        </w:rPr>
        <w:t> </w:t>
      </w:r>
      <w:hyperlink r:id="rId5" w:tgtFrame="_blank" w:history="1">
        <w:r w:rsidRPr="00BC33BD">
          <w:rPr>
            <w:rStyle w:val="a3"/>
            <w:rFonts w:cs="Times New Roman"/>
            <w:color w:val="auto"/>
            <w:shd w:val="clear" w:color="auto" w:fill="FFFFFF"/>
          </w:rPr>
          <w:t>http://www.paodkb.ru/docs/normdocs/</w:t>
        </w:r>
      </w:hyperlink>
      <w:r w:rsidRPr="00BC33BD">
        <w:rPr>
          <w:rStyle w:val="a3"/>
          <w:rFonts w:cs="Times New Roman"/>
          <w:color w:val="auto"/>
          <w:shd w:val="clear" w:color="auto" w:fill="FFFFFF"/>
        </w:rPr>
        <w:t xml:space="preserve"> </w:t>
      </w:r>
      <w:r w:rsidRPr="00BC33BD">
        <w:rPr>
          <w:rFonts w:cs="Times New Roman"/>
          <w:shd w:val="clear" w:color="auto" w:fill="FFFFFF"/>
        </w:rPr>
        <w:t>(дата обращения: 22.12.2016).</w:t>
      </w:r>
    </w:p>
  </w:footnote>
  <w:footnote w:id="7">
    <w:p w14:paraId="4B19E7A9" w14:textId="77777777" w:rsidR="005B77DE" w:rsidRPr="00BC33BD" w:rsidRDefault="005B77DE" w:rsidP="00EB18ED">
      <w:pPr>
        <w:pStyle w:val="a4"/>
        <w:tabs>
          <w:tab w:val="left" w:pos="284"/>
        </w:tabs>
        <w:contextualSpacing/>
        <w:jc w:val="both"/>
        <w:rPr>
          <w:rFonts w:cs="Times New Roman"/>
        </w:rPr>
      </w:pPr>
      <w:r w:rsidRPr="00BC33BD">
        <w:rPr>
          <w:rStyle w:val="a7"/>
          <w:rFonts w:cs="Times New Roman"/>
        </w:rPr>
        <w:footnoteRef/>
      </w:r>
      <w:r w:rsidRPr="00BC33BD">
        <w:rPr>
          <w:rFonts w:cs="Times New Roman"/>
        </w:rPr>
        <w:t xml:space="preserve"> Модельный закон «О борьбе с терроризмом» от 17 Апреля 2004// Информационный бюллетень. - 2004. №34. 117с.; Модельный закон «Об охране атмосферного воздуха» от 8 Декабря 1998// Информационный бюллетень. - 1999. №20.-  169с.</w:t>
      </w:r>
    </w:p>
  </w:footnote>
  <w:footnote w:id="8">
    <w:p w14:paraId="3BD92113" w14:textId="77777777" w:rsidR="005B77DE" w:rsidRPr="00BC33BD" w:rsidRDefault="005B77DE" w:rsidP="00EB18ED">
      <w:pPr>
        <w:pStyle w:val="a4"/>
        <w:tabs>
          <w:tab w:val="left" w:pos="284"/>
        </w:tabs>
        <w:contextualSpacing/>
        <w:jc w:val="both"/>
        <w:rPr>
          <w:rFonts w:cs="Times New Roman"/>
        </w:rPr>
      </w:pPr>
      <w:r w:rsidRPr="00BC33BD">
        <w:rPr>
          <w:rStyle w:val="a7"/>
          <w:rFonts w:cs="Times New Roman"/>
        </w:rPr>
        <w:footnoteRef/>
      </w:r>
      <w:r w:rsidRPr="00BC33BD">
        <w:rPr>
          <w:rFonts w:cs="Times New Roman"/>
        </w:rPr>
        <w:t xml:space="preserve"> Рекомендации об условиях осуществления государствами - членами Организации Договора о коллективной безопасности согласованного контроля за обеспечением стабильности положения и режима безопасности границ // Парламентская Ассамблея Организации договора о коллективной безопасности. Официальный сайт. URL: </w:t>
      </w:r>
      <w:hyperlink r:id="rId6" w:history="1">
        <w:r w:rsidRPr="00BC33BD">
          <w:rPr>
            <w:rStyle w:val="a3"/>
            <w:rFonts w:cs="Times New Roman"/>
            <w:color w:val="auto"/>
          </w:rPr>
          <w:t>http://www.paodkb.ru/docs/approved/sovetom_pa_odkb/</w:t>
        </w:r>
      </w:hyperlink>
      <w:r w:rsidRPr="00BC33BD">
        <w:rPr>
          <w:rFonts w:cs="Times New Roman"/>
        </w:rPr>
        <w:t xml:space="preserve"> </w:t>
      </w:r>
      <w:r w:rsidRPr="00BC33BD">
        <w:rPr>
          <w:rFonts w:cs="Times New Roman"/>
          <w:shd w:val="clear" w:color="auto" w:fill="FFFFFF"/>
        </w:rPr>
        <w:t>(дата обращения: 22.12.2016).</w:t>
      </w:r>
    </w:p>
  </w:footnote>
  <w:footnote w:id="9">
    <w:p w14:paraId="13D6B836" w14:textId="77777777" w:rsidR="005B77DE" w:rsidRPr="00BC33BD" w:rsidRDefault="005B77DE" w:rsidP="00EB18ED">
      <w:pPr>
        <w:pStyle w:val="a4"/>
        <w:tabs>
          <w:tab w:val="left" w:pos="284"/>
        </w:tabs>
        <w:contextualSpacing/>
        <w:jc w:val="both"/>
        <w:rPr>
          <w:rFonts w:cs="Times New Roman"/>
        </w:rPr>
      </w:pPr>
      <w:r w:rsidRPr="00BC33BD">
        <w:rPr>
          <w:rStyle w:val="a7"/>
          <w:rFonts w:cs="Times New Roman"/>
        </w:rPr>
        <w:footnoteRef/>
      </w:r>
      <w:r w:rsidRPr="00BC33BD">
        <w:rPr>
          <w:rFonts w:cs="Times New Roman"/>
        </w:rPr>
        <w:t xml:space="preserve"> Резолюция международной научно-практической конференции на тему «Организация Договора о коллективной безопасности как фактор обеспечения стабильности и безопасности на евразийском пространстве» от 12 апреля 2012 // Парламентская Ассамблея Организации договора о коллективной безопасности. Официальный сайт. URL: </w:t>
      </w:r>
      <w:hyperlink r:id="rId7" w:history="1">
        <w:r w:rsidRPr="00BC33BD">
          <w:rPr>
            <w:rStyle w:val="a3"/>
            <w:rFonts w:cs="Times New Roman"/>
            <w:color w:val="auto"/>
          </w:rPr>
          <w:t>http://www.paodkb.ru/docs/approved/itogovye_dokumenty/</w:t>
        </w:r>
      </w:hyperlink>
      <w:r w:rsidRPr="00BC33BD">
        <w:rPr>
          <w:rFonts w:cs="Times New Roman"/>
        </w:rPr>
        <w:t xml:space="preserve"> </w:t>
      </w:r>
      <w:r w:rsidRPr="00BC33BD">
        <w:rPr>
          <w:rFonts w:cs="Times New Roman"/>
          <w:shd w:val="clear" w:color="auto" w:fill="FFFFFF"/>
        </w:rPr>
        <w:t>(дата обращения: 22.12.2016).</w:t>
      </w:r>
    </w:p>
  </w:footnote>
  <w:footnote w:id="10">
    <w:p w14:paraId="2F65AF15" w14:textId="072197DA" w:rsidR="005B77DE" w:rsidRPr="00BC33BD" w:rsidRDefault="005B77DE" w:rsidP="00EB18ED">
      <w:pPr>
        <w:pStyle w:val="a4"/>
        <w:tabs>
          <w:tab w:val="left" w:pos="284"/>
        </w:tabs>
        <w:contextualSpacing/>
        <w:jc w:val="both"/>
        <w:rPr>
          <w:rFonts w:cs="Times New Roman"/>
        </w:rPr>
      </w:pPr>
      <w:r w:rsidRPr="00BC33BD">
        <w:rPr>
          <w:rStyle w:val="a7"/>
          <w:rFonts w:cs="Times New Roman"/>
        </w:rPr>
        <w:footnoteRef/>
      </w:r>
      <w:r w:rsidRPr="00BC33BD">
        <w:rPr>
          <w:rFonts w:cs="Times New Roman"/>
        </w:rPr>
        <w:t xml:space="preserve"> Карпенко И.В., Торопыгин А.В. Парламентская дипломатия в структуре многосторонних международных отношений (На примере деятельности Постоянной комиссии МПА ЕврАзЭС по торговой политике и международному сотрудничеству) // Евразийская интеграция: Экономика, право, политика. - 2010. № 7. - С. 150-155.; Кротов М.И.  Межпарламентский комитет – предшественник межпарламентской Ассамблеи ЕврАзЭС // Евразийская интеграция: Экономика, право, политика. - 2010. № 7. - С.</w:t>
      </w:r>
      <w:r>
        <w:rPr>
          <w:rFonts w:cs="Times New Roman"/>
        </w:rPr>
        <w:t xml:space="preserve"> 44-</w:t>
      </w:r>
      <w:proofErr w:type="gramStart"/>
      <w:r>
        <w:rPr>
          <w:rFonts w:cs="Times New Roman"/>
        </w:rPr>
        <w:t>50.;</w:t>
      </w:r>
      <w:proofErr w:type="gramEnd"/>
      <w:r>
        <w:rPr>
          <w:rFonts w:cs="Times New Roman"/>
        </w:rPr>
        <w:t xml:space="preserve"> Нарышкин С.Е., </w:t>
      </w:r>
      <w:proofErr w:type="spellStart"/>
      <w:r>
        <w:rPr>
          <w:rFonts w:cs="Times New Roman"/>
        </w:rPr>
        <w:t>Хабриева</w:t>
      </w:r>
      <w:proofErr w:type="spellEnd"/>
      <w:r w:rsidRPr="00BC33BD">
        <w:rPr>
          <w:rFonts w:cs="Times New Roman"/>
        </w:rPr>
        <w:t xml:space="preserve"> Т.Я.  К новому парламентскому измерению евразийской интеграции // Журнал российского права. - 2012. № 8.</w:t>
      </w:r>
    </w:p>
  </w:footnote>
  <w:footnote w:id="11">
    <w:p w14:paraId="6AFA8CB2" w14:textId="77777777" w:rsidR="005B77DE" w:rsidRPr="00BC33BD" w:rsidRDefault="005B77DE" w:rsidP="00EB18ED">
      <w:pPr>
        <w:pStyle w:val="a4"/>
        <w:tabs>
          <w:tab w:val="left" w:pos="284"/>
        </w:tabs>
        <w:contextualSpacing/>
        <w:jc w:val="both"/>
        <w:rPr>
          <w:rFonts w:cs="Times New Roman"/>
        </w:rPr>
      </w:pPr>
      <w:r w:rsidRPr="00BC33BD">
        <w:rPr>
          <w:rStyle w:val="a7"/>
          <w:rFonts w:cs="Times New Roman"/>
        </w:rPr>
        <w:footnoteRef/>
      </w:r>
      <w:r w:rsidRPr="00BC33BD">
        <w:rPr>
          <w:rFonts w:cs="Times New Roman"/>
        </w:rPr>
        <w:t xml:space="preserve"> URL: </w:t>
      </w:r>
      <w:r w:rsidRPr="00BC33BD">
        <w:rPr>
          <w:rFonts w:cs="Times New Roman"/>
          <w:shd w:val="clear" w:color="auto" w:fill="FFFFFF"/>
        </w:rPr>
        <w:t>http://www.ipu.org (сайт Межпарламентского союза);</w:t>
      </w:r>
      <w:r w:rsidRPr="00BC33BD">
        <w:rPr>
          <w:rFonts w:cs="Times New Roman"/>
          <w:shd w:val="clear" w:color="auto" w:fill="F7F7F7"/>
        </w:rPr>
        <w:t xml:space="preserve"> </w:t>
      </w:r>
      <w:r w:rsidRPr="00BC33BD">
        <w:rPr>
          <w:rFonts w:cs="Times New Roman"/>
        </w:rPr>
        <w:t xml:space="preserve">URL: http://www.oscepa.org </w:t>
      </w:r>
      <w:r w:rsidRPr="00BC33BD">
        <w:rPr>
          <w:rFonts w:cs="Times New Roman"/>
          <w:shd w:val="clear" w:color="auto" w:fill="FFFFFF"/>
        </w:rPr>
        <w:t xml:space="preserve">(сайт Парламентской ассамблеи ОБСЕ); </w:t>
      </w:r>
      <w:r w:rsidRPr="00BC33BD">
        <w:rPr>
          <w:rFonts w:cs="Times New Roman"/>
        </w:rPr>
        <w:t xml:space="preserve">URL: </w:t>
      </w:r>
      <w:r w:rsidRPr="00BC33BD">
        <w:rPr>
          <w:rFonts w:cs="Times New Roman"/>
          <w:shd w:val="clear" w:color="auto" w:fill="FFFFFF"/>
        </w:rPr>
        <w:t xml:space="preserve">http://www.coe.int (сайт Парламентской ассамблеи Совета Европы); </w:t>
      </w:r>
      <w:r w:rsidRPr="00BC33BD">
        <w:rPr>
          <w:rFonts w:cs="Times New Roman"/>
        </w:rPr>
        <w:t xml:space="preserve">URL: </w:t>
      </w:r>
      <w:proofErr w:type="gramStart"/>
      <w:r w:rsidRPr="00BC33BD">
        <w:rPr>
          <w:rFonts w:cs="Times New Roman"/>
        </w:rPr>
        <w:t xml:space="preserve">http://www.euronest.europarl.europa.eu/euronest/  </w:t>
      </w:r>
      <w:r w:rsidRPr="00BC33BD">
        <w:rPr>
          <w:rFonts w:cs="Times New Roman"/>
          <w:shd w:val="clear" w:color="auto" w:fill="FFFFFF"/>
        </w:rPr>
        <w:t>(</w:t>
      </w:r>
      <w:proofErr w:type="gramEnd"/>
      <w:r w:rsidRPr="00BC33BD">
        <w:rPr>
          <w:rFonts w:cs="Times New Roman"/>
          <w:shd w:val="clear" w:color="auto" w:fill="FFFFFF"/>
        </w:rPr>
        <w:t>сайт Парламентской ассамблеи «</w:t>
      </w:r>
      <w:proofErr w:type="spellStart"/>
      <w:r w:rsidRPr="00BC33BD">
        <w:rPr>
          <w:rFonts w:cs="Times New Roman"/>
          <w:shd w:val="clear" w:color="auto" w:fill="FFFFFF"/>
        </w:rPr>
        <w:t>Eвронест</w:t>
      </w:r>
      <w:proofErr w:type="spellEnd"/>
      <w:r w:rsidRPr="00BC33BD">
        <w:rPr>
          <w:rFonts w:cs="Times New Roman"/>
          <w:shd w:val="clear" w:color="auto" w:fill="FFFFFF"/>
        </w:rPr>
        <w:t>»);</w:t>
      </w:r>
      <w:r w:rsidRPr="00BC33BD">
        <w:rPr>
          <w:rFonts w:cs="Times New Roman"/>
          <w:shd w:val="clear" w:color="auto" w:fill="F7F7F7"/>
        </w:rPr>
        <w:t xml:space="preserve"> </w:t>
      </w:r>
      <w:r w:rsidRPr="00BC33BD">
        <w:rPr>
          <w:rFonts w:cs="Times New Roman"/>
        </w:rPr>
        <w:t xml:space="preserve">URL: </w:t>
      </w:r>
      <w:r w:rsidRPr="00BC33BD">
        <w:rPr>
          <w:rFonts w:cs="Times New Roman"/>
          <w:shd w:val="clear" w:color="auto" w:fill="FFFFFF"/>
        </w:rPr>
        <w:t>http://www.iacis.ru  (сайт МПА</w:t>
      </w:r>
      <w:r w:rsidRPr="00BC33BD">
        <w:rPr>
          <w:rStyle w:val="apple-converted-space"/>
          <w:rFonts w:cs="Times New Roman"/>
          <w:shd w:val="clear" w:color="auto" w:fill="FFFFFF"/>
        </w:rPr>
        <w:t> </w:t>
      </w:r>
      <w:r w:rsidRPr="00BC33BD">
        <w:rPr>
          <w:rStyle w:val="hl"/>
          <w:rFonts w:cs="Times New Roman"/>
        </w:rPr>
        <w:t>СНГ</w:t>
      </w:r>
      <w:r w:rsidRPr="00BC33BD">
        <w:rPr>
          <w:rFonts w:cs="Times New Roman"/>
          <w:shd w:val="clear" w:color="auto" w:fill="FFFFFF"/>
        </w:rPr>
        <w:t xml:space="preserve">); </w:t>
      </w:r>
      <w:r w:rsidRPr="00BC33BD">
        <w:rPr>
          <w:rFonts w:cs="Times New Roman"/>
        </w:rPr>
        <w:t xml:space="preserve">URL: </w:t>
      </w:r>
      <w:hyperlink r:id="rId8" w:history="1">
        <w:r w:rsidRPr="00BC33BD">
          <w:rPr>
            <w:rStyle w:val="a3"/>
            <w:rFonts w:cs="Times New Roman"/>
            <w:color w:val="auto"/>
            <w:shd w:val="clear" w:color="auto" w:fill="FFFFFF"/>
          </w:rPr>
          <w:t>http://www.paodkb.ru</w:t>
        </w:r>
      </w:hyperlink>
      <w:r w:rsidRPr="00BC33BD">
        <w:rPr>
          <w:rFonts w:cs="Times New Roman"/>
          <w:shd w:val="clear" w:color="auto" w:fill="FFFFFF"/>
        </w:rPr>
        <w:t xml:space="preserve"> (сайт ПА ОДКБ).</w:t>
      </w:r>
    </w:p>
  </w:footnote>
  <w:footnote w:id="12">
    <w:p w14:paraId="0F538341" w14:textId="77777777" w:rsidR="005B77DE" w:rsidRPr="00BC33BD" w:rsidRDefault="005B77DE" w:rsidP="00EB18ED">
      <w:pPr>
        <w:pStyle w:val="a4"/>
        <w:tabs>
          <w:tab w:val="left" w:pos="284"/>
        </w:tabs>
        <w:contextualSpacing/>
        <w:jc w:val="both"/>
        <w:rPr>
          <w:rFonts w:cs="Times New Roman"/>
        </w:rPr>
      </w:pPr>
      <w:r w:rsidRPr="00BC33BD">
        <w:rPr>
          <w:rStyle w:val="a7"/>
          <w:rFonts w:cs="Times New Roman"/>
        </w:rPr>
        <w:footnoteRef/>
      </w:r>
      <w:r w:rsidRPr="00BC33BD">
        <w:rPr>
          <w:rFonts w:cs="Times New Roman"/>
        </w:rPr>
        <w:t xml:space="preserve"> URL:</w:t>
      </w:r>
      <w:hyperlink r:id="rId9" w:history="1">
        <w:r w:rsidRPr="00BC33BD">
          <w:rPr>
            <w:rStyle w:val="a3"/>
            <w:rFonts w:cs="Times New Roman"/>
            <w:color w:val="auto"/>
          </w:rPr>
          <w:t>https://www.pnp.ru</w:t>
        </w:r>
      </w:hyperlink>
      <w:r w:rsidRPr="00BC33BD">
        <w:rPr>
          <w:rFonts w:cs="Times New Roman"/>
        </w:rPr>
        <w:t xml:space="preserve"> (сайт «Парламентская газета»); URL:http://www.souzveche.ru (сайт газеты «Союзное Вече»)</w:t>
      </w:r>
    </w:p>
  </w:footnote>
  <w:footnote w:id="13">
    <w:p w14:paraId="0A769835" w14:textId="393E907D" w:rsidR="005B77DE" w:rsidRPr="00BC33BD" w:rsidRDefault="005B77DE" w:rsidP="00EB18ED">
      <w:pPr>
        <w:pStyle w:val="a4"/>
        <w:tabs>
          <w:tab w:val="left" w:pos="284"/>
        </w:tabs>
        <w:contextualSpacing/>
        <w:jc w:val="both"/>
        <w:rPr>
          <w:rFonts w:cs="Times New Roman"/>
        </w:rPr>
      </w:pPr>
      <w:r w:rsidRPr="00BC33BD">
        <w:rPr>
          <w:rStyle w:val="a7"/>
          <w:rFonts w:cs="Times New Roman"/>
        </w:rPr>
        <w:footnoteRef/>
      </w:r>
      <w:r w:rsidRPr="00BC33BD">
        <w:rPr>
          <w:rFonts w:cs="Times New Roman"/>
        </w:rPr>
        <w:t xml:space="preserve"> Балакирева В. И. Три этапа деятельности Межпарламентской Ассамблеи стран - участниц Содружеств Независимых Государств // Вопросы социологии международных отношений. -М., 2000. - С. 50-58.;  Красухина Ю.Б. Государственная Дума РФ и модельные акты Межпарламентской Ассамблеи СНГ// Знание. Понимание. Умение. - М., 2006. № 3. - С. 209-216. Пастухова Л.С. Молодежный парламентаризм как фактор развития гражданского общества.: </w:t>
      </w:r>
      <w:proofErr w:type="spellStart"/>
      <w:r w:rsidRPr="00BC33BD">
        <w:rPr>
          <w:rFonts w:cs="Times New Roman"/>
        </w:rPr>
        <w:t>Дис</w:t>
      </w:r>
      <w:proofErr w:type="spellEnd"/>
      <w:r w:rsidRPr="00BC33BD">
        <w:rPr>
          <w:rFonts w:cs="Times New Roman"/>
        </w:rPr>
        <w:t xml:space="preserve">. ... к. полит. н.: 23.00.02. - М., 2007. - 216с.; Мансуров Т.А. Методологические и институциональные основы интеграции стран ЕврАзЭС.: </w:t>
      </w:r>
      <w:proofErr w:type="spellStart"/>
      <w:r w:rsidRPr="00BC33BD">
        <w:rPr>
          <w:rFonts w:cs="Times New Roman"/>
        </w:rPr>
        <w:t>Дис</w:t>
      </w:r>
      <w:proofErr w:type="spellEnd"/>
      <w:r w:rsidRPr="00BC33BD">
        <w:rPr>
          <w:rFonts w:cs="Times New Roman"/>
        </w:rPr>
        <w:t>…д.э.н.: 08.00.14. - М., 2012. - 435с.</w:t>
      </w:r>
    </w:p>
  </w:footnote>
  <w:footnote w:id="14">
    <w:p w14:paraId="02B9CD26" w14:textId="299CB725" w:rsidR="005B77DE" w:rsidRPr="00BC33BD" w:rsidRDefault="005B77DE" w:rsidP="00EB18ED">
      <w:pPr>
        <w:pStyle w:val="a4"/>
        <w:tabs>
          <w:tab w:val="left" w:pos="284"/>
        </w:tabs>
        <w:contextualSpacing/>
        <w:jc w:val="both"/>
        <w:rPr>
          <w:rFonts w:cs="Times New Roman"/>
        </w:rPr>
      </w:pPr>
      <w:r w:rsidRPr="00BC33BD">
        <w:rPr>
          <w:rStyle w:val="a7"/>
          <w:rFonts w:cs="Times New Roman"/>
        </w:rPr>
        <w:footnoteRef/>
      </w:r>
      <w:r w:rsidRPr="00BC33BD">
        <w:rPr>
          <w:rFonts w:cs="Times New Roman"/>
        </w:rPr>
        <w:t xml:space="preserve"> Международные парламентские организации. Справочник. – М. .: Издание Государственной Думы, 2003. - 256 с.; Саидов А.Х. Межпарламентские организации мира: Справочник. - М.: Норма, 2004. - 232 с.</w:t>
      </w:r>
    </w:p>
  </w:footnote>
  <w:footnote w:id="15">
    <w:p w14:paraId="1C609015" w14:textId="6DC9BD83" w:rsidR="005B77DE" w:rsidRPr="00BC33BD" w:rsidRDefault="005B77DE" w:rsidP="00EB18ED">
      <w:pPr>
        <w:pStyle w:val="a4"/>
        <w:tabs>
          <w:tab w:val="left" w:pos="284"/>
        </w:tabs>
        <w:contextualSpacing/>
        <w:jc w:val="both"/>
        <w:rPr>
          <w:rFonts w:cs="Times New Roman"/>
        </w:rPr>
      </w:pPr>
      <w:r w:rsidRPr="00BC33BD">
        <w:rPr>
          <w:rStyle w:val="a7"/>
          <w:rFonts w:cs="Times New Roman"/>
        </w:rPr>
        <w:footnoteRef/>
      </w:r>
      <w:r w:rsidRPr="00BC33BD">
        <w:rPr>
          <w:rFonts w:cs="Times New Roman"/>
        </w:rPr>
        <w:t xml:space="preserve"> Хабаров С.А. Международные парламентские организации. Правовые аспекты. - М.,  1995.-183с.; Виноградова А. А. Парламентская ассамблея ОБСЕ как тип межпарламентского института: генезис, функции и перспективы.: </w:t>
      </w:r>
      <w:proofErr w:type="spellStart"/>
      <w:r w:rsidRPr="00BC33BD">
        <w:rPr>
          <w:rFonts w:cs="Times New Roman"/>
        </w:rPr>
        <w:t>Дис</w:t>
      </w:r>
      <w:proofErr w:type="spellEnd"/>
      <w:r w:rsidRPr="00BC33BD">
        <w:rPr>
          <w:rFonts w:cs="Times New Roman"/>
        </w:rPr>
        <w:t>. …</w:t>
      </w:r>
      <w:proofErr w:type="spellStart"/>
      <w:r w:rsidRPr="00BC33BD">
        <w:rPr>
          <w:rFonts w:cs="Times New Roman"/>
        </w:rPr>
        <w:t>к</w:t>
      </w:r>
      <w:proofErr w:type="gramStart"/>
      <w:r w:rsidRPr="00BC33BD">
        <w:rPr>
          <w:rFonts w:cs="Times New Roman"/>
        </w:rPr>
        <w:t>.</w:t>
      </w:r>
      <w:proofErr w:type="gramEnd"/>
      <w:r w:rsidRPr="00BC33BD">
        <w:rPr>
          <w:rFonts w:cs="Times New Roman"/>
        </w:rPr>
        <w:t>полит.н</w:t>
      </w:r>
      <w:proofErr w:type="spellEnd"/>
      <w:r w:rsidRPr="00BC33BD">
        <w:rPr>
          <w:rFonts w:cs="Times New Roman"/>
        </w:rPr>
        <w:t xml:space="preserve">.: 23.00.02. - М. 2011. - 184с.; Виноградова А.А. Межпарламентский институт: динамика развития// Обозреватель. - 2012. №12. - С.75-92.; Песков В.Ю. Межпарламентское сотрудничество как форма представления национальных интересов.: </w:t>
      </w:r>
      <w:proofErr w:type="spellStart"/>
      <w:r w:rsidRPr="00BC33BD">
        <w:rPr>
          <w:rFonts w:cs="Times New Roman"/>
        </w:rPr>
        <w:t>Дис</w:t>
      </w:r>
      <w:proofErr w:type="spellEnd"/>
      <w:r w:rsidRPr="00BC33BD">
        <w:rPr>
          <w:rFonts w:cs="Times New Roman"/>
        </w:rPr>
        <w:t>. …</w:t>
      </w:r>
      <w:proofErr w:type="spellStart"/>
      <w:r w:rsidRPr="00BC33BD">
        <w:rPr>
          <w:rFonts w:cs="Times New Roman"/>
        </w:rPr>
        <w:t>к</w:t>
      </w:r>
      <w:proofErr w:type="gramStart"/>
      <w:r w:rsidRPr="00BC33BD">
        <w:rPr>
          <w:rFonts w:cs="Times New Roman"/>
        </w:rPr>
        <w:t>.</w:t>
      </w:r>
      <w:proofErr w:type="gramEnd"/>
      <w:r w:rsidRPr="00BC33BD">
        <w:rPr>
          <w:rFonts w:cs="Times New Roman"/>
        </w:rPr>
        <w:t>полит.н</w:t>
      </w:r>
      <w:proofErr w:type="spellEnd"/>
      <w:r w:rsidRPr="00BC33BD">
        <w:rPr>
          <w:rFonts w:cs="Times New Roman"/>
        </w:rPr>
        <w:t xml:space="preserve">.: 23.00.04. - Пятигорск, 2013. - 145с.; Кутейников А.Е. Национальные парламенты и международные организации // Вестник Межпарламентской Ассамблеи СНГ. - 1999. №2(22); </w:t>
      </w:r>
      <w:proofErr w:type="spellStart"/>
      <w:r w:rsidRPr="00BC33BD">
        <w:rPr>
          <w:rFonts w:cs="Times New Roman"/>
        </w:rPr>
        <w:t>Я.Хабриева</w:t>
      </w:r>
      <w:proofErr w:type="spellEnd"/>
      <w:r w:rsidRPr="00BC33BD">
        <w:rPr>
          <w:rFonts w:cs="Times New Roman"/>
        </w:rPr>
        <w:t>. Парламентское право России: Монография. - М.: Государственная Дума, 2013. - 400с.</w:t>
      </w:r>
    </w:p>
  </w:footnote>
  <w:footnote w:id="16">
    <w:p w14:paraId="3F843BFD" w14:textId="77777777" w:rsidR="005B77DE" w:rsidRPr="00BC33BD" w:rsidRDefault="005B77DE" w:rsidP="00EB18ED">
      <w:pPr>
        <w:pStyle w:val="a4"/>
        <w:tabs>
          <w:tab w:val="left" w:pos="284"/>
        </w:tabs>
        <w:contextualSpacing/>
        <w:jc w:val="both"/>
        <w:rPr>
          <w:rFonts w:cs="Times New Roman"/>
        </w:rPr>
      </w:pPr>
      <w:r w:rsidRPr="00BC33BD">
        <w:rPr>
          <w:rStyle w:val="a7"/>
          <w:rFonts w:cs="Times New Roman"/>
        </w:rPr>
        <w:footnoteRef/>
      </w:r>
      <w:r w:rsidRPr="00BC33BD">
        <w:rPr>
          <w:rFonts w:cs="Times New Roman"/>
          <w:lang w:val="en-US"/>
        </w:rPr>
        <w:t xml:space="preserve"> </w:t>
      </w:r>
      <w:proofErr w:type="spellStart"/>
      <w:r w:rsidRPr="00BC33BD">
        <w:rPr>
          <w:rFonts w:cs="Times New Roman"/>
          <w:lang w:val="en-US"/>
        </w:rPr>
        <w:t>Kissling</w:t>
      </w:r>
      <w:proofErr w:type="spellEnd"/>
      <w:r w:rsidRPr="00BC33BD">
        <w:rPr>
          <w:rFonts w:cs="Times New Roman"/>
          <w:lang w:val="en-US"/>
        </w:rPr>
        <w:t xml:space="preserve"> C. The legal and political status of international parliamentary institutions, Committee for a Democratic U.N. – Berlin: Germany, </w:t>
      </w:r>
      <w:proofErr w:type="gramStart"/>
      <w:r w:rsidRPr="00BC33BD">
        <w:rPr>
          <w:rFonts w:cs="Times New Roman"/>
          <w:lang w:val="en-US"/>
        </w:rPr>
        <w:t>2011.;</w:t>
      </w:r>
      <w:proofErr w:type="gramEnd"/>
      <w:r w:rsidRPr="00BC33BD">
        <w:rPr>
          <w:rFonts w:cs="Times New Roman"/>
          <w:lang w:val="en-US"/>
        </w:rPr>
        <w:t xml:space="preserve"> </w:t>
      </w:r>
      <w:proofErr w:type="spellStart"/>
      <w:r w:rsidRPr="00BC33BD">
        <w:rPr>
          <w:rFonts w:cs="Times New Roman"/>
          <w:lang w:val="en-US"/>
        </w:rPr>
        <w:t>Stavridis</w:t>
      </w:r>
      <w:proofErr w:type="spellEnd"/>
      <w:r w:rsidRPr="00BC33BD">
        <w:rPr>
          <w:rFonts w:cs="Times New Roman"/>
          <w:lang w:val="en-US"/>
        </w:rPr>
        <w:t xml:space="preserve"> S. Parliamentary diplomacy: any lessons for regional parliaments? URL: </w:t>
      </w:r>
      <w:hyperlink r:id="rId10" w:history="1">
        <w:r w:rsidRPr="00BC33BD">
          <w:rPr>
            <w:rStyle w:val="a3"/>
            <w:rFonts w:cs="Times New Roman"/>
            <w:color w:val="auto"/>
            <w:lang w:val="en-US"/>
          </w:rPr>
          <w:t>http://www.unizar.es/union_europea/files/documen/conferencia%2010.2006/SteliosStavridis_english_final.pdf</w:t>
        </w:r>
      </w:hyperlink>
      <w:r w:rsidRPr="00BC33BD">
        <w:rPr>
          <w:rFonts w:cs="Times New Roman"/>
          <w:lang w:val="en-US"/>
        </w:rPr>
        <w:t xml:space="preserve"> (</w:t>
      </w:r>
      <w:r w:rsidRPr="00BC33BD">
        <w:rPr>
          <w:rFonts w:cs="Times New Roman"/>
        </w:rPr>
        <w:t>дата</w:t>
      </w:r>
      <w:r w:rsidRPr="00BC33BD">
        <w:rPr>
          <w:rFonts w:cs="Times New Roman"/>
          <w:lang w:val="en-US"/>
        </w:rPr>
        <w:t xml:space="preserve"> </w:t>
      </w:r>
      <w:r w:rsidRPr="00BC33BD">
        <w:rPr>
          <w:rFonts w:cs="Times New Roman"/>
        </w:rPr>
        <w:t>обращения</w:t>
      </w:r>
      <w:r w:rsidRPr="00BC33BD">
        <w:rPr>
          <w:rFonts w:cs="Times New Roman"/>
          <w:lang w:val="en-US"/>
        </w:rPr>
        <w:t>: 25.02.2017)</w:t>
      </w:r>
      <w:proofErr w:type="gramStart"/>
      <w:r w:rsidRPr="00BC33BD">
        <w:rPr>
          <w:rFonts w:cs="Times New Roman"/>
          <w:lang w:val="en-US"/>
        </w:rPr>
        <w:t>;</w:t>
      </w:r>
      <w:proofErr w:type="gramEnd"/>
      <w:r w:rsidRPr="00BC33BD">
        <w:rPr>
          <w:rFonts w:cs="Times New Roman"/>
          <w:lang w:val="en-US"/>
        </w:rPr>
        <w:t xml:space="preserve"> Zlatko S. International parliamentary organs and European institutional organization: the case of the European parliament// Center of International Relations. - 1995. - P. 2-5.; Zlatko S. Building Democratic and Responsible Global Governance: The Role of International Parliamentary Institutions // Parliamentary Affairs. - 2008. Vol. 61. № 2. - P. 255-271.; </w:t>
      </w:r>
      <w:proofErr w:type="spellStart"/>
      <w:r w:rsidRPr="00BC33BD">
        <w:rPr>
          <w:rFonts w:cs="Times New Roman"/>
          <w:lang w:val="en-US"/>
        </w:rPr>
        <w:t>Habegger</w:t>
      </w:r>
      <w:proofErr w:type="spellEnd"/>
      <w:r w:rsidRPr="00BC33BD">
        <w:rPr>
          <w:rFonts w:cs="Times New Roman"/>
          <w:lang w:val="en-US"/>
        </w:rPr>
        <w:t xml:space="preserve"> B. Democratic Control of the OSCE: The Role of the Parliamentary Assembly// Helsinki Monitor. - 2006. № 2; Cutler R.</w:t>
      </w:r>
      <w:r w:rsidRPr="00BC33BD">
        <w:rPr>
          <w:rFonts w:cs="Times New Roman"/>
        </w:rPr>
        <w:t>М</w:t>
      </w:r>
      <w:r w:rsidRPr="00BC33BD">
        <w:rPr>
          <w:rFonts w:cs="Times New Roman"/>
          <w:lang w:val="en-US"/>
        </w:rPr>
        <w:t xml:space="preserve">. International Parliamentary Institutions as Organizations; Kraft-Kasack </w:t>
      </w:r>
      <w:r w:rsidRPr="00BC33BD">
        <w:rPr>
          <w:rFonts w:cs="Times New Roman"/>
        </w:rPr>
        <w:t>С</w:t>
      </w:r>
      <w:r w:rsidRPr="00BC33BD">
        <w:rPr>
          <w:rFonts w:cs="Times New Roman"/>
          <w:lang w:val="en-US"/>
        </w:rPr>
        <w:t>. Transnational Parliamentary Assemblies: A Remedy for the Democratic Deficit of International Governance</w:t>
      </w:r>
      <w:proofErr w:type="gramStart"/>
      <w:r w:rsidRPr="00BC33BD">
        <w:rPr>
          <w:rFonts w:cs="Times New Roman"/>
          <w:lang w:val="en-US"/>
        </w:rPr>
        <w:t>?/</w:t>
      </w:r>
      <w:proofErr w:type="gramEnd"/>
      <w:r w:rsidRPr="00BC33BD">
        <w:rPr>
          <w:rFonts w:cs="Times New Roman"/>
          <w:lang w:val="en-US"/>
        </w:rPr>
        <w:t>/ West</w:t>
      </w:r>
      <w:r w:rsidRPr="00BC33BD">
        <w:rPr>
          <w:rFonts w:cs="Times New Roman"/>
        </w:rPr>
        <w:t xml:space="preserve"> </w:t>
      </w:r>
      <w:r w:rsidRPr="00BC33BD">
        <w:rPr>
          <w:rFonts w:cs="Times New Roman"/>
          <w:lang w:val="en-US"/>
        </w:rPr>
        <w:t>European</w:t>
      </w:r>
      <w:r w:rsidRPr="00BC33BD">
        <w:rPr>
          <w:rFonts w:cs="Times New Roman"/>
        </w:rPr>
        <w:t xml:space="preserve"> </w:t>
      </w:r>
      <w:r w:rsidRPr="00BC33BD">
        <w:rPr>
          <w:rFonts w:cs="Times New Roman"/>
          <w:lang w:val="en-US"/>
        </w:rPr>
        <w:t>Politics</w:t>
      </w:r>
      <w:r w:rsidRPr="00BC33BD">
        <w:rPr>
          <w:rFonts w:cs="Times New Roman"/>
        </w:rPr>
        <w:t xml:space="preserve">. - 2008. </w:t>
      </w:r>
      <w:r w:rsidRPr="00BC33BD">
        <w:rPr>
          <w:rFonts w:cs="Times New Roman"/>
          <w:lang w:val="en-US"/>
        </w:rPr>
        <w:t>Vol</w:t>
      </w:r>
      <w:r w:rsidRPr="00BC33BD">
        <w:rPr>
          <w:rFonts w:cs="Times New Roman"/>
        </w:rPr>
        <w:t>. 31. № 3. – Р. 534–557.</w:t>
      </w:r>
    </w:p>
  </w:footnote>
  <w:footnote w:id="17">
    <w:p w14:paraId="4EFE21E4" w14:textId="77777777" w:rsidR="005B77DE" w:rsidRPr="00BC33BD" w:rsidRDefault="005B77DE" w:rsidP="00EB18ED">
      <w:pPr>
        <w:pStyle w:val="a4"/>
        <w:tabs>
          <w:tab w:val="left" w:pos="284"/>
        </w:tabs>
        <w:contextualSpacing/>
        <w:jc w:val="both"/>
        <w:rPr>
          <w:rFonts w:cs="Times New Roman"/>
        </w:rPr>
      </w:pPr>
      <w:r w:rsidRPr="00BC33BD">
        <w:rPr>
          <w:rStyle w:val="a7"/>
          <w:rFonts w:cs="Times New Roman"/>
        </w:rPr>
        <w:footnoteRef/>
      </w:r>
      <w:r w:rsidRPr="00BC33BD">
        <w:rPr>
          <w:rFonts w:cs="Times New Roman"/>
        </w:rPr>
        <w:t xml:space="preserve"> </w:t>
      </w:r>
      <w:proofErr w:type="spellStart"/>
      <w:r w:rsidRPr="00BC33BD">
        <w:rPr>
          <w:rFonts w:cs="Times New Roman"/>
        </w:rPr>
        <w:t>Айбазова</w:t>
      </w:r>
      <w:proofErr w:type="spellEnd"/>
      <w:r w:rsidRPr="00BC33BD">
        <w:rPr>
          <w:rFonts w:cs="Times New Roman"/>
        </w:rPr>
        <w:t xml:space="preserve"> Ф.У. Становление и развитие Содружества Независимых Государств в 90-е годы </w:t>
      </w:r>
      <w:r w:rsidRPr="00BC33BD">
        <w:rPr>
          <w:rFonts w:cs="Times New Roman"/>
          <w:lang w:val="en-US"/>
        </w:rPr>
        <w:t>XX</w:t>
      </w:r>
      <w:r w:rsidRPr="00BC33BD">
        <w:rPr>
          <w:rFonts w:cs="Times New Roman"/>
        </w:rPr>
        <w:t xml:space="preserve"> века: опыт, уроки, проблемы.: </w:t>
      </w:r>
      <w:proofErr w:type="spellStart"/>
      <w:r w:rsidRPr="00BC33BD">
        <w:rPr>
          <w:rFonts w:cs="Times New Roman"/>
        </w:rPr>
        <w:t>Дис</w:t>
      </w:r>
      <w:proofErr w:type="spellEnd"/>
      <w:r w:rsidRPr="00BC33BD">
        <w:rPr>
          <w:rFonts w:cs="Times New Roman"/>
        </w:rPr>
        <w:t>. …</w:t>
      </w:r>
      <w:proofErr w:type="spellStart"/>
      <w:r w:rsidRPr="00BC33BD">
        <w:rPr>
          <w:rFonts w:cs="Times New Roman"/>
        </w:rPr>
        <w:t>к.ист.н</w:t>
      </w:r>
      <w:proofErr w:type="spellEnd"/>
      <w:r w:rsidRPr="00BC33BD">
        <w:rPr>
          <w:rFonts w:cs="Times New Roman"/>
        </w:rPr>
        <w:t xml:space="preserve">.: 07.00.02. - М., 2008. - 313с.; </w:t>
      </w:r>
      <w:proofErr w:type="spellStart"/>
      <w:r w:rsidRPr="00BC33BD">
        <w:rPr>
          <w:rFonts w:cs="Times New Roman"/>
        </w:rPr>
        <w:t>Заговорский</w:t>
      </w:r>
      <w:proofErr w:type="spellEnd"/>
      <w:r w:rsidRPr="00BC33BD">
        <w:rPr>
          <w:rFonts w:cs="Times New Roman"/>
        </w:rPr>
        <w:t xml:space="preserve"> А.В. Содружество Независимых Государств: процессы и перспективы. - М., 1992; Косов Ю.В., Торопыгин А.В. Содружество Независимых Государств: институты, интеграционные процессы, конфликты и парламентская дипломатия. - М.: Аспект </w:t>
      </w:r>
      <w:proofErr w:type="gramStart"/>
      <w:r w:rsidRPr="00BC33BD">
        <w:rPr>
          <w:rFonts w:cs="Times New Roman"/>
        </w:rPr>
        <w:t>Пресс.,</w:t>
      </w:r>
      <w:proofErr w:type="gramEnd"/>
      <w:r w:rsidRPr="00BC33BD">
        <w:rPr>
          <w:rFonts w:cs="Times New Roman"/>
        </w:rPr>
        <w:t xml:space="preserve"> 2009. - 297с.; </w:t>
      </w:r>
      <w:proofErr w:type="spellStart"/>
      <w:r w:rsidRPr="00BC33BD">
        <w:rPr>
          <w:rFonts w:cs="Times New Roman"/>
        </w:rPr>
        <w:t>Бороденко</w:t>
      </w:r>
      <w:proofErr w:type="spellEnd"/>
      <w:r w:rsidRPr="00BC33BD">
        <w:rPr>
          <w:rFonts w:cs="Times New Roman"/>
        </w:rPr>
        <w:t xml:space="preserve"> Г.С., Макарова О.А. Молодежное межпарламентское сотрудничество в условиях интеграции// Международный журнал экспериментального образования. - М., 2014. №6. -  С. 91-92.; Ржевский В. А. О юридической природе форм нового Содружества Независимых государств // Государство и право. - 1992. № 6-7; Тимошенко И. Г. Современные формы государственных и международных объединений: сравнительно-правовой аспект // Парламент и президент (Опыт зарубежных стран</w:t>
      </w:r>
      <w:proofErr w:type="gramStart"/>
      <w:r w:rsidRPr="00BC33BD">
        <w:rPr>
          <w:rFonts w:cs="Times New Roman"/>
        </w:rPr>
        <w:t>).;</w:t>
      </w:r>
      <w:proofErr w:type="gramEnd"/>
      <w:r w:rsidRPr="00BC33BD">
        <w:rPr>
          <w:rFonts w:cs="Times New Roman"/>
        </w:rPr>
        <w:t xml:space="preserve"> Шестакова Е. Модельное законодательство СНГ // </w:t>
      </w:r>
      <w:proofErr w:type="spellStart"/>
      <w:r w:rsidRPr="00BC33BD">
        <w:rPr>
          <w:rFonts w:cs="Times New Roman"/>
        </w:rPr>
        <w:t>Эж</w:t>
      </w:r>
      <w:proofErr w:type="spellEnd"/>
      <w:r w:rsidRPr="00BC33BD">
        <w:rPr>
          <w:rFonts w:cs="Times New Roman"/>
        </w:rPr>
        <w:t xml:space="preserve">-ЮРИСТ. - 2005. 6 октября. - С.12-15. </w:t>
      </w:r>
    </w:p>
  </w:footnote>
  <w:footnote w:id="18">
    <w:p w14:paraId="0666FE86" w14:textId="77777777" w:rsidR="005B77DE" w:rsidRPr="00BC33BD" w:rsidRDefault="005B77DE" w:rsidP="00EB18ED">
      <w:pPr>
        <w:pStyle w:val="a4"/>
        <w:tabs>
          <w:tab w:val="left" w:pos="284"/>
        </w:tabs>
        <w:contextualSpacing/>
        <w:jc w:val="both"/>
        <w:rPr>
          <w:rFonts w:cs="Times New Roman"/>
        </w:rPr>
      </w:pPr>
      <w:r w:rsidRPr="00BC33BD">
        <w:rPr>
          <w:rStyle w:val="a7"/>
          <w:rFonts w:cs="Times New Roman"/>
        </w:rPr>
        <w:footnoteRef/>
      </w:r>
      <w:r w:rsidRPr="00BC33BD">
        <w:rPr>
          <w:rFonts w:cs="Times New Roman"/>
        </w:rPr>
        <w:t xml:space="preserve"> Балакирева В. И. Межпарламентская Ассамблея СНГ как международный институт политической </w:t>
      </w:r>
      <w:proofErr w:type="gramStart"/>
      <w:r w:rsidRPr="00BC33BD">
        <w:rPr>
          <w:rFonts w:cs="Times New Roman"/>
        </w:rPr>
        <w:t>консолидации :</w:t>
      </w:r>
      <w:proofErr w:type="gramEnd"/>
      <w:r w:rsidRPr="00BC33BD">
        <w:rPr>
          <w:rFonts w:cs="Times New Roman"/>
        </w:rPr>
        <w:t xml:space="preserve"> </w:t>
      </w:r>
      <w:proofErr w:type="spellStart"/>
      <w:r w:rsidRPr="00BC33BD">
        <w:rPr>
          <w:rFonts w:cs="Times New Roman"/>
        </w:rPr>
        <w:t>Дис</w:t>
      </w:r>
      <w:proofErr w:type="spellEnd"/>
      <w:r w:rsidRPr="00BC33BD">
        <w:rPr>
          <w:rFonts w:cs="Times New Roman"/>
        </w:rPr>
        <w:t xml:space="preserve">. ... к. полит. н.: 23.00.02. - </w:t>
      </w:r>
      <w:proofErr w:type="gramStart"/>
      <w:r w:rsidRPr="00BC33BD">
        <w:rPr>
          <w:rFonts w:cs="Times New Roman"/>
        </w:rPr>
        <w:t>СПб.,</w:t>
      </w:r>
      <w:proofErr w:type="gramEnd"/>
      <w:r w:rsidRPr="00BC33BD">
        <w:rPr>
          <w:rFonts w:cs="Times New Roman"/>
        </w:rPr>
        <w:t xml:space="preserve"> 2002. - 160 с.; Игнатов В.С. Парламентская ассамблея ОДКБ: процесс становления и перспективы развития// Политика и правовое государство. - 2009. №4. - С.46-51.; </w:t>
      </w:r>
      <w:proofErr w:type="spellStart"/>
      <w:r w:rsidRPr="00BC33BD">
        <w:rPr>
          <w:rFonts w:cs="Times New Roman"/>
        </w:rPr>
        <w:t>Марышев</w:t>
      </w:r>
      <w:proofErr w:type="spellEnd"/>
      <w:r w:rsidRPr="00BC33BD">
        <w:rPr>
          <w:rFonts w:cs="Times New Roman"/>
        </w:rPr>
        <w:t xml:space="preserve"> А.Н.  Об истории создания и особенностях деятельности Межпарламентской Ассамблеи Евразийского экономического сообщества // Евразийская интеграция: Экономика, право, политика. - 2010. № 7. - С. 50-58.; </w:t>
      </w:r>
      <w:proofErr w:type="spellStart"/>
      <w:r w:rsidRPr="00BC33BD">
        <w:rPr>
          <w:rFonts w:cs="Times New Roman"/>
        </w:rPr>
        <w:t>Москалькова</w:t>
      </w:r>
      <w:proofErr w:type="spellEnd"/>
      <w:r w:rsidRPr="00BC33BD">
        <w:rPr>
          <w:rFonts w:cs="Times New Roman"/>
        </w:rPr>
        <w:t xml:space="preserve"> Т.Н. Вопросы организации межпарламентского сотрудничества с учетом формирования Таможенного союза Республики Беларусь, Республики Казахстан и Российской Федерации// Таможенное дело. - 2009. № 4.; Никитина Ю. Вклад Организации Договора о коллективной безопасности в региональное сотрудничество в сфере безопасности // Аналитические записки. - 2009. №3. - С. 29-30.; </w:t>
      </w:r>
      <w:proofErr w:type="spellStart"/>
      <w:r w:rsidRPr="00BC33BD">
        <w:rPr>
          <w:rFonts w:cs="Times New Roman"/>
        </w:rPr>
        <w:t>Ибраева</w:t>
      </w:r>
      <w:proofErr w:type="spellEnd"/>
      <w:r w:rsidRPr="00BC33BD">
        <w:rPr>
          <w:rFonts w:cs="Times New Roman"/>
        </w:rPr>
        <w:t xml:space="preserve"> Э.А. Международный опыт деятельности Межпарламентской Ассамблеи СНГ в 90-е годы XX века.: </w:t>
      </w:r>
      <w:proofErr w:type="spellStart"/>
      <w:r w:rsidRPr="00BC33BD">
        <w:rPr>
          <w:rFonts w:cs="Times New Roman"/>
        </w:rPr>
        <w:t>Дис</w:t>
      </w:r>
      <w:proofErr w:type="spellEnd"/>
      <w:r w:rsidRPr="00BC33BD">
        <w:rPr>
          <w:rFonts w:cs="Times New Roman"/>
        </w:rPr>
        <w:t>. …</w:t>
      </w:r>
      <w:proofErr w:type="spellStart"/>
      <w:r w:rsidRPr="00BC33BD">
        <w:rPr>
          <w:rFonts w:cs="Times New Roman"/>
        </w:rPr>
        <w:t>к.ист.н</w:t>
      </w:r>
      <w:proofErr w:type="spellEnd"/>
      <w:r w:rsidRPr="00BC33BD">
        <w:rPr>
          <w:rFonts w:cs="Times New Roman"/>
        </w:rPr>
        <w:t>.: 07.00.15. - М., 2005.</w:t>
      </w:r>
    </w:p>
  </w:footnote>
  <w:footnote w:id="19">
    <w:p w14:paraId="383F143A" w14:textId="77777777" w:rsidR="005B77DE" w:rsidRPr="00BC33BD" w:rsidRDefault="005B77DE" w:rsidP="00EB18ED">
      <w:pPr>
        <w:pStyle w:val="a4"/>
        <w:tabs>
          <w:tab w:val="left" w:pos="284"/>
        </w:tabs>
        <w:contextualSpacing/>
        <w:jc w:val="both"/>
        <w:rPr>
          <w:rFonts w:cs="Times New Roman"/>
        </w:rPr>
      </w:pPr>
      <w:r w:rsidRPr="00BC33BD">
        <w:rPr>
          <w:rStyle w:val="a7"/>
          <w:rFonts w:cs="Times New Roman"/>
        </w:rPr>
        <w:footnoteRef/>
      </w:r>
      <w:r w:rsidRPr="00BC33BD">
        <w:rPr>
          <w:rFonts w:cs="Times New Roman"/>
        </w:rPr>
        <w:t xml:space="preserve"> Торопыгин А.В. Миротворческая деятельность Межпарламентской ассамблеи СНГ.: </w:t>
      </w:r>
      <w:proofErr w:type="spellStart"/>
      <w:r w:rsidRPr="00BC33BD">
        <w:rPr>
          <w:rFonts w:cs="Times New Roman"/>
        </w:rPr>
        <w:t>Дис</w:t>
      </w:r>
      <w:proofErr w:type="spellEnd"/>
      <w:r w:rsidRPr="00BC33BD">
        <w:rPr>
          <w:rFonts w:cs="Times New Roman"/>
        </w:rPr>
        <w:t xml:space="preserve">. ... к. полит. н.: 23.00.04. СПб. – 2000. - 215с.; Кротов М.И. Межпарламентская Ассамблея государств-участников Содружества Независимых Государств. - </w:t>
      </w:r>
      <w:proofErr w:type="gramStart"/>
      <w:r w:rsidRPr="00BC33BD">
        <w:rPr>
          <w:rFonts w:cs="Times New Roman"/>
        </w:rPr>
        <w:t>СПб.:</w:t>
      </w:r>
      <w:proofErr w:type="gramEnd"/>
      <w:r w:rsidRPr="00BC33BD">
        <w:rPr>
          <w:rFonts w:cs="Times New Roman"/>
        </w:rPr>
        <w:t xml:space="preserve"> Береста., 2007.; Кротов М.И.  Межпарламентский комитет – предшественник межпарламентской Ассамблеи ЕврАзЭС // Евразийская интеграция: Экономика, право, политика. - 2010. № 7. - С. 44-</w:t>
      </w:r>
      <w:proofErr w:type="gramStart"/>
      <w:r w:rsidRPr="00BC33BD">
        <w:rPr>
          <w:rFonts w:cs="Times New Roman"/>
        </w:rPr>
        <w:t>50.;</w:t>
      </w:r>
      <w:proofErr w:type="gramEnd"/>
      <w:r w:rsidRPr="00BC33BD">
        <w:rPr>
          <w:rFonts w:cs="Times New Roman"/>
        </w:rPr>
        <w:t xml:space="preserve">  </w:t>
      </w:r>
      <w:proofErr w:type="spellStart"/>
      <w:r w:rsidRPr="00BC33BD">
        <w:rPr>
          <w:rFonts w:cs="Times New Roman"/>
        </w:rPr>
        <w:t>Пшенко</w:t>
      </w:r>
      <w:proofErr w:type="spellEnd"/>
      <w:r w:rsidRPr="00BC33BD">
        <w:rPr>
          <w:rFonts w:cs="Times New Roman"/>
        </w:rPr>
        <w:t xml:space="preserve"> К.А. Роль российских и межгосударственных организаций СНГ в формировании общего культурного и образовательного пространства (1991-1999 гг.) : </w:t>
      </w:r>
      <w:proofErr w:type="spellStart"/>
      <w:r w:rsidRPr="00BC33BD">
        <w:rPr>
          <w:rFonts w:cs="Times New Roman"/>
        </w:rPr>
        <w:t>Дис</w:t>
      </w:r>
      <w:proofErr w:type="spellEnd"/>
      <w:r w:rsidRPr="00BC33BD">
        <w:rPr>
          <w:rFonts w:cs="Times New Roman"/>
        </w:rPr>
        <w:t>. ... д. ист. наук : 07.00.02 : СПб. -  2003. - 488 c.; Ткаченко С. Л. Мониторинг развития демократии: наблюдение за выборами и референдумами. - СПб</w:t>
      </w:r>
      <w:proofErr w:type="gramStart"/>
      <w:r w:rsidRPr="00BC33BD">
        <w:rPr>
          <w:rFonts w:cs="Times New Roman"/>
        </w:rPr>
        <w:t>. :</w:t>
      </w:r>
      <w:proofErr w:type="gramEnd"/>
      <w:r w:rsidRPr="00BC33BD">
        <w:rPr>
          <w:rFonts w:cs="Times New Roman"/>
        </w:rPr>
        <w:t xml:space="preserve"> Секретариат Совета Межпарламентской Ассамблеи государств — участников СНГ, 2015. - 200 с.</w:t>
      </w:r>
    </w:p>
  </w:footnote>
  <w:footnote w:id="20">
    <w:p w14:paraId="66F7BBBA" w14:textId="77777777" w:rsidR="005B77DE" w:rsidRPr="00BC33BD" w:rsidRDefault="005B77DE" w:rsidP="00EB18ED">
      <w:pPr>
        <w:pStyle w:val="a4"/>
        <w:tabs>
          <w:tab w:val="left" w:pos="284"/>
        </w:tabs>
        <w:contextualSpacing/>
        <w:jc w:val="both"/>
        <w:rPr>
          <w:rFonts w:cs="Times New Roman"/>
        </w:rPr>
      </w:pPr>
      <w:r w:rsidRPr="00BC33BD">
        <w:rPr>
          <w:rStyle w:val="a7"/>
          <w:rFonts w:cs="Times New Roman"/>
        </w:rPr>
        <w:footnoteRef/>
      </w:r>
      <w:r w:rsidRPr="00BC33BD">
        <w:rPr>
          <w:rFonts w:cs="Times New Roman"/>
        </w:rPr>
        <w:t xml:space="preserve"> </w:t>
      </w:r>
      <w:proofErr w:type="spellStart"/>
      <w:r w:rsidRPr="00BC33BD">
        <w:rPr>
          <w:rFonts w:cs="Times New Roman"/>
        </w:rPr>
        <w:t>Мурзакулова</w:t>
      </w:r>
      <w:proofErr w:type="spellEnd"/>
      <w:r w:rsidRPr="00BC33BD">
        <w:rPr>
          <w:rFonts w:cs="Times New Roman"/>
        </w:rPr>
        <w:t xml:space="preserve"> А.Д. Развитие институтов межпарламентского сотрудничества СНГ в условиях постсоветской трансформации.: </w:t>
      </w:r>
      <w:proofErr w:type="spellStart"/>
      <w:r w:rsidRPr="00BC33BD">
        <w:rPr>
          <w:rFonts w:cs="Times New Roman"/>
        </w:rPr>
        <w:t>Дис</w:t>
      </w:r>
      <w:proofErr w:type="spellEnd"/>
      <w:r w:rsidRPr="00BC33BD">
        <w:rPr>
          <w:rFonts w:cs="Times New Roman"/>
        </w:rPr>
        <w:t xml:space="preserve">. ... к. полит. н.: 23.00.04. - Бишкек. 2010. - 185с.; </w:t>
      </w:r>
      <w:proofErr w:type="spellStart"/>
      <w:r w:rsidRPr="00BC33BD">
        <w:rPr>
          <w:rFonts w:cs="Times New Roman"/>
        </w:rPr>
        <w:t>Мурзакулова</w:t>
      </w:r>
      <w:proofErr w:type="spellEnd"/>
      <w:r w:rsidRPr="00BC33BD">
        <w:rPr>
          <w:rFonts w:cs="Times New Roman"/>
        </w:rPr>
        <w:t xml:space="preserve"> А.Д. Межпарламентские институты в процессе интеграции СНГ// Евразийская Экономическая Интеграция. - 2012. №2. - С. 62-67.; </w:t>
      </w:r>
      <w:proofErr w:type="spellStart"/>
      <w:r w:rsidRPr="00BC33BD">
        <w:rPr>
          <w:rFonts w:cs="Times New Roman"/>
        </w:rPr>
        <w:t>Мурзакулова</w:t>
      </w:r>
      <w:proofErr w:type="spellEnd"/>
      <w:r w:rsidRPr="00BC33BD">
        <w:rPr>
          <w:rFonts w:cs="Times New Roman"/>
        </w:rPr>
        <w:t xml:space="preserve"> А.Д. Роль межпарламентских институтов СНГ в условиях постсоветской трансформации// Вестник КРСУ. - 2011. Том</w:t>
      </w:r>
      <w:r w:rsidRPr="00BC33BD">
        <w:rPr>
          <w:rFonts w:cs="Times New Roman"/>
          <w:lang w:val="en-US"/>
        </w:rPr>
        <w:t xml:space="preserve"> 11. № 2. - </w:t>
      </w:r>
      <w:r w:rsidRPr="00BC33BD">
        <w:rPr>
          <w:rFonts w:cs="Times New Roman"/>
        </w:rPr>
        <w:t>С</w:t>
      </w:r>
      <w:r w:rsidRPr="00BC33BD">
        <w:rPr>
          <w:rFonts w:cs="Times New Roman"/>
          <w:lang w:val="en-US"/>
        </w:rPr>
        <w:t xml:space="preserve">. 38-41.; </w:t>
      </w:r>
      <w:proofErr w:type="spellStart"/>
      <w:r w:rsidRPr="00BC33BD">
        <w:rPr>
          <w:rFonts w:cs="Times New Roman"/>
          <w:lang w:val="en-US"/>
        </w:rPr>
        <w:t>Murzakulova</w:t>
      </w:r>
      <w:proofErr w:type="spellEnd"/>
      <w:r w:rsidRPr="00BC33BD">
        <w:rPr>
          <w:rFonts w:cs="Times New Roman"/>
          <w:lang w:val="en-US"/>
        </w:rPr>
        <w:t xml:space="preserve"> A. The impact of the CIS inter-parliamentary Assembly on Kyrgyz </w:t>
      </w:r>
      <w:proofErr w:type="spellStart"/>
      <w:r w:rsidRPr="00BC33BD">
        <w:rPr>
          <w:rFonts w:cs="Times New Roman"/>
          <w:lang w:val="en-US"/>
        </w:rPr>
        <w:t>parlamentarism</w:t>
      </w:r>
      <w:proofErr w:type="spellEnd"/>
      <w:r w:rsidRPr="00BC33BD">
        <w:rPr>
          <w:rFonts w:cs="Times New Roman"/>
          <w:lang w:val="en-US"/>
        </w:rPr>
        <w:t xml:space="preserve"> // CACI Analyst Johns Hopkins University-SAIS. - 2010. </w:t>
      </w:r>
      <w:proofErr w:type="spellStart"/>
      <w:r w:rsidRPr="00BC33BD">
        <w:rPr>
          <w:rFonts w:cs="Times New Roman"/>
        </w:rPr>
        <w:t>Vol</w:t>
      </w:r>
      <w:proofErr w:type="spellEnd"/>
      <w:r w:rsidRPr="00BC33BD">
        <w:rPr>
          <w:rFonts w:cs="Times New Roman"/>
        </w:rPr>
        <w:t>. 12. № 1.</w:t>
      </w:r>
    </w:p>
  </w:footnote>
  <w:footnote w:id="21">
    <w:p w14:paraId="48E9B36C" w14:textId="77777777" w:rsidR="005B77DE" w:rsidRPr="00BC33BD" w:rsidRDefault="005B77DE" w:rsidP="00EB18ED">
      <w:pPr>
        <w:pStyle w:val="a4"/>
        <w:tabs>
          <w:tab w:val="left" w:pos="284"/>
        </w:tabs>
        <w:contextualSpacing/>
        <w:jc w:val="both"/>
        <w:rPr>
          <w:rFonts w:cs="Times New Roman"/>
        </w:rPr>
      </w:pPr>
      <w:r w:rsidRPr="00BC33BD">
        <w:rPr>
          <w:rStyle w:val="a7"/>
          <w:rFonts w:cs="Times New Roman"/>
        </w:rPr>
        <w:footnoteRef/>
      </w:r>
      <w:r w:rsidRPr="00BC33BD">
        <w:rPr>
          <w:rFonts w:cs="Times New Roman"/>
        </w:rPr>
        <w:t xml:space="preserve"> </w:t>
      </w:r>
      <w:proofErr w:type="spellStart"/>
      <w:r w:rsidRPr="00BC33BD">
        <w:rPr>
          <w:rFonts w:cs="Times New Roman"/>
        </w:rPr>
        <w:t>Пристром</w:t>
      </w:r>
      <w:proofErr w:type="spellEnd"/>
      <w:r w:rsidRPr="00BC33BD">
        <w:rPr>
          <w:rFonts w:cs="Times New Roman"/>
        </w:rPr>
        <w:t xml:space="preserve"> Е. М. Гармонизация правовой базы обеспечения безопасности Союзного государства Беларуси и России: </w:t>
      </w:r>
      <w:proofErr w:type="spellStart"/>
      <w:r w:rsidRPr="00BC33BD">
        <w:rPr>
          <w:rFonts w:cs="Times New Roman"/>
        </w:rPr>
        <w:t>Дис</w:t>
      </w:r>
      <w:proofErr w:type="spellEnd"/>
      <w:r w:rsidRPr="00BC33BD">
        <w:rPr>
          <w:rFonts w:cs="Times New Roman"/>
        </w:rPr>
        <w:t xml:space="preserve">. ... к. </w:t>
      </w:r>
      <w:proofErr w:type="spellStart"/>
      <w:r w:rsidRPr="00BC33BD">
        <w:rPr>
          <w:rFonts w:cs="Times New Roman"/>
        </w:rPr>
        <w:t>юр.н</w:t>
      </w:r>
      <w:proofErr w:type="spellEnd"/>
      <w:r w:rsidRPr="00BC33BD">
        <w:rPr>
          <w:rFonts w:cs="Times New Roman"/>
        </w:rPr>
        <w:t xml:space="preserve">.: - М., 2006. - 187с.; Антоненко А.П. Российско-белорусское Союзное государство: органы публичной власти: </w:t>
      </w:r>
      <w:proofErr w:type="spellStart"/>
      <w:r w:rsidRPr="00BC33BD">
        <w:rPr>
          <w:rFonts w:cs="Times New Roman"/>
        </w:rPr>
        <w:t>Дис</w:t>
      </w:r>
      <w:proofErr w:type="spellEnd"/>
      <w:r w:rsidRPr="00BC33BD">
        <w:rPr>
          <w:rFonts w:cs="Times New Roman"/>
        </w:rPr>
        <w:t xml:space="preserve">. ... к. </w:t>
      </w:r>
      <w:proofErr w:type="spellStart"/>
      <w:r w:rsidRPr="00BC33BD">
        <w:rPr>
          <w:rFonts w:cs="Times New Roman"/>
        </w:rPr>
        <w:t>юр.н</w:t>
      </w:r>
      <w:proofErr w:type="spellEnd"/>
      <w:r w:rsidRPr="00BC33BD">
        <w:rPr>
          <w:rFonts w:cs="Times New Roman"/>
        </w:rPr>
        <w:t>.: - М., 2007. -199с.</w:t>
      </w:r>
    </w:p>
  </w:footnote>
  <w:footnote w:id="22">
    <w:p w14:paraId="2C3E918E" w14:textId="5E690D39" w:rsidR="005B77DE" w:rsidRDefault="005B77DE" w:rsidP="00EB18ED">
      <w:pPr>
        <w:pStyle w:val="a4"/>
        <w:jc w:val="both"/>
      </w:pPr>
      <w:r>
        <w:rPr>
          <w:rStyle w:val="a7"/>
        </w:rPr>
        <w:footnoteRef/>
      </w:r>
      <w:r>
        <w:t xml:space="preserve"> </w:t>
      </w:r>
      <w:proofErr w:type="spellStart"/>
      <w:r w:rsidRPr="00886D7A">
        <w:t>Мурзакулова</w:t>
      </w:r>
      <w:proofErr w:type="spellEnd"/>
      <w:r w:rsidRPr="00886D7A">
        <w:t xml:space="preserve"> А.Д. Развитие институтов межпарламентского сотрудничества СНГ в условиях постсоветской трансформации.: </w:t>
      </w:r>
      <w:proofErr w:type="spellStart"/>
      <w:r w:rsidRPr="00886D7A">
        <w:t>Дис</w:t>
      </w:r>
      <w:proofErr w:type="spellEnd"/>
      <w:r w:rsidRPr="00886D7A">
        <w:t xml:space="preserve">. ... к. полит. н.: 23.00.04. Бишкек. 2010. </w:t>
      </w:r>
      <w:r>
        <w:t>–</w:t>
      </w:r>
      <w:r w:rsidRPr="00886D7A">
        <w:t xml:space="preserve"> </w:t>
      </w:r>
      <w:r>
        <w:t>С.15</w:t>
      </w:r>
      <w:r w:rsidRPr="00886D7A">
        <w:t>.</w:t>
      </w:r>
    </w:p>
  </w:footnote>
  <w:footnote w:id="23">
    <w:p w14:paraId="489522CE" w14:textId="77777777" w:rsidR="005B77DE" w:rsidRPr="00BC33BD" w:rsidRDefault="005B77DE" w:rsidP="00EB18ED">
      <w:pPr>
        <w:pStyle w:val="a4"/>
        <w:jc w:val="both"/>
        <w:rPr>
          <w:rFonts w:cs="Times New Roman"/>
          <w:lang w:val="en-US"/>
        </w:rPr>
      </w:pPr>
      <w:r w:rsidRPr="00BC33BD">
        <w:rPr>
          <w:rStyle w:val="a7"/>
          <w:rFonts w:cs="Times New Roman"/>
        </w:rPr>
        <w:footnoteRef/>
      </w:r>
      <w:r w:rsidRPr="00BC33BD">
        <w:rPr>
          <w:rFonts w:cs="Times New Roman"/>
        </w:rPr>
        <w:t xml:space="preserve"> </w:t>
      </w:r>
      <w:proofErr w:type="spellStart"/>
      <w:r w:rsidRPr="00BC33BD">
        <w:rPr>
          <w:rFonts w:cs="Times New Roman"/>
        </w:rPr>
        <w:t>Норт</w:t>
      </w:r>
      <w:proofErr w:type="spellEnd"/>
      <w:r w:rsidRPr="00BC33BD">
        <w:rPr>
          <w:rFonts w:cs="Times New Roman"/>
        </w:rPr>
        <w:t xml:space="preserve"> Д. К. Институты, институциональные изменения и функционирование экономики. — М.: Фонд экономической книги «Начала», 1997. — 180с.;  </w:t>
      </w:r>
      <w:proofErr w:type="spellStart"/>
      <w:r w:rsidRPr="00BC33BD">
        <w:rPr>
          <w:rFonts w:cs="Times New Roman"/>
        </w:rPr>
        <w:t>Ronald</w:t>
      </w:r>
      <w:proofErr w:type="spellEnd"/>
      <w:r w:rsidRPr="00BC33BD">
        <w:rPr>
          <w:rFonts w:cs="Times New Roman"/>
        </w:rPr>
        <w:t xml:space="preserve"> С. </w:t>
      </w:r>
      <w:proofErr w:type="spellStart"/>
      <w:r w:rsidRPr="00BC33BD">
        <w:rPr>
          <w:rFonts w:cs="Times New Roman"/>
        </w:rPr>
        <w:t>The</w:t>
      </w:r>
      <w:proofErr w:type="spellEnd"/>
      <w:r w:rsidRPr="00BC33BD">
        <w:rPr>
          <w:rFonts w:cs="Times New Roman"/>
        </w:rPr>
        <w:t xml:space="preserve"> </w:t>
      </w:r>
      <w:proofErr w:type="spellStart"/>
      <w:r w:rsidRPr="00BC33BD">
        <w:rPr>
          <w:rFonts w:cs="Times New Roman"/>
        </w:rPr>
        <w:t>Nature</w:t>
      </w:r>
      <w:proofErr w:type="spellEnd"/>
      <w:r w:rsidRPr="00BC33BD">
        <w:rPr>
          <w:rFonts w:cs="Times New Roman"/>
        </w:rPr>
        <w:t xml:space="preserve"> </w:t>
      </w:r>
      <w:proofErr w:type="spellStart"/>
      <w:r w:rsidRPr="00BC33BD">
        <w:rPr>
          <w:rFonts w:cs="Times New Roman"/>
        </w:rPr>
        <w:t>of</w:t>
      </w:r>
      <w:proofErr w:type="spellEnd"/>
      <w:r w:rsidRPr="00BC33BD">
        <w:rPr>
          <w:rFonts w:cs="Times New Roman"/>
        </w:rPr>
        <w:t xml:space="preserve"> </w:t>
      </w:r>
      <w:proofErr w:type="spellStart"/>
      <w:r w:rsidRPr="00BC33BD">
        <w:rPr>
          <w:rFonts w:cs="Times New Roman"/>
        </w:rPr>
        <w:t>the</w:t>
      </w:r>
      <w:proofErr w:type="spellEnd"/>
      <w:r w:rsidRPr="00BC33BD">
        <w:rPr>
          <w:rFonts w:cs="Times New Roman"/>
        </w:rPr>
        <w:t xml:space="preserve"> </w:t>
      </w:r>
      <w:proofErr w:type="spellStart"/>
      <w:r w:rsidRPr="00BC33BD">
        <w:rPr>
          <w:rFonts w:cs="Times New Roman"/>
        </w:rPr>
        <w:t>Firm</w:t>
      </w:r>
      <w:proofErr w:type="spellEnd"/>
      <w:r w:rsidRPr="00BC33BD">
        <w:rPr>
          <w:rFonts w:cs="Times New Roman"/>
        </w:rPr>
        <w:t xml:space="preserve"> //</w:t>
      </w:r>
      <w:proofErr w:type="spellStart"/>
      <w:r w:rsidRPr="00BC33BD">
        <w:rPr>
          <w:rFonts w:cs="Times New Roman"/>
        </w:rPr>
        <w:t>Economica</w:t>
      </w:r>
      <w:proofErr w:type="spellEnd"/>
      <w:r w:rsidRPr="00BC33BD">
        <w:rPr>
          <w:rFonts w:cs="Times New Roman"/>
        </w:rPr>
        <w:t xml:space="preserve">. – 1937. </w:t>
      </w:r>
      <w:r w:rsidRPr="00BC33BD">
        <w:rPr>
          <w:rFonts w:cs="Times New Roman"/>
          <w:lang w:val="en-US"/>
        </w:rPr>
        <w:t xml:space="preserve">№ 4 (16). – </w:t>
      </w:r>
      <w:r w:rsidRPr="00BC33BD">
        <w:rPr>
          <w:rFonts w:cs="Times New Roman"/>
        </w:rPr>
        <w:t>Р</w:t>
      </w:r>
      <w:r w:rsidRPr="00BC33BD">
        <w:rPr>
          <w:rFonts w:cs="Times New Roman"/>
          <w:lang w:val="en-US"/>
        </w:rPr>
        <w:t xml:space="preserve">. 386–405.; March J.G., Olsen J.P. The new institutionalism: </w:t>
      </w:r>
      <w:proofErr w:type="spellStart"/>
      <w:r w:rsidRPr="00BC33BD">
        <w:rPr>
          <w:rFonts w:cs="Times New Roman"/>
          <w:lang w:val="en-US"/>
        </w:rPr>
        <w:t>organisational</w:t>
      </w:r>
      <w:proofErr w:type="spellEnd"/>
      <w:r w:rsidRPr="00BC33BD">
        <w:rPr>
          <w:rFonts w:cs="Times New Roman"/>
          <w:lang w:val="en-US"/>
        </w:rPr>
        <w:t xml:space="preserve"> factors in political life // American Political Science Review. — 1984. — Vol. 78, № 3. — </w:t>
      </w:r>
      <w:r w:rsidRPr="00BC33BD">
        <w:rPr>
          <w:rFonts w:cs="Times New Roman"/>
        </w:rPr>
        <w:t>Р</w:t>
      </w:r>
      <w:r w:rsidRPr="00BC33BD">
        <w:rPr>
          <w:rFonts w:cs="Times New Roman"/>
          <w:lang w:val="en-US"/>
        </w:rPr>
        <w:t>. 734—749.</w:t>
      </w:r>
    </w:p>
  </w:footnote>
  <w:footnote w:id="24">
    <w:p w14:paraId="1C651A3F" w14:textId="77777777" w:rsidR="005B77DE" w:rsidRPr="00BC33BD" w:rsidRDefault="005B77DE" w:rsidP="00EB18ED">
      <w:pPr>
        <w:pStyle w:val="a4"/>
        <w:tabs>
          <w:tab w:val="left" w:pos="284"/>
        </w:tabs>
        <w:contextualSpacing/>
        <w:jc w:val="both"/>
        <w:rPr>
          <w:rFonts w:cs="Times New Roman"/>
        </w:rPr>
      </w:pPr>
      <w:r w:rsidRPr="00BC33BD">
        <w:rPr>
          <w:rStyle w:val="a7"/>
          <w:rFonts w:cs="Times New Roman"/>
        </w:rPr>
        <w:footnoteRef/>
      </w:r>
      <w:r w:rsidRPr="00BC33BD">
        <w:rPr>
          <w:rFonts w:cs="Times New Roman"/>
        </w:rPr>
        <w:t xml:space="preserve"> Саидов А.Х. Межпарламентские организации мира: Справочник. - М.: Норма, 2004. - С.27.</w:t>
      </w:r>
    </w:p>
  </w:footnote>
  <w:footnote w:id="25">
    <w:p w14:paraId="6DAC9B75" w14:textId="77777777" w:rsidR="005B77DE" w:rsidRPr="00BC33BD" w:rsidRDefault="005B77DE" w:rsidP="00EB18ED">
      <w:pPr>
        <w:pStyle w:val="a4"/>
        <w:tabs>
          <w:tab w:val="left" w:pos="284"/>
        </w:tabs>
        <w:contextualSpacing/>
        <w:jc w:val="both"/>
        <w:rPr>
          <w:rFonts w:cs="Times New Roman"/>
        </w:rPr>
      </w:pPr>
      <w:r w:rsidRPr="00BC33BD">
        <w:rPr>
          <w:rStyle w:val="a7"/>
          <w:rFonts w:cs="Times New Roman"/>
        </w:rPr>
        <w:footnoteRef/>
      </w:r>
      <w:r w:rsidRPr="00BC33BD">
        <w:rPr>
          <w:rFonts w:cs="Times New Roman"/>
        </w:rPr>
        <w:t xml:space="preserve"> </w:t>
      </w:r>
      <w:proofErr w:type="spellStart"/>
      <w:r w:rsidRPr="00BC33BD">
        <w:rPr>
          <w:rFonts w:cs="Times New Roman"/>
        </w:rPr>
        <w:t>Сопельцева</w:t>
      </w:r>
      <w:proofErr w:type="spellEnd"/>
      <w:r w:rsidRPr="00BC33BD">
        <w:rPr>
          <w:rFonts w:cs="Times New Roman"/>
        </w:rPr>
        <w:t xml:space="preserve"> Н.С. Иммунитеты в конституционном праве РФ. - Челябинск, 2004. - С. 15-16.</w:t>
      </w:r>
    </w:p>
  </w:footnote>
  <w:footnote w:id="26">
    <w:p w14:paraId="11D4B6AA" w14:textId="4982175B" w:rsidR="005B77DE" w:rsidRPr="00BC33BD" w:rsidRDefault="005B77DE" w:rsidP="00EB18ED">
      <w:pPr>
        <w:pStyle w:val="a4"/>
        <w:tabs>
          <w:tab w:val="left" w:pos="284"/>
        </w:tabs>
        <w:contextualSpacing/>
        <w:jc w:val="both"/>
        <w:rPr>
          <w:rFonts w:cs="Times New Roman"/>
        </w:rPr>
      </w:pPr>
      <w:r w:rsidRPr="00BC33BD">
        <w:rPr>
          <w:rStyle w:val="a7"/>
          <w:rFonts w:cs="Times New Roman"/>
        </w:rPr>
        <w:footnoteRef/>
      </w:r>
      <w:r w:rsidRPr="00BC33BD">
        <w:rPr>
          <w:rFonts w:cs="Times New Roman"/>
        </w:rPr>
        <w:t xml:space="preserve"> </w:t>
      </w:r>
      <w:proofErr w:type="spellStart"/>
      <w:r w:rsidRPr="00BC33BD">
        <w:rPr>
          <w:rFonts w:cs="Times New Roman"/>
        </w:rPr>
        <w:t>Свистунова</w:t>
      </w:r>
      <w:proofErr w:type="spellEnd"/>
      <w:r w:rsidRPr="00BC33BD">
        <w:rPr>
          <w:rFonts w:cs="Times New Roman"/>
        </w:rPr>
        <w:t xml:space="preserve"> Л.Ю. Конституционное закрепление и реализация основных функций законодательного органа государственной власти в РФ // Научный журнал </w:t>
      </w:r>
      <w:proofErr w:type="spellStart"/>
      <w:r w:rsidRPr="00BC33BD">
        <w:rPr>
          <w:rFonts w:cs="Times New Roman"/>
        </w:rPr>
        <w:t>КубГАУ</w:t>
      </w:r>
      <w:proofErr w:type="spellEnd"/>
      <w:r w:rsidRPr="00BC33BD">
        <w:rPr>
          <w:rFonts w:cs="Times New Roman"/>
        </w:rPr>
        <w:t xml:space="preserve">. - 2014. №101(07). - С. 2. </w:t>
      </w:r>
    </w:p>
    <w:p w14:paraId="2870659C" w14:textId="77777777" w:rsidR="005B77DE" w:rsidRPr="00BC33BD" w:rsidRDefault="005B77DE" w:rsidP="00EB18ED">
      <w:pPr>
        <w:pStyle w:val="a4"/>
        <w:tabs>
          <w:tab w:val="left" w:pos="284"/>
        </w:tabs>
        <w:contextualSpacing/>
        <w:jc w:val="both"/>
        <w:rPr>
          <w:rFonts w:cs="Times New Roman"/>
        </w:rPr>
      </w:pPr>
    </w:p>
  </w:footnote>
  <w:footnote w:id="27">
    <w:p w14:paraId="7AF6E0F1" w14:textId="77777777" w:rsidR="005B77DE" w:rsidRPr="00BC33BD" w:rsidRDefault="005B77DE" w:rsidP="00EB18ED">
      <w:pPr>
        <w:pStyle w:val="a4"/>
        <w:tabs>
          <w:tab w:val="left" w:pos="284"/>
        </w:tabs>
        <w:contextualSpacing/>
        <w:jc w:val="both"/>
        <w:rPr>
          <w:rFonts w:cs="Times New Roman"/>
        </w:rPr>
      </w:pPr>
      <w:r w:rsidRPr="00BC33BD">
        <w:rPr>
          <w:rStyle w:val="a7"/>
          <w:rFonts w:cs="Times New Roman"/>
        </w:rPr>
        <w:footnoteRef/>
      </w:r>
      <w:r w:rsidRPr="00BC33BD">
        <w:rPr>
          <w:rFonts w:cs="Times New Roman"/>
        </w:rPr>
        <w:t xml:space="preserve"> Саидов А.Х. Межпарламентские организации мира: Справочник. - М.: Норма, 2004. - С. 29.</w:t>
      </w:r>
    </w:p>
  </w:footnote>
  <w:footnote w:id="28">
    <w:p w14:paraId="6C20847F" w14:textId="1EC6E41D" w:rsidR="005B77DE" w:rsidRPr="00BC33BD" w:rsidRDefault="005B77DE" w:rsidP="00EB18ED">
      <w:pPr>
        <w:pStyle w:val="a4"/>
        <w:tabs>
          <w:tab w:val="left" w:pos="284"/>
        </w:tabs>
        <w:contextualSpacing/>
        <w:jc w:val="both"/>
        <w:rPr>
          <w:rFonts w:cs="Times New Roman"/>
        </w:rPr>
      </w:pPr>
      <w:r w:rsidRPr="00BC33BD">
        <w:rPr>
          <w:rStyle w:val="a7"/>
          <w:rFonts w:cs="Times New Roman"/>
        </w:rPr>
        <w:footnoteRef/>
      </w:r>
      <w:r w:rsidRPr="00BC33BD">
        <w:rPr>
          <w:rFonts w:cs="Times New Roman"/>
        </w:rPr>
        <w:t xml:space="preserve"> </w:t>
      </w:r>
      <w:r w:rsidRPr="00BC33BD">
        <w:rPr>
          <w:rFonts w:cs="Times New Roman"/>
          <w:shd w:val="clear" w:color="auto" w:fill="FFFFFF"/>
        </w:rPr>
        <w:t>Саидов А.Х. Национальные Парламенты Мира: энциклопедический справочник. - М.:</w:t>
      </w:r>
      <w:r w:rsidRPr="00BC33BD">
        <w:rPr>
          <w:rFonts w:cs="Times New Roman"/>
        </w:rPr>
        <w:t xml:space="preserve"> </w:t>
      </w:r>
      <w:proofErr w:type="spellStart"/>
      <w:r w:rsidRPr="00BC33BD">
        <w:rPr>
          <w:rFonts w:cs="Times New Roman"/>
          <w:shd w:val="clear" w:color="auto" w:fill="FFFFFF"/>
        </w:rPr>
        <w:t>Волтерс</w:t>
      </w:r>
      <w:proofErr w:type="spellEnd"/>
      <w:r w:rsidRPr="00BC33BD">
        <w:rPr>
          <w:rFonts w:cs="Times New Roman"/>
          <w:shd w:val="clear" w:color="auto" w:fill="FFFFFF"/>
        </w:rPr>
        <w:t xml:space="preserve"> </w:t>
      </w:r>
      <w:proofErr w:type="spellStart"/>
      <w:r w:rsidRPr="00BC33BD">
        <w:rPr>
          <w:rFonts w:cs="Times New Roman"/>
          <w:shd w:val="clear" w:color="auto" w:fill="FFFFFF"/>
        </w:rPr>
        <w:t>Клувер</w:t>
      </w:r>
      <w:proofErr w:type="spellEnd"/>
      <w:r w:rsidRPr="00BC33BD">
        <w:rPr>
          <w:rFonts w:cs="Times New Roman"/>
          <w:shd w:val="clear" w:color="auto" w:fill="FFFFFF"/>
        </w:rPr>
        <w:t xml:space="preserve">. - 2005. - С. 126-130. </w:t>
      </w:r>
    </w:p>
  </w:footnote>
  <w:footnote w:id="29">
    <w:p w14:paraId="3687DB39" w14:textId="77777777" w:rsidR="005B77DE" w:rsidRPr="00BC33BD" w:rsidRDefault="005B77DE" w:rsidP="00EB18ED">
      <w:pPr>
        <w:pStyle w:val="a4"/>
        <w:tabs>
          <w:tab w:val="left" w:pos="284"/>
        </w:tabs>
        <w:contextualSpacing/>
        <w:jc w:val="both"/>
        <w:rPr>
          <w:rFonts w:cs="Times New Roman"/>
        </w:rPr>
      </w:pPr>
      <w:r w:rsidRPr="00BC33BD">
        <w:rPr>
          <w:rStyle w:val="a7"/>
          <w:rFonts w:cs="Times New Roman"/>
        </w:rPr>
        <w:footnoteRef/>
      </w:r>
      <w:r w:rsidRPr="00BC33BD">
        <w:rPr>
          <w:rFonts w:cs="Times New Roman"/>
          <w:lang w:val="en-US"/>
        </w:rPr>
        <w:t xml:space="preserve"> The Yearbook of International Organizations // Union of international associations: </w:t>
      </w:r>
      <w:r w:rsidRPr="00BC33BD">
        <w:rPr>
          <w:rFonts w:cs="Times New Roman"/>
        </w:rPr>
        <w:t>Официальный</w:t>
      </w:r>
      <w:r w:rsidRPr="00BC33BD">
        <w:rPr>
          <w:rFonts w:cs="Times New Roman"/>
          <w:lang w:val="en-US"/>
        </w:rPr>
        <w:t xml:space="preserve"> </w:t>
      </w:r>
      <w:r w:rsidRPr="00BC33BD">
        <w:rPr>
          <w:rFonts w:cs="Times New Roman"/>
        </w:rPr>
        <w:t>сайт</w:t>
      </w:r>
      <w:r w:rsidRPr="00BC33BD">
        <w:rPr>
          <w:rFonts w:cs="Times New Roman"/>
          <w:lang w:val="en-US"/>
        </w:rPr>
        <w:t>. URL</w:t>
      </w:r>
      <w:r w:rsidRPr="00BC33BD">
        <w:rPr>
          <w:rFonts w:cs="Times New Roman"/>
        </w:rPr>
        <w:t xml:space="preserve">: </w:t>
      </w:r>
      <w:hyperlink r:id="rId11" w:history="1">
        <w:r w:rsidRPr="00BC33BD">
          <w:rPr>
            <w:rStyle w:val="a3"/>
            <w:rFonts w:cs="Times New Roman"/>
            <w:color w:val="auto"/>
            <w:lang w:val="en-US"/>
          </w:rPr>
          <w:t>https</w:t>
        </w:r>
        <w:r w:rsidRPr="00BC33BD">
          <w:rPr>
            <w:rStyle w:val="a3"/>
            <w:rFonts w:cs="Times New Roman"/>
            <w:color w:val="auto"/>
          </w:rPr>
          <w:t>://</w:t>
        </w:r>
        <w:r w:rsidRPr="00BC33BD">
          <w:rPr>
            <w:rStyle w:val="a3"/>
            <w:rFonts w:cs="Times New Roman"/>
            <w:color w:val="auto"/>
            <w:lang w:val="en-US"/>
          </w:rPr>
          <w:t>www</w:t>
        </w:r>
        <w:r w:rsidRPr="00BC33BD">
          <w:rPr>
            <w:rStyle w:val="a3"/>
            <w:rFonts w:cs="Times New Roman"/>
            <w:color w:val="auto"/>
          </w:rPr>
          <w:t>.</w:t>
        </w:r>
        <w:proofErr w:type="spellStart"/>
        <w:r w:rsidRPr="00BC33BD">
          <w:rPr>
            <w:rStyle w:val="a3"/>
            <w:rFonts w:cs="Times New Roman"/>
            <w:color w:val="auto"/>
            <w:lang w:val="en-US"/>
          </w:rPr>
          <w:t>uia</w:t>
        </w:r>
        <w:proofErr w:type="spellEnd"/>
        <w:r w:rsidRPr="00BC33BD">
          <w:rPr>
            <w:rStyle w:val="a3"/>
            <w:rFonts w:cs="Times New Roman"/>
            <w:color w:val="auto"/>
          </w:rPr>
          <w:t>.</w:t>
        </w:r>
        <w:r w:rsidRPr="00BC33BD">
          <w:rPr>
            <w:rStyle w:val="a3"/>
            <w:rFonts w:cs="Times New Roman"/>
            <w:color w:val="auto"/>
            <w:lang w:val="en-US"/>
          </w:rPr>
          <w:t>org</w:t>
        </w:r>
        <w:r w:rsidRPr="00BC33BD">
          <w:rPr>
            <w:rStyle w:val="a3"/>
            <w:rFonts w:cs="Times New Roman"/>
            <w:color w:val="auto"/>
          </w:rPr>
          <w:t>/</w:t>
        </w:r>
        <w:proofErr w:type="spellStart"/>
        <w:r w:rsidRPr="00BC33BD">
          <w:rPr>
            <w:rStyle w:val="a3"/>
            <w:rFonts w:cs="Times New Roman"/>
            <w:color w:val="auto"/>
            <w:lang w:val="en-US"/>
          </w:rPr>
          <w:t>ybio</w:t>
        </w:r>
        <w:proofErr w:type="spellEnd"/>
        <w:r w:rsidRPr="00BC33BD">
          <w:rPr>
            <w:rStyle w:val="a3"/>
            <w:rFonts w:cs="Times New Roman"/>
            <w:color w:val="auto"/>
          </w:rPr>
          <w:t>?</w:t>
        </w:r>
        <w:r w:rsidRPr="00BC33BD">
          <w:rPr>
            <w:rStyle w:val="a3"/>
            <w:rFonts w:cs="Times New Roman"/>
            <w:color w:val="auto"/>
            <w:lang w:val="en-US"/>
          </w:rPr>
          <w:t>name</w:t>
        </w:r>
        <w:r w:rsidRPr="00BC33BD">
          <w:rPr>
            <w:rStyle w:val="a3"/>
            <w:rFonts w:cs="Times New Roman"/>
            <w:color w:val="auto"/>
          </w:rPr>
          <w:t>=</w:t>
        </w:r>
        <w:proofErr w:type="spellStart"/>
        <w:r w:rsidRPr="00BC33BD">
          <w:rPr>
            <w:rStyle w:val="a3"/>
            <w:rFonts w:cs="Times New Roman"/>
            <w:color w:val="auto"/>
            <w:lang w:val="en-US"/>
          </w:rPr>
          <w:t>parliam</w:t>
        </w:r>
        <w:proofErr w:type="spellEnd"/>
        <w:r w:rsidRPr="00BC33BD">
          <w:rPr>
            <w:rStyle w:val="a3"/>
            <w:rFonts w:cs="Times New Roman"/>
            <w:color w:val="auto"/>
          </w:rPr>
          <w:t>&amp;</w:t>
        </w:r>
        <w:r w:rsidRPr="00BC33BD">
          <w:rPr>
            <w:rStyle w:val="a3"/>
            <w:rFonts w:cs="Times New Roman"/>
            <w:color w:val="auto"/>
            <w:lang w:val="en-US"/>
          </w:rPr>
          <w:t>page</w:t>
        </w:r>
        <w:r w:rsidRPr="00BC33BD">
          <w:rPr>
            <w:rStyle w:val="a3"/>
            <w:rFonts w:cs="Times New Roman"/>
            <w:color w:val="auto"/>
          </w:rPr>
          <w:t>=7/</w:t>
        </w:r>
      </w:hyperlink>
      <w:r w:rsidRPr="00BC33BD">
        <w:rPr>
          <w:rFonts w:cs="Times New Roman"/>
        </w:rPr>
        <w:t xml:space="preserve"> (дата обращения: 04.04.2017)</w:t>
      </w:r>
    </w:p>
  </w:footnote>
  <w:footnote w:id="30">
    <w:p w14:paraId="14F1E084" w14:textId="77777777" w:rsidR="005B77DE" w:rsidRPr="00BC33BD" w:rsidRDefault="005B77DE" w:rsidP="00EB18ED">
      <w:pPr>
        <w:pStyle w:val="a4"/>
        <w:tabs>
          <w:tab w:val="left" w:pos="284"/>
        </w:tabs>
        <w:contextualSpacing/>
        <w:jc w:val="both"/>
        <w:rPr>
          <w:rFonts w:cs="Times New Roman"/>
        </w:rPr>
      </w:pPr>
      <w:r w:rsidRPr="00BC33BD">
        <w:rPr>
          <w:rStyle w:val="a7"/>
          <w:rFonts w:cs="Times New Roman"/>
        </w:rPr>
        <w:footnoteRef/>
      </w:r>
      <w:r w:rsidRPr="00BC33BD">
        <w:rPr>
          <w:rFonts w:cs="Times New Roman"/>
        </w:rPr>
        <w:t xml:space="preserve"> Бойко Ю. Ю. Конституционно-правовые основы межпарламентского сотрудничества: На примере российского парламента: </w:t>
      </w:r>
      <w:proofErr w:type="spellStart"/>
      <w:r w:rsidRPr="00BC33BD">
        <w:rPr>
          <w:rFonts w:cs="Times New Roman"/>
        </w:rPr>
        <w:t>Дис</w:t>
      </w:r>
      <w:proofErr w:type="spellEnd"/>
      <w:r w:rsidRPr="00BC33BD">
        <w:rPr>
          <w:rFonts w:cs="Times New Roman"/>
        </w:rPr>
        <w:t>. ... к. юр. н.: - М., 2004. - 195с.</w:t>
      </w:r>
    </w:p>
  </w:footnote>
  <w:footnote w:id="31">
    <w:p w14:paraId="1E3EF462" w14:textId="77777777" w:rsidR="005B77DE" w:rsidRPr="00BC33BD" w:rsidRDefault="005B77DE" w:rsidP="00EB18ED">
      <w:pPr>
        <w:pStyle w:val="a4"/>
        <w:tabs>
          <w:tab w:val="left" w:pos="284"/>
        </w:tabs>
        <w:contextualSpacing/>
        <w:jc w:val="both"/>
        <w:rPr>
          <w:rFonts w:cs="Times New Roman"/>
          <w:lang w:val="en-US"/>
        </w:rPr>
      </w:pPr>
      <w:r w:rsidRPr="00BC33BD">
        <w:rPr>
          <w:rStyle w:val="a7"/>
          <w:rFonts w:cs="Times New Roman"/>
        </w:rPr>
        <w:footnoteRef/>
      </w:r>
      <w:r w:rsidRPr="00BC33BD">
        <w:rPr>
          <w:rFonts w:cs="Times New Roman"/>
        </w:rPr>
        <w:t xml:space="preserve"> Саидов А.Х. Межпарламентские организации мира: Справочник. М.: Международные отношения, 2004. 352 с.; Хабаров С.А. Международные парламентские организации. Правовые</w:t>
      </w:r>
      <w:r w:rsidRPr="00BC33BD">
        <w:rPr>
          <w:rFonts w:cs="Times New Roman"/>
          <w:lang w:val="en-US"/>
        </w:rPr>
        <w:t xml:space="preserve"> </w:t>
      </w:r>
      <w:r w:rsidRPr="00BC33BD">
        <w:rPr>
          <w:rFonts w:cs="Times New Roman"/>
        </w:rPr>
        <w:t>аспекты</w:t>
      </w:r>
      <w:r w:rsidRPr="00BC33BD">
        <w:rPr>
          <w:rFonts w:cs="Times New Roman"/>
          <w:lang w:val="en-US"/>
        </w:rPr>
        <w:t xml:space="preserve">. - </w:t>
      </w:r>
      <w:r w:rsidRPr="00BC33BD">
        <w:rPr>
          <w:rFonts w:cs="Times New Roman"/>
        </w:rPr>
        <w:t>М</w:t>
      </w:r>
      <w:r w:rsidRPr="00BC33BD">
        <w:rPr>
          <w:rFonts w:cs="Times New Roman"/>
          <w:lang w:val="en-US"/>
        </w:rPr>
        <w:t>.,  1995. - 183</w:t>
      </w:r>
      <w:r w:rsidRPr="00BC33BD">
        <w:rPr>
          <w:rFonts w:cs="Times New Roman"/>
        </w:rPr>
        <w:t>с</w:t>
      </w:r>
      <w:r w:rsidRPr="00BC33BD">
        <w:rPr>
          <w:rFonts w:cs="Times New Roman"/>
          <w:lang w:val="en-US"/>
        </w:rPr>
        <w:t>.</w:t>
      </w:r>
    </w:p>
  </w:footnote>
  <w:footnote w:id="32">
    <w:p w14:paraId="70321191" w14:textId="4F29EF25" w:rsidR="005B77DE" w:rsidRPr="00BC33BD" w:rsidRDefault="005B77DE" w:rsidP="00EB18ED">
      <w:pPr>
        <w:pStyle w:val="a4"/>
        <w:tabs>
          <w:tab w:val="left" w:pos="284"/>
        </w:tabs>
        <w:contextualSpacing/>
        <w:jc w:val="both"/>
        <w:rPr>
          <w:rFonts w:cs="Times New Roman"/>
          <w:lang w:val="en-US"/>
        </w:rPr>
      </w:pPr>
      <w:r w:rsidRPr="00BC33BD">
        <w:rPr>
          <w:rStyle w:val="a7"/>
          <w:rFonts w:cs="Times New Roman"/>
        </w:rPr>
        <w:footnoteRef/>
      </w:r>
      <w:r w:rsidRPr="00BC33BD">
        <w:rPr>
          <w:rFonts w:cs="Times New Roman"/>
          <w:lang w:val="en-US"/>
        </w:rPr>
        <w:t xml:space="preserve"> </w:t>
      </w:r>
      <w:proofErr w:type="spellStart"/>
      <w:r w:rsidRPr="00BC33BD">
        <w:rPr>
          <w:rFonts w:cs="Times New Roman"/>
          <w:lang w:val="en-US"/>
        </w:rPr>
        <w:t>Priestman</w:t>
      </w:r>
      <w:proofErr w:type="spellEnd"/>
      <w:r w:rsidRPr="00BC33BD">
        <w:rPr>
          <w:rFonts w:cs="Times New Roman"/>
          <w:lang w:val="en-US"/>
        </w:rPr>
        <w:t xml:space="preserve"> J. D. Relations between National Parliaments and International Parliamentary Assemblies // Constitutional and Parliamentary Information ASGP. - Geneva, 1980. № 124. – </w:t>
      </w:r>
      <w:r w:rsidRPr="00BC33BD">
        <w:rPr>
          <w:rFonts w:cs="Times New Roman"/>
        </w:rPr>
        <w:t>Р</w:t>
      </w:r>
      <w:r w:rsidRPr="00BC33BD">
        <w:rPr>
          <w:rFonts w:cs="Times New Roman"/>
          <w:lang w:val="en-US"/>
        </w:rPr>
        <w:t xml:space="preserve">. 124. </w:t>
      </w:r>
    </w:p>
  </w:footnote>
  <w:footnote w:id="33">
    <w:p w14:paraId="4BD8C9D5" w14:textId="77777777" w:rsidR="005B77DE" w:rsidRPr="00BC33BD" w:rsidRDefault="005B77DE" w:rsidP="00EB18ED">
      <w:pPr>
        <w:pStyle w:val="a4"/>
        <w:tabs>
          <w:tab w:val="left" w:pos="284"/>
        </w:tabs>
        <w:contextualSpacing/>
        <w:jc w:val="both"/>
        <w:rPr>
          <w:rFonts w:cs="Times New Roman"/>
          <w:lang w:val="en-US"/>
        </w:rPr>
      </w:pPr>
      <w:r w:rsidRPr="00BC33BD">
        <w:rPr>
          <w:rStyle w:val="a7"/>
          <w:rFonts w:cs="Times New Roman"/>
        </w:rPr>
        <w:footnoteRef/>
      </w:r>
      <w:r w:rsidRPr="00BC33BD">
        <w:rPr>
          <w:rFonts w:cs="Times New Roman"/>
          <w:lang w:val="en-US"/>
        </w:rPr>
        <w:t xml:space="preserve">  Cutler R. The Emergence of International Parliamentary Institutions: New Networks of Influence in World Society, in Who Is Afraid of the State? - Toronto: University of Toronto Press, 2001. – P.229.</w:t>
      </w:r>
    </w:p>
  </w:footnote>
  <w:footnote w:id="34">
    <w:p w14:paraId="2FEC9B1F" w14:textId="1CE43425" w:rsidR="005B77DE" w:rsidRPr="00BC33BD" w:rsidRDefault="005B77DE" w:rsidP="00EB18ED">
      <w:pPr>
        <w:pStyle w:val="a4"/>
        <w:tabs>
          <w:tab w:val="left" w:pos="284"/>
        </w:tabs>
        <w:contextualSpacing/>
        <w:jc w:val="both"/>
        <w:rPr>
          <w:rFonts w:cs="Times New Roman"/>
        </w:rPr>
      </w:pPr>
      <w:r w:rsidRPr="00BC33BD">
        <w:rPr>
          <w:rStyle w:val="a7"/>
          <w:rFonts w:cs="Times New Roman"/>
        </w:rPr>
        <w:footnoteRef/>
      </w:r>
      <w:r w:rsidRPr="00BC33BD">
        <w:rPr>
          <w:rFonts w:cs="Times New Roman"/>
        </w:rPr>
        <w:t xml:space="preserve"> Виноградова А. А. Парламентская ассамблея ОБСЕ как тип межпарламентского института: генезис, функции и перспективы.: </w:t>
      </w:r>
      <w:proofErr w:type="spellStart"/>
      <w:r w:rsidRPr="00BC33BD">
        <w:rPr>
          <w:rFonts w:cs="Times New Roman"/>
        </w:rPr>
        <w:t>Дис</w:t>
      </w:r>
      <w:proofErr w:type="spellEnd"/>
      <w:r w:rsidRPr="00BC33BD">
        <w:rPr>
          <w:rFonts w:cs="Times New Roman"/>
        </w:rPr>
        <w:t>. …</w:t>
      </w:r>
      <w:proofErr w:type="spellStart"/>
      <w:r w:rsidRPr="00BC33BD">
        <w:rPr>
          <w:rFonts w:cs="Times New Roman"/>
        </w:rPr>
        <w:t>к</w:t>
      </w:r>
      <w:proofErr w:type="gramStart"/>
      <w:r w:rsidRPr="00BC33BD">
        <w:rPr>
          <w:rFonts w:cs="Times New Roman"/>
        </w:rPr>
        <w:t>.</w:t>
      </w:r>
      <w:proofErr w:type="gramEnd"/>
      <w:r w:rsidRPr="00BC33BD">
        <w:rPr>
          <w:rFonts w:cs="Times New Roman"/>
        </w:rPr>
        <w:t>полит.н</w:t>
      </w:r>
      <w:proofErr w:type="spellEnd"/>
      <w:r w:rsidRPr="00BC33BD">
        <w:rPr>
          <w:rFonts w:cs="Times New Roman"/>
        </w:rPr>
        <w:t>.: 23.00.02. - М., 2011. - С.25-33.</w:t>
      </w:r>
    </w:p>
  </w:footnote>
  <w:footnote w:id="35">
    <w:p w14:paraId="198A09D2" w14:textId="102A38D1" w:rsidR="005B77DE" w:rsidRDefault="005B77DE" w:rsidP="00EB18ED">
      <w:pPr>
        <w:pStyle w:val="a4"/>
        <w:jc w:val="both"/>
      </w:pPr>
      <w:r>
        <w:rPr>
          <w:rStyle w:val="a7"/>
        </w:rPr>
        <w:footnoteRef/>
      </w:r>
      <w:r>
        <w:t xml:space="preserve"> </w:t>
      </w:r>
      <w:r w:rsidRPr="00BC33BD">
        <w:rPr>
          <w:rFonts w:cs="Times New Roman"/>
        </w:rPr>
        <w:t>Хабаров С.А. Международные парламентские организации. Право</w:t>
      </w:r>
      <w:r>
        <w:rPr>
          <w:rFonts w:cs="Times New Roman"/>
        </w:rPr>
        <w:t>вые аспекты. - М.,  1995. - С.38</w:t>
      </w:r>
      <w:r w:rsidRPr="00BC33BD">
        <w:rPr>
          <w:rFonts w:cs="Times New Roman"/>
        </w:rPr>
        <w:t>.</w:t>
      </w:r>
    </w:p>
  </w:footnote>
  <w:footnote w:id="36">
    <w:p w14:paraId="2307BD78" w14:textId="5F3A470F" w:rsidR="005B77DE" w:rsidRPr="00BC33BD" w:rsidRDefault="005B77DE" w:rsidP="00EB18ED">
      <w:pPr>
        <w:pStyle w:val="a4"/>
        <w:tabs>
          <w:tab w:val="left" w:pos="284"/>
        </w:tabs>
        <w:contextualSpacing/>
        <w:jc w:val="both"/>
        <w:rPr>
          <w:rFonts w:cs="Times New Roman"/>
        </w:rPr>
      </w:pPr>
      <w:r w:rsidRPr="00BC33BD">
        <w:rPr>
          <w:rStyle w:val="a7"/>
          <w:rFonts w:cs="Times New Roman"/>
        </w:rPr>
        <w:footnoteRef/>
      </w:r>
      <w:r w:rsidRPr="00BC33BD">
        <w:rPr>
          <w:rFonts w:cs="Times New Roman"/>
        </w:rPr>
        <w:t xml:space="preserve"> </w:t>
      </w:r>
      <w:r>
        <w:rPr>
          <w:rFonts w:cs="Times New Roman"/>
        </w:rPr>
        <w:t>Там же</w:t>
      </w:r>
      <w:r w:rsidRPr="00BC33BD">
        <w:rPr>
          <w:rFonts w:cs="Times New Roman"/>
        </w:rPr>
        <w:t>. - С.40.</w:t>
      </w:r>
    </w:p>
  </w:footnote>
  <w:footnote w:id="37">
    <w:p w14:paraId="7AFC69D3" w14:textId="77777777" w:rsidR="005B77DE" w:rsidRPr="00BC33BD" w:rsidRDefault="005B77DE" w:rsidP="00EB18ED">
      <w:pPr>
        <w:pStyle w:val="a4"/>
        <w:tabs>
          <w:tab w:val="left" w:pos="284"/>
        </w:tabs>
        <w:contextualSpacing/>
        <w:jc w:val="both"/>
        <w:rPr>
          <w:rFonts w:cs="Times New Roman"/>
        </w:rPr>
      </w:pPr>
      <w:r w:rsidRPr="00BC33BD">
        <w:rPr>
          <w:rStyle w:val="a7"/>
          <w:rFonts w:cs="Times New Roman"/>
        </w:rPr>
        <w:footnoteRef/>
      </w:r>
      <w:r w:rsidRPr="00BC33BD">
        <w:rPr>
          <w:rFonts w:cs="Times New Roman"/>
        </w:rPr>
        <w:t xml:space="preserve"> Хабаров С.А. Международные парламентские организации. Правовые аспекты. - М.,  1995. – С. 59.</w:t>
      </w:r>
    </w:p>
  </w:footnote>
  <w:footnote w:id="38">
    <w:p w14:paraId="4074BD90" w14:textId="77777777" w:rsidR="005B77DE" w:rsidRPr="00BC33BD" w:rsidRDefault="005B77DE" w:rsidP="00EB18ED">
      <w:pPr>
        <w:pStyle w:val="a4"/>
        <w:tabs>
          <w:tab w:val="left" w:pos="284"/>
        </w:tabs>
        <w:contextualSpacing/>
        <w:jc w:val="both"/>
        <w:rPr>
          <w:rFonts w:cs="Times New Roman"/>
        </w:rPr>
      </w:pPr>
      <w:r w:rsidRPr="00BC33BD">
        <w:rPr>
          <w:rStyle w:val="a7"/>
          <w:rFonts w:cs="Times New Roman"/>
        </w:rPr>
        <w:footnoteRef/>
      </w:r>
      <w:r w:rsidRPr="00BC33BD">
        <w:rPr>
          <w:rFonts w:cs="Times New Roman"/>
        </w:rPr>
        <w:t xml:space="preserve">Совместные выводы Сопредседателей Парламентской конференции по борьбе с международным терроризмом от 28 марта 2017г.// Межпарламентская ассамблея государств-участников СНГ: Официальный сайт.  </w:t>
      </w:r>
      <w:r w:rsidRPr="00BC33BD">
        <w:rPr>
          <w:rFonts w:cs="Times New Roman"/>
          <w:lang w:val="en-US"/>
        </w:rPr>
        <w:t>URL</w:t>
      </w:r>
      <w:r w:rsidRPr="00BC33BD">
        <w:rPr>
          <w:rFonts w:cs="Times New Roman"/>
        </w:rPr>
        <w:t xml:space="preserve">: </w:t>
      </w:r>
      <w:hyperlink r:id="rId12" w:history="1">
        <w:r w:rsidRPr="00BC33BD">
          <w:rPr>
            <w:rStyle w:val="a3"/>
            <w:rFonts w:cs="Times New Roman"/>
            <w:color w:val="auto"/>
            <w:lang w:val="en-US"/>
          </w:rPr>
          <w:t>http</w:t>
        </w:r>
        <w:r w:rsidRPr="00BC33BD">
          <w:rPr>
            <w:rStyle w:val="a3"/>
            <w:rFonts w:cs="Times New Roman"/>
            <w:color w:val="auto"/>
          </w:rPr>
          <w:t>://</w:t>
        </w:r>
        <w:proofErr w:type="spellStart"/>
        <w:r w:rsidRPr="00BC33BD">
          <w:rPr>
            <w:rStyle w:val="a3"/>
            <w:rFonts w:cs="Times New Roman"/>
            <w:color w:val="auto"/>
            <w:lang w:val="en-US"/>
          </w:rPr>
          <w:t>iacis</w:t>
        </w:r>
        <w:proofErr w:type="spellEnd"/>
        <w:r w:rsidRPr="00BC33BD">
          <w:rPr>
            <w:rStyle w:val="a3"/>
            <w:rFonts w:cs="Times New Roman"/>
            <w:color w:val="auto"/>
          </w:rPr>
          <w:t>.</w:t>
        </w:r>
        <w:proofErr w:type="spellStart"/>
        <w:r w:rsidRPr="00BC33BD">
          <w:rPr>
            <w:rStyle w:val="a3"/>
            <w:rFonts w:cs="Times New Roman"/>
            <w:color w:val="auto"/>
            <w:lang w:val="en-US"/>
          </w:rPr>
          <w:t>ru</w:t>
        </w:r>
        <w:proofErr w:type="spellEnd"/>
        <w:r w:rsidRPr="00BC33BD">
          <w:rPr>
            <w:rStyle w:val="a3"/>
            <w:rFonts w:cs="Times New Roman"/>
            <w:color w:val="auto"/>
          </w:rPr>
          <w:t>/</w:t>
        </w:r>
        <w:r w:rsidRPr="00BC33BD">
          <w:rPr>
            <w:rStyle w:val="a3"/>
            <w:rFonts w:cs="Times New Roman"/>
            <w:color w:val="auto"/>
            <w:lang w:val="en-US"/>
          </w:rPr>
          <w:t>upload</w:t>
        </w:r>
        <w:r w:rsidRPr="00BC33BD">
          <w:rPr>
            <w:rStyle w:val="a3"/>
            <w:rFonts w:cs="Times New Roman"/>
            <w:color w:val="auto"/>
          </w:rPr>
          <w:t>/</w:t>
        </w:r>
        <w:proofErr w:type="spellStart"/>
        <w:r w:rsidRPr="00BC33BD">
          <w:rPr>
            <w:rStyle w:val="a3"/>
            <w:rFonts w:cs="Times New Roman"/>
            <w:color w:val="auto"/>
            <w:lang w:val="en-US"/>
          </w:rPr>
          <w:t>medialibrary</w:t>
        </w:r>
        <w:proofErr w:type="spellEnd"/>
        <w:r w:rsidRPr="00BC33BD">
          <w:rPr>
            <w:rStyle w:val="a3"/>
            <w:rFonts w:cs="Times New Roman"/>
            <w:color w:val="auto"/>
          </w:rPr>
          <w:t>/1</w:t>
        </w:r>
        <w:r w:rsidRPr="00BC33BD">
          <w:rPr>
            <w:rStyle w:val="a3"/>
            <w:rFonts w:cs="Times New Roman"/>
            <w:color w:val="auto"/>
            <w:lang w:val="en-US"/>
          </w:rPr>
          <w:t>b</w:t>
        </w:r>
        <w:r w:rsidRPr="00BC33BD">
          <w:rPr>
            <w:rStyle w:val="a3"/>
            <w:rFonts w:cs="Times New Roman"/>
            <w:color w:val="auto"/>
          </w:rPr>
          <w:t>3/</w:t>
        </w:r>
        <w:proofErr w:type="spellStart"/>
        <w:r w:rsidRPr="00BC33BD">
          <w:rPr>
            <w:rStyle w:val="a3"/>
            <w:rFonts w:cs="Times New Roman"/>
            <w:color w:val="auto"/>
            <w:lang w:val="en-US"/>
          </w:rPr>
          <w:t>vyvody</w:t>
        </w:r>
        <w:proofErr w:type="spellEnd"/>
        <w:r w:rsidRPr="00BC33BD">
          <w:rPr>
            <w:rStyle w:val="a3"/>
            <w:rFonts w:cs="Times New Roman"/>
            <w:color w:val="auto"/>
          </w:rPr>
          <w:t>_</w:t>
        </w:r>
        <w:proofErr w:type="spellStart"/>
        <w:r w:rsidRPr="00BC33BD">
          <w:rPr>
            <w:rStyle w:val="a3"/>
            <w:rFonts w:cs="Times New Roman"/>
            <w:color w:val="auto"/>
            <w:lang w:val="en-US"/>
          </w:rPr>
          <w:t>matvienko</w:t>
        </w:r>
        <w:proofErr w:type="spellEnd"/>
        <w:r w:rsidRPr="00BC33BD">
          <w:rPr>
            <w:rStyle w:val="a3"/>
            <w:rFonts w:cs="Times New Roman"/>
            <w:color w:val="auto"/>
          </w:rPr>
          <w:t>-</w:t>
        </w:r>
        <w:proofErr w:type="spellStart"/>
        <w:r w:rsidRPr="00BC33BD">
          <w:rPr>
            <w:rStyle w:val="a3"/>
            <w:rFonts w:cs="Times New Roman"/>
            <w:color w:val="auto"/>
            <w:lang w:val="en-US"/>
          </w:rPr>
          <w:t>i</w:t>
        </w:r>
        <w:proofErr w:type="spellEnd"/>
        <w:r w:rsidRPr="00BC33BD">
          <w:rPr>
            <w:rStyle w:val="a3"/>
            <w:rFonts w:cs="Times New Roman"/>
            <w:color w:val="auto"/>
          </w:rPr>
          <w:t>-</w:t>
        </w:r>
        <w:proofErr w:type="spellStart"/>
        <w:r w:rsidRPr="00BC33BD">
          <w:rPr>
            <w:rStyle w:val="a3"/>
            <w:rFonts w:cs="Times New Roman"/>
            <w:color w:val="auto"/>
            <w:lang w:val="en-US"/>
          </w:rPr>
          <w:t>muttonen</w:t>
        </w:r>
        <w:proofErr w:type="spellEnd"/>
        <w:r w:rsidRPr="00BC33BD">
          <w:rPr>
            <w:rStyle w:val="a3"/>
            <w:rFonts w:cs="Times New Roman"/>
            <w:color w:val="auto"/>
          </w:rPr>
          <w:t>.</w:t>
        </w:r>
        <w:r w:rsidRPr="00BC33BD">
          <w:rPr>
            <w:rStyle w:val="a3"/>
            <w:rFonts w:cs="Times New Roman"/>
            <w:color w:val="auto"/>
            <w:lang w:val="en-US"/>
          </w:rPr>
          <w:t>pdf</w:t>
        </w:r>
      </w:hyperlink>
      <w:r w:rsidRPr="00BC33BD">
        <w:rPr>
          <w:rFonts w:cs="Times New Roman"/>
        </w:rPr>
        <w:t xml:space="preserve"> (дата обращения: 11.03.2017).</w:t>
      </w:r>
    </w:p>
  </w:footnote>
  <w:footnote w:id="39">
    <w:p w14:paraId="5999052B" w14:textId="1F6F56B0" w:rsidR="005B77DE" w:rsidRPr="00BC33BD" w:rsidRDefault="005B77DE" w:rsidP="00EB18ED">
      <w:pPr>
        <w:pStyle w:val="a4"/>
        <w:tabs>
          <w:tab w:val="left" w:pos="284"/>
        </w:tabs>
        <w:contextualSpacing/>
        <w:jc w:val="both"/>
        <w:rPr>
          <w:rFonts w:cs="Times New Roman"/>
        </w:rPr>
      </w:pPr>
      <w:r w:rsidRPr="00BC33BD">
        <w:rPr>
          <w:rStyle w:val="a7"/>
          <w:rFonts w:cs="Times New Roman"/>
        </w:rPr>
        <w:footnoteRef/>
      </w:r>
      <w:r w:rsidRPr="00BC33BD">
        <w:rPr>
          <w:rFonts w:cs="Times New Roman"/>
        </w:rPr>
        <w:t xml:space="preserve"> Шибаева Е. А. Право международных организаций: Вопросы теории. - М.: Международные отношения, 1986. – С. 16. </w:t>
      </w:r>
    </w:p>
  </w:footnote>
  <w:footnote w:id="40">
    <w:p w14:paraId="5E6823E0" w14:textId="77777777" w:rsidR="005B77DE" w:rsidRPr="00BC33BD" w:rsidRDefault="005B77DE" w:rsidP="00EB18ED">
      <w:pPr>
        <w:pStyle w:val="a4"/>
        <w:tabs>
          <w:tab w:val="left" w:pos="284"/>
        </w:tabs>
        <w:contextualSpacing/>
        <w:jc w:val="both"/>
        <w:rPr>
          <w:rFonts w:cs="Times New Roman"/>
        </w:rPr>
      </w:pPr>
      <w:r w:rsidRPr="00BC33BD">
        <w:rPr>
          <w:rStyle w:val="a7"/>
          <w:rFonts w:cs="Times New Roman"/>
        </w:rPr>
        <w:footnoteRef/>
      </w:r>
      <w:r w:rsidRPr="00BC33BD">
        <w:rPr>
          <w:rFonts w:cs="Times New Roman"/>
        </w:rPr>
        <w:t xml:space="preserve"> Хабаров С.А. Международные парламентские организации. Правовые аспекты. - М.,  1995. – С.44.</w:t>
      </w:r>
    </w:p>
  </w:footnote>
  <w:footnote w:id="41">
    <w:p w14:paraId="5C353FBC" w14:textId="79B13C9D" w:rsidR="005B77DE" w:rsidRPr="00BC33BD" w:rsidRDefault="005B77DE" w:rsidP="00EB18ED">
      <w:pPr>
        <w:pStyle w:val="a4"/>
        <w:tabs>
          <w:tab w:val="left" w:pos="284"/>
        </w:tabs>
        <w:contextualSpacing/>
        <w:jc w:val="both"/>
        <w:rPr>
          <w:rFonts w:cs="Times New Roman"/>
          <w:lang w:val="en-US"/>
        </w:rPr>
      </w:pPr>
      <w:r w:rsidRPr="00BC33BD">
        <w:rPr>
          <w:rStyle w:val="a7"/>
          <w:rFonts w:cs="Times New Roman"/>
        </w:rPr>
        <w:footnoteRef/>
      </w:r>
      <w:r w:rsidRPr="00BC33BD">
        <w:rPr>
          <w:rFonts w:cs="Times New Roman"/>
        </w:rPr>
        <w:t xml:space="preserve"> </w:t>
      </w:r>
      <w:proofErr w:type="spellStart"/>
      <w:r w:rsidRPr="00BC33BD">
        <w:rPr>
          <w:rFonts w:cs="Times New Roman"/>
        </w:rPr>
        <w:t>Косачев</w:t>
      </w:r>
      <w:proofErr w:type="spellEnd"/>
      <w:r w:rsidRPr="00BC33BD">
        <w:rPr>
          <w:rFonts w:cs="Times New Roman"/>
        </w:rPr>
        <w:t xml:space="preserve"> К. Межпарламентский союз: родит ли гора мышь или вмешательство в невмешательство?// Международная</w:t>
      </w:r>
      <w:r w:rsidRPr="00BC33BD">
        <w:rPr>
          <w:rFonts w:cs="Times New Roman"/>
          <w:lang w:val="en-US"/>
        </w:rPr>
        <w:t xml:space="preserve"> </w:t>
      </w:r>
      <w:r w:rsidRPr="00BC33BD">
        <w:rPr>
          <w:rFonts w:cs="Times New Roman"/>
        </w:rPr>
        <w:t>жизнь</w:t>
      </w:r>
      <w:r w:rsidRPr="00BC33BD">
        <w:rPr>
          <w:rFonts w:cs="Times New Roman"/>
          <w:lang w:val="en-US"/>
        </w:rPr>
        <w:t xml:space="preserve">. – </w:t>
      </w:r>
      <w:r w:rsidRPr="00BC33BD">
        <w:rPr>
          <w:rFonts w:cs="Times New Roman"/>
        </w:rPr>
        <w:t>М</w:t>
      </w:r>
      <w:r w:rsidRPr="00BC33BD">
        <w:rPr>
          <w:rFonts w:cs="Times New Roman"/>
          <w:lang w:val="en-US"/>
        </w:rPr>
        <w:t xml:space="preserve">.: 2016. № 11. – </w:t>
      </w:r>
      <w:r w:rsidRPr="00BC33BD">
        <w:rPr>
          <w:rFonts w:cs="Times New Roman"/>
        </w:rPr>
        <w:t>С</w:t>
      </w:r>
      <w:r w:rsidRPr="00BC33BD">
        <w:rPr>
          <w:rFonts w:cs="Times New Roman"/>
          <w:lang w:val="en-US"/>
        </w:rPr>
        <w:t>. 1</w:t>
      </w:r>
    </w:p>
  </w:footnote>
  <w:footnote w:id="42">
    <w:p w14:paraId="01DAF6B4" w14:textId="77777777" w:rsidR="005B77DE" w:rsidRPr="00BC33BD" w:rsidRDefault="005B77DE" w:rsidP="00EB18ED">
      <w:pPr>
        <w:pStyle w:val="a4"/>
        <w:tabs>
          <w:tab w:val="left" w:pos="284"/>
        </w:tabs>
        <w:contextualSpacing/>
        <w:jc w:val="both"/>
        <w:rPr>
          <w:rFonts w:cs="Times New Roman"/>
        </w:rPr>
      </w:pPr>
      <w:r w:rsidRPr="00BC33BD">
        <w:rPr>
          <w:rStyle w:val="a7"/>
          <w:rFonts w:cs="Times New Roman"/>
        </w:rPr>
        <w:footnoteRef/>
      </w:r>
      <w:r w:rsidRPr="00BC33BD">
        <w:rPr>
          <w:rFonts w:cs="Times New Roman"/>
          <w:lang w:val="en-US"/>
        </w:rPr>
        <w:t xml:space="preserve"> Statutes of the Inter-Parliamentary Union, adopted in 1976// Inter-Parliamentary Union: Official website. URL</w:t>
      </w:r>
      <w:r w:rsidRPr="00BC33BD">
        <w:rPr>
          <w:rFonts w:cs="Times New Roman"/>
        </w:rPr>
        <w:t xml:space="preserve">: </w:t>
      </w:r>
      <w:hyperlink r:id="rId13" w:anchor="Foot1" w:history="1">
        <w:r w:rsidRPr="00BC33BD">
          <w:rPr>
            <w:rStyle w:val="a3"/>
            <w:rFonts w:cs="Times New Roman"/>
            <w:color w:val="auto"/>
            <w:lang w:val="en-US"/>
          </w:rPr>
          <w:t>http</w:t>
        </w:r>
        <w:r w:rsidRPr="00BC33BD">
          <w:rPr>
            <w:rStyle w:val="a3"/>
            <w:rFonts w:cs="Times New Roman"/>
            <w:color w:val="auto"/>
          </w:rPr>
          <w:t>://</w:t>
        </w:r>
        <w:r w:rsidRPr="00BC33BD">
          <w:rPr>
            <w:rStyle w:val="a3"/>
            <w:rFonts w:cs="Times New Roman"/>
            <w:color w:val="auto"/>
            <w:lang w:val="en-US"/>
          </w:rPr>
          <w:t>www</w:t>
        </w:r>
        <w:r w:rsidRPr="00BC33BD">
          <w:rPr>
            <w:rStyle w:val="a3"/>
            <w:rFonts w:cs="Times New Roman"/>
            <w:color w:val="auto"/>
          </w:rPr>
          <w:t>.</w:t>
        </w:r>
        <w:proofErr w:type="spellStart"/>
        <w:r w:rsidRPr="00BC33BD">
          <w:rPr>
            <w:rStyle w:val="a3"/>
            <w:rFonts w:cs="Times New Roman"/>
            <w:color w:val="auto"/>
            <w:lang w:val="en-US"/>
          </w:rPr>
          <w:t>ipu</w:t>
        </w:r>
        <w:proofErr w:type="spellEnd"/>
        <w:r w:rsidRPr="00BC33BD">
          <w:rPr>
            <w:rStyle w:val="a3"/>
            <w:rFonts w:cs="Times New Roman"/>
            <w:color w:val="auto"/>
          </w:rPr>
          <w:t>.</w:t>
        </w:r>
        <w:r w:rsidRPr="00BC33BD">
          <w:rPr>
            <w:rStyle w:val="a3"/>
            <w:rFonts w:cs="Times New Roman"/>
            <w:color w:val="auto"/>
            <w:lang w:val="en-US"/>
          </w:rPr>
          <w:t>org</w:t>
        </w:r>
        <w:r w:rsidRPr="00BC33BD">
          <w:rPr>
            <w:rStyle w:val="a3"/>
            <w:rFonts w:cs="Times New Roman"/>
            <w:color w:val="auto"/>
          </w:rPr>
          <w:t>/</w:t>
        </w:r>
        <w:proofErr w:type="spellStart"/>
        <w:r w:rsidRPr="00BC33BD">
          <w:rPr>
            <w:rStyle w:val="a3"/>
            <w:rFonts w:cs="Times New Roman"/>
            <w:color w:val="auto"/>
            <w:lang w:val="en-US"/>
          </w:rPr>
          <w:t>strct</w:t>
        </w:r>
        <w:proofErr w:type="spellEnd"/>
        <w:r w:rsidRPr="00BC33BD">
          <w:rPr>
            <w:rStyle w:val="a3"/>
            <w:rFonts w:cs="Times New Roman"/>
            <w:color w:val="auto"/>
          </w:rPr>
          <w:t>-</w:t>
        </w:r>
        <w:r w:rsidRPr="00BC33BD">
          <w:rPr>
            <w:rStyle w:val="a3"/>
            <w:rFonts w:cs="Times New Roman"/>
            <w:color w:val="auto"/>
            <w:lang w:val="en-US"/>
          </w:rPr>
          <w:t>e</w:t>
        </w:r>
        <w:r w:rsidRPr="00BC33BD">
          <w:rPr>
            <w:rStyle w:val="a3"/>
            <w:rFonts w:cs="Times New Roman"/>
            <w:color w:val="auto"/>
          </w:rPr>
          <w:t>/</w:t>
        </w:r>
        <w:r w:rsidRPr="00BC33BD">
          <w:rPr>
            <w:rStyle w:val="a3"/>
            <w:rFonts w:cs="Times New Roman"/>
            <w:color w:val="auto"/>
            <w:lang w:val="en-US"/>
          </w:rPr>
          <w:t>statutes</w:t>
        </w:r>
        <w:r w:rsidRPr="00BC33BD">
          <w:rPr>
            <w:rStyle w:val="a3"/>
            <w:rFonts w:cs="Times New Roman"/>
            <w:color w:val="auto"/>
          </w:rPr>
          <w:t>-</w:t>
        </w:r>
        <w:r w:rsidRPr="00BC33BD">
          <w:rPr>
            <w:rStyle w:val="a3"/>
            <w:rFonts w:cs="Times New Roman"/>
            <w:color w:val="auto"/>
            <w:lang w:val="en-US"/>
          </w:rPr>
          <w:t>new</w:t>
        </w:r>
        <w:r w:rsidRPr="00BC33BD">
          <w:rPr>
            <w:rStyle w:val="a3"/>
            <w:rFonts w:cs="Times New Roman"/>
            <w:color w:val="auto"/>
          </w:rPr>
          <w:t>.</w:t>
        </w:r>
        <w:proofErr w:type="spellStart"/>
        <w:r w:rsidRPr="00BC33BD">
          <w:rPr>
            <w:rStyle w:val="a3"/>
            <w:rFonts w:cs="Times New Roman"/>
            <w:color w:val="auto"/>
            <w:lang w:val="en-US"/>
          </w:rPr>
          <w:t>htm</w:t>
        </w:r>
        <w:proofErr w:type="spellEnd"/>
        <w:r w:rsidRPr="00BC33BD">
          <w:rPr>
            <w:rStyle w:val="a3"/>
            <w:rFonts w:cs="Times New Roman"/>
            <w:color w:val="auto"/>
          </w:rPr>
          <w:t>#</w:t>
        </w:r>
        <w:r w:rsidRPr="00BC33BD">
          <w:rPr>
            <w:rStyle w:val="a3"/>
            <w:rFonts w:cs="Times New Roman"/>
            <w:color w:val="auto"/>
            <w:lang w:val="en-US"/>
          </w:rPr>
          <w:t>Foot</w:t>
        </w:r>
        <w:r w:rsidRPr="00BC33BD">
          <w:rPr>
            <w:rStyle w:val="a3"/>
            <w:rFonts w:cs="Times New Roman"/>
            <w:color w:val="auto"/>
          </w:rPr>
          <w:t>1</w:t>
        </w:r>
      </w:hyperlink>
      <w:r w:rsidRPr="00BC33BD">
        <w:rPr>
          <w:rFonts w:cs="Times New Roman"/>
        </w:rPr>
        <w:t xml:space="preserve"> (дата обращения: 23.02.2016).</w:t>
      </w:r>
    </w:p>
  </w:footnote>
  <w:footnote w:id="43">
    <w:p w14:paraId="4836FDFB" w14:textId="77777777" w:rsidR="005B77DE" w:rsidRPr="00BC33BD" w:rsidRDefault="005B77DE" w:rsidP="00EB18ED">
      <w:pPr>
        <w:pStyle w:val="a4"/>
        <w:tabs>
          <w:tab w:val="left" w:pos="284"/>
        </w:tabs>
        <w:contextualSpacing/>
        <w:jc w:val="both"/>
        <w:rPr>
          <w:rFonts w:cs="Times New Roman"/>
        </w:rPr>
      </w:pPr>
      <w:r w:rsidRPr="00BC33BD">
        <w:rPr>
          <w:rStyle w:val="a7"/>
          <w:rFonts w:cs="Times New Roman"/>
        </w:rPr>
        <w:footnoteRef/>
      </w:r>
      <w:r w:rsidRPr="00BC33BD">
        <w:rPr>
          <w:rFonts w:cs="Times New Roman"/>
        </w:rPr>
        <w:t xml:space="preserve"> </w:t>
      </w:r>
      <w:proofErr w:type="spellStart"/>
      <w:r w:rsidRPr="00BC33BD">
        <w:rPr>
          <w:rFonts w:cs="Times New Roman"/>
        </w:rPr>
        <w:t>Косачев</w:t>
      </w:r>
      <w:proofErr w:type="spellEnd"/>
      <w:r w:rsidRPr="00BC33BD">
        <w:rPr>
          <w:rFonts w:cs="Times New Roman"/>
        </w:rPr>
        <w:t xml:space="preserve"> К. Межпарламентский союз: родит ли гора мышь или вмешательство в невмешательство?// Международная жизнь. – М.: 2016. № 11. – С. 3-4. С.1-17.</w:t>
      </w:r>
    </w:p>
  </w:footnote>
  <w:footnote w:id="44">
    <w:p w14:paraId="00BA4E92" w14:textId="77777777" w:rsidR="005B77DE" w:rsidRPr="00BC33BD" w:rsidRDefault="005B77DE" w:rsidP="00EB18ED">
      <w:pPr>
        <w:pStyle w:val="a4"/>
        <w:tabs>
          <w:tab w:val="left" w:pos="284"/>
        </w:tabs>
        <w:contextualSpacing/>
        <w:jc w:val="both"/>
        <w:rPr>
          <w:rFonts w:cs="Times New Roman"/>
          <w:lang w:val="en-US"/>
        </w:rPr>
      </w:pPr>
      <w:r w:rsidRPr="00BC33BD">
        <w:rPr>
          <w:rStyle w:val="a7"/>
          <w:rFonts w:cs="Times New Roman"/>
        </w:rPr>
        <w:footnoteRef/>
      </w:r>
      <w:r w:rsidRPr="00BC33BD">
        <w:rPr>
          <w:rFonts w:cs="Times New Roman"/>
        </w:rPr>
        <w:t xml:space="preserve"> </w:t>
      </w:r>
      <w:r w:rsidRPr="00BC33BD">
        <w:rPr>
          <w:rStyle w:val="ab"/>
          <w:rFonts w:cs="Times New Roman"/>
          <w:i w:val="0"/>
          <w:shd w:val="clear" w:color="auto" w:fill="FFFFFF"/>
        </w:rPr>
        <w:t>Швецов В.Л.</w:t>
      </w:r>
      <w:r w:rsidRPr="00BC33BD">
        <w:rPr>
          <w:rStyle w:val="apple-converted-space"/>
          <w:rFonts w:cs="Times New Roman"/>
          <w:iCs/>
          <w:shd w:val="clear" w:color="auto" w:fill="FFFFFF"/>
        </w:rPr>
        <w:t> </w:t>
      </w:r>
      <w:r w:rsidRPr="00BC33BD">
        <w:rPr>
          <w:rFonts w:cs="Times New Roman"/>
          <w:shd w:val="clear" w:color="auto" w:fill="FFFFFF"/>
        </w:rPr>
        <w:t xml:space="preserve">Межпарламентский союз. - М.: Международные отношения, 1969. - С. 8. </w:t>
      </w:r>
      <w:hyperlink r:id="rId14" w:history="1">
        <w:r w:rsidRPr="00BC33BD">
          <w:rPr>
            <w:rStyle w:val="a3"/>
            <w:rFonts w:cs="Times New Roman"/>
            <w:color w:val="auto"/>
            <w:shd w:val="clear" w:color="auto" w:fill="FFFFFF"/>
            <w:lang w:val="en-US"/>
          </w:rPr>
          <w:t>http://law.edu.ru/article/article.asp?articleID=1150397</w:t>
        </w:r>
      </w:hyperlink>
      <w:r w:rsidRPr="00BC33BD">
        <w:rPr>
          <w:rFonts w:cs="Times New Roman"/>
          <w:shd w:val="clear" w:color="auto" w:fill="FFFFFF"/>
          <w:lang w:val="en-US"/>
        </w:rPr>
        <w:t xml:space="preserve"> </w:t>
      </w:r>
    </w:p>
  </w:footnote>
  <w:footnote w:id="45">
    <w:p w14:paraId="0664ECFE" w14:textId="77777777" w:rsidR="005B77DE" w:rsidRPr="00BC33BD" w:rsidRDefault="005B77DE" w:rsidP="00EB18ED">
      <w:pPr>
        <w:pStyle w:val="a4"/>
        <w:tabs>
          <w:tab w:val="left" w:pos="284"/>
        </w:tabs>
        <w:contextualSpacing/>
        <w:jc w:val="both"/>
        <w:rPr>
          <w:rFonts w:cs="Times New Roman"/>
        </w:rPr>
      </w:pPr>
      <w:r w:rsidRPr="00BC33BD">
        <w:rPr>
          <w:rStyle w:val="a7"/>
          <w:rFonts w:cs="Times New Roman"/>
        </w:rPr>
        <w:footnoteRef/>
      </w:r>
      <w:r w:rsidRPr="00BC33BD">
        <w:rPr>
          <w:rFonts w:cs="Times New Roman"/>
          <w:lang w:val="en-US"/>
        </w:rPr>
        <w:t xml:space="preserve"> Statutes of the Inter-Parliamentary Union, adopted in 1976// Inter-Parliamentary Union: Official website. URL</w:t>
      </w:r>
      <w:r w:rsidRPr="00BC33BD">
        <w:rPr>
          <w:rFonts w:cs="Times New Roman"/>
        </w:rPr>
        <w:t xml:space="preserve">: </w:t>
      </w:r>
      <w:hyperlink r:id="rId15" w:anchor="Foot1" w:history="1">
        <w:r w:rsidRPr="00BC33BD">
          <w:rPr>
            <w:rStyle w:val="a3"/>
            <w:rFonts w:cs="Times New Roman"/>
            <w:color w:val="auto"/>
            <w:lang w:val="en-US"/>
          </w:rPr>
          <w:t>http</w:t>
        </w:r>
        <w:r w:rsidRPr="00BC33BD">
          <w:rPr>
            <w:rStyle w:val="a3"/>
            <w:rFonts w:cs="Times New Roman"/>
            <w:color w:val="auto"/>
          </w:rPr>
          <w:t>://</w:t>
        </w:r>
        <w:r w:rsidRPr="00BC33BD">
          <w:rPr>
            <w:rStyle w:val="a3"/>
            <w:rFonts w:cs="Times New Roman"/>
            <w:color w:val="auto"/>
            <w:lang w:val="en-US"/>
          </w:rPr>
          <w:t>www</w:t>
        </w:r>
        <w:r w:rsidRPr="00BC33BD">
          <w:rPr>
            <w:rStyle w:val="a3"/>
            <w:rFonts w:cs="Times New Roman"/>
            <w:color w:val="auto"/>
          </w:rPr>
          <w:t>.</w:t>
        </w:r>
        <w:proofErr w:type="spellStart"/>
        <w:r w:rsidRPr="00BC33BD">
          <w:rPr>
            <w:rStyle w:val="a3"/>
            <w:rFonts w:cs="Times New Roman"/>
            <w:color w:val="auto"/>
            <w:lang w:val="en-US"/>
          </w:rPr>
          <w:t>ipu</w:t>
        </w:r>
        <w:proofErr w:type="spellEnd"/>
        <w:r w:rsidRPr="00BC33BD">
          <w:rPr>
            <w:rStyle w:val="a3"/>
            <w:rFonts w:cs="Times New Roman"/>
            <w:color w:val="auto"/>
          </w:rPr>
          <w:t>.</w:t>
        </w:r>
        <w:r w:rsidRPr="00BC33BD">
          <w:rPr>
            <w:rStyle w:val="a3"/>
            <w:rFonts w:cs="Times New Roman"/>
            <w:color w:val="auto"/>
            <w:lang w:val="en-US"/>
          </w:rPr>
          <w:t>org</w:t>
        </w:r>
        <w:r w:rsidRPr="00BC33BD">
          <w:rPr>
            <w:rStyle w:val="a3"/>
            <w:rFonts w:cs="Times New Roman"/>
            <w:color w:val="auto"/>
          </w:rPr>
          <w:t>/</w:t>
        </w:r>
        <w:proofErr w:type="spellStart"/>
        <w:r w:rsidRPr="00BC33BD">
          <w:rPr>
            <w:rStyle w:val="a3"/>
            <w:rFonts w:cs="Times New Roman"/>
            <w:color w:val="auto"/>
            <w:lang w:val="en-US"/>
          </w:rPr>
          <w:t>strct</w:t>
        </w:r>
        <w:proofErr w:type="spellEnd"/>
        <w:r w:rsidRPr="00BC33BD">
          <w:rPr>
            <w:rStyle w:val="a3"/>
            <w:rFonts w:cs="Times New Roman"/>
            <w:color w:val="auto"/>
          </w:rPr>
          <w:t>-</w:t>
        </w:r>
        <w:r w:rsidRPr="00BC33BD">
          <w:rPr>
            <w:rStyle w:val="a3"/>
            <w:rFonts w:cs="Times New Roman"/>
            <w:color w:val="auto"/>
            <w:lang w:val="en-US"/>
          </w:rPr>
          <w:t>e</w:t>
        </w:r>
        <w:r w:rsidRPr="00BC33BD">
          <w:rPr>
            <w:rStyle w:val="a3"/>
            <w:rFonts w:cs="Times New Roman"/>
            <w:color w:val="auto"/>
          </w:rPr>
          <w:t>/</w:t>
        </w:r>
        <w:r w:rsidRPr="00BC33BD">
          <w:rPr>
            <w:rStyle w:val="a3"/>
            <w:rFonts w:cs="Times New Roman"/>
            <w:color w:val="auto"/>
            <w:lang w:val="en-US"/>
          </w:rPr>
          <w:t>statutes</w:t>
        </w:r>
        <w:r w:rsidRPr="00BC33BD">
          <w:rPr>
            <w:rStyle w:val="a3"/>
            <w:rFonts w:cs="Times New Roman"/>
            <w:color w:val="auto"/>
          </w:rPr>
          <w:t>-</w:t>
        </w:r>
        <w:r w:rsidRPr="00BC33BD">
          <w:rPr>
            <w:rStyle w:val="a3"/>
            <w:rFonts w:cs="Times New Roman"/>
            <w:color w:val="auto"/>
            <w:lang w:val="en-US"/>
          </w:rPr>
          <w:t>new</w:t>
        </w:r>
        <w:r w:rsidRPr="00BC33BD">
          <w:rPr>
            <w:rStyle w:val="a3"/>
            <w:rFonts w:cs="Times New Roman"/>
            <w:color w:val="auto"/>
          </w:rPr>
          <w:t>.</w:t>
        </w:r>
        <w:proofErr w:type="spellStart"/>
        <w:r w:rsidRPr="00BC33BD">
          <w:rPr>
            <w:rStyle w:val="a3"/>
            <w:rFonts w:cs="Times New Roman"/>
            <w:color w:val="auto"/>
            <w:lang w:val="en-US"/>
          </w:rPr>
          <w:t>htm</w:t>
        </w:r>
        <w:proofErr w:type="spellEnd"/>
        <w:r w:rsidRPr="00BC33BD">
          <w:rPr>
            <w:rStyle w:val="a3"/>
            <w:rFonts w:cs="Times New Roman"/>
            <w:color w:val="auto"/>
          </w:rPr>
          <w:t>#</w:t>
        </w:r>
        <w:r w:rsidRPr="00BC33BD">
          <w:rPr>
            <w:rStyle w:val="a3"/>
            <w:rFonts w:cs="Times New Roman"/>
            <w:color w:val="auto"/>
            <w:lang w:val="en-US"/>
          </w:rPr>
          <w:t>Foot</w:t>
        </w:r>
        <w:r w:rsidRPr="00BC33BD">
          <w:rPr>
            <w:rStyle w:val="a3"/>
            <w:rFonts w:cs="Times New Roman"/>
            <w:color w:val="auto"/>
          </w:rPr>
          <w:t>1</w:t>
        </w:r>
      </w:hyperlink>
      <w:r w:rsidRPr="00BC33BD">
        <w:rPr>
          <w:rFonts w:cs="Times New Roman"/>
        </w:rPr>
        <w:t xml:space="preserve"> (дата обращения: 23.02.2016).</w:t>
      </w:r>
    </w:p>
    <w:p w14:paraId="68E4775B" w14:textId="77777777" w:rsidR="005B77DE" w:rsidRPr="00BC33BD" w:rsidRDefault="005B77DE" w:rsidP="00EB18ED">
      <w:pPr>
        <w:pStyle w:val="a4"/>
        <w:tabs>
          <w:tab w:val="left" w:pos="284"/>
        </w:tabs>
        <w:contextualSpacing/>
        <w:jc w:val="both"/>
        <w:rPr>
          <w:rFonts w:cs="Times New Roman"/>
        </w:rPr>
      </w:pPr>
    </w:p>
  </w:footnote>
  <w:footnote w:id="46">
    <w:p w14:paraId="1FC3D468" w14:textId="0D5D56F6" w:rsidR="005B77DE" w:rsidRPr="00BC33BD" w:rsidRDefault="005B77DE" w:rsidP="00EB18ED">
      <w:pPr>
        <w:pStyle w:val="a4"/>
        <w:tabs>
          <w:tab w:val="left" w:pos="284"/>
        </w:tabs>
        <w:contextualSpacing/>
        <w:jc w:val="both"/>
        <w:rPr>
          <w:rFonts w:cs="Times New Roman"/>
          <w:lang w:val="en-US"/>
        </w:rPr>
      </w:pPr>
      <w:r w:rsidRPr="00BC33BD">
        <w:rPr>
          <w:rStyle w:val="a7"/>
          <w:rFonts w:cs="Times New Roman"/>
        </w:rPr>
        <w:footnoteRef/>
      </w:r>
      <w:r w:rsidRPr="00BC33BD">
        <w:rPr>
          <w:rFonts w:cs="Times New Roman"/>
          <w:lang w:val="en-US"/>
        </w:rPr>
        <w:t xml:space="preserve"> NATO Handbook. - Belgium: Public Diplomacy Division, 2006. - P. 310-311. </w:t>
      </w:r>
    </w:p>
  </w:footnote>
  <w:footnote w:id="47">
    <w:p w14:paraId="36B8550D" w14:textId="77777777" w:rsidR="005B77DE" w:rsidRPr="00BC33BD" w:rsidRDefault="005B77DE" w:rsidP="00EB18ED">
      <w:pPr>
        <w:pStyle w:val="a4"/>
        <w:tabs>
          <w:tab w:val="left" w:pos="284"/>
        </w:tabs>
        <w:contextualSpacing/>
        <w:jc w:val="both"/>
        <w:rPr>
          <w:rFonts w:cs="Times New Roman"/>
        </w:rPr>
      </w:pPr>
      <w:r w:rsidRPr="00BC33BD">
        <w:rPr>
          <w:rStyle w:val="a7"/>
          <w:rFonts w:cs="Times New Roman"/>
        </w:rPr>
        <w:footnoteRef/>
      </w:r>
      <w:r w:rsidRPr="00BC33BD">
        <w:rPr>
          <w:rFonts w:cs="Times New Roman"/>
        </w:rPr>
        <w:t xml:space="preserve"> Юрьев И., </w:t>
      </w:r>
      <w:proofErr w:type="spellStart"/>
      <w:r w:rsidRPr="00BC33BD">
        <w:rPr>
          <w:rFonts w:cs="Times New Roman"/>
        </w:rPr>
        <w:t>Чадов</w:t>
      </w:r>
      <w:proofErr w:type="spellEnd"/>
      <w:r w:rsidRPr="00BC33BD">
        <w:rPr>
          <w:rFonts w:cs="Times New Roman"/>
        </w:rPr>
        <w:t xml:space="preserve"> А. Организации, примыкающие к НАТО// Зарубежное военное обозрение. - 2007, № 12. - С. 3-11. </w:t>
      </w:r>
    </w:p>
  </w:footnote>
  <w:footnote w:id="48">
    <w:p w14:paraId="58A3A133" w14:textId="0707D1AE" w:rsidR="005B77DE" w:rsidRPr="00BC33BD" w:rsidRDefault="005B77DE" w:rsidP="00EB18ED">
      <w:pPr>
        <w:pStyle w:val="a4"/>
        <w:tabs>
          <w:tab w:val="left" w:pos="284"/>
        </w:tabs>
        <w:contextualSpacing/>
        <w:jc w:val="both"/>
        <w:rPr>
          <w:rFonts w:cs="Times New Roman"/>
        </w:rPr>
      </w:pPr>
      <w:r w:rsidRPr="00BC33BD">
        <w:rPr>
          <w:rStyle w:val="a7"/>
          <w:rFonts w:cs="Times New Roman"/>
        </w:rPr>
        <w:footnoteRef/>
      </w:r>
      <w:r w:rsidRPr="00BC33BD">
        <w:rPr>
          <w:rFonts w:cs="Times New Roman"/>
        </w:rPr>
        <w:t xml:space="preserve"> Виноградова А.А. Межпарламентский институт: динамика развития// Обозреватель. - 2012. №12. - С.79.</w:t>
      </w:r>
    </w:p>
  </w:footnote>
  <w:footnote w:id="49">
    <w:p w14:paraId="186BF453" w14:textId="50DDD79C" w:rsidR="005B77DE" w:rsidRPr="00BC33BD" w:rsidRDefault="005B77DE" w:rsidP="00EB18ED">
      <w:pPr>
        <w:pStyle w:val="a4"/>
        <w:tabs>
          <w:tab w:val="left" w:pos="284"/>
        </w:tabs>
        <w:contextualSpacing/>
        <w:jc w:val="both"/>
        <w:rPr>
          <w:rFonts w:cs="Times New Roman"/>
        </w:rPr>
      </w:pPr>
      <w:r w:rsidRPr="00BC33BD">
        <w:rPr>
          <w:rStyle w:val="a7"/>
          <w:rFonts w:cs="Times New Roman"/>
        </w:rPr>
        <w:footnoteRef/>
      </w:r>
      <w:r w:rsidRPr="00BC33BD">
        <w:rPr>
          <w:rFonts w:cs="Times New Roman"/>
        </w:rPr>
        <w:t xml:space="preserve"> Неправительственные организации и деятельность Совета Европы в сфере прав человека. Возможности для сотрудничества // Директорат по правам человека Совет Европы. - Страсбург, 1998. - С. 13. </w:t>
      </w:r>
    </w:p>
  </w:footnote>
  <w:footnote w:id="50">
    <w:p w14:paraId="3C8F0251" w14:textId="78248F43" w:rsidR="005B77DE" w:rsidRPr="00EB18ED" w:rsidRDefault="005B77DE" w:rsidP="00EB18ED">
      <w:pPr>
        <w:pStyle w:val="a4"/>
        <w:jc w:val="both"/>
      </w:pPr>
      <w:r>
        <w:rPr>
          <w:rStyle w:val="a7"/>
        </w:rPr>
        <w:footnoteRef/>
      </w:r>
      <w:r w:rsidRPr="00EB18ED">
        <w:rPr>
          <w:lang w:val="en-US"/>
        </w:rPr>
        <w:t xml:space="preserve"> </w:t>
      </w:r>
      <w:proofErr w:type="gramStart"/>
      <w:r w:rsidRPr="00BC33BD">
        <w:rPr>
          <w:rFonts w:cs="Times New Roman"/>
          <w:lang w:val="en-US"/>
        </w:rPr>
        <w:t>Committees</w:t>
      </w:r>
      <w:proofErr w:type="gramEnd"/>
      <w:r w:rsidRPr="00BC33BD">
        <w:rPr>
          <w:rFonts w:cs="Times New Roman"/>
          <w:lang w:val="en-US"/>
        </w:rPr>
        <w:t xml:space="preserve"> //Parliamentary assembly Council of Europe: Official website. URL</w:t>
      </w:r>
      <w:r w:rsidRPr="00BC33BD">
        <w:rPr>
          <w:rFonts w:cs="Times New Roman"/>
        </w:rPr>
        <w:t xml:space="preserve">: </w:t>
      </w:r>
      <w:hyperlink r:id="rId16" w:history="1">
        <w:r w:rsidRPr="00BC33BD">
          <w:rPr>
            <w:rStyle w:val="a3"/>
            <w:rFonts w:cs="Times New Roman"/>
            <w:color w:val="auto"/>
            <w:lang w:val="en-US"/>
          </w:rPr>
          <w:t>http</w:t>
        </w:r>
        <w:r w:rsidRPr="00BC33BD">
          <w:rPr>
            <w:rStyle w:val="a3"/>
            <w:rFonts w:cs="Times New Roman"/>
            <w:color w:val="auto"/>
          </w:rPr>
          <w:t>://</w:t>
        </w:r>
        <w:r w:rsidRPr="00BC33BD">
          <w:rPr>
            <w:rStyle w:val="a3"/>
            <w:rFonts w:cs="Times New Roman"/>
            <w:color w:val="auto"/>
            <w:lang w:val="en-US"/>
          </w:rPr>
          <w:t>website</w:t>
        </w:r>
        <w:r w:rsidRPr="00BC33BD">
          <w:rPr>
            <w:rStyle w:val="a3"/>
            <w:rFonts w:cs="Times New Roman"/>
            <w:color w:val="auto"/>
          </w:rPr>
          <w:t>-</w:t>
        </w:r>
        <w:r w:rsidRPr="00BC33BD">
          <w:rPr>
            <w:rStyle w:val="a3"/>
            <w:rFonts w:cs="Times New Roman"/>
            <w:color w:val="auto"/>
            <w:lang w:val="en-US"/>
          </w:rPr>
          <w:t>pace</w:t>
        </w:r>
        <w:r w:rsidRPr="00BC33BD">
          <w:rPr>
            <w:rStyle w:val="a3"/>
            <w:rFonts w:cs="Times New Roman"/>
            <w:color w:val="auto"/>
          </w:rPr>
          <w:t>.</w:t>
        </w:r>
        <w:r w:rsidRPr="00BC33BD">
          <w:rPr>
            <w:rStyle w:val="a3"/>
            <w:rFonts w:cs="Times New Roman"/>
            <w:color w:val="auto"/>
            <w:lang w:val="en-US"/>
          </w:rPr>
          <w:t>net</w:t>
        </w:r>
        <w:r w:rsidRPr="00BC33BD">
          <w:rPr>
            <w:rStyle w:val="a3"/>
            <w:rFonts w:cs="Times New Roman"/>
            <w:color w:val="auto"/>
          </w:rPr>
          <w:t>/</w:t>
        </w:r>
        <w:proofErr w:type="spellStart"/>
        <w:r w:rsidRPr="00BC33BD">
          <w:rPr>
            <w:rStyle w:val="a3"/>
            <w:rFonts w:cs="Times New Roman"/>
            <w:color w:val="auto"/>
            <w:lang w:val="en-US"/>
          </w:rPr>
          <w:t>en</w:t>
        </w:r>
        <w:proofErr w:type="spellEnd"/>
        <w:r w:rsidRPr="00BC33BD">
          <w:rPr>
            <w:rStyle w:val="a3"/>
            <w:rFonts w:cs="Times New Roman"/>
            <w:color w:val="auto"/>
          </w:rPr>
          <w:t>_</w:t>
        </w:r>
        <w:r w:rsidRPr="00BC33BD">
          <w:rPr>
            <w:rStyle w:val="a3"/>
            <w:rFonts w:cs="Times New Roman"/>
            <w:color w:val="auto"/>
            <w:lang w:val="en-US"/>
          </w:rPr>
          <w:t>GB</w:t>
        </w:r>
        <w:r w:rsidRPr="00BC33BD">
          <w:rPr>
            <w:rStyle w:val="a3"/>
            <w:rFonts w:cs="Times New Roman"/>
            <w:color w:val="auto"/>
          </w:rPr>
          <w:t>/</w:t>
        </w:r>
        <w:r w:rsidRPr="00BC33BD">
          <w:rPr>
            <w:rStyle w:val="a3"/>
            <w:rFonts w:cs="Times New Roman"/>
            <w:color w:val="auto"/>
            <w:lang w:val="en-US"/>
          </w:rPr>
          <w:t>web</w:t>
        </w:r>
        <w:r w:rsidRPr="00BC33BD">
          <w:rPr>
            <w:rStyle w:val="a3"/>
            <w:rFonts w:cs="Times New Roman"/>
            <w:color w:val="auto"/>
          </w:rPr>
          <w:t>/</w:t>
        </w:r>
        <w:proofErr w:type="spellStart"/>
        <w:r w:rsidRPr="00BC33BD">
          <w:rPr>
            <w:rStyle w:val="a3"/>
            <w:rFonts w:cs="Times New Roman"/>
            <w:color w:val="auto"/>
            <w:lang w:val="en-US"/>
          </w:rPr>
          <w:t>apce</w:t>
        </w:r>
        <w:proofErr w:type="spellEnd"/>
        <w:r w:rsidRPr="00BC33BD">
          <w:rPr>
            <w:rStyle w:val="a3"/>
            <w:rFonts w:cs="Times New Roman"/>
            <w:color w:val="auto"/>
          </w:rPr>
          <w:t>/</w:t>
        </w:r>
        <w:r w:rsidRPr="00BC33BD">
          <w:rPr>
            <w:rStyle w:val="a3"/>
            <w:rFonts w:cs="Times New Roman"/>
            <w:color w:val="auto"/>
            <w:lang w:val="en-US"/>
          </w:rPr>
          <w:t>committees</w:t>
        </w:r>
      </w:hyperlink>
      <w:r w:rsidRPr="00BC33BD">
        <w:rPr>
          <w:rFonts w:cs="Times New Roman"/>
        </w:rPr>
        <w:t xml:space="preserve"> (дата обращения: 09.04.2017).</w:t>
      </w:r>
    </w:p>
  </w:footnote>
  <w:footnote w:id="51">
    <w:p w14:paraId="0088E2FB" w14:textId="2D99002B" w:rsidR="005B77DE" w:rsidRPr="00EB18ED" w:rsidRDefault="005B77DE" w:rsidP="00EB18ED">
      <w:pPr>
        <w:pStyle w:val="a4"/>
        <w:tabs>
          <w:tab w:val="left" w:pos="284"/>
        </w:tabs>
        <w:contextualSpacing/>
        <w:jc w:val="both"/>
        <w:rPr>
          <w:rFonts w:cs="Times New Roman"/>
        </w:rPr>
      </w:pPr>
      <w:r w:rsidRPr="00BC33BD">
        <w:rPr>
          <w:rStyle w:val="a7"/>
          <w:rFonts w:cs="Times New Roman"/>
        </w:rPr>
        <w:footnoteRef/>
      </w:r>
      <w:r w:rsidRPr="00611EC9">
        <w:rPr>
          <w:rFonts w:cs="Times New Roman"/>
        </w:rPr>
        <w:t xml:space="preserve"> </w:t>
      </w:r>
      <w:r>
        <w:rPr>
          <w:rFonts w:cs="Times New Roman"/>
        </w:rPr>
        <w:t>Там же.</w:t>
      </w:r>
    </w:p>
  </w:footnote>
  <w:footnote w:id="52">
    <w:p w14:paraId="1E786DF5" w14:textId="5203AD8B" w:rsidR="005B77DE" w:rsidRPr="00BC33BD" w:rsidRDefault="005B77DE" w:rsidP="00EB18ED">
      <w:pPr>
        <w:pStyle w:val="a4"/>
        <w:tabs>
          <w:tab w:val="left" w:pos="284"/>
        </w:tabs>
        <w:contextualSpacing/>
        <w:jc w:val="both"/>
        <w:rPr>
          <w:rFonts w:cs="Times New Roman"/>
          <w:lang w:val="en-US"/>
        </w:rPr>
      </w:pPr>
      <w:r w:rsidRPr="00BC33BD">
        <w:rPr>
          <w:rStyle w:val="a7"/>
          <w:rFonts w:cs="Times New Roman"/>
        </w:rPr>
        <w:footnoteRef/>
      </w:r>
      <w:r w:rsidRPr="00BC33BD">
        <w:rPr>
          <w:rFonts w:cs="Times New Roman"/>
        </w:rPr>
        <w:t xml:space="preserve"> </w:t>
      </w:r>
      <w:proofErr w:type="spellStart"/>
      <w:r w:rsidRPr="00BC33BD">
        <w:rPr>
          <w:rFonts w:cs="Times New Roman"/>
        </w:rPr>
        <w:t>Мурзакулова</w:t>
      </w:r>
      <w:proofErr w:type="spellEnd"/>
      <w:r w:rsidRPr="00BC33BD">
        <w:rPr>
          <w:rFonts w:cs="Times New Roman"/>
        </w:rPr>
        <w:t xml:space="preserve"> А.Д. Межпарламентские институты в современных международных отношениях// Вестник КРСУ. - 2011. Том</w:t>
      </w:r>
      <w:r w:rsidRPr="00BC33BD">
        <w:rPr>
          <w:rFonts w:cs="Times New Roman"/>
          <w:lang w:val="en-US"/>
        </w:rPr>
        <w:t xml:space="preserve"> 11. № 2. - </w:t>
      </w:r>
      <w:r w:rsidRPr="00BC33BD">
        <w:rPr>
          <w:rFonts w:cs="Times New Roman"/>
        </w:rPr>
        <w:t>С</w:t>
      </w:r>
      <w:r w:rsidRPr="00BC33BD">
        <w:rPr>
          <w:rFonts w:cs="Times New Roman"/>
          <w:lang w:val="en-US"/>
        </w:rPr>
        <w:t xml:space="preserve">. 36. </w:t>
      </w:r>
    </w:p>
  </w:footnote>
  <w:footnote w:id="53">
    <w:p w14:paraId="0D1F2161" w14:textId="77777777" w:rsidR="005B77DE" w:rsidRPr="00BC33BD" w:rsidRDefault="005B77DE" w:rsidP="00EB18ED">
      <w:pPr>
        <w:pStyle w:val="a4"/>
        <w:tabs>
          <w:tab w:val="left" w:pos="284"/>
        </w:tabs>
        <w:contextualSpacing/>
        <w:jc w:val="both"/>
        <w:rPr>
          <w:rFonts w:cs="Times New Roman"/>
        </w:rPr>
      </w:pPr>
      <w:r w:rsidRPr="00BC33BD">
        <w:rPr>
          <w:rStyle w:val="a7"/>
          <w:rFonts w:cs="Times New Roman"/>
        </w:rPr>
        <w:footnoteRef/>
      </w:r>
      <w:r w:rsidRPr="00BC33BD">
        <w:rPr>
          <w:rFonts w:cs="Times New Roman"/>
          <w:lang w:val="en-US"/>
        </w:rPr>
        <w:t xml:space="preserve"> The Yearbook of International Organizations // Union of international associations: </w:t>
      </w:r>
      <w:r w:rsidRPr="00BC33BD">
        <w:rPr>
          <w:rFonts w:cs="Times New Roman"/>
        </w:rPr>
        <w:t>Официальный</w:t>
      </w:r>
      <w:r w:rsidRPr="00BC33BD">
        <w:rPr>
          <w:rFonts w:cs="Times New Roman"/>
          <w:lang w:val="en-US"/>
        </w:rPr>
        <w:t xml:space="preserve"> </w:t>
      </w:r>
      <w:r w:rsidRPr="00BC33BD">
        <w:rPr>
          <w:rFonts w:cs="Times New Roman"/>
        </w:rPr>
        <w:t>сайт</w:t>
      </w:r>
      <w:r w:rsidRPr="00BC33BD">
        <w:rPr>
          <w:rFonts w:cs="Times New Roman"/>
          <w:lang w:val="en-US"/>
        </w:rPr>
        <w:t>. URL</w:t>
      </w:r>
      <w:r w:rsidRPr="00BC33BD">
        <w:rPr>
          <w:rFonts w:cs="Times New Roman"/>
        </w:rPr>
        <w:t xml:space="preserve">: </w:t>
      </w:r>
      <w:hyperlink r:id="rId17" w:history="1">
        <w:r w:rsidRPr="00BC33BD">
          <w:rPr>
            <w:rStyle w:val="a3"/>
            <w:rFonts w:cs="Times New Roman"/>
            <w:color w:val="auto"/>
            <w:lang w:val="en-US"/>
          </w:rPr>
          <w:t>https</w:t>
        </w:r>
        <w:r w:rsidRPr="00BC33BD">
          <w:rPr>
            <w:rStyle w:val="a3"/>
            <w:rFonts w:cs="Times New Roman"/>
            <w:color w:val="auto"/>
          </w:rPr>
          <w:t>://</w:t>
        </w:r>
        <w:r w:rsidRPr="00BC33BD">
          <w:rPr>
            <w:rStyle w:val="a3"/>
            <w:rFonts w:cs="Times New Roman"/>
            <w:color w:val="auto"/>
            <w:lang w:val="en-US"/>
          </w:rPr>
          <w:t>www</w:t>
        </w:r>
        <w:r w:rsidRPr="00BC33BD">
          <w:rPr>
            <w:rStyle w:val="a3"/>
            <w:rFonts w:cs="Times New Roman"/>
            <w:color w:val="auto"/>
          </w:rPr>
          <w:t>.</w:t>
        </w:r>
        <w:proofErr w:type="spellStart"/>
        <w:r w:rsidRPr="00BC33BD">
          <w:rPr>
            <w:rStyle w:val="a3"/>
            <w:rFonts w:cs="Times New Roman"/>
            <w:color w:val="auto"/>
            <w:lang w:val="en-US"/>
          </w:rPr>
          <w:t>uia</w:t>
        </w:r>
        <w:proofErr w:type="spellEnd"/>
        <w:r w:rsidRPr="00BC33BD">
          <w:rPr>
            <w:rStyle w:val="a3"/>
            <w:rFonts w:cs="Times New Roman"/>
            <w:color w:val="auto"/>
          </w:rPr>
          <w:t>.</w:t>
        </w:r>
        <w:r w:rsidRPr="00BC33BD">
          <w:rPr>
            <w:rStyle w:val="a3"/>
            <w:rFonts w:cs="Times New Roman"/>
            <w:color w:val="auto"/>
            <w:lang w:val="en-US"/>
          </w:rPr>
          <w:t>org</w:t>
        </w:r>
        <w:r w:rsidRPr="00BC33BD">
          <w:rPr>
            <w:rStyle w:val="a3"/>
            <w:rFonts w:cs="Times New Roman"/>
            <w:color w:val="auto"/>
          </w:rPr>
          <w:t>/</w:t>
        </w:r>
        <w:proofErr w:type="spellStart"/>
        <w:r w:rsidRPr="00BC33BD">
          <w:rPr>
            <w:rStyle w:val="a3"/>
            <w:rFonts w:cs="Times New Roman"/>
            <w:color w:val="auto"/>
            <w:lang w:val="en-US"/>
          </w:rPr>
          <w:t>ybio</w:t>
        </w:r>
        <w:proofErr w:type="spellEnd"/>
        <w:r w:rsidRPr="00BC33BD">
          <w:rPr>
            <w:rStyle w:val="a3"/>
            <w:rFonts w:cs="Times New Roman"/>
            <w:color w:val="auto"/>
          </w:rPr>
          <w:t>?</w:t>
        </w:r>
        <w:r w:rsidRPr="00BC33BD">
          <w:rPr>
            <w:rStyle w:val="a3"/>
            <w:rFonts w:cs="Times New Roman"/>
            <w:color w:val="auto"/>
            <w:lang w:val="en-US"/>
          </w:rPr>
          <w:t>name</w:t>
        </w:r>
        <w:r w:rsidRPr="00BC33BD">
          <w:rPr>
            <w:rStyle w:val="a3"/>
            <w:rFonts w:cs="Times New Roman"/>
            <w:color w:val="auto"/>
          </w:rPr>
          <w:t>=</w:t>
        </w:r>
        <w:proofErr w:type="spellStart"/>
        <w:r w:rsidRPr="00BC33BD">
          <w:rPr>
            <w:rStyle w:val="a3"/>
            <w:rFonts w:cs="Times New Roman"/>
            <w:color w:val="auto"/>
            <w:lang w:val="en-US"/>
          </w:rPr>
          <w:t>parliam</w:t>
        </w:r>
        <w:proofErr w:type="spellEnd"/>
        <w:r w:rsidRPr="00BC33BD">
          <w:rPr>
            <w:rStyle w:val="a3"/>
            <w:rFonts w:cs="Times New Roman"/>
            <w:color w:val="auto"/>
          </w:rPr>
          <w:t>&amp;</w:t>
        </w:r>
        <w:r w:rsidRPr="00BC33BD">
          <w:rPr>
            <w:rStyle w:val="a3"/>
            <w:rFonts w:cs="Times New Roman"/>
            <w:color w:val="auto"/>
            <w:lang w:val="en-US"/>
          </w:rPr>
          <w:t>page</w:t>
        </w:r>
        <w:r w:rsidRPr="00BC33BD">
          <w:rPr>
            <w:rStyle w:val="a3"/>
            <w:rFonts w:cs="Times New Roman"/>
            <w:color w:val="auto"/>
          </w:rPr>
          <w:t>=7</w:t>
        </w:r>
      </w:hyperlink>
      <w:r w:rsidRPr="00BC33BD">
        <w:rPr>
          <w:rFonts w:cs="Times New Roman"/>
        </w:rPr>
        <w:t xml:space="preserve"> (дата обращения: 06.03.2017).</w:t>
      </w:r>
    </w:p>
  </w:footnote>
  <w:footnote w:id="54">
    <w:p w14:paraId="7E504F41" w14:textId="77777777" w:rsidR="005B77DE" w:rsidRPr="00BC33BD" w:rsidRDefault="005B77DE" w:rsidP="00EB18ED">
      <w:pPr>
        <w:pStyle w:val="a4"/>
        <w:tabs>
          <w:tab w:val="left" w:pos="284"/>
        </w:tabs>
        <w:contextualSpacing/>
        <w:jc w:val="both"/>
        <w:rPr>
          <w:rFonts w:cs="Times New Roman"/>
        </w:rPr>
      </w:pPr>
      <w:r w:rsidRPr="00BC33BD">
        <w:rPr>
          <w:rStyle w:val="a7"/>
          <w:rFonts w:cs="Times New Roman"/>
        </w:rPr>
        <w:footnoteRef/>
      </w:r>
      <w:r w:rsidRPr="00BC33BD">
        <w:rPr>
          <w:rFonts w:cs="Times New Roman"/>
        </w:rPr>
        <w:t xml:space="preserve"> Виноградова А. А. Парламентская ассамблея ОБСЕ как тип межпарламентского института: генезис, функции и перспективы.: </w:t>
      </w:r>
      <w:proofErr w:type="spellStart"/>
      <w:r w:rsidRPr="00BC33BD">
        <w:rPr>
          <w:rFonts w:cs="Times New Roman"/>
        </w:rPr>
        <w:t>Дис</w:t>
      </w:r>
      <w:proofErr w:type="spellEnd"/>
      <w:r w:rsidRPr="00BC33BD">
        <w:rPr>
          <w:rFonts w:cs="Times New Roman"/>
        </w:rPr>
        <w:t>. …</w:t>
      </w:r>
      <w:proofErr w:type="spellStart"/>
      <w:r w:rsidRPr="00BC33BD">
        <w:rPr>
          <w:rFonts w:cs="Times New Roman"/>
        </w:rPr>
        <w:t>к</w:t>
      </w:r>
      <w:proofErr w:type="gramStart"/>
      <w:r w:rsidRPr="00BC33BD">
        <w:rPr>
          <w:rFonts w:cs="Times New Roman"/>
        </w:rPr>
        <w:t>.</w:t>
      </w:r>
      <w:proofErr w:type="gramEnd"/>
      <w:r w:rsidRPr="00BC33BD">
        <w:rPr>
          <w:rFonts w:cs="Times New Roman"/>
        </w:rPr>
        <w:t>полит.н</w:t>
      </w:r>
      <w:proofErr w:type="spellEnd"/>
      <w:r w:rsidRPr="00BC33BD">
        <w:rPr>
          <w:rFonts w:cs="Times New Roman"/>
        </w:rPr>
        <w:t>.: 23.00.02. - М., 2011. - С.35.</w:t>
      </w:r>
    </w:p>
  </w:footnote>
  <w:footnote w:id="55">
    <w:p w14:paraId="69FD5DF8" w14:textId="77777777" w:rsidR="005B77DE" w:rsidRPr="00BC33BD" w:rsidRDefault="005B77DE" w:rsidP="00EB18ED">
      <w:pPr>
        <w:pStyle w:val="a4"/>
        <w:tabs>
          <w:tab w:val="left" w:pos="284"/>
        </w:tabs>
        <w:contextualSpacing/>
        <w:jc w:val="both"/>
        <w:rPr>
          <w:rFonts w:cs="Times New Roman"/>
        </w:rPr>
      </w:pPr>
      <w:r w:rsidRPr="00BC33BD">
        <w:rPr>
          <w:rStyle w:val="a7"/>
          <w:rFonts w:cs="Times New Roman"/>
        </w:rPr>
        <w:footnoteRef/>
      </w:r>
      <w:r w:rsidRPr="00BC33BD">
        <w:rPr>
          <w:rFonts w:cs="Times New Roman"/>
        </w:rPr>
        <w:t xml:space="preserve"> Саидов А.Х. Межпарламентские организации мира: Справочник. М.: Международные отношения, 2004. С. 232.</w:t>
      </w:r>
    </w:p>
  </w:footnote>
  <w:footnote w:id="56">
    <w:p w14:paraId="380AE429" w14:textId="77777777" w:rsidR="005B77DE" w:rsidRPr="00BC33BD" w:rsidRDefault="005B77DE" w:rsidP="00EB18ED">
      <w:pPr>
        <w:pStyle w:val="a4"/>
        <w:tabs>
          <w:tab w:val="left" w:pos="284"/>
        </w:tabs>
        <w:contextualSpacing/>
        <w:jc w:val="both"/>
        <w:rPr>
          <w:rFonts w:cs="Times New Roman"/>
        </w:rPr>
      </w:pPr>
      <w:r w:rsidRPr="00BC33BD">
        <w:rPr>
          <w:rStyle w:val="a7"/>
          <w:rFonts w:cs="Times New Roman"/>
        </w:rPr>
        <w:footnoteRef/>
      </w:r>
      <w:r w:rsidRPr="00BC33BD">
        <w:rPr>
          <w:rFonts w:cs="Times New Roman"/>
        </w:rPr>
        <w:t xml:space="preserve"> Лучин В.О. О типологии конституционных норм // Труды МГЮА. — М., 1997. — C. 5. </w:t>
      </w:r>
    </w:p>
  </w:footnote>
  <w:footnote w:id="57">
    <w:p w14:paraId="14DFD668" w14:textId="77777777" w:rsidR="005B77DE" w:rsidRPr="00BC33BD" w:rsidRDefault="005B77DE" w:rsidP="00EB18ED">
      <w:pPr>
        <w:pStyle w:val="a4"/>
        <w:tabs>
          <w:tab w:val="left" w:pos="284"/>
        </w:tabs>
        <w:contextualSpacing/>
        <w:jc w:val="both"/>
        <w:rPr>
          <w:rFonts w:cs="Times New Roman"/>
          <w:lang w:val="en-US"/>
        </w:rPr>
      </w:pPr>
      <w:r w:rsidRPr="00BC33BD">
        <w:rPr>
          <w:rStyle w:val="a7"/>
          <w:rFonts w:cs="Times New Roman"/>
        </w:rPr>
        <w:footnoteRef/>
      </w:r>
      <w:r w:rsidRPr="00BC33BD">
        <w:rPr>
          <w:rFonts w:cs="Times New Roman"/>
          <w:lang w:val="en-US"/>
        </w:rPr>
        <w:t xml:space="preserve"> Cutler R. The Emergence of International Parliamentary Institutions: New Networks of Influence in World Society, in Who Is Afraid of the State? - Toronto: University of Toronto Press, 2001. – P. 214-215.</w:t>
      </w:r>
    </w:p>
  </w:footnote>
  <w:footnote w:id="58">
    <w:p w14:paraId="6A3121A1" w14:textId="77777777" w:rsidR="005B77DE" w:rsidRPr="00BC33BD" w:rsidRDefault="005B77DE" w:rsidP="00EB18ED">
      <w:pPr>
        <w:pStyle w:val="a4"/>
        <w:tabs>
          <w:tab w:val="left" w:pos="284"/>
        </w:tabs>
        <w:contextualSpacing/>
        <w:jc w:val="both"/>
        <w:rPr>
          <w:rFonts w:cs="Times New Roman"/>
        </w:rPr>
      </w:pPr>
      <w:r w:rsidRPr="00BC33BD">
        <w:rPr>
          <w:rStyle w:val="a7"/>
          <w:rFonts w:cs="Times New Roman"/>
        </w:rPr>
        <w:footnoteRef/>
      </w:r>
      <w:r w:rsidRPr="00BC33BD">
        <w:rPr>
          <w:rFonts w:cs="Times New Roman"/>
        </w:rPr>
        <w:t xml:space="preserve"> Там же. - </w:t>
      </w:r>
      <w:r w:rsidRPr="00BC33BD">
        <w:rPr>
          <w:rFonts w:cs="Times New Roman"/>
          <w:lang w:val="en-US"/>
        </w:rPr>
        <w:t>P</w:t>
      </w:r>
      <w:r w:rsidRPr="00BC33BD">
        <w:rPr>
          <w:rFonts w:cs="Times New Roman"/>
        </w:rPr>
        <w:t>. 216.</w:t>
      </w:r>
    </w:p>
  </w:footnote>
  <w:footnote w:id="59">
    <w:p w14:paraId="313ADBDB" w14:textId="77777777" w:rsidR="005B77DE" w:rsidRPr="00BC33BD" w:rsidRDefault="005B77DE" w:rsidP="00EB18ED">
      <w:pPr>
        <w:pStyle w:val="a4"/>
        <w:tabs>
          <w:tab w:val="left" w:pos="284"/>
        </w:tabs>
        <w:contextualSpacing/>
        <w:jc w:val="both"/>
        <w:rPr>
          <w:rFonts w:cs="Times New Roman"/>
        </w:rPr>
      </w:pPr>
      <w:r w:rsidRPr="00BC33BD">
        <w:rPr>
          <w:rStyle w:val="a7"/>
          <w:rFonts w:cs="Times New Roman"/>
        </w:rPr>
        <w:footnoteRef/>
      </w:r>
      <w:r w:rsidRPr="00BC33BD">
        <w:rPr>
          <w:rFonts w:cs="Times New Roman"/>
        </w:rPr>
        <w:t xml:space="preserve"> Виноградова А.А. Межпарламентский институт: динамика развития// Обозреватель. - 2012. №12. -  С.75-92.</w:t>
      </w:r>
    </w:p>
  </w:footnote>
  <w:footnote w:id="60">
    <w:p w14:paraId="3DBE9335" w14:textId="77777777" w:rsidR="005B77DE" w:rsidRPr="00BC33BD" w:rsidRDefault="005B77DE" w:rsidP="00EB18ED">
      <w:pPr>
        <w:pStyle w:val="a4"/>
        <w:tabs>
          <w:tab w:val="left" w:pos="284"/>
        </w:tabs>
        <w:contextualSpacing/>
        <w:jc w:val="both"/>
        <w:rPr>
          <w:rFonts w:cs="Times New Roman"/>
        </w:rPr>
      </w:pPr>
      <w:r w:rsidRPr="00BC33BD">
        <w:rPr>
          <w:rStyle w:val="a7"/>
          <w:rFonts w:cs="Times New Roman"/>
        </w:rPr>
        <w:footnoteRef/>
      </w:r>
      <w:r w:rsidRPr="00BC33BD">
        <w:rPr>
          <w:rFonts w:cs="Times New Roman"/>
        </w:rPr>
        <w:t xml:space="preserve"> Парижская хартия для новой Европы от 21 ноября 1990 г.// Организация по безопасности и сотрудничеству в Европе. Официальный сайт. </w:t>
      </w:r>
      <w:proofErr w:type="gramStart"/>
      <w:r w:rsidRPr="00BC33BD">
        <w:rPr>
          <w:rFonts w:cs="Times New Roman"/>
          <w:lang w:val="en-US"/>
        </w:rPr>
        <w:t>URL</w:t>
      </w:r>
      <w:r w:rsidRPr="00BC33BD">
        <w:rPr>
          <w:rFonts w:cs="Times New Roman"/>
        </w:rPr>
        <w:t xml:space="preserve"> :</w:t>
      </w:r>
      <w:proofErr w:type="gramEnd"/>
      <w:r w:rsidRPr="00BC33BD">
        <w:rPr>
          <w:rFonts w:cs="Times New Roman"/>
        </w:rPr>
        <w:t xml:space="preserve"> </w:t>
      </w:r>
      <w:hyperlink r:id="rId18" w:history="1">
        <w:r w:rsidRPr="00BC33BD">
          <w:rPr>
            <w:rStyle w:val="a3"/>
            <w:rFonts w:cs="Times New Roman"/>
            <w:color w:val="auto"/>
          </w:rPr>
          <w:t>http://www.osce.org/ru/mc/39520?download=true</w:t>
        </w:r>
      </w:hyperlink>
      <w:r w:rsidRPr="00BC33BD">
        <w:rPr>
          <w:rFonts w:cs="Times New Roman"/>
        </w:rPr>
        <w:t xml:space="preserve"> (дата обращения: 09.04.2017).</w:t>
      </w:r>
    </w:p>
  </w:footnote>
  <w:footnote w:id="61">
    <w:p w14:paraId="53223756" w14:textId="77777777" w:rsidR="005B77DE" w:rsidRPr="00BC33BD" w:rsidRDefault="005B77DE" w:rsidP="00EB18ED">
      <w:pPr>
        <w:pStyle w:val="a4"/>
        <w:tabs>
          <w:tab w:val="left" w:pos="284"/>
        </w:tabs>
        <w:contextualSpacing/>
        <w:jc w:val="both"/>
        <w:rPr>
          <w:rFonts w:cs="Times New Roman"/>
        </w:rPr>
      </w:pPr>
      <w:r w:rsidRPr="00BC33BD">
        <w:rPr>
          <w:rStyle w:val="a7"/>
          <w:rFonts w:cs="Times New Roman"/>
        </w:rPr>
        <w:footnoteRef/>
      </w:r>
      <w:r w:rsidRPr="00BC33BD">
        <w:rPr>
          <w:rFonts w:cs="Times New Roman"/>
        </w:rPr>
        <w:t xml:space="preserve"> Постановление Совета Межпарламентской Ассамблеи государств - участников Содружества Независимых Государств «О порядке обсуждения вопросов межпарламентского взаимодействия в рамках Договора о коллективной безопасности» от 15 октября 1999 г. // Парламентской Ассамблеи Организации Договора о коллективной безопасности. Официальный сайт. </w:t>
      </w:r>
      <w:r w:rsidRPr="00BC33BD">
        <w:rPr>
          <w:rFonts w:cs="Times New Roman"/>
          <w:lang w:val="en-US"/>
        </w:rPr>
        <w:t>URL</w:t>
      </w:r>
      <w:r w:rsidRPr="00BC33BD">
        <w:rPr>
          <w:rFonts w:cs="Times New Roman"/>
        </w:rPr>
        <w:t xml:space="preserve">: </w:t>
      </w:r>
      <w:hyperlink r:id="rId19" w:history="1">
        <w:r w:rsidRPr="00BC33BD">
          <w:rPr>
            <w:rStyle w:val="a3"/>
            <w:rFonts w:cs="Times New Roman"/>
            <w:color w:val="auto"/>
            <w:lang w:val="en-US"/>
          </w:rPr>
          <w:t>http</w:t>
        </w:r>
        <w:r w:rsidRPr="00BC33BD">
          <w:rPr>
            <w:rStyle w:val="a3"/>
            <w:rFonts w:cs="Times New Roman"/>
            <w:color w:val="auto"/>
          </w:rPr>
          <w:t>://</w:t>
        </w:r>
        <w:r w:rsidRPr="00BC33BD">
          <w:rPr>
            <w:rStyle w:val="a3"/>
            <w:rFonts w:cs="Times New Roman"/>
            <w:color w:val="auto"/>
            <w:lang w:val="en-US"/>
          </w:rPr>
          <w:t>www</w:t>
        </w:r>
        <w:r w:rsidRPr="00BC33BD">
          <w:rPr>
            <w:rStyle w:val="a3"/>
            <w:rFonts w:cs="Times New Roman"/>
            <w:color w:val="auto"/>
          </w:rPr>
          <w:t>.</w:t>
        </w:r>
        <w:proofErr w:type="spellStart"/>
        <w:r w:rsidRPr="00BC33BD">
          <w:rPr>
            <w:rStyle w:val="a3"/>
            <w:rFonts w:cs="Times New Roman"/>
            <w:color w:val="auto"/>
            <w:lang w:val="en-US"/>
          </w:rPr>
          <w:t>paodkb</w:t>
        </w:r>
        <w:proofErr w:type="spellEnd"/>
        <w:r w:rsidRPr="00BC33BD">
          <w:rPr>
            <w:rStyle w:val="a3"/>
            <w:rFonts w:cs="Times New Roman"/>
            <w:color w:val="auto"/>
          </w:rPr>
          <w:t>.</w:t>
        </w:r>
        <w:proofErr w:type="spellStart"/>
        <w:r w:rsidRPr="00BC33BD">
          <w:rPr>
            <w:rStyle w:val="a3"/>
            <w:rFonts w:cs="Times New Roman"/>
            <w:color w:val="auto"/>
            <w:lang w:val="en-US"/>
          </w:rPr>
          <w:t>ru</w:t>
        </w:r>
        <w:proofErr w:type="spellEnd"/>
        <w:r w:rsidRPr="00BC33BD">
          <w:rPr>
            <w:rStyle w:val="a3"/>
            <w:rFonts w:cs="Times New Roman"/>
            <w:color w:val="auto"/>
          </w:rPr>
          <w:t>/</w:t>
        </w:r>
        <w:r w:rsidRPr="00BC33BD">
          <w:rPr>
            <w:rStyle w:val="a3"/>
            <w:rFonts w:cs="Times New Roman"/>
            <w:color w:val="auto"/>
            <w:lang w:val="en-US"/>
          </w:rPr>
          <w:t>upload</w:t>
        </w:r>
        <w:r w:rsidRPr="00BC33BD">
          <w:rPr>
            <w:rStyle w:val="a3"/>
            <w:rFonts w:cs="Times New Roman"/>
            <w:color w:val="auto"/>
          </w:rPr>
          <w:t>/</w:t>
        </w:r>
        <w:proofErr w:type="spellStart"/>
        <w:r w:rsidRPr="00BC33BD">
          <w:rPr>
            <w:rStyle w:val="a3"/>
            <w:rFonts w:cs="Times New Roman"/>
            <w:color w:val="auto"/>
            <w:lang w:val="en-US"/>
          </w:rPr>
          <w:t>iblock</w:t>
        </w:r>
        <w:proofErr w:type="spellEnd"/>
        <w:r w:rsidRPr="00BC33BD">
          <w:rPr>
            <w:rStyle w:val="a3"/>
            <w:rFonts w:cs="Times New Roman"/>
            <w:color w:val="auto"/>
          </w:rPr>
          <w:t>/</w:t>
        </w:r>
        <w:r w:rsidRPr="00BC33BD">
          <w:rPr>
            <w:rStyle w:val="a3"/>
            <w:rFonts w:cs="Times New Roman"/>
            <w:color w:val="auto"/>
            <w:lang w:val="en-US"/>
          </w:rPr>
          <w:t>d</w:t>
        </w:r>
        <w:r w:rsidRPr="00BC33BD">
          <w:rPr>
            <w:rStyle w:val="a3"/>
            <w:rFonts w:cs="Times New Roman"/>
            <w:color w:val="auto"/>
          </w:rPr>
          <w:t>6</w:t>
        </w:r>
        <w:r w:rsidRPr="00BC33BD">
          <w:rPr>
            <w:rStyle w:val="a3"/>
            <w:rFonts w:cs="Times New Roman"/>
            <w:color w:val="auto"/>
            <w:lang w:val="en-US"/>
          </w:rPr>
          <w:t>a</w:t>
        </w:r>
        <w:r w:rsidRPr="00BC33BD">
          <w:rPr>
            <w:rStyle w:val="a3"/>
            <w:rFonts w:cs="Times New Roman"/>
            <w:color w:val="auto"/>
          </w:rPr>
          <w:t>/</w:t>
        </w:r>
        <w:proofErr w:type="spellStart"/>
        <w:r w:rsidRPr="00BC33BD">
          <w:rPr>
            <w:rStyle w:val="a3"/>
            <w:rFonts w:cs="Times New Roman"/>
            <w:color w:val="auto"/>
            <w:lang w:val="en-US"/>
          </w:rPr>
          <w:t>postanovlenie</w:t>
        </w:r>
        <w:proofErr w:type="spellEnd"/>
        <w:r w:rsidRPr="00BC33BD">
          <w:rPr>
            <w:rStyle w:val="a3"/>
            <w:rFonts w:cs="Times New Roman"/>
            <w:color w:val="auto"/>
          </w:rPr>
          <w:t>-</w:t>
        </w:r>
        <w:proofErr w:type="spellStart"/>
        <w:r w:rsidRPr="00BC33BD">
          <w:rPr>
            <w:rStyle w:val="a3"/>
            <w:rFonts w:cs="Times New Roman"/>
            <w:color w:val="auto"/>
            <w:lang w:val="en-US"/>
          </w:rPr>
          <w:t>soveta</w:t>
        </w:r>
        <w:proofErr w:type="spellEnd"/>
        <w:r w:rsidRPr="00BC33BD">
          <w:rPr>
            <w:rStyle w:val="a3"/>
            <w:rFonts w:cs="Times New Roman"/>
            <w:color w:val="auto"/>
          </w:rPr>
          <w:t>-</w:t>
        </w:r>
        <w:proofErr w:type="spellStart"/>
        <w:r w:rsidRPr="00BC33BD">
          <w:rPr>
            <w:rStyle w:val="a3"/>
            <w:rFonts w:cs="Times New Roman"/>
            <w:color w:val="auto"/>
            <w:lang w:val="en-US"/>
          </w:rPr>
          <w:t>mpa</w:t>
        </w:r>
        <w:proofErr w:type="spellEnd"/>
        <w:r w:rsidRPr="00BC33BD">
          <w:rPr>
            <w:rStyle w:val="a3"/>
            <w:rFonts w:cs="Times New Roman"/>
            <w:color w:val="auto"/>
          </w:rPr>
          <w:t>-</w:t>
        </w:r>
        <w:proofErr w:type="spellStart"/>
        <w:r w:rsidRPr="00BC33BD">
          <w:rPr>
            <w:rStyle w:val="a3"/>
            <w:rFonts w:cs="Times New Roman"/>
            <w:color w:val="auto"/>
            <w:lang w:val="en-US"/>
          </w:rPr>
          <w:t>sng</w:t>
        </w:r>
        <w:proofErr w:type="spellEnd"/>
        <w:r w:rsidRPr="00BC33BD">
          <w:rPr>
            <w:rStyle w:val="a3"/>
            <w:rFonts w:cs="Times New Roman"/>
            <w:color w:val="auto"/>
          </w:rPr>
          <w:t>_</w:t>
        </w:r>
        <w:r w:rsidRPr="00BC33BD">
          <w:rPr>
            <w:rStyle w:val="a3"/>
            <w:rFonts w:cs="Times New Roman"/>
            <w:color w:val="auto"/>
            <w:lang w:val="en-US"/>
          </w:rPr>
          <w:t>o</w:t>
        </w:r>
        <w:r w:rsidRPr="00BC33BD">
          <w:rPr>
            <w:rStyle w:val="a3"/>
            <w:rFonts w:cs="Times New Roman"/>
            <w:color w:val="auto"/>
          </w:rPr>
          <w:t>-</w:t>
        </w:r>
        <w:proofErr w:type="spellStart"/>
        <w:r w:rsidRPr="00BC33BD">
          <w:rPr>
            <w:rStyle w:val="a3"/>
            <w:rFonts w:cs="Times New Roman"/>
            <w:color w:val="auto"/>
            <w:lang w:val="en-US"/>
          </w:rPr>
          <w:t>poryadke</w:t>
        </w:r>
        <w:proofErr w:type="spellEnd"/>
        <w:r w:rsidRPr="00BC33BD">
          <w:rPr>
            <w:rStyle w:val="a3"/>
            <w:rFonts w:cs="Times New Roman"/>
            <w:color w:val="auto"/>
          </w:rPr>
          <w:t>-</w:t>
        </w:r>
        <w:proofErr w:type="spellStart"/>
        <w:r w:rsidRPr="00BC33BD">
          <w:rPr>
            <w:rStyle w:val="a3"/>
            <w:rFonts w:cs="Times New Roman"/>
            <w:color w:val="auto"/>
            <w:lang w:val="en-US"/>
          </w:rPr>
          <w:t>obsuzhdeniya</w:t>
        </w:r>
        <w:proofErr w:type="spellEnd"/>
        <w:r w:rsidRPr="00BC33BD">
          <w:rPr>
            <w:rStyle w:val="a3"/>
            <w:rFonts w:cs="Times New Roman"/>
            <w:color w:val="auto"/>
          </w:rPr>
          <w:t>-</w:t>
        </w:r>
        <w:proofErr w:type="spellStart"/>
        <w:r w:rsidRPr="00BC33BD">
          <w:rPr>
            <w:rStyle w:val="a3"/>
            <w:rFonts w:cs="Times New Roman"/>
            <w:color w:val="auto"/>
            <w:lang w:val="en-US"/>
          </w:rPr>
          <w:t>voprosov</w:t>
        </w:r>
        <w:proofErr w:type="spellEnd"/>
        <w:r w:rsidRPr="00BC33BD">
          <w:rPr>
            <w:rStyle w:val="a3"/>
            <w:rFonts w:cs="Times New Roman"/>
            <w:color w:val="auto"/>
          </w:rPr>
          <w:t>-</w:t>
        </w:r>
        <w:proofErr w:type="spellStart"/>
        <w:r w:rsidRPr="00BC33BD">
          <w:rPr>
            <w:rStyle w:val="a3"/>
            <w:rFonts w:cs="Times New Roman"/>
            <w:color w:val="auto"/>
            <w:lang w:val="en-US"/>
          </w:rPr>
          <w:t>mezhparlamentskogo</w:t>
        </w:r>
        <w:proofErr w:type="spellEnd"/>
        <w:r w:rsidRPr="00BC33BD">
          <w:rPr>
            <w:rStyle w:val="a3"/>
            <w:rFonts w:cs="Times New Roman"/>
            <w:color w:val="auto"/>
          </w:rPr>
          <w:t>-</w:t>
        </w:r>
        <w:proofErr w:type="spellStart"/>
        <w:r w:rsidRPr="00BC33BD">
          <w:rPr>
            <w:rStyle w:val="a3"/>
            <w:rFonts w:cs="Times New Roman"/>
            <w:color w:val="auto"/>
            <w:lang w:val="en-US"/>
          </w:rPr>
          <w:t>vzaimodeystviya</w:t>
        </w:r>
        <w:proofErr w:type="spellEnd"/>
        <w:r w:rsidRPr="00BC33BD">
          <w:rPr>
            <w:rStyle w:val="a3"/>
            <w:rFonts w:cs="Times New Roman"/>
            <w:color w:val="auto"/>
          </w:rPr>
          <w:t>-</w:t>
        </w:r>
        <w:r w:rsidRPr="00BC33BD">
          <w:rPr>
            <w:rStyle w:val="a3"/>
            <w:rFonts w:cs="Times New Roman"/>
            <w:color w:val="auto"/>
            <w:lang w:val="en-US"/>
          </w:rPr>
          <w:t>v</w:t>
        </w:r>
        <w:r w:rsidRPr="00BC33BD">
          <w:rPr>
            <w:rStyle w:val="a3"/>
            <w:rFonts w:cs="Times New Roman"/>
            <w:color w:val="auto"/>
          </w:rPr>
          <w:t>-</w:t>
        </w:r>
        <w:proofErr w:type="spellStart"/>
        <w:r w:rsidRPr="00BC33BD">
          <w:rPr>
            <w:rStyle w:val="a3"/>
            <w:rFonts w:cs="Times New Roman"/>
            <w:color w:val="auto"/>
            <w:lang w:val="en-US"/>
          </w:rPr>
          <w:t>ramkakh</w:t>
        </w:r>
        <w:proofErr w:type="spellEnd"/>
        <w:r w:rsidRPr="00BC33BD">
          <w:rPr>
            <w:rStyle w:val="a3"/>
            <w:rFonts w:cs="Times New Roman"/>
            <w:color w:val="auto"/>
          </w:rPr>
          <w:t>-</w:t>
        </w:r>
        <w:proofErr w:type="spellStart"/>
        <w:r w:rsidRPr="00BC33BD">
          <w:rPr>
            <w:rStyle w:val="a3"/>
            <w:rFonts w:cs="Times New Roman"/>
            <w:color w:val="auto"/>
            <w:lang w:val="en-US"/>
          </w:rPr>
          <w:t>dogovora</w:t>
        </w:r>
        <w:proofErr w:type="spellEnd"/>
        <w:r w:rsidRPr="00BC33BD">
          <w:rPr>
            <w:rStyle w:val="a3"/>
            <w:rFonts w:cs="Times New Roman"/>
            <w:color w:val="auto"/>
          </w:rPr>
          <w:t>-</w:t>
        </w:r>
        <w:r w:rsidRPr="00BC33BD">
          <w:rPr>
            <w:rStyle w:val="a3"/>
            <w:rFonts w:cs="Times New Roman"/>
            <w:color w:val="auto"/>
            <w:lang w:val="en-US"/>
          </w:rPr>
          <w:t>o</w:t>
        </w:r>
        <w:r w:rsidRPr="00BC33BD">
          <w:rPr>
            <w:rStyle w:val="a3"/>
            <w:rFonts w:cs="Times New Roman"/>
            <w:color w:val="auto"/>
          </w:rPr>
          <w:t>-</w:t>
        </w:r>
        <w:proofErr w:type="spellStart"/>
        <w:r w:rsidRPr="00BC33BD">
          <w:rPr>
            <w:rStyle w:val="a3"/>
            <w:rFonts w:cs="Times New Roman"/>
            <w:color w:val="auto"/>
            <w:lang w:val="en-US"/>
          </w:rPr>
          <w:t>kollektivnoy</w:t>
        </w:r>
        <w:proofErr w:type="spellEnd"/>
        <w:r w:rsidRPr="00BC33BD">
          <w:rPr>
            <w:rStyle w:val="a3"/>
            <w:rFonts w:cs="Times New Roman"/>
            <w:color w:val="auto"/>
          </w:rPr>
          <w:t>-</w:t>
        </w:r>
        <w:proofErr w:type="spellStart"/>
        <w:r w:rsidRPr="00BC33BD">
          <w:rPr>
            <w:rStyle w:val="a3"/>
            <w:rFonts w:cs="Times New Roman"/>
            <w:color w:val="auto"/>
            <w:lang w:val="en-US"/>
          </w:rPr>
          <w:t>bezopasnosti</w:t>
        </w:r>
        <w:proofErr w:type="spellEnd"/>
        <w:r w:rsidRPr="00BC33BD">
          <w:rPr>
            <w:rStyle w:val="a3"/>
            <w:rFonts w:cs="Times New Roman"/>
            <w:color w:val="auto"/>
          </w:rPr>
          <w:t>.</w:t>
        </w:r>
        <w:r w:rsidRPr="00BC33BD">
          <w:rPr>
            <w:rStyle w:val="a3"/>
            <w:rFonts w:cs="Times New Roman"/>
            <w:color w:val="auto"/>
            <w:lang w:val="en-US"/>
          </w:rPr>
          <w:t>pdf</w:t>
        </w:r>
      </w:hyperlink>
      <w:r w:rsidRPr="00BC33BD">
        <w:rPr>
          <w:rFonts w:cs="Times New Roman"/>
        </w:rPr>
        <w:t xml:space="preserve"> (дата обращения: 09.04.2017).</w:t>
      </w:r>
    </w:p>
  </w:footnote>
  <w:footnote w:id="62">
    <w:p w14:paraId="62B1CB56" w14:textId="77777777" w:rsidR="005B77DE" w:rsidRPr="00BC33BD" w:rsidRDefault="005B77DE" w:rsidP="00EB18ED">
      <w:pPr>
        <w:pStyle w:val="a4"/>
        <w:tabs>
          <w:tab w:val="left" w:pos="284"/>
        </w:tabs>
        <w:contextualSpacing/>
        <w:jc w:val="both"/>
        <w:rPr>
          <w:rFonts w:cs="Times New Roman"/>
        </w:rPr>
      </w:pPr>
      <w:r w:rsidRPr="00BC33BD">
        <w:rPr>
          <w:rStyle w:val="a7"/>
          <w:rFonts w:cs="Times New Roman"/>
        </w:rPr>
        <w:footnoteRef/>
      </w:r>
      <w:r w:rsidRPr="00BC33BD">
        <w:rPr>
          <w:rFonts w:cs="Times New Roman"/>
          <w:lang w:val="en-US"/>
        </w:rPr>
        <w:t xml:space="preserve"> Overview //Parliamentary assembly Council of Europe: Official website. </w:t>
      </w:r>
      <w:r w:rsidRPr="00BC33BD">
        <w:rPr>
          <w:rFonts w:cs="Times New Roman"/>
        </w:rPr>
        <w:t>URL: http://website-pace.net/en_GB/web/apce/how-it-works (дата обращения: 09.04.2017).</w:t>
      </w:r>
    </w:p>
  </w:footnote>
  <w:footnote w:id="63">
    <w:p w14:paraId="59D28E10" w14:textId="77777777" w:rsidR="005B77DE" w:rsidRPr="00BC33BD" w:rsidRDefault="005B77DE" w:rsidP="00EB18ED">
      <w:pPr>
        <w:pStyle w:val="a4"/>
        <w:tabs>
          <w:tab w:val="left" w:pos="284"/>
        </w:tabs>
        <w:contextualSpacing/>
        <w:jc w:val="both"/>
        <w:rPr>
          <w:rFonts w:cs="Times New Roman"/>
        </w:rPr>
      </w:pPr>
      <w:r w:rsidRPr="00BC33BD">
        <w:rPr>
          <w:rStyle w:val="a7"/>
          <w:rFonts w:cs="Times New Roman"/>
        </w:rPr>
        <w:footnoteRef/>
      </w:r>
      <w:r w:rsidRPr="00BC33BD">
        <w:rPr>
          <w:rFonts w:cs="Times New Roman"/>
        </w:rPr>
        <w:t xml:space="preserve"> Саидов А.Х. Межпарламентские организации мира: Справочник. - М.: Международные отношения, 2004. - С. 232.</w:t>
      </w:r>
    </w:p>
  </w:footnote>
  <w:footnote w:id="64">
    <w:p w14:paraId="7DA0E442" w14:textId="77777777" w:rsidR="005B77DE" w:rsidRPr="00BC33BD" w:rsidRDefault="005B77DE" w:rsidP="00EB18ED">
      <w:pPr>
        <w:pStyle w:val="a4"/>
        <w:tabs>
          <w:tab w:val="left" w:pos="284"/>
        </w:tabs>
        <w:contextualSpacing/>
        <w:jc w:val="both"/>
        <w:rPr>
          <w:rFonts w:cs="Times New Roman"/>
        </w:rPr>
      </w:pPr>
      <w:r w:rsidRPr="00BC33BD">
        <w:rPr>
          <w:rStyle w:val="a7"/>
          <w:rFonts w:cs="Times New Roman"/>
        </w:rPr>
        <w:footnoteRef/>
      </w:r>
      <w:r w:rsidRPr="00BC33BD">
        <w:rPr>
          <w:rFonts w:cs="Times New Roman"/>
        </w:rPr>
        <w:t xml:space="preserve"> Парламентская ассоциация Содружества // Межпарламентская ассамблея государств-участников СНГ: Официальный сайт // URL:  </w:t>
      </w:r>
      <w:hyperlink r:id="rId20" w:history="1">
        <w:r w:rsidRPr="00BC33BD">
          <w:rPr>
            <w:rStyle w:val="a3"/>
            <w:rFonts w:cs="Times New Roman"/>
            <w:color w:val="auto"/>
            <w:lang w:val="en-US"/>
          </w:rPr>
          <w:t>http</w:t>
        </w:r>
        <w:r w:rsidRPr="00BC33BD">
          <w:rPr>
            <w:rStyle w:val="a3"/>
            <w:rFonts w:cs="Times New Roman"/>
            <w:color w:val="auto"/>
          </w:rPr>
          <w:t>://</w:t>
        </w:r>
        <w:proofErr w:type="spellStart"/>
        <w:r w:rsidRPr="00BC33BD">
          <w:rPr>
            <w:rStyle w:val="a3"/>
            <w:rFonts w:cs="Times New Roman"/>
            <w:color w:val="auto"/>
            <w:lang w:val="en-US"/>
          </w:rPr>
          <w:t>iacis</w:t>
        </w:r>
        <w:proofErr w:type="spellEnd"/>
        <w:r w:rsidRPr="00BC33BD">
          <w:rPr>
            <w:rStyle w:val="a3"/>
            <w:rFonts w:cs="Times New Roman"/>
            <w:color w:val="auto"/>
          </w:rPr>
          <w:t>.</w:t>
        </w:r>
        <w:proofErr w:type="spellStart"/>
        <w:r w:rsidRPr="00BC33BD">
          <w:rPr>
            <w:rStyle w:val="a3"/>
            <w:rFonts w:cs="Times New Roman"/>
            <w:color w:val="auto"/>
            <w:lang w:val="en-US"/>
          </w:rPr>
          <w:t>ru</w:t>
        </w:r>
        <w:proofErr w:type="spellEnd"/>
        <w:r w:rsidRPr="00BC33BD">
          <w:rPr>
            <w:rStyle w:val="a3"/>
            <w:rFonts w:cs="Times New Roman"/>
            <w:color w:val="auto"/>
          </w:rPr>
          <w:t>/</w:t>
        </w:r>
        <w:r w:rsidRPr="00BC33BD">
          <w:rPr>
            <w:rStyle w:val="a3"/>
            <w:rFonts w:cs="Times New Roman"/>
            <w:color w:val="auto"/>
            <w:lang w:val="en-US"/>
          </w:rPr>
          <w:t>about</w:t>
        </w:r>
        <w:r w:rsidRPr="00BC33BD">
          <w:rPr>
            <w:rStyle w:val="a3"/>
            <w:rFonts w:cs="Times New Roman"/>
            <w:color w:val="auto"/>
          </w:rPr>
          <w:t>/</w:t>
        </w:r>
        <w:r w:rsidRPr="00BC33BD">
          <w:rPr>
            <w:rStyle w:val="a3"/>
            <w:rFonts w:cs="Times New Roman"/>
            <w:color w:val="auto"/>
            <w:lang w:val="en-US"/>
          </w:rPr>
          <w:t>partners</w:t>
        </w:r>
        <w:r w:rsidRPr="00BC33BD">
          <w:rPr>
            <w:rStyle w:val="a3"/>
            <w:rFonts w:cs="Times New Roman"/>
            <w:color w:val="auto"/>
          </w:rPr>
          <w:t>/</w:t>
        </w:r>
        <w:proofErr w:type="spellStart"/>
        <w:r w:rsidRPr="00BC33BD">
          <w:rPr>
            <w:rStyle w:val="a3"/>
            <w:rFonts w:cs="Times New Roman"/>
            <w:color w:val="auto"/>
            <w:lang w:val="en-US"/>
          </w:rPr>
          <w:t>partnerskie</w:t>
        </w:r>
        <w:proofErr w:type="spellEnd"/>
        <w:r w:rsidRPr="00BC33BD">
          <w:rPr>
            <w:rStyle w:val="a3"/>
            <w:rFonts w:cs="Times New Roman"/>
            <w:color w:val="auto"/>
          </w:rPr>
          <w:t>_</w:t>
        </w:r>
        <w:proofErr w:type="spellStart"/>
        <w:r w:rsidRPr="00BC33BD">
          <w:rPr>
            <w:rStyle w:val="a3"/>
            <w:rFonts w:cs="Times New Roman"/>
            <w:color w:val="auto"/>
            <w:lang w:val="en-US"/>
          </w:rPr>
          <w:t>organizatsii</w:t>
        </w:r>
        <w:proofErr w:type="spellEnd"/>
        <w:r w:rsidRPr="00BC33BD">
          <w:rPr>
            <w:rStyle w:val="a3"/>
            <w:rFonts w:cs="Times New Roman"/>
            <w:color w:val="auto"/>
          </w:rPr>
          <w:t>/</w:t>
        </w:r>
        <w:proofErr w:type="spellStart"/>
        <w:r w:rsidRPr="00BC33BD">
          <w:rPr>
            <w:rStyle w:val="a3"/>
            <w:rFonts w:cs="Times New Roman"/>
            <w:color w:val="auto"/>
            <w:lang w:val="en-US"/>
          </w:rPr>
          <w:t>parlamentskaya</w:t>
        </w:r>
        <w:proofErr w:type="spellEnd"/>
        <w:r w:rsidRPr="00BC33BD">
          <w:rPr>
            <w:rStyle w:val="a3"/>
            <w:rFonts w:cs="Times New Roman"/>
            <w:color w:val="auto"/>
          </w:rPr>
          <w:t>_</w:t>
        </w:r>
        <w:proofErr w:type="spellStart"/>
        <w:r w:rsidRPr="00BC33BD">
          <w:rPr>
            <w:rStyle w:val="a3"/>
            <w:rFonts w:cs="Times New Roman"/>
            <w:color w:val="auto"/>
            <w:lang w:val="en-US"/>
          </w:rPr>
          <w:t>assotsiatsiya</w:t>
        </w:r>
        <w:proofErr w:type="spellEnd"/>
        <w:r w:rsidRPr="00BC33BD">
          <w:rPr>
            <w:rStyle w:val="a3"/>
            <w:rFonts w:cs="Times New Roman"/>
            <w:color w:val="auto"/>
          </w:rPr>
          <w:t>_</w:t>
        </w:r>
        <w:proofErr w:type="spellStart"/>
        <w:r w:rsidRPr="00BC33BD">
          <w:rPr>
            <w:rStyle w:val="a3"/>
            <w:rFonts w:cs="Times New Roman"/>
            <w:color w:val="auto"/>
            <w:lang w:val="en-US"/>
          </w:rPr>
          <w:t>sodruzhestva</w:t>
        </w:r>
        <w:proofErr w:type="spellEnd"/>
        <w:r w:rsidRPr="00BC33BD">
          <w:rPr>
            <w:rStyle w:val="a3"/>
            <w:rFonts w:cs="Times New Roman"/>
            <w:color w:val="auto"/>
          </w:rPr>
          <w:t>/</w:t>
        </w:r>
      </w:hyperlink>
      <w:r w:rsidRPr="00BC33BD">
        <w:rPr>
          <w:rFonts w:cs="Times New Roman"/>
        </w:rPr>
        <w:t xml:space="preserve"> </w:t>
      </w:r>
    </w:p>
  </w:footnote>
  <w:footnote w:id="65">
    <w:p w14:paraId="2061C020" w14:textId="77777777" w:rsidR="005B77DE" w:rsidRPr="00611EC9" w:rsidRDefault="005B77DE" w:rsidP="00EB18ED">
      <w:pPr>
        <w:pStyle w:val="a4"/>
        <w:tabs>
          <w:tab w:val="left" w:pos="284"/>
        </w:tabs>
        <w:contextualSpacing/>
        <w:jc w:val="both"/>
        <w:rPr>
          <w:rFonts w:cs="Times New Roman"/>
        </w:rPr>
      </w:pPr>
      <w:r w:rsidRPr="00BC33BD">
        <w:rPr>
          <w:rStyle w:val="a7"/>
          <w:rFonts w:cs="Times New Roman"/>
        </w:rPr>
        <w:footnoteRef/>
      </w:r>
      <w:r w:rsidRPr="00BC33BD">
        <w:rPr>
          <w:rFonts w:cs="Times New Roman"/>
        </w:rPr>
        <w:t xml:space="preserve"> Международно-правовые аспекты формирования Евразийского парламента //Федеральное Собрание Российской Федерации, Государственная Дума: Официальный сайт. URL: </w:t>
      </w:r>
      <w:hyperlink r:id="rId21" w:history="1">
        <w:r w:rsidRPr="00BC33BD">
          <w:rPr>
            <w:rStyle w:val="a3"/>
            <w:rFonts w:cs="Times New Roman"/>
            <w:color w:val="auto"/>
          </w:rPr>
          <w:t>http://iam.duma.gov.ru/node/10/4962#</w:t>
        </w:r>
      </w:hyperlink>
      <w:r w:rsidRPr="00BC33BD">
        <w:rPr>
          <w:rFonts w:cs="Times New Roman"/>
        </w:rPr>
        <w:t xml:space="preserve"> (дата обращения: 22.04.2017).; Договор о Европейском Союзе от 7 февраля 1992г. (в редакции Лиссабонского договора  2007 г)// Справочно-правовая система «Гарант». </w:t>
      </w:r>
      <w:r w:rsidRPr="00BC33BD">
        <w:rPr>
          <w:rFonts w:cs="Times New Roman"/>
          <w:lang w:val="en-US"/>
        </w:rPr>
        <w:t>URL</w:t>
      </w:r>
      <w:r w:rsidRPr="00611EC9">
        <w:rPr>
          <w:rFonts w:cs="Times New Roman"/>
        </w:rPr>
        <w:t xml:space="preserve">: </w:t>
      </w:r>
      <w:hyperlink r:id="rId22" w:anchor="block_1000" w:history="1">
        <w:r w:rsidRPr="00886D7A">
          <w:rPr>
            <w:rStyle w:val="a3"/>
            <w:rFonts w:cs="Times New Roman"/>
            <w:color w:val="auto"/>
            <w:lang w:val="en-US"/>
          </w:rPr>
          <w:t>http</w:t>
        </w:r>
        <w:r w:rsidRPr="00611EC9">
          <w:rPr>
            <w:rStyle w:val="a3"/>
            <w:rFonts w:cs="Times New Roman"/>
            <w:color w:val="auto"/>
          </w:rPr>
          <w:t>://</w:t>
        </w:r>
        <w:r w:rsidRPr="00886D7A">
          <w:rPr>
            <w:rStyle w:val="a3"/>
            <w:rFonts w:cs="Times New Roman"/>
            <w:color w:val="auto"/>
            <w:lang w:val="en-US"/>
          </w:rPr>
          <w:t>base</w:t>
        </w:r>
        <w:r w:rsidRPr="00611EC9">
          <w:rPr>
            <w:rStyle w:val="a3"/>
            <w:rFonts w:cs="Times New Roman"/>
            <w:color w:val="auto"/>
          </w:rPr>
          <w:t>.</w:t>
        </w:r>
        <w:proofErr w:type="spellStart"/>
        <w:r w:rsidRPr="00886D7A">
          <w:rPr>
            <w:rStyle w:val="a3"/>
            <w:rFonts w:cs="Times New Roman"/>
            <w:color w:val="auto"/>
            <w:lang w:val="en-US"/>
          </w:rPr>
          <w:t>garant</w:t>
        </w:r>
        <w:proofErr w:type="spellEnd"/>
        <w:r w:rsidRPr="00611EC9">
          <w:rPr>
            <w:rStyle w:val="a3"/>
            <w:rFonts w:cs="Times New Roman"/>
            <w:color w:val="auto"/>
          </w:rPr>
          <w:t>.</w:t>
        </w:r>
        <w:proofErr w:type="spellStart"/>
        <w:r w:rsidRPr="00886D7A">
          <w:rPr>
            <w:rStyle w:val="a3"/>
            <w:rFonts w:cs="Times New Roman"/>
            <w:color w:val="auto"/>
            <w:lang w:val="en-US"/>
          </w:rPr>
          <w:t>ru</w:t>
        </w:r>
        <w:proofErr w:type="spellEnd"/>
        <w:r w:rsidRPr="00611EC9">
          <w:rPr>
            <w:rStyle w:val="a3"/>
            <w:rFonts w:cs="Times New Roman"/>
            <w:color w:val="auto"/>
          </w:rPr>
          <w:t>/2566557/1/#</w:t>
        </w:r>
        <w:r w:rsidRPr="00886D7A">
          <w:rPr>
            <w:rStyle w:val="a3"/>
            <w:rFonts w:cs="Times New Roman"/>
            <w:color w:val="auto"/>
            <w:lang w:val="en-US"/>
          </w:rPr>
          <w:t>block</w:t>
        </w:r>
        <w:r w:rsidRPr="00611EC9">
          <w:rPr>
            <w:rStyle w:val="a3"/>
            <w:rFonts w:cs="Times New Roman"/>
            <w:color w:val="auto"/>
          </w:rPr>
          <w:t>_1000</w:t>
        </w:r>
      </w:hyperlink>
      <w:r w:rsidRPr="00611EC9">
        <w:rPr>
          <w:rFonts w:cs="Times New Roman"/>
        </w:rPr>
        <w:t xml:space="preserve"> (</w:t>
      </w:r>
      <w:r w:rsidRPr="00BC33BD">
        <w:rPr>
          <w:rFonts w:cs="Times New Roman"/>
        </w:rPr>
        <w:t>дата</w:t>
      </w:r>
      <w:r w:rsidRPr="00611EC9">
        <w:rPr>
          <w:rFonts w:cs="Times New Roman"/>
        </w:rPr>
        <w:t xml:space="preserve"> </w:t>
      </w:r>
      <w:r w:rsidRPr="00BC33BD">
        <w:rPr>
          <w:rFonts w:cs="Times New Roman"/>
        </w:rPr>
        <w:t>обращения</w:t>
      </w:r>
      <w:r w:rsidRPr="00611EC9">
        <w:rPr>
          <w:rFonts w:cs="Times New Roman"/>
        </w:rPr>
        <w:t>: 15.03.2017).</w:t>
      </w:r>
    </w:p>
  </w:footnote>
  <w:footnote w:id="66">
    <w:p w14:paraId="149DC3C3" w14:textId="2029398D" w:rsidR="005B77DE" w:rsidRPr="00BC33BD" w:rsidRDefault="005B77DE" w:rsidP="00EB18ED">
      <w:pPr>
        <w:pStyle w:val="a4"/>
        <w:jc w:val="both"/>
        <w:rPr>
          <w:lang w:val="en-US"/>
        </w:rPr>
      </w:pPr>
      <w:r w:rsidRPr="00BC33BD">
        <w:rPr>
          <w:rStyle w:val="a7"/>
        </w:rPr>
        <w:footnoteRef/>
      </w:r>
      <w:r w:rsidRPr="00BC33BD">
        <w:rPr>
          <w:lang w:val="en-US"/>
        </w:rPr>
        <w:t xml:space="preserve"> </w:t>
      </w:r>
      <w:proofErr w:type="spellStart"/>
      <w:r w:rsidRPr="00BC33BD">
        <w:rPr>
          <w:lang w:val="en-US"/>
        </w:rPr>
        <w:t>Kissling</w:t>
      </w:r>
      <w:proofErr w:type="spellEnd"/>
      <w:r w:rsidRPr="00BC33BD">
        <w:rPr>
          <w:lang w:val="en-US"/>
        </w:rPr>
        <w:t xml:space="preserve"> C. The legal and political status of international parliamentary institutions, Committee for a Democratic U.N. – Berlin: Germany, 2011. – P. 83.</w:t>
      </w:r>
    </w:p>
  </w:footnote>
  <w:footnote w:id="67">
    <w:p w14:paraId="611440BF" w14:textId="72258336" w:rsidR="005B77DE" w:rsidRPr="00BC33BD" w:rsidRDefault="005B77DE" w:rsidP="00EB18ED">
      <w:pPr>
        <w:pStyle w:val="a4"/>
        <w:tabs>
          <w:tab w:val="left" w:pos="284"/>
        </w:tabs>
        <w:contextualSpacing/>
        <w:jc w:val="both"/>
        <w:rPr>
          <w:rFonts w:cs="Times New Roman"/>
        </w:rPr>
      </w:pPr>
      <w:r w:rsidRPr="00BC33BD">
        <w:rPr>
          <w:rStyle w:val="a7"/>
          <w:rFonts w:cs="Times New Roman"/>
        </w:rPr>
        <w:footnoteRef/>
      </w:r>
      <w:r w:rsidRPr="00BC33BD">
        <w:rPr>
          <w:rFonts w:cs="Times New Roman"/>
        </w:rPr>
        <w:t xml:space="preserve"> </w:t>
      </w:r>
      <w:proofErr w:type="spellStart"/>
      <w:r w:rsidRPr="00BC33BD">
        <w:rPr>
          <w:rFonts w:cs="Times New Roman"/>
        </w:rPr>
        <w:t>Каширкина</w:t>
      </w:r>
      <w:proofErr w:type="spellEnd"/>
      <w:r w:rsidRPr="00BC33BD">
        <w:rPr>
          <w:rFonts w:cs="Times New Roman"/>
        </w:rPr>
        <w:t xml:space="preserve"> А.А., Морозов А.Н. Международные рекомендательные акты в российской правовой системе: пределы и возможности использования// Журнал российского права. - 2015, № 2. - С.137. </w:t>
      </w:r>
    </w:p>
  </w:footnote>
  <w:footnote w:id="68">
    <w:p w14:paraId="6104D745" w14:textId="14C1F69B" w:rsidR="005B77DE" w:rsidRPr="00BC33BD" w:rsidRDefault="005B77DE" w:rsidP="00EB18ED">
      <w:pPr>
        <w:pStyle w:val="a4"/>
        <w:tabs>
          <w:tab w:val="left" w:pos="284"/>
        </w:tabs>
        <w:contextualSpacing/>
        <w:jc w:val="both"/>
        <w:rPr>
          <w:rFonts w:cs="Times New Roman"/>
        </w:rPr>
      </w:pPr>
      <w:r w:rsidRPr="00BC33BD">
        <w:rPr>
          <w:rStyle w:val="a7"/>
          <w:rFonts w:cs="Times New Roman"/>
        </w:rPr>
        <w:footnoteRef/>
      </w:r>
      <w:r w:rsidRPr="00BC33BD">
        <w:rPr>
          <w:rFonts w:cs="Times New Roman"/>
        </w:rPr>
        <w:t xml:space="preserve"> </w:t>
      </w:r>
      <w:proofErr w:type="spellStart"/>
      <w:r w:rsidRPr="00BC33BD">
        <w:rPr>
          <w:rFonts w:cs="Times New Roman"/>
        </w:rPr>
        <w:t>Клепацкий</w:t>
      </w:r>
      <w:proofErr w:type="spellEnd"/>
      <w:r w:rsidRPr="00BC33BD">
        <w:rPr>
          <w:rFonts w:cs="Times New Roman"/>
        </w:rPr>
        <w:t xml:space="preserve"> З. М. Западноевропейские международные организации. - М., 1973. С. 456 </w:t>
      </w:r>
      <w:r>
        <w:rPr>
          <w:rFonts w:cs="Times New Roman"/>
        </w:rPr>
        <w:t>–</w:t>
      </w:r>
      <w:r w:rsidRPr="00BC33BD">
        <w:rPr>
          <w:rFonts w:cs="Times New Roman"/>
        </w:rPr>
        <w:t xml:space="preserve"> 457</w:t>
      </w:r>
      <w:r>
        <w:rPr>
          <w:rFonts w:cs="Times New Roman"/>
        </w:rPr>
        <w:t>.</w:t>
      </w:r>
    </w:p>
  </w:footnote>
  <w:footnote w:id="69">
    <w:p w14:paraId="11C363E3" w14:textId="2427A707" w:rsidR="005B77DE" w:rsidRPr="00BC33BD" w:rsidRDefault="005B77DE" w:rsidP="00EB18ED">
      <w:pPr>
        <w:pStyle w:val="a4"/>
        <w:tabs>
          <w:tab w:val="left" w:pos="284"/>
        </w:tabs>
        <w:contextualSpacing/>
        <w:jc w:val="both"/>
        <w:rPr>
          <w:rFonts w:cs="Times New Roman"/>
        </w:rPr>
      </w:pPr>
      <w:r w:rsidRPr="00BC33BD">
        <w:rPr>
          <w:rStyle w:val="a7"/>
          <w:rFonts w:cs="Times New Roman"/>
        </w:rPr>
        <w:footnoteRef/>
      </w:r>
      <w:r w:rsidRPr="00BC33BD">
        <w:rPr>
          <w:rFonts w:cs="Times New Roman"/>
        </w:rPr>
        <w:t xml:space="preserve"> </w:t>
      </w:r>
      <w:proofErr w:type="spellStart"/>
      <w:r w:rsidRPr="00BC33BD">
        <w:rPr>
          <w:rFonts w:cs="Times New Roman"/>
        </w:rPr>
        <w:t>Брезгулевская</w:t>
      </w:r>
      <w:proofErr w:type="spellEnd"/>
      <w:r w:rsidRPr="00BC33BD">
        <w:rPr>
          <w:rFonts w:cs="Times New Roman"/>
        </w:rPr>
        <w:t xml:space="preserve"> Н.В. Виды федерации и модели федерализма// Известия высших учебных заведений. Правоведение. – 2005. №3. – С. 152. </w:t>
      </w:r>
    </w:p>
  </w:footnote>
  <w:footnote w:id="70">
    <w:p w14:paraId="0FDBAB92" w14:textId="203F8D7D" w:rsidR="005B77DE" w:rsidRPr="00BC33BD" w:rsidRDefault="005B77DE" w:rsidP="00EB18ED">
      <w:pPr>
        <w:pStyle w:val="a4"/>
        <w:tabs>
          <w:tab w:val="left" w:pos="284"/>
        </w:tabs>
        <w:contextualSpacing/>
        <w:jc w:val="both"/>
        <w:rPr>
          <w:rFonts w:cs="Times New Roman"/>
        </w:rPr>
      </w:pPr>
      <w:r w:rsidRPr="00BC33BD">
        <w:rPr>
          <w:rStyle w:val="a7"/>
          <w:rFonts w:cs="Times New Roman"/>
        </w:rPr>
        <w:footnoteRef/>
      </w:r>
      <w:r w:rsidRPr="00BC33BD">
        <w:rPr>
          <w:rFonts w:cs="Times New Roman"/>
        </w:rPr>
        <w:t xml:space="preserve"> </w:t>
      </w:r>
      <w:proofErr w:type="spellStart"/>
      <w:r w:rsidRPr="00BC33BD">
        <w:rPr>
          <w:rFonts w:cs="Times New Roman"/>
        </w:rPr>
        <w:t>Мелкумов</w:t>
      </w:r>
      <w:proofErr w:type="spellEnd"/>
      <w:r w:rsidRPr="00BC33BD">
        <w:rPr>
          <w:rFonts w:cs="Times New Roman"/>
        </w:rPr>
        <w:t xml:space="preserve"> А.А. Федеративные принципы государственного устройства: концептуальный аспект// Общественные науки и современность. -2001. № 4. – С. 62-63. </w:t>
      </w:r>
    </w:p>
  </w:footnote>
  <w:footnote w:id="71">
    <w:p w14:paraId="7951CB0A" w14:textId="77777777" w:rsidR="005B77DE" w:rsidRPr="00BC33BD" w:rsidRDefault="005B77DE" w:rsidP="00EB18ED">
      <w:pPr>
        <w:pStyle w:val="a4"/>
        <w:tabs>
          <w:tab w:val="left" w:pos="284"/>
        </w:tabs>
        <w:contextualSpacing/>
        <w:jc w:val="both"/>
        <w:rPr>
          <w:rFonts w:cs="Times New Roman"/>
        </w:rPr>
      </w:pPr>
      <w:r w:rsidRPr="00BC33BD">
        <w:rPr>
          <w:rStyle w:val="a7"/>
          <w:rFonts w:cs="Times New Roman"/>
        </w:rPr>
        <w:footnoteRef/>
      </w:r>
      <w:r w:rsidRPr="00BC33BD">
        <w:rPr>
          <w:rFonts w:cs="Times New Roman"/>
        </w:rPr>
        <w:t xml:space="preserve"> Согласно Конституции Германской Империи от 16 апреля 1871 г., Бундесрат состоял из представителей государств, входящих в состав союза. Согласие бундесрата необходимо было при принятии законов, относящихся к конкурирующей сфере, затрагивающих интересы земель. Для этих законов отрицательное решение бундесрата носило характер абсолютного вето. Бундесрат принимал участие и в утверждении бюджета, осуществлял вместе с бундестагом надзор над организацией органов власти земель (ст. 84). Его согласие требуется при применении мер принуждения к землям, не выполняющим "возложенных на них обязанностей" (ст. 37).</w:t>
      </w:r>
    </w:p>
    <w:p w14:paraId="51E73804" w14:textId="77777777" w:rsidR="005B77DE" w:rsidRPr="00BC33BD" w:rsidRDefault="005B77DE" w:rsidP="00EB18ED">
      <w:pPr>
        <w:pStyle w:val="a4"/>
        <w:tabs>
          <w:tab w:val="left" w:pos="284"/>
        </w:tabs>
        <w:contextualSpacing/>
        <w:jc w:val="both"/>
        <w:rPr>
          <w:rFonts w:cs="Times New Roman"/>
        </w:rPr>
      </w:pPr>
      <w:r w:rsidRPr="00BC33BD">
        <w:rPr>
          <w:rFonts w:cs="Times New Roman"/>
        </w:rPr>
        <w:t>Хабаров С.А. Международные парламентские организации. Правовые аспекты. М.,  1995. С.51.</w:t>
      </w:r>
    </w:p>
  </w:footnote>
  <w:footnote w:id="72">
    <w:p w14:paraId="2E5CD52F" w14:textId="77777777" w:rsidR="005B77DE" w:rsidRPr="00BC33BD" w:rsidRDefault="005B77DE" w:rsidP="00EB18ED">
      <w:pPr>
        <w:pStyle w:val="a4"/>
        <w:tabs>
          <w:tab w:val="left" w:pos="284"/>
        </w:tabs>
        <w:contextualSpacing/>
        <w:jc w:val="both"/>
        <w:rPr>
          <w:rFonts w:cs="Times New Roman"/>
        </w:rPr>
      </w:pPr>
      <w:r w:rsidRPr="00BC33BD">
        <w:rPr>
          <w:rStyle w:val="a7"/>
          <w:rFonts w:cs="Times New Roman"/>
        </w:rPr>
        <w:footnoteRef/>
      </w:r>
      <w:r w:rsidRPr="00EE282B">
        <w:rPr>
          <w:rFonts w:cs="Times New Roman"/>
          <w:lang w:val="en-US"/>
        </w:rPr>
        <w:t xml:space="preserve"> </w:t>
      </w:r>
      <w:r w:rsidRPr="00BC33BD">
        <w:rPr>
          <w:rFonts w:cs="Times New Roman"/>
          <w:lang w:val="en-US"/>
        </w:rPr>
        <w:t>Spinelli</w:t>
      </w:r>
      <w:r w:rsidRPr="00EE282B">
        <w:rPr>
          <w:rFonts w:cs="Times New Roman"/>
          <w:lang w:val="en-US"/>
        </w:rPr>
        <w:t xml:space="preserve"> </w:t>
      </w:r>
      <w:proofErr w:type="spellStart"/>
      <w:r w:rsidRPr="00BC33BD">
        <w:rPr>
          <w:rFonts w:cs="Times New Roman"/>
          <w:lang w:val="en-US"/>
        </w:rPr>
        <w:t>Altiero</w:t>
      </w:r>
      <w:proofErr w:type="spellEnd"/>
      <w:r w:rsidRPr="00EE282B">
        <w:rPr>
          <w:rFonts w:cs="Times New Roman"/>
          <w:lang w:val="en-US"/>
        </w:rPr>
        <w:t xml:space="preserve">. </w:t>
      </w:r>
      <w:r w:rsidRPr="00BC33BD">
        <w:rPr>
          <w:rFonts w:cs="Times New Roman"/>
          <w:lang w:val="en-US"/>
        </w:rPr>
        <w:t xml:space="preserve">The Growth of the European Movement since the Second World War/ M. Hodges. – </w:t>
      </w:r>
      <w:proofErr w:type="spellStart"/>
      <w:r w:rsidRPr="00BC33BD">
        <w:rPr>
          <w:rFonts w:cs="Times New Roman"/>
          <w:lang w:val="en-US"/>
        </w:rPr>
        <w:t>Harmondsworth</w:t>
      </w:r>
      <w:proofErr w:type="spellEnd"/>
      <w:r w:rsidRPr="00BC33BD">
        <w:rPr>
          <w:rFonts w:cs="Times New Roman"/>
          <w:lang w:val="en-US"/>
        </w:rPr>
        <w:t xml:space="preserve">.: Penguin. </w:t>
      </w:r>
      <w:r w:rsidRPr="00BC33BD">
        <w:rPr>
          <w:rFonts w:cs="Times New Roman"/>
        </w:rPr>
        <w:t xml:space="preserve">1972. </w:t>
      </w:r>
    </w:p>
  </w:footnote>
  <w:footnote w:id="73">
    <w:p w14:paraId="3A6B3CD9" w14:textId="4123B500" w:rsidR="005B77DE" w:rsidRPr="00BC33BD" w:rsidRDefault="005B77DE" w:rsidP="00EB18ED">
      <w:pPr>
        <w:pStyle w:val="a4"/>
        <w:tabs>
          <w:tab w:val="left" w:pos="284"/>
        </w:tabs>
        <w:contextualSpacing/>
        <w:jc w:val="both"/>
        <w:rPr>
          <w:rFonts w:cs="Times New Roman"/>
        </w:rPr>
      </w:pPr>
      <w:r w:rsidRPr="00BC33BD">
        <w:rPr>
          <w:rStyle w:val="a7"/>
          <w:rFonts w:cs="Times New Roman"/>
        </w:rPr>
        <w:footnoteRef/>
      </w:r>
      <w:r w:rsidRPr="00BC33BD">
        <w:rPr>
          <w:rFonts w:cs="Times New Roman"/>
        </w:rPr>
        <w:t xml:space="preserve"> Кольцов М.В. Европейская </w:t>
      </w:r>
      <w:proofErr w:type="gramStart"/>
      <w:r w:rsidRPr="00BC33BD">
        <w:rPr>
          <w:rFonts w:cs="Times New Roman"/>
        </w:rPr>
        <w:t>интеграция :</w:t>
      </w:r>
      <w:proofErr w:type="gramEnd"/>
      <w:r w:rsidRPr="00BC33BD">
        <w:rPr>
          <w:rFonts w:cs="Times New Roman"/>
        </w:rPr>
        <w:t xml:space="preserve"> история и современность/ М. В. Кольцов. – </w:t>
      </w:r>
      <w:proofErr w:type="gramStart"/>
      <w:r w:rsidRPr="00BC33BD">
        <w:rPr>
          <w:rFonts w:cs="Times New Roman"/>
        </w:rPr>
        <w:t>Ярославль :</w:t>
      </w:r>
      <w:proofErr w:type="gramEnd"/>
      <w:r w:rsidRPr="00BC33BD">
        <w:rPr>
          <w:rFonts w:cs="Times New Roman"/>
        </w:rPr>
        <w:t xml:space="preserve"> </w:t>
      </w:r>
      <w:proofErr w:type="spellStart"/>
      <w:r w:rsidRPr="00BC33BD">
        <w:rPr>
          <w:rFonts w:cs="Times New Roman"/>
        </w:rPr>
        <w:t>ЯрГУ</w:t>
      </w:r>
      <w:proofErr w:type="spellEnd"/>
      <w:r w:rsidRPr="00BC33BD">
        <w:rPr>
          <w:rFonts w:cs="Times New Roman"/>
        </w:rPr>
        <w:t xml:space="preserve">, 2014. – С. 23. </w:t>
      </w:r>
    </w:p>
  </w:footnote>
  <w:footnote w:id="74">
    <w:p w14:paraId="748FC7DE" w14:textId="4B7A2216" w:rsidR="005B77DE" w:rsidRDefault="005B77DE" w:rsidP="00EB18ED">
      <w:pPr>
        <w:pStyle w:val="a4"/>
        <w:jc w:val="both"/>
      </w:pPr>
      <w:r>
        <w:rPr>
          <w:rStyle w:val="a7"/>
        </w:rPr>
        <w:footnoteRef/>
      </w:r>
      <w:r>
        <w:t xml:space="preserve"> Там же. – С. 24.</w:t>
      </w:r>
    </w:p>
  </w:footnote>
  <w:footnote w:id="75">
    <w:p w14:paraId="3F0A2354" w14:textId="20842BB1" w:rsidR="005B77DE" w:rsidRPr="00BC33BD" w:rsidRDefault="005B77DE" w:rsidP="00EB18ED">
      <w:pPr>
        <w:pStyle w:val="a4"/>
        <w:tabs>
          <w:tab w:val="left" w:pos="284"/>
        </w:tabs>
        <w:contextualSpacing/>
        <w:jc w:val="both"/>
        <w:rPr>
          <w:rFonts w:cs="Times New Roman"/>
        </w:rPr>
      </w:pPr>
      <w:r w:rsidRPr="00BC33BD">
        <w:rPr>
          <w:rStyle w:val="a7"/>
          <w:rFonts w:cs="Times New Roman"/>
        </w:rPr>
        <w:footnoteRef/>
      </w:r>
      <w:r w:rsidRPr="00BC33BD">
        <w:rPr>
          <w:rFonts w:cs="Times New Roman"/>
        </w:rPr>
        <w:t xml:space="preserve"> Там же. - С. 24</w:t>
      </w:r>
      <w:r>
        <w:rPr>
          <w:rFonts w:cs="Times New Roman"/>
        </w:rPr>
        <w:t>.</w:t>
      </w:r>
    </w:p>
  </w:footnote>
  <w:footnote w:id="76">
    <w:p w14:paraId="02FA26D6" w14:textId="11E38A82" w:rsidR="005B77DE" w:rsidRPr="00BC33BD" w:rsidRDefault="005B77DE" w:rsidP="00EB18ED">
      <w:pPr>
        <w:pStyle w:val="a4"/>
        <w:tabs>
          <w:tab w:val="left" w:pos="284"/>
        </w:tabs>
        <w:contextualSpacing/>
        <w:jc w:val="both"/>
        <w:rPr>
          <w:rFonts w:cs="Times New Roman"/>
          <w:lang w:val="en-US"/>
        </w:rPr>
      </w:pPr>
      <w:r w:rsidRPr="00BC33BD">
        <w:rPr>
          <w:rStyle w:val="a7"/>
          <w:rFonts w:cs="Times New Roman"/>
        </w:rPr>
        <w:footnoteRef/>
      </w:r>
      <w:r w:rsidRPr="00BC33BD">
        <w:rPr>
          <w:rFonts w:cs="Times New Roman"/>
        </w:rPr>
        <w:t xml:space="preserve"> Кутейников А.В. Лига наций и возникновение функционализма как социологической концепции международных отношений// Вестник Санкт-Петербургского университета. - 2010. </w:t>
      </w:r>
      <w:r w:rsidRPr="00BC33BD">
        <w:rPr>
          <w:rFonts w:cs="Times New Roman"/>
          <w:lang w:val="en-US"/>
        </w:rPr>
        <w:t xml:space="preserve">№ 1. – </w:t>
      </w:r>
      <w:r w:rsidRPr="00BC33BD">
        <w:rPr>
          <w:rFonts w:cs="Times New Roman"/>
        </w:rPr>
        <w:t>С</w:t>
      </w:r>
      <w:r w:rsidRPr="00BC33BD">
        <w:rPr>
          <w:rFonts w:cs="Times New Roman"/>
          <w:lang w:val="en-US"/>
        </w:rPr>
        <w:t xml:space="preserve">. 346. </w:t>
      </w:r>
    </w:p>
  </w:footnote>
  <w:footnote w:id="77">
    <w:p w14:paraId="51B080A3" w14:textId="77777777" w:rsidR="005B77DE" w:rsidRPr="00BC33BD" w:rsidRDefault="005B77DE" w:rsidP="00EB18ED">
      <w:pPr>
        <w:pStyle w:val="a4"/>
        <w:tabs>
          <w:tab w:val="left" w:pos="284"/>
        </w:tabs>
        <w:contextualSpacing/>
        <w:jc w:val="both"/>
        <w:rPr>
          <w:rFonts w:cs="Times New Roman"/>
          <w:lang w:val="en-US"/>
        </w:rPr>
      </w:pPr>
      <w:r w:rsidRPr="00BC33BD">
        <w:rPr>
          <w:rStyle w:val="a7"/>
          <w:rFonts w:cs="Times New Roman"/>
        </w:rPr>
        <w:footnoteRef/>
      </w:r>
      <w:r w:rsidRPr="00BC33BD">
        <w:rPr>
          <w:rFonts w:cs="Times New Roman"/>
          <w:lang w:val="en-US"/>
        </w:rPr>
        <w:t xml:space="preserve"> </w:t>
      </w:r>
      <w:proofErr w:type="spellStart"/>
      <w:r w:rsidRPr="00BC33BD">
        <w:rPr>
          <w:rFonts w:cs="Times New Roman"/>
          <w:lang w:val="en-US"/>
        </w:rPr>
        <w:t>Mitrany</w:t>
      </w:r>
      <w:proofErr w:type="spellEnd"/>
      <w:r w:rsidRPr="00BC33BD">
        <w:rPr>
          <w:rFonts w:cs="Times New Roman"/>
          <w:lang w:val="en-US"/>
        </w:rPr>
        <w:t xml:space="preserve"> D. A Working Peace System. - Chicago, 1966. - P.28.</w:t>
      </w:r>
    </w:p>
  </w:footnote>
  <w:footnote w:id="78">
    <w:p w14:paraId="7B43BD16" w14:textId="77777777" w:rsidR="005B77DE" w:rsidRPr="00BC33BD" w:rsidRDefault="005B77DE" w:rsidP="00EB18ED">
      <w:pPr>
        <w:pStyle w:val="a4"/>
        <w:tabs>
          <w:tab w:val="left" w:pos="284"/>
        </w:tabs>
        <w:contextualSpacing/>
        <w:jc w:val="both"/>
        <w:rPr>
          <w:rFonts w:cs="Times New Roman"/>
          <w:lang w:val="en-US"/>
        </w:rPr>
      </w:pPr>
      <w:r w:rsidRPr="00BC33BD">
        <w:rPr>
          <w:rStyle w:val="a7"/>
          <w:rFonts w:cs="Times New Roman"/>
        </w:rPr>
        <w:footnoteRef/>
      </w:r>
      <w:r w:rsidRPr="00BC33BD">
        <w:rPr>
          <w:rFonts w:cs="Times New Roman"/>
          <w:lang w:val="en-US"/>
        </w:rPr>
        <w:t xml:space="preserve"> </w:t>
      </w:r>
      <w:proofErr w:type="spellStart"/>
      <w:r w:rsidRPr="00BC33BD">
        <w:rPr>
          <w:rFonts w:cs="Times New Roman"/>
          <w:lang w:val="en-US"/>
        </w:rPr>
        <w:t>Mitrany</w:t>
      </w:r>
      <w:proofErr w:type="spellEnd"/>
      <w:r w:rsidRPr="00BC33BD">
        <w:rPr>
          <w:rFonts w:cs="Times New Roman"/>
          <w:lang w:val="en-US"/>
        </w:rPr>
        <w:t xml:space="preserve"> D. A Working Peace System. - Chicago, 1966. - P.33.</w:t>
      </w:r>
    </w:p>
  </w:footnote>
  <w:footnote w:id="79">
    <w:p w14:paraId="70B9FDF5" w14:textId="77777777" w:rsidR="005B77DE" w:rsidRPr="00BC33BD" w:rsidRDefault="005B77DE" w:rsidP="00EB18ED">
      <w:pPr>
        <w:pStyle w:val="a4"/>
        <w:tabs>
          <w:tab w:val="left" w:pos="284"/>
        </w:tabs>
        <w:contextualSpacing/>
        <w:jc w:val="both"/>
        <w:rPr>
          <w:rFonts w:cs="Times New Roman"/>
        </w:rPr>
      </w:pPr>
      <w:r w:rsidRPr="00BC33BD">
        <w:rPr>
          <w:rStyle w:val="a7"/>
          <w:rFonts w:cs="Times New Roman"/>
        </w:rPr>
        <w:footnoteRef/>
      </w:r>
      <w:r w:rsidRPr="00BC33BD">
        <w:rPr>
          <w:rFonts w:cs="Times New Roman"/>
        </w:rPr>
        <w:t>Кутейников А.В. Лига наций и возникновение функционализма как социологической концепции международных отношений// Вестник Санкт-Петербургского университета. - 2010. № 1. - С.344-349.</w:t>
      </w:r>
    </w:p>
  </w:footnote>
  <w:footnote w:id="80">
    <w:p w14:paraId="2A50A1B5" w14:textId="77777777" w:rsidR="005B77DE" w:rsidRPr="00BC33BD" w:rsidRDefault="005B77DE" w:rsidP="00EB18ED">
      <w:pPr>
        <w:pStyle w:val="a4"/>
        <w:tabs>
          <w:tab w:val="left" w:pos="284"/>
        </w:tabs>
        <w:contextualSpacing/>
        <w:jc w:val="both"/>
        <w:rPr>
          <w:rFonts w:cs="Times New Roman"/>
        </w:rPr>
      </w:pPr>
      <w:r w:rsidRPr="00BC33BD">
        <w:rPr>
          <w:rStyle w:val="a7"/>
          <w:rFonts w:cs="Times New Roman"/>
        </w:rPr>
        <w:footnoteRef/>
      </w:r>
      <w:r w:rsidRPr="00BC33BD">
        <w:rPr>
          <w:rFonts w:cs="Times New Roman"/>
        </w:rPr>
        <w:t xml:space="preserve">Алексеенко О.А. Формирование </w:t>
      </w:r>
      <w:proofErr w:type="spellStart"/>
      <w:r w:rsidRPr="00BC33BD">
        <w:rPr>
          <w:rFonts w:cs="Times New Roman"/>
        </w:rPr>
        <w:t>полицентричной</w:t>
      </w:r>
      <w:proofErr w:type="spellEnd"/>
      <w:r w:rsidRPr="00BC33BD">
        <w:rPr>
          <w:rFonts w:cs="Times New Roman"/>
        </w:rPr>
        <w:t xml:space="preserve"> системы международных отношений (на примере объединения БРИКС и ШОС). </w:t>
      </w:r>
      <w:proofErr w:type="spellStart"/>
      <w:r w:rsidRPr="00BC33BD">
        <w:rPr>
          <w:rFonts w:cs="Times New Roman"/>
        </w:rPr>
        <w:t>Дис</w:t>
      </w:r>
      <w:proofErr w:type="spellEnd"/>
      <w:r w:rsidRPr="00BC33BD">
        <w:rPr>
          <w:rFonts w:cs="Times New Roman"/>
        </w:rPr>
        <w:t>. ... к. полит. н.: 23.00.04. - М., 2016. - С.20.  - 172с.</w:t>
      </w:r>
    </w:p>
  </w:footnote>
  <w:footnote w:id="81">
    <w:p w14:paraId="72586069" w14:textId="40D53872" w:rsidR="005B77DE" w:rsidRPr="00BC33BD" w:rsidRDefault="005B77DE" w:rsidP="00EB18ED">
      <w:pPr>
        <w:pStyle w:val="a4"/>
        <w:tabs>
          <w:tab w:val="left" w:pos="284"/>
        </w:tabs>
        <w:contextualSpacing/>
        <w:jc w:val="both"/>
        <w:rPr>
          <w:rFonts w:cs="Times New Roman"/>
        </w:rPr>
      </w:pPr>
      <w:r w:rsidRPr="00BC33BD">
        <w:rPr>
          <w:rStyle w:val="a7"/>
          <w:rFonts w:cs="Times New Roman"/>
        </w:rPr>
        <w:footnoteRef/>
      </w:r>
      <w:r w:rsidRPr="00BC33BD">
        <w:rPr>
          <w:rFonts w:cs="Times New Roman"/>
        </w:rPr>
        <w:t xml:space="preserve"> </w:t>
      </w:r>
      <w:proofErr w:type="spellStart"/>
      <w:r w:rsidRPr="00BC33BD">
        <w:rPr>
          <w:rFonts w:cs="Times New Roman"/>
        </w:rPr>
        <w:t>Калиш</w:t>
      </w:r>
      <w:proofErr w:type="spellEnd"/>
      <w:r w:rsidRPr="00BC33BD">
        <w:rPr>
          <w:rFonts w:cs="Times New Roman"/>
        </w:rPr>
        <w:t xml:space="preserve"> Я.В. Теория и практика интеграции стран западной </w:t>
      </w:r>
      <w:proofErr w:type="spellStart"/>
      <w:r w:rsidRPr="00BC33BD">
        <w:rPr>
          <w:rFonts w:cs="Times New Roman"/>
        </w:rPr>
        <w:t>европы</w:t>
      </w:r>
      <w:proofErr w:type="spellEnd"/>
      <w:r w:rsidRPr="00BC33BD">
        <w:rPr>
          <w:rFonts w:cs="Times New Roman"/>
        </w:rPr>
        <w:t xml:space="preserve">: актуальные проблемы// Вестник Финансового университета. - 2016.№ 4. - С. 58-59. </w:t>
      </w:r>
    </w:p>
  </w:footnote>
  <w:footnote w:id="82">
    <w:p w14:paraId="43779D2C" w14:textId="4EE33592" w:rsidR="005B77DE" w:rsidRPr="00BC33BD" w:rsidRDefault="005B77DE" w:rsidP="00EB18ED">
      <w:pPr>
        <w:pStyle w:val="a4"/>
        <w:tabs>
          <w:tab w:val="left" w:pos="284"/>
        </w:tabs>
        <w:contextualSpacing/>
        <w:jc w:val="both"/>
        <w:rPr>
          <w:rFonts w:cs="Times New Roman"/>
        </w:rPr>
      </w:pPr>
      <w:r w:rsidRPr="00BC33BD">
        <w:rPr>
          <w:rStyle w:val="a7"/>
          <w:rFonts w:cs="Times New Roman"/>
        </w:rPr>
        <w:footnoteRef/>
      </w:r>
      <w:r w:rsidRPr="00BC33BD">
        <w:rPr>
          <w:rFonts w:cs="Times New Roman"/>
        </w:rPr>
        <w:t xml:space="preserve"> </w:t>
      </w:r>
      <w:proofErr w:type="spellStart"/>
      <w:r w:rsidRPr="00BC33BD">
        <w:rPr>
          <w:rFonts w:cs="Times New Roman"/>
        </w:rPr>
        <w:t>Стрежнева</w:t>
      </w:r>
      <w:proofErr w:type="spellEnd"/>
      <w:r w:rsidRPr="00BC33BD">
        <w:rPr>
          <w:rFonts w:cs="Times New Roman"/>
        </w:rPr>
        <w:t xml:space="preserve"> М.В. Теории европейской интеграции// Вестник Московского государственного </w:t>
      </w:r>
      <w:proofErr w:type="spellStart"/>
      <w:r w:rsidRPr="00BC33BD">
        <w:rPr>
          <w:rFonts w:cs="Times New Roman"/>
        </w:rPr>
        <w:t>унивеситетата</w:t>
      </w:r>
      <w:proofErr w:type="spellEnd"/>
      <w:r w:rsidRPr="00BC33BD">
        <w:rPr>
          <w:rFonts w:cs="Times New Roman"/>
        </w:rPr>
        <w:t xml:space="preserve">. – 2009. №1. – С. 35. </w:t>
      </w:r>
    </w:p>
  </w:footnote>
  <w:footnote w:id="83">
    <w:p w14:paraId="5ED572BB" w14:textId="77777777" w:rsidR="005B77DE" w:rsidRPr="00BC33BD" w:rsidRDefault="005B77DE" w:rsidP="00EB18ED">
      <w:pPr>
        <w:pStyle w:val="a4"/>
        <w:tabs>
          <w:tab w:val="left" w:pos="284"/>
        </w:tabs>
        <w:contextualSpacing/>
        <w:jc w:val="both"/>
        <w:rPr>
          <w:rFonts w:cs="Times New Roman"/>
        </w:rPr>
      </w:pPr>
      <w:r w:rsidRPr="00BC33BD">
        <w:rPr>
          <w:rStyle w:val="a7"/>
          <w:rFonts w:cs="Times New Roman"/>
        </w:rPr>
        <w:footnoteRef/>
      </w:r>
      <w:r w:rsidRPr="00BC33BD">
        <w:rPr>
          <w:rFonts w:cs="Times New Roman"/>
        </w:rPr>
        <w:t xml:space="preserve"> Там же. - С. 42. </w:t>
      </w:r>
    </w:p>
  </w:footnote>
  <w:footnote w:id="84">
    <w:p w14:paraId="3D9F504B" w14:textId="7D8AF8CD" w:rsidR="005B77DE" w:rsidRPr="00BC33BD" w:rsidRDefault="005B77DE" w:rsidP="00EB18ED">
      <w:pPr>
        <w:pStyle w:val="a4"/>
        <w:tabs>
          <w:tab w:val="left" w:pos="284"/>
        </w:tabs>
        <w:contextualSpacing/>
        <w:jc w:val="both"/>
        <w:rPr>
          <w:rFonts w:cs="Times New Roman"/>
        </w:rPr>
      </w:pPr>
      <w:r w:rsidRPr="00BC33BD">
        <w:rPr>
          <w:rStyle w:val="a7"/>
          <w:rFonts w:cs="Times New Roman"/>
        </w:rPr>
        <w:footnoteRef/>
      </w:r>
      <w:r w:rsidRPr="00BC33BD">
        <w:rPr>
          <w:rFonts w:cs="Times New Roman"/>
        </w:rPr>
        <w:t xml:space="preserve"> </w:t>
      </w:r>
      <w:proofErr w:type="spellStart"/>
      <w:r w:rsidRPr="00BC33BD">
        <w:rPr>
          <w:rFonts w:cs="Times New Roman"/>
        </w:rPr>
        <w:t>Гиниятов</w:t>
      </w:r>
      <w:proofErr w:type="spellEnd"/>
      <w:r w:rsidRPr="00BC33BD">
        <w:rPr>
          <w:rFonts w:cs="Times New Roman"/>
        </w:rPr>
        <w:t xml:space="preserve"> Ф.М. Теории европейской интеграции и текущий кризис Европейского Союза//Вестник экономики, права и социологии, 2015. № 2. С. 117. </w:t>
      </w:r>
    </w:p>
  </w:footnote>
  <w:footnote w:id="85">
    <w:p w14:paraId="23D8175A" w14:textId="77777777" w:rsidR="005B77DE" w:rsidRPr="00BC33BD" w:rsidRDefault="005B77DE" w:rsidP="00EB18ED">
      <w:pPr>
        <w:pStyle w:val="a4"/>
        <w:tabs>
          <w:tab w:val="left" w:pos="284"/>
        </w:tabs>
        <w:contextualSpacing/>
        <w:jc w:val="both"/>
        <w:rPr>
          <w:rFonts w:cs="Times New Roman"/>
        </w:rPr>
      </w:pPr>
      <w:r w:rsidRPr="00BC33BD">
        <w:rPr>
          <w:rStyle w:val="a7"/>
          <w:rFonts w:cs="Times New Roman"/>
        </w:rPr>
        <w:footnoteRef/>
      </w:r>
      <w:r w:rsidRPr="00BC33BD">
        <w:rPr>
          <w:rFonts w:cs="Times New Roman"/>
        </w:rPr>
        <w:t xml:space="preserve"> Авдонин В.С. Основные теоретические подходы в исследовании интеграции // Российский научный журнал. - 2007. № 1. - С. 5. </w:t>
      </w:r>
    </w:p>
  </w:footnote>
  <w:footnote w:id="86">
    <w:p w14:paraId="3404A3D3" w14:textId="5777DDB6" w:rsidR="005B77DE" w:rsidRPr="00BC33BD" w:rsidRDefault="005B77DE" w:rsidP="00EB18ED">
      <w:pPr>
        <w:pStyle w:val="a4"/>
        <w:tabs>
          <w:tab w:val="left" w:pos="284"/>
        </w:tabs>
        <w:contextualSpacing/>
        <w:jc w:val="both"/>
        <w:rPr>
          <w:rFonts w:cs="Times New Roman"/>
        </w:rPr>
      </w:pPr>
      <w:r w:rsidRPr="00BC33BD">
        <w:rPr>
          <w:rStyle w:val="a7"/>
          <w:rFonts w:cs="Times New Roman"/>
        </w:rPr>
        <w:footnoteRef/>
      </w:r>
      <w:r w:rsidRPr="00BC33BD">
        <w:rPr>
          <w:rFonts w:cs="Times New Roman"/>
        </w:rPr>
        <w:t xml:space="preserve"> Арбатова Н.К., </w:t>
      </w:r>
      <w:proofErr w:type="spellStart"/>
      <w:r w:rsidRPr="00BC33BD">
        <w:rPr>
          <w:rFonts w:cs="Times New Roman"/>
        </w:rPr>
        <w:t>Кокеев</w:t>
      </w:r>
      <w:proofErr w:type="spellEnd"/>
      <w:r w:rsidRPr="00BC33BD">
        <w:rPr>
          <w:rFonts w:cs="Times New Roman"/>
        </w:rPr>
        <w:t xml:space="preserve"> А.М. Европейский Союз на перепутье: нерешенные проблемы и новые вызовы (политические аспекты). - М.: ИМЭМОРАН, 2016. - С. 19. </w:t>
      </w:r>
    </w:p>
  </w:footnote>
  <w:footnote w:id="87">
    <w:p w14:paraId="310D9E1C" w14:textId="7DE8F68C" w:rsidR="005B77DE" w:rsidRPr="00BC33BD" w:rsidRDefault="005B77DE" w:rsidP="00EB18ED">
      <w:pPr>
        <w:pStyle w:val="a4"/>
        <w:tabs>
          <w:tab w:val="left" w:pos="284"/>
        </w:tabs>
        <w:contextualSpacing/>
        <w:jc w:val="both"/>
        <w:rPr>
          <w:rFonts w:cs="Times New Roman"/>
        </w:rPr>
      </w:pPr>
      <w:r w:rsidRPr="00BC33BD">
        <w:rPr>
          <w:rStyle w:val="a7"/>
          <w:rFonts w:cs="Times New Roman"/>
        </w:rPr>
        <w:footnoteRef/>
      </w:r>
      <w:r w:rsidRPr="00BC33BD">
        <w:rPr>
          <w:rFonts w:cs="Times New Roman"/>
        </w:rPr>
        <w:t xml:space="preserve"> Европа: проблемы интеграции и развития. Монография. В 2-х томах. - Т.1.История объединения Европы и теория европейской интеграции. - Ч.1. Кол. авт. /Под общей редакцией академика О.А. Колобова. – Нижний Новгород: ФМО/ИСИ ННГУ. 2008. – С. 151. </w:t>
      </w:r>
    </w:p>
  </w:footnote>
  <w:footnote w:id="88">
    <w:p w14:paraId="72776472" w14:textId="2C817818" w:rsidR="005B77DE" w:rsidRPr="00BC33BD" w:rsidRDefault="005B77DE" w:rsidP="00EB18ED">
      <w:pPr>
        <w:pStyle w:val="a4"/>
        <w:tabs>
          <w:tab w:val="left" w:pos="284"/>
        </w:tabs>
        <w:contextualSpacing/>
        <w:jc w:val="both"/>
        <w:rPr>
          <w:rFonts w:cs="Times New Roman"/>
        </w:rPr>
      </w:pPr>
      <w:r w:rsidRPr="00BC33BD">
        <w:rPr>
          <w:rStyle w:val="a7"/>
          <w:rFonts w:cs="Times New Roman"/>
        </w:rPr>
        <w:footnoteRef/>
      </w:r>
      <w:r w:rsidRPr="00BC33BD">
        <w:rPr>
          <w:rFonts w:cs="Times New Roman"/>
        </w:rPr>
        <w:t xml:space="preserve"> Европейский Союз на перепутье: нерешенные проблемы и новые вызовы (политические аспекты) / Под ред. Н.К. </w:t>
      </w:r>
      <w:proofErr w:type="spellStart"/>
      <w:r w:rsidRPr="00BC33BD">
        <w:rPr>
          <w:rFonts w:cs="Times New Roman"/>
        </w:rPr>
        <w:t>Арбатовой</w:t>
      </w:r>
      <w:proofErr w:type="spellEnd"/>
      <w:r w:rsidRPr="00BC33BD">
        <w:rPr>
          <w:rFonts w:cs="Times New Roman"/>
        </w:rPr>
        <w:t xml:space="preserve">, А.М. </w:t>
      </w:r>
      <w:proofErr w:type="spellStart"/>
      <w:r w:rsidRPr="00BC33BD">
        <w:rPr>
          <w:rFonts w:cs="Times New Roman"/>
        </w:rPr>
        <w:t>Кокеева</w:t>
      </w:r>
      <w:proofErr w:type="spellEnd"/>
      <w:r w:rsidRPr="00BC33BD">
        <w:rPr>
          <w:rFonts w:cs="Times New Roman"/>
        </w:rPr>
        <w:t xml:space="preserve">. – М.: ИМЭМО РАН, 2016. – С. 19-20. </w:t>
      </w:r>
    </w:p>
  </w:footnote>
  <w:footnote w:id="89">
    <w:p w14:paraId="6955662B" w14:textId="63539F5B" w:rsidR="005B77DE" w:rsidRPr="00BC33BD" w:rsidRDefault="005B77DE" w:rsidP="00EB18ED">
      <w:pPr>
        <w:pStyle w:val="a4"/>
        <w:tabs>
          <w:tab w:val="left" w:pos="284"/>
        </w:tabs>
        <w:contextualSpacing/>
        <w:jc w:val="both"/>
        <w:rPr>
          <w:rFonts w:cs="Times New Roman"/>
        </w:rPr>
      </w:pPr>
      <w:r w:rsidRPr="00BC33BD">
        <w:rPr>
          <w:rStyle w:val="a7"/>
          <w:rFonts w:cs="Times New Roman"/>
        </w:rPr>
        <w:footnoteRef/>
      </w:r>
      <w:r w:rsidRPr="00BC33BD">
        <w:rPr>
          <w:rFonts w:cs="Times New Roman"/>
        </w:rPr>
        <w:t xml:space="preserve"> </w:t>
      </w:r>
      <w:proofErr w:type="spellStart"/>
      <w:r w:rsidRPr="00BC33BD">
        <w:rPr>
          <w:rFonts w:cs="Times New Roman"/>
        </w:rPr>
        <w:t>Стрежнева</w:t>
      </w:r>
      <w:proofErr w:type="spellEnd"/>
      <w:r w:rsidRPr="00BC33BD">
        <w:rPr>
          <w:rFonts w:cs="Times New Roman"/>
        </w:rPr>
        <w:t xml:space="preserve"> М.В. Теории европейской интеграции// Вестник Московского государственного униве</w:t>
      </w:r>
      <w:r>
        <w:rPr>
          <w:rFonts w:cs="Times New Roman"/>
        </w:rPr>
        <w:t>р</w:t>
      </w:r>
      <w:r w:rsidR="00E337DC">
        <w:rPr>
          <w:rFonts w:cs="Times New Roman"/>
        </w:rPr>
        <w:t>сите</w:t>
      </w:r>
      <w:r w:rsidRPr="00BC33BD">
        <w:rPr>
          <w:rFonts w:cs="Times New Roman"/>
        </w:rPr>
        <w:t xml:space="preserve">та. – 2009. №1. – С. 34. </w:t>
      </w:r>
    </w:p>
  </w:footnote>
  <w:footnote w:id="90">
    <w:p w14:paraId="0C3D6A19" w14:textId="77777777" w:rsidR="005B77DE" w:rsidRPr="00BC33BD" w:rsidRDefault="005B77DE" w:rsidP="00EB18ED">
      <w:pPr>
        <w:pStyle w:val="a4"/>
        <w:tabs>
          <w:tab w:val="left" w:pos="284"/>
        </w:tabs>
        <w:contextualSpacing/>
        <w:jc w:val="both"/>
        <w:rPr>
          <w:rFonts w:cs="Times New Roman"/>
        </w:rPr>
      </w:pPr>
      <w:r w:rsidRPr="00BC33BD">
        <w:rPr>
          <w:rStyle w:val="a7"/>
          <w:rFonts w:cs="Times New Roman"/>
        </w:rPr>
        <w:footnoteRef/>
      </w:r>
      <w:r w:rsidRPr="00BC33BD">
        <w:rPr>
          <w:rFonts w:cs="Times New Roman"/>
        </w:rPr>
        <w:t xml:space="preserve"> </w:t>
      </w:r>
      <w:hyperlink r:id="rId23" w:history="1">
        <w:r w:rsidRPr="00BC33BD">
          <w:rPr>
            <w:rStyle w:val="a3"/>
            <w:rFonts w:cs="Times New Roman"/>
            <w:color w:val="auto"/>
          </w:rPr>
          <w:t>Шахов</w:t>
        </w:r>
      </w:hyperlink>
      <w:r w:rsidRPr="00BC33BD">
        <w:rPr>
          <w:rStyle w:val="a3"/>
          <w:rFonts w:cs="Times New Roman"/>
          <w:color w:val="auto"/>
        </w:rPr>
        <w:t xml:space="preserve"> </w:t>
      </w:r>
      <w:proofErr w:type="spellStart"/>
      <w:r w:rsidRPr="00BC33BD">
        <w:rPr>
          <w:rStyle w:val="a3"/>
          <w:rFonts w:cs="Times New Roman"/>
          <w:color w:val="auto"/>
        </w:rPr>
        <w:t>А.Е.Межгосударственный</w:t>
      </w:r>
      <w:proofErr w:type="spellEnd"/>
      <w:r w:rsidRPr="00BC33BD">
        <w:rPr>
          <w:rStyle w:val="a3"/>
          <w:rFonts w:cs="Times New Roman"/>
          <w:color w:val="auto"/>
        </w:rPr>
        <w:t xml:space="preserve"> подход как интеграционная концепция ЕС// Нижегородский государственный университет им. Н.И. Лобачевского</w:t>
      </w:r>
      <w:r w:rsidRPr="00BC33BD">
        <w:rPr>
          <w:rFonts w:cs="Times New Roman"/>
        </w:rPr>
        <w:t xml:space="preserve">: Официальный сайт. </w:t>
      </w:r>
      <w:r w:rsidRPr="00BC33BD">
        <w:rPr>
          <w:rFonts w:cs="Times New Roman"/>
          <w:lang w:val="en-US"/>
        </w:rPr>
        <w:t>URL</w:t>
      </w:r>
      <w:r w:rsidRPr="00BC33BD">
        <w:rPr>
          <w:rFonts w:cs="Times New Roman"/>
        </w:rPr>
        <w:t xml:space="preserve">:  </w:t>
      </w:r>
      <w:hyperlink r:id="rId24" w:history="1">
        <w:r w:rsidRPr="00BC33BD">
          <w:rPr>
            <w:rStyle w:val="a3"/>
            <w:rFonts w:cs="Times New Roman"/>
            <w:color w:val="auto"/>
            <w:lang w:val="en-US"/>
          </w:rPr>
          <w:t>http</w:t>
        </w:r>
        <w:r w:rsidRPr="00BC33BD">
          <w:rPr>
            <w:rStyle w:val="a3"/>
            <w:rFonts w:cs="Times New Roman"/>
            <w:color w:val="auto"/>
          </w:rPr>
          <w:t>://</w:t>
        </w:r>
        <w:r w:rsidRPr="00BC33BD">
          <w:rPr>
            <w:rStyle w:val="a3"/>
            <w:rFonts w:cs="Times New Roman"/>
            <w:color w:val="auto"/>
            <w:lang w:val="en-US"/>
          </w:rPr>
          <w:t>www</w:t>
        </w:r>
        <w:r w:rsidRPr="00BC33BD">
          <w:rPr>
            <w:rStyle w:val="a3"/>
            <w:rFonts w:cs="Times New Roman"/>
            <w:color w:val="auto"/>
          </w:rPr>
          <w:t>.</w:t>
        </w:r>
        <w:r w:rsidRPr="00BC33BD">
          <w:rPr>
            <w:rStyle w:val="a3"/>
            <w:rFonts w:cs="Times New Roman"/>
            <w:color w:val="auto"/>
            <w:lang w:val="en-US"/>
          </w:rPr>
          <w:t>online</w:t>
        </w:r>
        <w:r w:rsidRPr="00BC33BD">
          <w:rPr>
            <w:rStyle w:val="a3"/>
            <w:rFonts w:cs="Times New Roman"/>
            <w:color w:val="auto"/>
          </w:rPr>
          <w:t>-</w:t>
        </w:r>
        <w:r w:rsidRPr="00BC33BD">
          <w:rPr>
            <w:rStyle w:val="a3"/>
            <w:rFonts w:cs="Times New Roman"/>
            <w:color w:val="auto"/>
            <w:lang w:val="en-US"/>
          </w:rPr>
          <w:t>science</w:t>
        </w:r>
        <w:r w:rsidRPr="00BC33BD">
          <w:rPr>
            <w:rStyle w:val="a3"/>
            <w:rFonts w:cs="Times New Roman"/>
            <w:color w:val="auto"/>
          </w:rPr>
          <w:t>.</w:t>
        </w:r>
        <w:proofErr w:type="spellStart"/>
        <w:r w:rsidRPr="00BC33BD">
          <w:rPr>
            <w:rStyle w:val="a3"/>
            <w:rFonts w:cs="Times New Roman"/>
            <w:color w:val="auto"/>
            <w:lang w:val="en-US"/>
          </w:rPr>
          <w:t>ru</w:t>
        </w:r>
        <w:proofErr w:type="spellEnd"/>
        <w:r w:rsidRPr="00BC33BD">
          <w:rPr>
            <w:rStyle w:val="a3"/>
            <w:rFonts w:cs="Times New Roman"/>
            <w:color w:val="auto"/>
          </w:rPr>
          <w:t>/</w:t>
        </w:r>
        <w:proofErr w:type="spellStart"/>
        <w:r w:rsidRPr="00BC33BD">
          <w:rPr>
            <w:rStyle w:val="a3"/>
            <w:rFonts w:cs="Times New Roman"/>
            <w:color w:val="auto"/>
            <w:lang w:val="en-US"/>
          </w:rPr>
          <w:t>userfiles</w:t>
        </w:r>
        <w:proofErr w:type="spellEnd"/>
        <w:r w:rsidRPr="00BC33BD">
          <w:rPr>
            <w:rStyle w:val="a3"/>
            <w:rFonts w:cs="Times New Roman"/>
            <w:color w:val="auto"/>
          </w:rPr>
          <w:t>/</w:t>
        </w:r>
        <w:r w:rsidRPr="00BC33BD">
          <w:rPr>
            <w:rStyle w:val="a3"/>
            <w:rFonts w:cs="Times New Roman"/>
            <w:color w:val="auto"/>
            <w:lang w:val="en-US"/>
          </w:rPr>
          <w:t>file</w:t>
        </w:r>
        <w:r w:rsidRPr="00BC33BD">
          <w:rPr>
            <w:rStyle w:val="a3"/>
            <w:rFonts w:cs="Times New Roman"/>
            <w:color w:val="auto"/>
          </w:rPr>
          <w:t>/</w:t>
        </w:r>
        <w:proofErr w:type="spellStart"/>
        <w:r w:rsidRPr="00BC33BD">
          <w:rPr>
            <w:rStyle w:val="a3"/>
            <w:rFonts w:cs="Times New Roman"/>
            <w:color w:val="auto"/>
            <w:lang w:val="en-US"/>
          </w:rPr>
          <w:t>zu</w:t>
        </w:r>
        <w:proofErr w:type="spellEnd"/>
        <w:r w:rsidRPr="00BC33BD">
          <w:rPr>
            <w:rStyle w:val="a3"/>
            <w:rFonts w:cs="Times New Roman"/>
            <w:color w:val="auto"/>
          </w:rPr>
          <w:t>9</w:t>
        </w:r>
        <w:r w:rsidRPr="00BC33BD">
          <w:rPr>
            <w:rStyle w:val="a3"/>
            <w:rFonts w:cs="Times New Roman"/>
            <w:color w:val="auto"/>
            <w:lang w:val="en-US"/>
          </w:rPr>
          <w:t>w</w:t>
        </w:r>
        <w:r w:rsidRPr="00BC33BD">
          <w:rPr>
            <w:rStyle w:val="a3"/>
            <w:rFonts w:cs="Times New Roman"/>
            <w:color w:val="auto"/>
          </w:rPr>
          <w:t>23</w:t>
        </w:r>
        <w:proofErr w:type="spellStart"/>
        <w:r w:rsidRPr="00BC33BD">
          <w:rPr>
            <w:rStyle w:val="a3"/>
            <w:rFonts w:cs="Times New Roman"/>
            <w:color w:val="auto"/>
            <w:lang w:val="en-US"/>
          </w:rPr>
          <w:t>ymsqqhheyts</w:t>
        </w:r>
        <w:proofErr w:type="spellEnd"/>
        <w:r w:rsidRPr="00BC33BD">
          <w:rPr>
            <w:rStyle w:val="a3"/>
            <w:rFonts w:cs="Times New Roman"/>
            <w:color w:val="auto"/>
          </w:rPr>
          <w:t>4</w:t>
        </w:r>
        <w:proofErr w:type="spellStart"/>
        <w:r w:rsidRPr="00BC33BD">
          <w:rPr>
            <w:rStyle w:val="a3"/>
            <w:rFonts w:cs="Times New Roman"/>
            <w:color w:val="auto"/>
            <w:lang w:val="en-US"/>
          </w:rPr>
          <w:t>tiwilmxh</w:t>
        </w:r>
        <w:proofErr w:type="spellEnd"/>
        <w:r w:rsidRPr="00BC33BD">
          <w:rPr>
            <w:rStyle w:val="a3"/>
            <w:rFonts w:cs="Times New Roman"/>
            <w:color w:val="auto"/>
          </w:rPr>
          <w:t>96</w:t>
        </w:r>
        <w:proofErr w:type="spellStart"/>
        <w:r w:rsidRPr="00BC33BD">
          <w:rPr>
            <w:rStyle w:val="a3"/>
            <w:rFonts w:cs="Times New Roman"/>
            <w:color w:val="auto"/>
            <w:lang w:val="en-US"/>
          </w:rPr>
          <w:t>wyot</w:t>
        </w:r>
        <w:proofErr w:type="spellEnd"/>
        <w:r w:rsidRPr="00BC33BD">
          <w:rPr>
            <w:rStyle w:val="a3"/>
            <w:rFonts w:cs="Times New Roman"/>
            <w:color w:val="auto"/>
          </w:rPr>
          <w:t>.</w:t>
        </w:r>
        <w:r w:rsidRPr="00BC33BD">
          <w:rPr>
            <w:rStyle w:val="a3"/>
            <w:rFonts w:cs="Times New Roman"/>
            <w:color w:val="auto"/>
            <w:lang w:val="en-US"/>
          </w:rPr>
          <w:t>pdf</w:t>
        </w:r>
      </w:hyperlink>
      <w:r w:rsidRPr="00BC33BD">
        <w:rPr>
          <w:rFonts w:cs="Times New Roman"/>
        </w:rPr>
        <w:t xml:space="preserve"> (дата обращения: 03.04.2017).</w:t>
      </w:r>
    </w:p>
  </w:footnote>
  <w:footnote w:id="91">
    <w:p w14:paraId="2B1BF8D5" w14:textId="6D476426" w:rsidR="005B77DE" w:rsidRPr="00BC33BD" w:rsidRDefault="005B77DE" w:rsidP="00EB18ED">
      <w:pPr>
        <w:pStyle w:val="a4"/>
        <w:tabs>
          <w:tab w:val="left" w:pos="284"/>
        </w:tabs>
        <w:contextualSpacing/>
        <w:jc w:val="both"/>
        <w:rPr>
          <w:rFonts w:cs="Times New Roman"/>
          <w:lang w:val="en-US"/>
        </w:rPr>
      </w:pPr>
      <w:r w:rsidRPr="00BC33BD">
        <w:rPr>
          <w:rStyle w:val="a7"/>
          <w:rFonts w:cs="Times New Roman"/>
        </w:rPr>
        <w:footnoteRef/>
      </w:r>
      <w:r w:rsidRPr="00BC33BD">
        <w:rPr>
          <w:rFonts w:cs="Times New Roman"/>
        </w:rPr>
        <w:t xml:space="preserve"> Нуреев Р.М. Эволюция институциональной теории и ее структура//Институциональная экономика / под ред. А</w:t>
      </w:r>
      <w:r w:rsidRPr="00BC33BD">
        <w:rPr>
          <w:rFonts w:cs="Times New Roman"/>
          <w:lang w:val="en-US"/>
        </w:rPr>
        <w:t>.</w:t>
      </w:r>
      <w:r w:rsidRPr="00BC33BD">
        <w:rPr>
          <w:rFonts w:cs="Times New Roman"/>
        </w:rPr>
        <w:t>Олейника</w:t>
      </w:r>
      <w:r w:rsidRPr="00BC33BD">
        <w:rPr>
          <w:rFonts w:cs="Times New Roman"/>
          <w:lang w:val="en-US"/>
        </w:rPr>
        <w:t xml:space="preserve">. - </w:t>
      </w:r>
      <w:r w:rsidRPr="00BC33BD">
        <w:rPr>
          <w:rFonts w:cs="Times New Roman"/>
        </w:rPr>
        <w:t>Москва</w:t>
      </w:r>
      <w:r w:rsidRPr="00BC33BD">
        <w:rPr>
          <w:rFonts w:cs="Times New Roman"/>
          <w:lang w:val="en-US"/>
        </w:rPr>
        <w:t xml:space="preserve">: </w:t>
      </w:r>
      <w:r w:rsidRPr="00BC33BD">
        <w:rPr>
          <w:rFonts w:cs="Times New Roman"/>
        </w:rPr>
        <w:t>ИНФРА</w:t>
      </w:r>
      <w:r w:rsidRPr="00BC33BD">
        <w:rPr>
          <w:rFonts w:cs="Times New Roman"/>
          <w:lang w:val="en-US"/>
        </w:rPr>
        <w:t xml:space="preserve">.  2005.-  </w:t>
      </w:r>
      <w:r w:rsidRPr="00BC33BD">
        <w:rPr>
          <w:rFonts w:cs="Times New Roman"/>
        </w:rPr>
        <w:t>С</w:t>
      </w:r>
      <w:r w:rsidRPr="00BC33BD">
        <w:rPr>
          <w:rFonts w:cs="Times New Roman"/>
          <w:lang w:val="en-US"/>
        </w:rPr>
        <w:t xml:space="preserve">. 16. </w:t>
      </w:r>
    </w:p>
  </w:footnote>
  <w:footnote w:id="92">
    <w:p w14:paraId="6B25BC3F" w14:textId="77777777" w:rsidR="005B77DE" w:rsidRPr="00BC33BD" w:rsidRDefault="005B77DE" w:rsidP="00EB18ED">
      <w:pPr>
        <w:pStyle w:val="a4"/>
        <w:tabs>
          <w:tab w:val="left" w:pos="284"/>
        </w:tabs>
        <w:contextualSpacing/>
        <w:jc w:val="both"/>
        <w:rPr>
          <w:rFonts w:cs="Times New Roman"/>
          <w:lang w:val="en-US"/>
        </w:rPr>
      </w:pPr>
      <w:r w:rsidRPr="00BC33BD">
        <w:rPr>
          <w:rStyle w:val="a7"/>
          <w:rFonts w:cs="Times New Roman"/>
        </w:rPr>
        <w:footnoteRef/>
      </w:r>
      <w:r w:rsidRPr="00BC33BD">
        <w:rPr>
          <w:rFonts w:cs="Times New Roman"/>
          <w:lang w:val="en-US"/>
        </w:rPr>
        <w:t xml:space="preserve"> Burnham P., </w:t>
      </w:r>
      <w:proofErr w:type="spellStart"/>
      <w:r w:rsidRPr="00BC33BD">
        <w:rPr>
          <w:rFonts w:cs="Times New Roman"/>
          <w:lang w:val="en-US"/>
        </w:rPr>
        <w:t>Gilland</w:t>
      </w:r>
      <w:proofErr w:type="spellEnd"/>
      <w:r w:rsidRPr="00BC33BD">
        <w:rPr>
          <w:rFonts w:cs="Times New Roman"/>
          <w:lang w:val="en-US"/>
        </w:rPr>
        <w:t xml:space="preserve"> K., Grant W., Layton-Henry Z. Research Methods in Politics. - New York: Palgrave, 2004. - </w:t>
      </w:r>
      <w:proofErr w:type="gramStart"/>
      <w:r w:rsidRPr="00BC33BD">
        <w:rPr>
          <w:rFonts w:cs="Times New Roman"/>
        </w:rPr>
        <w:t>С</w:t>
      </w:r>
      <w:r w:rsidRPr="00BC33BD">
        <w:rPr>
          <w:rFonts w:cs="Times New Roman"/>
          <w:lang w:val="en-US"/>
        </w:rPr>
        <w:t>.18.;</w:t>
      </w:r>
      <w:proofErr w:type="gramEnd"/>
      <w:r w:rsidRPr="00BC33BD">
        <w:rPr>
          <w:rFonts w:cs="Times New Roman"/>
          <w:lang w:val="en-US"/>
        </w:rPr>
        <w:t xml:space="preserve"> March J.G., Olsen J.P. The new institutionalism: </w:t>
      </w:r>
      <w:proofErr w:type="spellStart"/>
      <w:r w:rsidRPr="00BC33BD">
        <w:rPr>
          <w:rFonts w:cs="Times New Roman"/>
          <w:lang w:val="en-US"/>
        </w:rPr>
        <w:t>organisational</w:t>
      </w:r>
      <w:proofErr w:type="spellEnd"/>
      <w:r w:rsidRPr="00BC33BD">
        <w:rPr>
          <w:rFonts w:cs="Times New Roman"/>
          <w:lang w:val="en-US"/>
        </w:rPr>
        <w:t xml:space="preserve"> factors in political life // American Political Science Review. — 1984. — Vol. 78, № 3. — </w:t>
      </w:r>
      <w:r w:rsidRPr="00BC33BD">
        <w:rPr>
          <w:rFonts w:cs="Times New Roman"/>
        </w:rPr>
        <w:t>Р</w:t>
      </w:r>
      <w:r w:rsidRPr="00BC33BD">
        <w:rPr>
          <w:rFonts w:cs="Times New Roman"/>
          <w:lang w:val="en-US"/>
        </w:rPr>
        <w:t>. 734—749.</w:t>
      </w:r>
    </w:p>
  </w:footnote>
  <w:footnote w:id="93">
    <w:p w14:paraId="21B3B7EC" w14:textId="66D9F96B" w:rsidR="005B77DE" w:rsidRPr="00BC33BD" w:rsidRDefault="005B77DE" w:rsidP="00EB18ED">
      <w:pPr>
        <w:pStyle w:val="a4"/>
        <w:tabs>
          <w:tab w:val="left" w:pos="284"/>
        </w:tabs>
        <w:contextualSpacing/>
        <w:jc w:val="both"/>
        <w:rPr>
          <w:rFonts w:cs="Times New Roman"/>
        </w:rPr>
      </w:pPr>
      <w:r w:rsidRPr="00BC33BD">
        <w:rPr>
          <w:rStyle w:val="a7"/>
          <w:rFonts w:cs="Times New Roman"/>
        </w:rPr>
        <w:footnoteRef/>
      </w:r>
      <w:r w:rsidRPr="00BC33BD">
        <w:rPr>
          <w:rFonts w:cs="Times New Roman"/>
        </w:rPr>
        <w:t xml:space="preserve">Лозовая И.В.  Формальные и неформальные институты в теории институциональных изменений </w:t>
      </w:r>
      <w:proofErr w:type="spellStart"/>
      <w:r w:rsidRPr="00BC33BD">
        <w:rPr>
          <w:rFonts w:cs="Times New Roman"/>
        </w:rPr>
        <w:t>Д.Норта</w:t>
      </w:r>
      <w:proofErr w:type="spellEnd"/>
      <w:r w:rsidRPr="00BC33BD">
        <w:rPr>
          <w:rFonts w:cs="Times New Roman"/>
        </w:rPr>
        <w:t xml:space="preserve">// </w:t>
      </w:r>
      <w:proofErr w:type="spellStart"/>
      <w:r w:rsidRPr="00BC33BD">
        <w:rPr>
          <w:rFonts w:cs="Times New Roman"/>
        </w:rPr>
        <w:t>NovaInfo.Ru</w:t>
      </w:r>
      <w:proofErr w:type="spellEnd"/>
      <w:r w:rsidRPr="00BC33BD">
        <w:rPr>
          <w:rFonts w:cs="Times New Roman"/>
        </w:rPr>
        <w:t xml:space="preserve">. - 2016. №52. - С.2. </w:t>
      </w:r>
    </w:p>
  </w:footnote>
  <w:footnote w:id="94">
    <w:p w14:paraId="76B303B0" w14:textId="6CEC2889" w:rsidR="005B77DE" w:rsidRDefault="005B77DE" w:rsidP="00EB18ED">
      <w:pPr>
        <w:pStyle w:val="a4"/>
        <w:jc w:val="both"/>
      </w:pPr>
      <w:r>
        <w:rPr>
          <w:rStyle w:val="a7"/>
        </w:rPr>
        <w:footnoteRef/>
      </w:r>
      <w:r>
        <w:t xml:space="preserve"> </w:t>
      </w:r>
      <w:proofErr w:type="spellStart"/>
      <w:r w:rsidRPr="00EB18ED">
        <w:t>Мурзакулова</w:t>
      </w:r>
      <w:proofErr w:type="spellEnd"/>
      <w:r w:rsidRPr="00EB18ED">
        <w:t xml:space="preserve"> А.Д. Развитие институтов межпарламентского сотрудничества СНГ в условиях постсоветской трансформации.: </w:t>
      </w:r>
      <w:proofErr w:type="spellStart"/>
      <w:r w:rsidRPr="00EB18ED">
        <w:t>Дис</w:t>
      </w:r>
      <w:proofErr w:type="spellEnd"/>
      <w:r w:rsidRPr="00EB18ED">
        <w:t xml:space="preserve">. ... к. полит. н.: 23.00.04. Бишкек. 2010. </w:t>
      </w:r>
      <w:r>
        <w:t>–</w:t>
      </w:r>
      <w:r w:rsidRPr="00EB18ED">
        <w:t xml:space="preserve"> </w:t>
      </w:r>
      <w:r>
        <w:t>С. 45</w:t>
      </w:r>
      <w:r w:rsidRPr="00EB18ED">
        <w:t>.</w:t>
      </w:r>
    </w:p>
  </w:footnote>
  <w:footnote w:id="95">
    <w:p w14:paraId="06A3961B" w14:textId="53426233" w:rsidR="005B77DE" w:rsidRPr="00BC33BD" w:rsidRDefault="005B77DE" w:rsidP="00EB18ED">
      <w:pPr>
        <w:pStyle w:val="a4"/>
        <w:tabs>
          <w:tab w:val="left" w:pos="284"/>
        </w:tabs>
        <w:contextualSpacing/>
        <w:jc w:val="both"/>
        <w:rPr>
          <w:rFonts w:cs="Times New Roman"/>
        </w:rPr>
      </w:pPr>
      <w:r w:rsidRPr="00BC33BD">
        <w:rPr>
          <w:rStyle w:val="a7"/>
          <w:rFonts w:cs="Times New Roman"/>
        </w:rPr>
        <w:footnoteRef/>
      </w:r>
      <w:r w:rsidRPr="00BC33BD">
        <w:rPr>
          <w:rFonts w:cs="Times New Roman"/>
        </w:rPr>
        <w:t xml:space="preserve"> Патрушев С.В. Институциональная политология в российской перспективе// Политическая </w:t>
      </w:r>
      <w:proofErr w:type="spellStart"/>
      <w:r w:rsidRPr="00BC33BD">
        <w:rPr>
          <w:rFonts w:cs="Times New Roman"/>
        </w:rPr>
        <w:t>концептология</w:t>
      </w:r>
      <w:proofErr w:type="spellEnd"/>
      <w:r w:rsidRPr="00BC33BD">
        <w:rPr>
          <w:rFonts w:cs="Times New Roman"/>
        </w:rPr>
        <w:t xml:space="preserve">. - 2011. № 4. - С. 143. </w:t>
      </w:r>
    </w:p>
  </w:footnote>
  <w:footnote w:id="96">
    <w:p w14:paraId="4CC23438" w14:textId="34BE20AF" w:rsidR="005B77DE" w:rsidRPr="00BC33BD" w:rsidRDefault="005B77DE" w:rsidP="00EB18ED">
      <w:pPr>
        <w:pStyle w:val="a4"/>
        <w:tabs>
          <w:tab w:val="left" w:pos="284"/>
        </w:tabs>
        <w:contextualSpacing/>
        <w:jc w:val="both"/>
        <w:rPr>
          <w:rFonts w:cs="Times New Roman"/>
        </w:rPr>
      </w:pPr>
      <w:r w:rsidRPr="00BC33BD">
        <w:rPr>
          <w:rStyle w:val="a7"/>
          <w:rFonts w:cs="Times New Roman"/>
        </w:rPr>
        <w:footnoteRef/>
      </w:r>
      <w:r w:rsidRPr="00BC33BD">
        <w:rPr>
          <w:rFonts w:cs="Times New Roman"/>
        </w:rPr>
        <w:t xml:space="preserve"> </w:t>
      </w:r>
      <w:proofErr w:type="spellStart"/>
      <w:r w:rsidRPr="00BC33BD">
        <w:rPr>
          <w:rFonts w:cs="Times New Roman"/>
        </w:rPr>
        <w:t>Флигстин</w:t>
      </w:r>
      <w:proofErr w:type="spellEnd"/>
      <w:r w:rsidRPr="00BC33BD">
        <w:rPr>
          <w:rFonts w:cs="Times New Roman"/>
        </w:rPr>
        <w:t xml:space="preserve"> Н. Поля, власть и социальные навыки: критический анализ новых институциональных течений // Экономическая социология. - 2011. Т. 2, № 4. - С.29. </w:t>
      </w:r>
    </w:p>
  </w:footnote>
  <w:footnote w:id="97">
    <w:p w14:paraId="515A1AD7" w14:textId="7CF8B176" w:rsidR="005B77DE" w:rsidRPr="00BC33BD" w:rsidRDefault="005B77DE" w:rsidP="00EB18ED">
      <w:pPr>
        <w:pStyle w:val="a4"/>
        <w:tabs>
          <w:tab w:val="left" w:pos="284"/>
        </w:tabs>
        <w:contextualSpacing/>
        <w:jc w:val="both"/>
        <w:rPr>
          <w:rFonts w:cs="Times New Roman"/>
        </w:rPr>
      </w:pPr>
      <w:r w:rsidRPr="00BC33BD">
        <w:rPr>
          <w:rStyle w:val="a7"/>
          <w:rFonts w:cs="Times New Roman"/>
        </w:rPr>
        <w:footnoteRef/>
      </w:r>
      <w:r w:rsidRPr="00BC33BD">
        <w:rPr>
          <w:rFonts w:cs="Times New Roman"/>
        </w:rPr>
        <w:t xml:space="preserve"> </w:t>
      </w:r>
      <w:proofErr w:type="spellStart"/>
      <w:r w:rsidRPr="00BC33BD">
        <w:rPr>
          <w:rFonts w:cs="Times New Roman"/>
        </w:rPr>
        <w:t>Завершинский</w:t>
      </w:r>
      <w:proofErr w:type="spellEnd"/>
      <w:r w:rsidRPr="00BC33BD">
        <w:rPr>
          <w:rFonts w:cs="Times New Roman"/>
        </w:rPr>
        <w:t xml:space="preserve"> К.Ф.  «Эффект колеи» в методологии политико-культурных исследований институциональной динамики современного российского общества // Вестник Санкт-Петербургского государственного университета. - 2014. №1. - С. 77. </w:t>
      </w:r>
    </w:p>
  </w:footnote>
  <w:footnote w:id="98">
    <w:p w14:paraId="08C4836C" w14:textId="77777777" w:rsidR="005B77DE" w:rsidRPr="00BC33BD" w:rsidRDefault="005B77DE" w:rsidP="00EB18ED">
      <w:pPr>
        <w:pStyle w:val="a4"/>
        <w:tabs>
          <w:tab w:val="left" w:pos="284"/>
        </w:tabs>
        <w:contextualSpacing/>
        <w:jc w:val="both"/>
        <w:rPr>
          <w:rFonts w:cs="Times New Roman"/>
        </w:rPr>
      </w:pPr>
      <w:r w:rsidRPr="00BC33BD">
        <w:rPr>
          <w:rStyle w:val="a7"/>
          <w:rFonts w:cs="Times New Roman"/>
        </w:rPr>
        <w:footnoteRef/>
      </w:r>
      <w:r w:rsidRPr="00BC33BD">
        <w:rPr>
          <w:rFonts w:cs="Times New Roman"/>
        </w:rPr>
        <w:t xml:space="preserve"> </w:t>
      </w:r>
      <w:proofErr w:type="spellStart"/>
      <w:r w:rsidRPr="00BC33BD">
        <w:rPr>
          <w:rFonts w:cs="Times New Roman"/>
        </w:rPr>
        <w:t>Белькова</w:t>
      </w:r>
      <w:proofErr w:type="spellEnd"/>
      <w:r w:rsidRPr="00BC33BD">
        <w:rPr>
          <w:rFonts w:cs="Times New Roman"/>
        </w:rPr>
        <w:t xml:space="preserve"> А.А. Исторический </w:t>
      </w:r>
      <w:proofErr w:type="spellStart"/>
      <w:r w:rsidRPr="00BC33BD">
        <w:rPr>
          <w:rFonts w:cs="Times New Roman"/>
        </w:rPr>
        <w:t>институционализм</w:t>
      </w:r>
      <w:proofErr w:type="spellEnd"/>
      <w:r w:rsidRPr="00BC33BD">
        <w:rPr>
          <w:rFonts w:cs="Times New Roman"/>
        </w:rPr>
        <w:t xml:space="preserve"> – новое направление в исторических исследованиях// Вестник Бурятского государственного университета.  2014. №7-1. - С.117-121.</w:t>
      </w:r>
    </w:p>
  </w:footnote>
  <w:footnote w:id="99">
    <w:p w14:paraId="75F28D7D" w14:textId="6BBCFE8A" w:rsidR="005B77DE" w:rsidRPr="00BC33BD" w:rsidRDefault="005B77DE" w:rsidP="00EB18ED">
      <w:pPr>
        <w:pStyle w:val="a4"/>
        <w:tabs>
          <w:tab w:val="left" w:pos="284"/>
        </w:tabs>
        <w:contextualSpacing/>
        <w:jc w:val="both"/>
        <w:rPr>
          <w:rFonts w:cs="Times New Roman"/>
        </w:rPr>
      </w:pPr>
      <w:r w:rsidRPr="00BC33BD">
        <w:rPr>
          <w:rStyle w:val="a7"/>
          <w:rFonts w:cs="Times New Roman"/>
        </w:rPr>
        <w:footnoteRef/>
      </w:r>
      <w:r w:rsidRPr="00BC33BD">
        <w:rPr>
          <w:rFonts w:cs="Times New Roman"/>
        </w:rPr>
        <w:t xml:space="preserve"> Дж. </w:t>
      </w:r>
      <w:proofErr w:type="spellStart"/>
      <w:r w:rsidRPr="00BC33BD">
        <w:rPr>
          <w:rFonts w:cs="Times New Roman"/>
        </w:rPr>
        <w:t>Бреннан</w:t>
      </w:r>
      <w:proofErr w:type="spellEnd"/>
      <w:r w:rsidRPr="00BC33BD">
        <w:rPr>
          <w:rFonts w:cs="Times New Roman"/>
        </w:rPr>
        <w:t xml:space="preserve">, Дж. Бьюкенен Причина правил. Конституционная политическая экономия/ Пер. с англ. под ред. А. П. Заостровцева. — СПб: Экономическая школа. 2005. – С. 4. </w:t>
      </w:r>
    </w:p>
  </w:footnote>
  <w:footnote w:id="100">
    <w:p w14:paraId="752AEAA5" w14:textId="15D1677A" w:rsidR="005B77DE" w:rsidRPr="00BC33BD" w:rsidRDefault="005B77DE" w:rsidP="00EB18ED">
      <w:pPr>
        <w:pStyle w:val="a4"/>
        <w:tabs>
          <w:tab w:val="left" w:pos="284"/>
        </w:tabs>
        <w:contextualSpacing/>
        <w:jc w:val="both"/>
        <w:rPr>
          <w:rFonts w:cs="Times New Roman"/>
        </w:rPr>
      </w:pPr>
      <w:r w:rsidRPr="00BC33BD">
        <w:rPr>
          <w:rStyle w:val="a7"/>
          <w:rFonts w:cs="Times New Roman"/>
        </w:rPr>
        <w:footnoteRef/>
      </w:r>
      <w:r w:rsidRPr="00BC33BD">
        <w:rPr>
          <w:rFonts w:cs="Times New Roman"/>
        </w:rPr>
        <w:t xml:space="preserve"> </w:t>
      </w:r>
      <w:proofErr w:type="spellStart"/>
      <w:r w:rsidRPr="00BC33BD">
        <w:rPr>
          <w:rFonts w:cs="Times New Roman"/>
        </w:rPr>
        <w:t>Кутырев</w:t>
      </w:r>
      <w:proofErr w:type="spellEnd"/>
      <w:r w:rsidRPr="00BC33BD">
        <w:rPr>
          <w:rFonts w:cs="Times New Roman"/>
        </w:rPr>
        <w:t xml:space="preserve"> И.Г. Неоинституционализм рационального выбора: преимущества и внутренние противоречия // Грамота. - 2012. № 11. - С. 108. </w:t>
      </w:r>
    </w:p>
  </w:footnote>
  <w:footnote w:id="101">
    <w:p w14:paraId="0A78AE10" w14:textId="234B8476" w:rsidR="005B77DE" w:rsidRPr="00BC33BD" w:rsidRDefault="005B77DE" w:rsidP="00EB18ED">
      <w:pPr>
        <w:pStyle w:val="a4"/>
        <w:tabs>
          <w:tab w:val="left" w:pos="284"/>
        </w:tabs>
        <w:contextualSpacing/>
        <w:jc w:val="both"/>
        <w:rPr>
          <w:rFonts w:cs="Times New Roman"/>
        </w:rPr>
      </w:pPr>
      <w:r w:rsidRPr="00BC33BD">
        <w:rPr>
          <w:rStyle w:val="a7"/>
          <w:rFonts w:cs="Times New Roman"/>
        </w:rPr>
        <w:footnoteRef/>
      </w:r>
      <w:r w:rsidRPr="00BC33BD">
        <w:rPr>
          <w:rFonts w:cs="Times New Roman"/>
        </w:rPr>
        <w:t xml:space="preserve"> </w:t>
      </w:r>
      <w:proofErr w:type="spellStart"/>
      <w:r w:rsidRPr="00BC33BD">
        <w:rPr>
          <w:rFonts w:cs="Times New Roman"/>
        </w:rPr>
        <w:t>Белькова</w:t>
      </w:r>
      <w:proofErr w:type="spellEnd"/>
      <w:r w:rsidRPr="00BC33BD">
        <w:rPr>
          <w:rFonts w:cs="Times New Roman"/>
        </w:rPr>
        <w:t xml:space="preserve"> А.А. Исторический </w:t>
      </w:r>
      <w:proofErr w:type="spellStart"/>
      <w:r w:rsidRPr="00BC33BD">
        <w:rPr>
          <w:rFonts w:cs="Times New Roman"/>
        </w:rPr>
        <w:t>институционализм</w:t>
      </w:r>
      <w:proofErr w:type="spellEnd"/>
      <w:r w:rsidRPr="00BC33BD">
        <w:rPr>
          <w:rFonts w:cs="Times New Roman"/>
        </w:rPr>
        <w:t xml:space="preserve"> – новое направление в исторических исследованиях// Вестник Бурятского государственного университета. 2014. №7. - С.117-121.</w:t>
      </w:r>
    </w:p>
  </w:footnote>
  <w:footnote w:id="102">
    <w:p w14:paraId="52BA4180" w14:textId="77777777" w:rsidR="005B77DE" w:rsidRPr="00BC33BD" w:rsidRDefault="005B77DE" w:rsidP="00EB18ED">
      <w:pPr>
        <w:pStyle w:val="a4"/>
        <w:tabs>
          <w:tab w:val="left" w:pos="284"/>
        </w:tabs>
        <w:contextualSpacing/>
        <w:jc w:val="both"/>
        <w:rPr>
          <w:rFonts w:cs="Times New Roman"/>
        </w:rPr>
      </w:pPr>
      <w:r w:rsidRPr="00BC33BD">
        <w:rPr>
          <w:rStyle w:val="a7"/>
          <w:rFonts w:cs="Times New Roman"/>
        </w:rPr>
        <w:footnoteRef/>
      </w:r>
      <w:r w:rsidRPr="00BC33BD">
        <w:rPr>
          <w:rFonts w:cs="Times New Roman"/>
        </w:rPr>
        <w:t xml:space="preserve"> Дюркгейм Э. Социология. Ее предмет, метод, предназначение. - М., 1995.</w:t>
      </w:r>
    </w:p>
  </w:footnote>
  <w:footnote w:id="103">
    <w:p w14:paraId="4E6FB35A" w14:textId="77777777" w:rsidR="005B77DE" w:rsidRPr="00BC33BD" w:rsidRDefault="005B77DE" w:rsidP="00EB18ED">
      <w:pPr>
        <w:pStyle w:val="a4"/>
        <w:tabs>
          <w:tab w:val="left" w:pos="284"/>
        </w:tabs>
        <w:contextualSpacing/>
        <w:jc w:val="both"/>
        <w:rPr>
          <w:rFonts w:cs="Times New Roman"/>
        </w:rPr>
      </w:pPr>
      <w:r w:rsidRPr="00BC33BD">
        <w:rPr>
          <w:rStyle w:val="a7"/>
          <w:rFonts w:cs="Times New Roman"/>
        </w:rPr>
        <w:footnoteRef/>
      </w:r>
      <w:r w:rsidRPr="00BC33BD">
        <w:rPr>
          <w:rFonts w:cs="Times New Roman"/>
        </w:rPr>
        <w:t xml:space="preserve"> Леонард М. ХХІ – век Европы. - </w:t>
      </w:r>
      <w:proofErr w:type="gramStart"/>
      <w:r w:rsidRPr="00BC33BD">
        <w:rPr>
          <w:rFonts w:cs="Times New Roman"/>
        </w:rPr>
        <w:t>М. :</w:t>
      </w:r>
      <w:proofErr w:type="gramEnd"/>
      <w:r w:rsidRPr="00BC33BD">
        <w:rPr>
          <w:rFonts w:cs="Times New Roman"/>
        </w:rPr>
        <w:t xml:space="preserve"> АСТ, 2006. - 83с.</w:t>
      </w:r>
    </w:p>
  </w:footnote>
  <w:footnote w:id="104">
    <w:p w14:paraId="2E405418" w14:textId="6D154DBD" w:rsidR="005B77DE" w:rsidRPr="00E337DC" w:rsidRDefault="005B77DE" w:rsidP="00EB18ED">
      <w:pPr>
        <w:pStyle w:val="a4"/>
        <w:tabs>
          <w:tab w:val="left" w:pos="284"/>
        </w:tabs>
        <w:contextualSpacing/>
        <w:jc w:val="both"/>
        <w:rPr>
          <w:rFonts w:cs="Times New Roman"/>
        </w:rPr>
      </w:pPr>
      <w:r w:rsidRPr="00BC33BD">
        <w:rPr>
          <w:rStyle w:val="a7"/>
          <w:rFonts w:cs="Times New Roman"/>
        </w:rPr>
        <w:footnoteRef/>
      </w:r>
      <w:proofErr w:type="spellStart"/>
      <w:r w:rsidRPr="00BC33BD">
        <w:rPr>
          <w:rFonts w:cs="Times New Roman"/>
        </w:rPr>
        <w:t>Стрежнева</w:t>
      </w:r>
      <w:proofErr w:type="spellEnd"/>
      <w:r w:rsidRPr="00BC33BD">
        <w:rPr>
          <w:rFonts w:cs="Times New Roman"/>
        </w:rPr>
        <w:t xml:space="preserve"> М.В. Теории европейской интеграции// Вестник Московского государственного </w:t>
      </w:r>
      <w:r w:rsidR="00E337DC" w:rsidRPr="00BC33BD">
        <w:rPr>
          <w:rFonts w:cs="Times New Roman"/>
        </w:rPr>
        <w:t>университета</w:t>
      </w:r>
      <w:r w:rsidRPr="00BC33BD">
        <w:rPr>
          <w:rFonts w:cs="Times New Roman"/>
        </w:rPr>
        <w:t xml:space="preserve">. – 2009. </w:t>
      </w:r>
      <w:r w:rsidRPr="00E337DC">
        <w:rPr>
          <w:rFonts w:cs="Times New Roman"/>
        </w:rPr>
        <w:t xml:space="preserve">№1. – </w:t>
      </w:r>
      <w:r w:rsidRPr="00BC33BD">
        <w:rPr>
          <w:rFonts w:cs="Times New Roman"/>
        </w:rPr>
        <w:t>С</w:t>
      </w:r>
      <w:r w:rsidRPr="00E337DC">
        <w:rPr>
          <w:rFonts w:cs="Times New Roman"/>
        </w:rPr>
        <w:t>. 43.</w:t>
      </w:r>
    </w:p>
  </w:footnote>
  <w:footnote w:id="105">
    <w:p w14:paraId="74E6F2BC" w14:textId="77777777" w:rsidR="005B77DE" w:rsidRPr="00BC33BD" w:rsidRDefault="005B77DE" w:rsidP="00EB18ED">
      <w:pPr>
        <w:pStyle w:val="a4"/>
        <w:tabs>
          <w:tab w:val="left" w:pos="284"/>
        </w:tabs>
        <w:contextualSpacing/>
        <w:jc w:val="both"/>
        <w:rPr>
          <w:rFonts w:cs="Times New Roman"/>
          <w:lang w:val="en-US"/>
        </w:rPr>
      </w:pPr>
      <w:r w:rsidRPr="00BC33BD">
        <w:rPr>
          <w:rStyle w:val="a7"/>
          <w:rFonts w:cs="Times New Roman"/>
        </w:rPr>
        <w:footnoteRef/>
      </w:r>
      <w:r w:rsidRPr="00BC33BD">
        <w:rPr>
          <w:rFonts w:cs="Times New Roman"/>
          <w:lang w:val="en-US"/>
        </w:rPr>
        <w:t xml:space="preserve"> </w:t>
      </w:r>
      <w:proofErr w:type="spellStart"/>
      <w:r w:rsidRPr="00BC33BD">
        <w:rPr>
          <w:rFonts w:cs="Times New Roman"/>
          <w:lang w:val="en-US"/>
        </w:rPr>
        <w:t>Radaelli</w:t>
      </w:r>
      <w:proofErr w:type="spellEnd"/>
      <w:r w:rsidRPr="00BC33BD">
        <w:rPr>
          <w:rFonts w:cs="Times New Roman"/>
          <w:lang w:val="en-US"/>
        </w:rPr>
        <w:t xml:space="preserve"> C.M. The Europeanization of Public Policy // </w:t>
      </w:r>
      <w:proofErr w:type="gramStart"/>
      <w:r w:rsidRPr="00BC33BD">
        <w:rPr>
          <w:rFonts w:cs="Times New Roman"/>
          <w:lang w:val="en-US"/>
        </w:rPr>
        <w:t>The</w:t>
      </w:r>
      <w:proofErr w:type="gramEnd"/>
      <w:r w:rsidRPr="00BC33BD">
        <w:rPr>
          <w:rFonts w:cs="Times New Roman"/>
          <w:lang w:val="en-US"/>
        </w:rPr>
        <w:t xml:space="preserve"> Politics of Europeanization / Ed by K. Featherstone, C. </w:t>
      </w:r>
      <w:proofErr w:type="spellStart"/>
      <w:r w:rsidRPr="00BC33BD">
        <w:rPr>
          <w:rFonts w:cs="Times New Roman"/>
          <w:lang w:val="en-US"/>
        </w:rPr>
        <w:t>Radaelli</w:t>
      </w:r>
      <w:proofErr w:type="spellEnd"/>
      <w:r w:rsidRPr="00BC33BD">
        <w:rPr>
          <w:rFonts w:cs="Times New Roman"/>
          <w:lang w:val="en-US"/>
        </w:rPr>
        <w:t>. - Oxford: Oxford University Press, 2003. - P. 30.</w:t>
      </w:r>
    </w:p>
  </w:footnote>
  <w:footnote w:id="106">
    <w:p w14:paraId="5AFB0437" w14:textId="232579C9" w:rsidR="005B77DE" w:rsidRPr="00BC33BD" w:rsidRDefault="005B77DE" w:rsidP="00EB18ED">
      <w:pPr>
        <w:pStyle w:val="a4"/>
        <w:tabs>
          <w:tab w:val="left" w:pos="284"/>
        </w:tabs>
        <w:contextualSpacing/>
        <w:jc w:val="both"/>
        <w:rPr>
          <w:rFonts w:cs="Times New Roman"/>
        </w:rPr>
      </w:pPr>
      <w:r w:rsidRPr="00BC33BD">
        <w:rPr>
          <w:rStyle w:val="a7"/>
          <w:rFonts w:cs="Times New Roman"/>
        </w:rPr>
        <w:footnoteRef/>
      </w:r>
      <w:r w:rsidRPr="00BC33BD">
        <w:rPr>
          <w:rFonts w:cs="Times New Roman"/>
        </w:rPr>
        <w:t xml:space="preserve"> </w:t>
      </w:r>
      <w:proofErr w:type="spellStart"/>
      <w:r w:rsidRPr="00BC33BD">
        <w:rPr>
          <w:rFonts w:cs="Times New Roman"/>
        </w:rPr>
        <w:t>Мурзакулова</w:t>
      </w:r>
      <w:proofErr w:type="spellEnd"/>
      <w:r w:rsidRPr="00BC33BD">
        <w:rPr>
          <w:rFonts w:cs="Times New Roman"/>
        </w:rPr>
        <w:t xml:space="preserve"> А.Д. Межпарламентские институты в процессе интеграции СНГ// Евразийская Экономическая Интеграция. - 2012. №2. - С. 65. </w:t>
      </w:r>
    </w:p>
  </w:footnote>
  <w:footnote w:id="107">
    <w:p w14:paraId="6ADD9DCD" w14:textId="77777777" w:rsidR="005B77DE" w:rsidRPr="00BC33BD" w:rsidRDefault="005B77DE" w:rsidP="00EB18ED">
      <w:pPr>
        <w:pStyle w:val="a4"/>
        <w:tabs>
          <w:tab w:val="left" w:pos="284"/>
        </w:tabs>
        <w:contextualSpacing/>
        <w:jc w:val="both"/>
        <w:rPr>
          <w:rFonts w:cs="Times New Roman"/>
        </w:rPr>
      </w:pPr>
      <w:r w:rsidRPr="00BC33BD">
        <w:rPr>
          <w:rStyle w:val="a7"/>
          <w:rFonts w:cs="Times New Roman"/>
        </w:rPr>
        <w:footnoteRef/>
      </w:r>
      <w:r w:rsidRPr="00BC33BD">
        <w:rPr>
          <w:rFonts w:cs="Times New Roman"/>
        </w:rPr>
        <w:t xml:space="preserve"> Соглашение о Межпарламентской Ассамблее государств-участников Содружества Независимых Государств от 27 марта 1992 года // Вестник Межпарламентской Ассамблеи. 1993. №2. С. 121-123.</w:t>
      </w:r>
    </w:p>
  </w:footnote>
  <w:footnote w:id="108">
    <w:p w14:paraId="52FBA9EC" w14:textId="77777777" w:rsidR="005B77DE" w:rsidRPr="00BC33BD" w:rsidRDefault="005B77DE" w:rsidP="00EB18ED">
      <w:pPr>
        <w:pStyle w:val="a4"/>
        <w:tabs>
          <w:tab w:val="left" w:pos="284"/>
        </w:tabs>
        <w:contextualSpacing/>
        <w:jc w:val="both"/>
        <w:rPr>
          <w:rFonts w:cs="Times New Roman"/>
        </w:rPr>
      </w:pPr>
      <w:r w:rsidRPr="00BC33BD">
        <w:rPr>
          <w:rStyle w:val="a7"/>
          <w:rFonts w:cs="Times New Roman"/>
        </w:rPr>
        <w:footnoteRef/>
      </w:r>
      <w:r w:rsidRPr="00BC33BD">
        <w:rPr>
          <w:rFonts w:cs="Times New Roman"/>
        </w:rPr>
        <w:t xml:space="preserve"> Кротов М.И. Межпарламентская Ассамблея государств-участников Содружества Независимых Государств. </w:t>
      </w:r>
      <w:proofErr w:type="gramStart"/>
      <w:r w:rsidRPr="00BC33BD">
        <w:rPr>
          <w:rFonts w:cs="Times New Roman"/>
        </w:rPr>
        <w:t>СПб.:</w:t>
      </w:r>
      <w:proofErr w:type="gramEnd"/>
      <w:r w:rsidRPr="00BC33BD">
        <w:rPr>
          <w:rFonts w:cs="Times New Roman"/>
        </w:rPr>
        <w:t xml:space="preserve"> Береста., 2007. С.3.</w:t>
      </w:r>
    </w:p>
  </w:footnote>
  <w:footnote w:id="109">
    <w:p w14:paraId="1BB2A4AB" w14:textId="77777777" w:rsidR="005B77DE" w:rsidRPr="00BC33BD" w:rsidRDefault="005B77DE" w:rsidP="00EB18ED">
      <w:pPr>
        <w:pStyle w:val="a4"/>
        <w:tabs>
          <w:tab w:val="left" w:pos="284"/>
        </w:tabs>
        <w:contextualSpacing/>
        <w:jc w:val="both"/>
        <w:rPr>
          <w:rFonts w:cs="Times New Roman"/>
        </w:rPr>
      </w:pPr>
      <w:r w:rsidRPr="00BC33BD">
        <w:rPr>
          <w:rStyle w:val="a7"/>
          <w:rFonts w:cs="Times New Roman"/>
        </w:rPr>
        <w:footnoteRef/>
      </w:r>
      <w:r w:rsidRPr="00BC33BD">
        <w:rPr>
          <w:rFonts w:cs="Times New Roman"/>
        </w:rPr>
        <w:t xml:space="preserve"> Конвенция о Межпарламентской Ассамблее государств-участников Содружества Независимых Государств от 26 мая 1995 года // Информационный вестник Совета глав государств и Совета глав правительств СНГ «Содружество». 1995. №2. С. 43.</w:t>
      </w:r>
    </w:p>
  </w:footnote>
  <w:footnote w:id="110">
    <w:p w14:paraId="2F63F71C" w14:textId="77777777" w:rsidR="005B77DE" w:rsidRPr="00BC33BD" w:rsidRDefault="005B77DE" w:rsidP="00EB18ED">
      <w:pPr>
        <w:pStyle w:val="a4"/>
        <w:tabs>
          <w:tab w:val="left" w:pos="284"/>
        </w:tabs>
        <w:contextualSpacing/>
        <w:jc w:val="both"/>
        <w:rPr>
          <w:rFonts w:cs="Times New Roman"/>
        </w:rPr>
      </w:pPr>
      <w:r w:rsidRPr="00BC33BD">
        <w:rPr>
          <w:rStyle w:val="a7"/>
          <w:rFonts w:cs="Times New Roman"/>
        </w:rPr>
        <w:footnoteRef/>
      </w:r>
      <w:r w:rsidRPr="00BC33BD">
        <w:rPr>
          <w:rFonts w:cs="Times New Roman"/>
        </w:rPr>
        <w:t xml:space="preserve"> Конвенция о Межпарламентской Ассамблее государств-участников Содружества Независимых Государств от 26 мая 1995 года // Информационный вестник Совета глав государств и Совета глав правительств СНГ «Содружество». 1995. №2.  2 с.</w:t>
      </w:r>
    </w:p>
  </w:footnote>
  <w:footnote w:id="111">
    <w:p w14:paraId="290BAF7C" w14:textId="77777777" w:rsidR="005B77DE" w:rsidRPr="00BC33BD" w:rsidRDefault="005B77DE" w:rsidP="00EB18ED">
      <w:pPr>
        <w:pStyle w:val="a4"/>
        <w:tabs>
          <w:tab w:val="left" w:pos="284"/>
        </w:tabs>
        <w:contextualSpacing/>
        <w:jc w:val="both"/>
        <w:rPr>
          <w:rFonts w:cs="Times New Roman"/>
        </w:rPr>
      </w:pPr>
      <w:r w:rsidRPr="00BC33BD">
        <w:rPr>
          <w:rStyle w:val="a7"/>
          <w:rFonts w:cs="Times New Roman"/>
        </w:rPr>
        <w:footnoteRef/>
      </w:r>
      <w:r w:rsidRPr="00BC33BD">
        <w:rPr>
          <w:rFonts w:cs="Times New Roman"/>
        </w:rPr>
        <w:t xml:space="preserve"> Там же. 3 с.</w:t>
      </w:r>
    </w:p>
  </w:footnote>
  <w:footnote w:id="112">
    <w:p w14:paraId="4057F85F" w14:textId="77777777" w:rsidR="005B77DE" w:rsidRPr="00BC33BD" w:rsidRDefault="005B77DE" w:rsidP="00EB18ED">
      <w:pPr>
        <w:pStyle w:val="a4"/>
        <w:tabs>
          <w:tab w:val="left" w:pos="284"/>
        </w:tabs>
        <w:contextualSpacing/>
        <w:jc w:val="both"/>
        <w:rPr>
          <w:rFonts w:cs="Times New Roman"/>
        </w:rPr>
      </w:pPr>
      <w:r w:rsidRPr="00BC33BD">
        <w:rPr>
          <w:rStyle w:val="a7"/>
          <w:rFonts w:cs="Times New Roman"/>
        </w:rPr>
        <w:footnoteRef/>
      </w:r>
      <w:r w:rsidRPr="00BC33BD">
        <w:rPr>
          <w:rFonts w:cs="Times New Roman"/>
        </w:rPr>
        <w:t xml:space="preserve"> Там же. 4 с.</w:t>
      </w:r>
    </w:p>
  </w:footnote>
  <w:footnote w:id="113">
    <w:p w14:paraId="09E02391" w14:textId="77777777" w:rsidR="005B77DE" w:rsidRPr="00BC33BD" w:rsidRDefault="005B77DE" w:rsidP="00EB18ED">
      <w:pPr>
        <w:pStyle w:val="a4"/>
        <w:tabs>
          <w:tab w:val="left" w:pos="284"/>
        </w:tabs>
        <w:contextualSpacing/>
        <w:jc w:val="both"/>
        <w:rPr>
          <w:rFonts w:cs="Times New Roman"/>
        </w:rPr>
      </w:pPr>
      <w:r w:rsidRPr="00BC33BD">
        <w:rPr>
          <w:rStyle w:val="a7"/>
          <w:rFonts w:cs="Times New Roman"/>
        </w:rPr>
        <w:footnoteRef/>
      </w:r>
      <w:r w:rsidRPr="00BC33BD">
        <w:rPr>
          <w:rFonts w:cs="Times New Roman"/>
        </w:rPr>
        <w:t xml:space="preserve"> Положение о постоянных комиссиях Межпарламентской Ассамблеи</w:t>
      </w:r>
      <w:r w:rsidRPr="00BC33BD">
        <w:rPr>
          <w:rFonts w:cs="Times New Roman"/>
        </w:rPr>
        <w:tab/>
        <w:t xml:space="preserve"> от18 Марта 1994// Межпарламентская Ассамблея государств — участников Содружества Независимых Государств. Официальный сайт // URL: http://www.iacis.ru/about/documents/</w:t>
      </w:r>
    </w:p>
  </w:footnote>
  <w:footnote w:id="114">
    <w:p w14:paraId="76C116FD" w14:textId="77777777" w:rsidR="005B77DE" w:rsidRPr="00BC33BD" w:rsidRDefault="005B77DE" w:rsidP="00EB18ED">
      <w:pPr>
        <w:pStyle w:val="a4"/>
        <w:tabs>
          <w:tab w:val="left" w:pos="284"/>
        </w:tabs>
        <w:contextualSpacing/>
        <w:jc w:val="both"/>
        <w:rPr>
          <w:rFonts w:cs="Times New Roman"/>
        </w:rPr>
      </w:pPr>
      <w:r w:rsidRPr="00BC33BD">
        <w:rPr>
          <w:rStyle w:val="a7"/>
          <w:rFonts w:cs="Times New Roman"/>
        </w:rPr>
        <w:footnoteRef/>
      </w:r>
      <w:r w:rsidRPr="00BC33BD">
        <w:rPr>
          <w:rFonts w:cs="Times New Roman"/>
        </w:rPr>
        <w:t xml:space="preserve"> Положение о Секретариате Совета Межпарламентской Ассамблеи государств — участников Содружества Независимых Государств от 29.12.1992г. Межпарламентская Ассамблея государств — участников Содружества Независимых Государств. Официальный сайт // URL: http://www.iacis.ru/about/documents/</w:t>
      </w:r>
    </w:p>
  </w:footnote>
  <w:footnote w:id="115">
    <w:p w14:paraId="689BD348" w14:textId="77777777" w:rsidR="005B77DE" w:rsidRPr="00BC33BD" w:rsidRDefault="005B77DE" w:rsidP="00EB18ED">
      <w:pPr>
        <w:pStyle w:val="a4"/>
        <w:tabs>
          <w:tab w:val="left" w:pos="284"/>
        </w:tabs>
        <w:contextualSpacing/>
        <w:jc w:val="both"/>
        <w:rPr>
          <w:rFonts w:cs="Times New Roman"/>
        </w:rPr>
      </w:pPr>
      <w:r w:rsidRPr="00BC33BD">
        <w:rPr>
          <w:rStyle w:val="a7"/>
          <w:rFonts w:cs="Times New Roman"/>
        </w:rPr>
        <w:footnoteRef/>
      </w:r>
      <w:r w:rsidRPr="00BC33BD">
        <w:rPr>
          <w:rFonts w:cs="Times New Roman"/>
        </w:rPr>
        <w:t xml:space="preserve"> Официальный сайт МПА СНГ: http://www.iacis.ru   </w:t>
      </w:r>
    </w:p>
  </w:footnote>
  <w:footnote w:id="116">
    <w:p w14:paraId="3D05563C" w14:textId="77777777" w:rsidR="005B77DE" w:rsidRPr="00BC33BD" w:rsidRDefault="005B77DE" w:rsidP="00EB18ED">
      <w:pPr>
        <w:pStyle w:val="a4"/>
        <w:tabs>
          <w:tab w:val="left" w:pos="284"/>
        </w:tabs>
        <w:contextualSpacing/>
        <w:jc w:val="both"/>
        <w:rPr>
          <w:rFonts w:cs="Times New Roman"/>
        </w:rPr>
      </w:pPr>
      <w:r w:rsidRPr="00BC33BD">
        <w:rPr>
          <w:rStyle w:val="a7"/>
          <w:rFonts w:cs="Times New Roman"/>
        </w:rPr>
        <w:footnoteRef/>
      </w:r>
      <w:r w:rsidRPr="00BC33BD">
        <w:rPr>
          <w:rFonts w:cs="Times New Roman"/>
        </w:rPr>
        <w:t xml:space="preserve"> Соглашение о Межпарламентской Ассамблее государств-участников Содружества Независимых Государств от 27 марта 1992 г. // Вестник Межпарламентской Ассамблеи. 1993. №2. С. 121-123.; Регламент Межпарламентской Ассамблеи государств - участников Содружества Независимых Государств от 15 сентября 1992 г. // Межпарламентская Ассамблея государств — участников Содружества Независимых Государств. Официальный сайт. 15 сентября 1992 г.// URL: http://www.iacis.ru/upload/iblock/789/regl_ipa.pdf   </w:t>
      </w:r>
    </w:p>
  </w:footnote>
  <w:footnote w:id="117">
    <w:p w14:paraId="10CA16EA" w14:textId="77777777" w:rsidR="005B77DE" w:rsidRPr="00BC33BD" w:rsidRDefault="005B77DE" w:rsidP="00EB18ED">
      <w:pPr>
        <w:pStyle w:val="a4"/>
        <w:jc w:val="both"/>
        <w:rPr>
          <w:rFonts w:cs="Times New Roman"/>
        </w:rPr>
      </w:pPr>
      <w:r w:rsidRPr="00BC33BD">
        <w:rPr>
          <w:rStyle w:val="a7"/>
          <w:rFonts w:cs="Times New Roman"/>
        </w:rPr>
        <w:footnoteRef/>
      </w:r>
      <w:r w:rsidRPr="00BC33BD">
        <w:rPr>
          <w:rFonts w:cs="Times New Roman"/>
        </w:rPr>
        <w:t xml:space="preserve"> Путин В.В. Выступление на заседании Совета Глав Государств СНГ 16 сентября 2016г. // Союзное государство. Официальный сайт. URL: </w:t>
      </w:r>
      <w:hyperlink r:id="rId25" w:history="1">
        <w:r w:rsidRPr="00BC33BD">
          <w:rPr>
            <w:rStyle w:val="a3"/>
            <w:rFonts w:cs="Times New Roman"/>
            <w:color w:val="auto"/>
          </w:rPr>
          <w:t>https://www.postkomsg.com/actual_comment/210167/</w:t>
        </w:r>
      </w:hyperlink>
      <w:r w:rsidRPr="00BC33BD">
        <w:rPr>
          <w:rFonts w:cs="Times New Roman"/>
        </w:rPr>
        <w:t xml:space="preserve"> (дата обращения: 02.05.2017).</w:t>
      </w:r>
    </w:p>
  </w:footnote>
  <w:footnote w:id="118">
    <w:p w14:paraId="33DDBDB0" w14:textId="77777777" w:rsidR="005B77DE" w:rsidRPr="00BC33BD" w:rsidRDefault="005B77DE" w:rsidP="00EB18ED">
      <w:pPr>
        <w:pStyle w:val="a4"/>
        <w:jc w:val="both"/>
        <w:rPr>
          <w:rFonts w:cs="Times New Roman"/>
        </w:rPr>
      </w:pPr>
      <w:r w:rsidRPr="00BC33BD">
        <w:rPr>
          <w:rStyle w:val="a7"/>
          <w:rFonts w:cs="Times New Roman"/>
        </w:rPr>
        <w:footnoteRef/>
      </w:r>
      <w:r w:rsidRPr="00BC33BD">
        <w:rPr>
          <w:rFonts w:cs="Times New Roman"/>
        </w:rPr>
        <w:t xml:space="preserve"> </w:t>
      </w:r>
      <w:proofErr w:type="spellStart"/>
      <w:r w:rsidRPr="00BC33BD">
        <w:rPr>
          <w:rFonts w:cs="Times New Roman"/>
        </w:rPr>
        <w:t>Мурзакулова</w:t>
      </w:r>
      <w:proofErr w:type="spellEnd"/>
      <w:r w:rsidRPr="00BC33BD">
        <w:rPr>
          <w:rFonts w:cs="Times New Roman"/>
        </w:rPr>
        <w:t xml:space="preserve"> А.Д. Межпарламентские институты в процессе интеграции СНГ// Евразийская Экономическая Интеграция. - 2012. №2. - С. 65. </w:t>
      </w:r>
    </w:p>
  </w:footnote>
  <w:footnote w:id="119">
    <w:p w14:paraId="5CC2E8FE" w14:textId="77777777" w:rsidR="005B77DE" w:rsidRPr="00BC33BD" w:rsidRDefault="005B77DE" w:rsidP="00EB18ED">
      <w:pPr>
        <w:pStyle w:val="a4"/>
        <w:jc w:val="both"/>
        <w:rPr>
          <w:rFonts w:cs="Times New Roman"/>
        </w:rPr>
      </w:pPr>
      <w:r w:rsidRPr="00BC33BD">
        <w:rPr>
          <w:rStyle w:val="a7"/>
          <w:rFonts w:cs="Times New Roman"/>
        </w:rPr>
        <w:footnoteRef/>
      </w:r>
      <w:r w:rsidRPr="00BC33BD">
        <w:rPr>
          <w:rFonts w:cs="Times New Roman"/>
        </w:rPr>
        <w:t xml:space="preserve"> Матвиенко В.И. Интервью «Парламентской газете» от 24 марта 2017 г.// Парламентская газета. Официальный сайт. </w:t>
      </w:r>
      <w:r w:rsidRPr="00BC33BD">
        <w:rPr>
          <w:rFonts w:cs="Times New Roman"/>
          <w:lang w:val="en-US"/>
        </w:rPr>
        <w:t>URL</w:t>
      </w:r>
      <w:r w:rsidRPr="00BC33BD">
        <w:rPr>
          <w:rFonts w:cs="Times New Roman"/>
        </w:rPr>
        <w:t xml:space="preserve">: </w:t>
      </w:r>
      <w:hyperlink r:id="rId26" w:history="1">
        <w:r w:rsidRPr="00BC33BD">
          <w:rPr>
            <w:rStyle w:val="a3"/>
            <w:rFonts w:cs="Times New Roman"/>
            <w:color w:val="auto"/>
            <w:lang w:val="en-US"/>
          </w:rPr>
          <w:t>https</w:t>
        </w:r>
        <w:r w:rsidRPr="00BC33BD">
          <w:rPr>
            <w:rStyle w:val="a3"/>
            <w:rFonts w:cs="Times New Roman"/>
            <w:color w:val="auto"/>
          </w:rPr>
          <w:t>://</w:t>
        </w:r>
        <w:r w:rsidRPr="00BC33BD">
          <w:rPr>
            <w:rStyle w:val="a3"/>
            <w:rFonts w:cs="Times New Roman"/>
            <w:color w:val="auto"/>
            <w:lang w:val="en-US"/>
          </w:rPr>
          <w:t>www</w:t>
        </w:r>
        <w:r w:rsidRPr="00BC33BD">
          <w:rPr>
            <w:rStyle w:val="a3"/>
            <w:rFonts w:cs="Times New Roman"/>
            <w:color w:val="auto"/>
          </w:rPr>
          <w:t>.</w:t>
        </w:r>
        <w:proofErr w:type="spellStart"/>
        <w:r w:rsidRPr="00BC33BD">
          <w:rPr>
            <w:rStyle w:val="a3"/>
            <w:rFonts w:cs="Times New Roman"/>
            <w:color w:val="auto"/>
            <w:lang w:val="en-US"/>
          </w:rPr>
          <w:t>pnp</w:t>
        </w:r>
        <w:proofErr w:type="spellEnd"/>
        <w:r w:rsidRPr="00BC33BD">
          <w:rPr>
            <w:rStyle w:val="a3"/>
            <w:rFonts w:cs="Times New Roman"/>
            <w:color w:val="auto"/>
          </w:rPr>
          <w:t>.</w:t>
        </w:r>
        <w:proofErr w:type="spellStart"/>
        <w:r w:rsidRPr="00BC33BD">
          <w:rPr>
            <w:rStyle w:val="a3"/>
            <w:rFonts w:cs="Times New Roman"/>
            <w:color w:val="auto"/>
            <w:lang w:val="en-US"/>
          </w:rPr>
          <w:t>ru</w:t>
        </w:r>
        <w:proofErr w:type="spellEnd"/>
        <w:r w:rsidRPr="00BC33BD">
          <w:rPr>
            <w:rStyle w:val="a3"/>
            <w:rFonts w:cs="Times New Roman"/>
            <w:color w:val="auto"/>
          </w:rPr>
          <w:t>/</w:t>
        </w:r>
        <w:r w:rsidRPr="00BC33BD">
          <w:rPr>
            <w:rStyle w:val="a3"/>
            <w:rFonts w:cs="Times New Roman"/>
            <w:color w:val="auto"/>
            <w:lang w:val="en-US"/>
          </w:rPr>
          <w:t>politics</w:t>
        </w:r>
        <w:r w:rsidRPr="00BC33BD">
          <w:rPr>
            <w:rStyle w:val="a3"/>
            <w:rFonts w:cs="Times New Roman"/>
            <w:color w:val="auto"/>
          </w:rPr>
          <w:t>/2017/03/24/</w:t>
        </w:r>
        <w:proofErr w:type="spellStart"/>
        <w:r w:rsidRPr="00BC33BD">
          <w:rPr>
            <w:rStyle w:val="a3"/>
            <w:rFonts w:cs="Times New Roman"/>
            <w:color w:val="auto"/>
            <w:lang w:val="en-US"/>
          </w:rPr>
          <w:t>parlamentariev</w:t>
        </w:r>
        <w:proofErr w:type="spellEnd"/>
        <w:r w:rsidRPr="00BC33BD">
          <w:rPr>
            <w:rStyle w:val="a3"/>
            <w:rFonts w:cs="Times New Roman"/>
            <w:color w:val="auto"/>
          </w:rPr>
          <w:t>-</w:t>
        </w:r>
        <w:proofErr w:type="spellStart"/>
        <w:r w:rsidRPr="00BC33BD">
          <w:rPr>
            <w:rStyle w:val="a3"/>
            <w:rFonts w:cs="Times New Roman"/>
            <w:color w:val="auto"/>
            <w:lang w:val="en-US"/>
          </w:rPr>
          <w:t>byvshego</w:t>
        </w:r>
        <w:proofErr w:type="spellEnd"/>
        <w:r w:rsidRPr="00BC33BD">
          <w:rPr>
            <w:rStyle w:val="a3"/>
            <w:rFonts w:cs="Times New Roman"/>
            <w:color w:val="auto"/>
          </w:rPr>
          <w:t>-</w:t>
        </w:r>
        <w:proofErr w:type="spellStart"/>
        <w:r w:rsidRPr="00BC33BD">
          <w:rPr>
            <w:rStyle w:val="a3"/>
            <w:rFonts w:cs="Times New Roman"/>
            <w:color w:val="auto"/>
            <w:lang w:val="en-US"/>
          </w:rPr>
          <w:t>sssr</w:t>
        </w:r>
        <w:proofErr w:type="spellEnd"/>
        <w:r w:rsidRPr="00BC33BD">
          <w:rPr>
            <w:rStyle w:val="a3"/>
            <w:rFonts w:cs="Times New Roman"/>
            <w:color w:val="auto"/>
          </w:rPr>
          <w:t>-</w:t>
        </w:r>
        <w:proofErr w:type="spellStart"/>
        <w:r w:rsidRPr="00BC33BD">
          <w:rPr>
            <w:rStyle w:val="a3"/>
            <w:rFonts w:cs="Times New Roman"/>
            <w:color w:val="auto"/>
            <w:lang w:val="en-US"/>
          </w:rPr>
          <w:t>obedinila</w:t>
        </w:r>
        <w:proofErr w:type="spellEnd"/>
        <w:r w:rsidRPr="00BC33BD">
          <w:rPr>
            <w:rStyle w:val="a3"/>
            <w:rFonts w:cs="Times New Roman"/>
            <w:color w:val="auto"/>
          </w:rPr>
          <w:t>-</w:t>
        </w:r>
        <w:proofErr w:type="spellStart"/>
        <w:r w:rsidRPr="00BC33BD">
          <w:rPr>
            <w:rStyle w:val="a3"/>
            <w:rFonts w:cs="Times New Roman"/>
            <w:color w:val="auto"/>
            <w:lang w:val="en-US"/>
          </w:rPr>
          <w:t>assambleya</w:t>
        </w:r>
        <w:proofErr w:type="spellEnd"/>
        <w:r w:rsidRPr="00BC33BD">
          <w:rPr>
            <w:rStyle w:val="a3"/>
            <w:rFonts w:cs="Times New Roman"/>
            <w:color w:val="auto"/>
          </w:rPr>
          <w:t>.</w:t>
        </w:r>
        <w:r w:rsidRPr="00BC33BD">
          <w:rPr>
            <w:rStyle w:val="a3"/>
            <w:rFonts w:cs="Times New Roman"/>
            <w:color w:val="auto"/>
            <w:lang w:val="en-US"/>
          </w:rPr>
          <w:t>html</w:t>
        </w:r>
      </w:hyperlink>
      <w:r w:rsidRPr="00BC33BD">
        <w:rPr>
          <w:rFonts w:cs="Times New Roman"/>
        </w:rPr>
        <w:t xml:space="preserve"> (дата обращения: 02.05.2017).</w:t>
      </w:r>
    </w:p>
  </w:footnote>
  <w:footnote w:id="120">
    <w:p w14:paraId="3C71533B" w14:textId="77777777" w:rsidR="005B77DE" w:rsidRPr="00BC33BD" w:rsidRDefault="005B77DE" w:rsidP="00EB18ED">
      <w:pPr>
        <w:pStyle w:val="a4"/>
        <w:tabs>
          <w:tab w:val="left" w:pos="284"/>
        </w:tabs>
        <w:contextualSpacing/>
        <w:jc w:val="both"/>
        <w:rPr>
          <w:rFonts w:cs="Times New Roman"/>
        </w:rPr>
      </w:pPr>
      <w:r w:rsidRPr="00BC33BD">
        <w:rPr>
          <w:rStyle w:val="a7"/>
          <w:rFonts w:cs="Times New Roman"/>
        </w:rPr>
        <w:footnoteRef/>
      </w:r>
      <w:r w:rsidRPr="00BC33BD">
        <w:rPr>
          <w:rFonts w:cs="Times New Roman"/>
        </w:rPr>
        <w:t xml:space="preserve"> Казимиров В. Общую боль – совместными усилиями (о вкладе СНГ в прекращение кровопролития вокруг Карабаха) // Международная жизнь. М., 2002. №6. </w:t>
      </w:r>
    </w:p>
  </w:footnote>
  <w:footnote w:id="121">
    <w:p w14:paraId="6292DB0B" w14:textId="77777777" w:rsidR="005B77DE" w:rsidRPr="00BC33BD" w:rsidRDefault="005B77DE" w:rsidP="00EB18ED">
      <w:pPr>
        <w:pStyle w:val="a4"/>
        <w:tabs>
          <w:tab w:val="left" w:pos="284"/>
        </w:tabs>
        <w:contextualSpacing/>
        <w:jc w:val="both"/>
        <w:rPr>
          <w:rFonts w:cs="Times New Roman"/>
        </w:rPr>
      </w:pPr>
      <w:r w:rsidRPr="00BC33BD">
        <w:rPr>
          <w:rStyle w:val="a7"/>
          <w:rFonts w:cs="Times New Roman"/>
        </w:rPr>
        <w:footnoteRef/>
      </w:r>
      <w:r w:rsidRPr="00BC33BD">
        <w:rPr>
          <w:rFonts w:cs="Times New Roman"/>
        </w:rPr>
        <w:t xml:space="preserve"> Балакирева В. И. Межпарламентская Ассамблея СНГ как международный институт политической </w:t>
      </w:r>
      <w:proofErr w:type="gramStart"/>
      <w:r w:rsidRPr="00BC33BD">
        <w:rPr>
          <w:rFonts w:cs="Times New Roman"/>
        </w:rPr>
        <w:t>консолидации :</w:t>
      </w:r>
      <w:proofErr w:type="gramEnd"/>
      <w:r w:rsidRPr="00BC33BD">
        <w:rPr>
          <w:rFonts w:cs="Times New Roman"/>
        </w:rPr>
        <w:t xml:space="preserve"> </w:t>
      </w:r>
      <w:proofErr w:type="spellStart"/>
      <w:r w:rsidRPr="00BC33BD">
        <w:rPr>
          <w:rFonts w:cs="Times New Roman"/>
        </w:rPr>
        <w:t>Дис</w:t>
      </w:r>
      <w:proofErr w:type="spellEnd"/>
      <w:r w:rsidRPr="00BC33BD">
        <w:rPr>
          <w:rFonts w:cs="Times New Roman"/>
        </w:rPr>
        <w:t xml:space="preserve">. ... к. полит. н.: 23.00.02. </w:t>
      </w:r>
      <w:proofErr w:type="gramStart"/>
      <w:r w:rsidRPr="00BC33BD">
        <w:rPr>
          <w:rFonts w:cs="Times New Roman"/>
        </w:rPr>
        <w:t>СПб.,</w:t>
      </w:r>
      <w:proofErr w:type="gramEnd"/>
      <w:r w:rsidRPr="00BC33BD">
        <w:rPr>
          <w:rFonts w:cs="Times New Roman"/>
        </w:rPr>
        <w:t xml:space="preserve"> 2002.</w:t>
      </w:r>
    </w:p>
  </w:footnote>
  <w:footnote w:id="122">
    <w:p w14:paraId="36EA2251" w14:textId="77777777" w:rsidR="005B77DE" w:rsidRPr="00BC33BD" w:rsidRDefault="005B77DE" w:rsidP="00EB18ED">
      <w:pPr>
        <w:pStyle w:val="a4"/>
        <w:tabs>
          <w:tab w:val="left" w:pos="284"/>
        </w:tabs>
        <w:contextualSpacing/>
        <w:jc w:val="both"/>
        <w:rPr>
          <w:rFonts w:cs="Times New Roman"/>
        </w:rPr>
      </w:pPr>
      <w:r w:rsidRPr="00BC33BD">
        <w:rPr>
          <w:rStyle w:val="a7"/>
          <w:rFonts w:cs="Times New Roman"/>
        </w:rPr>
        <w:footnoteRef/>
      </w:r>
      <w:r w:rsidRPr="00BC33BD">
        <w:rPr>
          <w:rFonts w:cs="Times New Roman"/>
        </w:rPr>
        <w:t xml:space="preserve"> </w:t>
      </w:r>
      <w:proofErr w:type="spellStart"/>
      <w:r w:rsidRPr="00BC33BD">
        <w:rPr>
          <w:rFonts w:cs="Times New Roman"/>
        </w:rPr>
        <w:t>Зеленов</w:t>
      </w:r>
      <w:proofErr w:type="spellEnd"/>
      <w:r w:rsidRPr="00BC33BD">
        <w:rPr>
          <w:rFonts w:cs="Times New Roman"/>
        </w:rPr>
        <w:t xml:space="preserve"> Е.А. Межпарламентская Ассамблея стран СНГ в решении проблем урегулирования военных конфликтов и борьбы с терроризмом// Право и безопасность. М., 2002. №6.// URL: http://dpr.ru/pravo/pravo_3_7.htm</w:t>
      </w:r>
    </w:p>
  </w:footnote>
  <w:footnote w:id="123">
    <w:p w14:paraId="4F3357CA" w14:textId="6FBDE278" w:rsidR="005B77DE" w:rsidRPr="00BC33BD" w:rsidRDefault="005B77DE" w:rsidP="00EB18ED">
      <w:pPr>
        <w:pStyle w:val="a4"/>
        <w:jc w:val="both"/>
        <w:rPr>
          <w:rFonts w:cs="Times New Roman"/>
        </w:rPr>
      </w:pPr>
      <w:r w:rsidRPr="00BC33BD">
        <w:rPr>
          <w:rStyle w:val="a7"/>
          <w:rFonts w:cs="Times New Roman"/>
        </w:rPr>
        <w:footnoteRef/>
      </w:r>
      <w:r w:rsidRPr="00BC33BD">
        <w:rPr>
          <w:rFonts w:cs="Times New Roman"/>
        </w:rPr>
        <w:t xml:space="preserve"> Кротов М.И. Межпарламентское сотрудничество СНГ: опыт двадцатилетия// Евразийская интеграция: экономика, право, политика. – 2011. № 10. – С. 59. </w:t>
      </w:r>
    </w:p>
  </w:footnote>
  <w:footnote w:id="124">
    <w:p w14:paraId="7FBBBC77" w14:textId="77777777" w:rsidR="005B77DE" w:rsidRPr="00BC33BD" w:rsidRDefault="005B77DE" w:rsidP="00EB18ED">
      <w:pPr>
        <w:pStyle w:val="a4"/>
        <w:jc w:val="both"/>
        <w:rPr>
          <w:rFonts w:cs="Times New Roman"/>
        </w:rPr>
      </w:pPr>
      <w:r w:rsidRPr="00BC33BD">
        <w:rPr>
          <w:rStyle w:val="a7"/>
          <w:rFonts w:cs="Times New Roman"/>
        </w:rPr>
        <w:footnoteRef/>
      </w:r>
      <w:r w:rsidRPr="00BC33BD">
        <w:rPr>
          <w:rFonts w:cs="Times New Roman"/>
        </w:rPr>
        <w:t xml:space="preserve"> Кротов М.И. Интервью информационному агентству «REGNUM» от 28.06.2006г.//ИА «REGNUM». Официальный сайт. </w:t>
      </w:r>
      <w:r w:rsidRPr="00BC33BD">
        <w:rPr>
          <w:rFonts w:cs="Times New Roman"/>
          <w:lang w:val="en-US"/>
        </w:rPr>
        <w:t>URL</w:t>
      </w:r>
      <w:r w:rsidRPr="00BC33BD">
        <w:rPr>
          <w:rFonts w:cs="Times New Roman"/>
        </w:rPr>
        <w:t xml:space="preserve">: </w:t>
      </w:r>
      <w:hyperlink r:id="rId27" w:history="1">
        <w:r w:rsidRPr="00BC33BD">
          <w:rPr>
            <w:rStyle w:val="a3"/>
            <w:rFonts w:cs="Times New Roman"/>
            <w:color w:val="auto"/>
          </w:rPr>
          <w:t>http://www.regnum.ru/news/664439.html</w:t>
        </w:r>
      </w:hyperlink>
      <w:r w:rsidRPr="00BC33BD">
        <w:rPr>
          <w:rFonts w:cs="Times New Roman"/>
        </w:rPr>
        <w:t xml:space="preserve"> (дата обращения: 20.12.2016).</w:t>
      </w:r>
    </w:p>
  </w:footnote>
  <w:footnote w:id="125">
    <w:p w14:paraId="603A2A7F" w14:textId="7B5ABEEB" w:rsidR="005B77DE" w:rsidRPr="00BC33BD" w:rsidRDefault="005B77DE" w:rsidP="00EB18ED">
      <w:pPr>
        <w:pStyle w:val="a4"/>
        <w:tabs>
          <w:tab w:val="left" w:pos="284"/>
        </w:tabs>
        <w:contextualSpacing/>
        <w:jc w:val="both"/>
        <w:rPr>
          <w:rFonts w:cs="Times New Roman"/>
        </w:rPr>
      </w:pPr>
      <w:r w:rsidRPr="00BC33BD">
        <w:rPr>
          <w:rStyle w:val="a7"/>
          <w:rFonts w:cs="Times New Roman"/>
        </w:rPr>
        <w:footnoteRef/>
      </w:r>
      <w:r w:rsidRPr="00BC33BD">
        <w:rPr>
          <w:rFonts w:cs="Times New Roman"/>
        </w:rPr>
        <w:t xml:space="preserve"> </w:t>
      </w:r>
      <w:proofErr w:type="spellStart"/>
      <w:r w:rsidRPr="00BC33BD">
        <w:rPr>
          <w:rFonts w:cs="Times New Roman"/>
        </w:rPr>
        <w:t>Мурзакулова</w:t>
      </w:r>
      <w:proofErr w:type="spellEnd"/>
      <w:r w:rsidRPr="00BC33BD">
        <w:rPr>
          <w:rFonts w:cs="Times New Roman"/>
        </w:rPr>
        <w:t xml:space="preserve"> А.Д. Развитие институтов межпарламентского сотрудничества СНГ в условиях постсоветской трансформации.: </w:t>
      </w:r>
      <w:proofErr w:type="spellStart"/>
      <w:r w:rsidRPr="00BC33BD">
        <w:rPr>
          <w:rFonts w:cs="Times New Roman"/>
        </w:rPr>
        <w:t>Дис</w:t>
      </w:r>
      <w:proofErr w:type="spellEnd"/>
      <w:r w:rsidRPr="00BC33BD">
        <w:rPr>
          <w:rFonts w:cs="Times New Roman"/>
        </w:rPr>
        <w:t>. ... к. полит. н.: 23.00.04. Бишкек. 2010.</w:t>
      </w:r>
      <w:r>
        <w:rPr>
          <w:rFonts w:cs="Times New Roman"/>
        </w:rPr>
        <w:t xml:space="preserve"> -</w:t>
      </w:r>
      <w:r w:rsidRPr="00BC33BD">
        <w:rPr>
          <w:rFonts w:cs="Times New Roman"/>
        </w:rPr>
        <w:t xml:space="preserve"> С. 43.</w:t>
      </w:r>
    </w:p>
  </w:footnote>
  <w:footnote w:id="126">
    <w:p w14:paraId="327D4159" w14:textId="77777777" w:rsidR="005B77DE" w:rsidRPr="00BC33BD" w:rsidRDefault="005B77DE" w:rsidP="00EB18ED">
      <w:pPr>
        <w:pStyle w:val="a4"/>
        <w:tabs>
          <w:tab w:val="left" w:pos="284"/>
        </w:tabs>
        <w:contextualSpacing/>
        <w:jc w:val="both"/>
        <w:rPr>
          <w:rFonts w:cs="Times New Roman"/>
        </w:rPr>
      </w:pPr>
      <w:r w:rsidRPr="00BC33BD">
        <w:rPr>
          <w:rStyle w:val="a7"/>
          <w:rFonts w:cs="Times New Roman"/>
        </w:rPr>
        <w:footnoteRef/>
      </w:r>
      <w:r w:rsidRPr="00BC33BD">
        <w:rPr>
          <w:rFonts w:cs="Times New Roman"/>
        </w:rPr>
        <w:t xml:space="preserve"> Положение о разработке модельных законодательных актов и рекомендаций Межпарламентской Ассамблеи государств — участников Содружества Независимых Государств</w:t>
      </w:r>
      <w:r w:rsidRPr="00BC33BD">
        <w:rPr>
          <w:rFonts w:cs="Times New Roman"/>
        </w:rPr>
        <w:tab/>
        <w:t>от 14 Апреля 2005// Информационный бюллетень. Межпарламентская Ассамблея государств-участников Содружества Независимых Государств. 2013. № 57 (часть 2). С. 295 - 307.</w:t>
      </w:r>
    </w:p>
  </w:footnote>
  <w:footnote w:id="127">
    <w:p w14:paraId="0A40CCCD" w14:textId="77777777" w:rsidR="005B77DE" w:rsidRPr="00BC33BD" w:rsidRDefault="005B77DE" w:rsidP="00EB18ED">
      <w:pPr>
        <w:pStyle w:val="a4"/>
        <w:tabs>
          <w:tab w:val="left" w:pos="284"/>
        </w:tabs>
        <w:contextualSpacing/>
        <w:jc w:val="both"/>
        <w:rPr>
          <w:rFonts w:cs="Times New Roman"/>
        </w:rPr>
      </w:pPr>
      <w:r w:rsidRPr="00BC33BD">
        <w:rPr>
          <w:rStyle w:val="a7"/>
          <w:rFonts w:cs="Times New Roman"/>
        </w:rPr>
        <w:footnoteRef/>
      </w:r>
      <w:r w:rsidRPr="00BC33BD">
        <w:rPr>
          <w:rFonts w:cs="Times New Roman"/>
        </w:rPr>
        <w:t xml:space="preserve"> Постановление Межпарламентской Ассамблеи государств-участников СНГ “О программе модельного законотворчества в Содружестве Независимых Государств на 1996 — 1998 гг.” // Программа модельного законотворчества в Содружестве Независимых Государств на 1996 - 1998 годы. </w:t>
      </w:r>
      <w:proofErr w:type="gramStart"/>
      <w:r w:rsidRPr="00BC33BD">
        <w:rPr>
          <w:rFonts w:cs="Times New Roman"/>
        </w:rPr>
        <w:t>СПб.,</w:t>
      </w:r>
      <w:proofErr w:type="gramEnd"/>
      <w:r w:rsidRPr="00BC33BD">
        <w:rPr>
          <w:rFonts w:cs="Times New Roman"/>
        </w:rPr>
        <w:t xml:space="preserve"> 1997. </w:t>
      </w:r>
    </w:p>
  </w:footnote>
  <w:footnote w:id="128">
    <w:p w14:paraId="72FD834D" w14:textId="77777777" w:rsidR="005B77DE" w:rsidRPr="00BC33BD" w:rsidRDefault="005B77DE" w:rsidP="00EB18ED">
      <w:pPr>
        <w:pStyle w:val="a4"/>
        <w:jc w:val="both"/>
        <w:rPr>
          <w:rFonts w:cs="Times New Roman"/>
        </w:rPr>
      </w:pPr>
      <w:r w:rsidRPr="00BC33BD">
        <w:rPr>
          <w:rStyle w:val="a7"/>
          <w:rFonts w:cs="Times New Roman"/>
        </w:rPr>
        <w:footnoteRef/>
      </w:r>
      <w:r w:rsidRPr="00BC33BD">
        <w:rPr>
          <w:rFonts w:cs="Times New Roman"/>
        </w:rPr>
        <w:t xml:space="preserve"> Матвиенко В.И. Интервью «Парламентской газете» от 24 марта 2017 г.// Парламентская газета. Официальный сайт. </w:t>
      </w:r>
      <w:r w:rsidRPr="00BC33BD">
        <w:rPr>
          <w:rFonts w:cs="Times New Roman"/>
          <w:lang w:val="en-US"/>
        </w:rPr>
        <w:t>URL</w:t>
      </w:r>
      <w:r w:rsidRPr="00BC33BD">
        <w:rPr>
          <w:rFonts w:cs="Times New Roman"/>
        </w:rPr>
        <w:t xml:space="preserve">: </w:t>
      </w:r>
      <w:hyperlink r:id="rId28" w:history="1">
        <w:r w:rsidRPr="00BC33BD">
          <w:rPr>
            <w:rStyle w:val="a3"/>
            <w:rFonts w:cs="Times New Roman"/>
            <w:color w:val="auto"/>
            <w:lang w:val="en-US"/>
          </w:rPr>
          <w:t>https</w:t>
        </w:r>
        <w:r w:rsidRPr="00BC33BD">
          <w:rPr>
            <w:rStyle w:val="a3"/>
            <w:rFonts w:cs="Times New Roman"/>
            <w:color w:val="auto"/>
          </w:rPr>
          <w:t>://</w:t>
        </w:r>
        <w:r w:rsidRPr="00BC33BD">
          <w:rPr>
            <w:rStyle w:val="a3"/>
            <w:rFonts w:cs="Times New Roman"/>
            <w:color w:val="auto"/>
            <w:lang w:val="en-US"/>
          </w:rPr>
          <w:t>www</w:t>
        </w:r>
        <w:r w:rsidRPr="00BC33BD">
          <w:rPr>
            <w:rStyle w:val="a3"/>
            <w:rFonts w:cs="Times New Roman"/>
            <w:color w:val="auto"/>
          </w:rPr>
          <w:t>.</w:t>
        </w:r>
        <w:proofErr w:type="spellStart"/>
        <w:r w:rsidRPr="00BC33BD">
          <w:rPr>
            <w:rStyle w:val="a3"/>
            <w:rFonts w:cs="Times New Roman"/>
            <w:color w:val="auto"/>
            <w:lang w:val="en-US"/>
          </w:rPr>
          <w:t>pnp</w:t>
        </w:r>
        <w:proofErr w:type="spellEnd"/>
        <w:r w:rsidRPr="00BC33BD">
          <w:rPr>
            <w:rStyle w:val="a3"/>
            <w:rFonts w:cs="Times New Roman"/>
            <w:color w:val="auto"/>
          </w:rPr>
          <w:t>.</w:t>
        </w:r>
        <w:proofErr w:type="spellStart"/>
        <w:r w:rsidRPr="00BC33BD">
          <w:rPr>
            <w:rStyle w:val="a3"/>
            <w:rFonts w:cs="Times New Roman"/>
            <w:color w:val="auto"/>
            <w:lang w:val="en-US"/>
          </w:rPr>
          <w:t>ru</w:t>
        </w:r>
        <w:proofErr w:type="spellEnd"/>
        <w:r w:rsidRPr="00BC33BD">
          <w:rPr>
            <w:rStyle w:val="a3"/>
            <w:rFonts w:cs="Times New Roman"/>
            <w:color w:val="auto"/>
          </w:rPr>
          <w:t>/</w:t>
        </w:r>
        <w:r w:rsidRPr="00BC33BD">
          <w:rPr>
            <w:rStyle w:val="a3"/>
            <w:rFonts w:cs="Times New Roman"/>
            <w:color w:val="auto"/>
            <w:lang w:val="en-US"/>
          </w:rPr>
          <w:t>politics</w:t>
        </w:r>
        <w:r w:rsidRPr="00BC33BD">
          <w:rPr>
            <w:rStyle w:val="a3"/>
            <w:rFonts w:cs="Times New Roman"/>
            <w:color w:val="auto"/>
          </w:rPr>
          <w:t>/2017/03/24/</w:t>
        </w:r>
        <w:proofErr w:type="spellStart"/>
        <w:r w:rsidRPr="00BC33BD">
          <w:rPr>
            <w:rStyle w:val="a3"/>
            <w:rFonts w:cs="Times New Roman"/>
            <w:color w:val="auto"/>
            <w:lang w:val="en-US"/>
          </w:rPr>
          <w:t>parlamentariev</w:t>
        </w:r>
        <w:proofErr w:type="spellEnd"/>
        <w:r w:rsidRPr="00BC33BD">
          <w:rPr>
            <w:rStyle w:val="a3"/>
            <w:rFonts w:cs="Times New Roman"/>
            <w:color w:val="auto"/>
          </w:rPr>
          <w:t>-</w:t>
        </w:r>
        <w:proofErr w:type="spellStart"/>
        <w:r w:rsidRPr="00BC33BD">
          <w:rPr>
            <w:rStyle w:val="a3"/>
            <w:rFonts w:cs="Times New Roman"/>
            <w:color w:val="auto"/>
            <w:lang w:val="en-US"/>
          </w:rPr>
          <w:t>byvshego</w:t>
        </w:r>
        <w:proofErr w:type="spellEnd"/>
        <w:r w:rsidRPr="00BC33BD">
          <w:rPr>
            <w:rStyle w:val="a3"/>
            <w:rFonts w:cs="Times New Roman"/>
            <w:color w:val="auto"/>
          </w:rPr>
          <w:t>-</w:t>
        </w:r>
        <w:proofErr w:type="spellStart"/>
        <w:r w:rsidRPr="00BC33BD">
          <w:rPr>
            <w:rStyle w:val="a3"/>
            <w:rFonts w:cs="Times New Roman"/>
            <w:color w:val="auto"/>
            <w:lang w:val="en-US"/>
          </w:rPr>
          <w:t>sssr</w:t>
        </w:r>
        <w:proofErr w:type="spellEnd"/>
        <w:r w:rsidRPr="00BC33BD">
          <w:rPr>
            <w:rStyle w:val="a3"/>
            <w:rFonts w:cs="Times New Roman"/>
            <w:color w:val="auto"/>
          </w:rPr>
          <w:t>-</w:t>
        </w:r>
        <w:proofErr w:type="spellStart"/>
        <w:r w:rsidRPr="00BC33BD">
          <w:rPr>
            <w:rStyle w:val="a3"/>
            <w:rFonts w:cs="Times New Roman"/>
            <w:color w:val="auto"/>
            <w:lang w:val="en-US"/>
          </w:rPr>
          <w:t>obedinila</w:t>
        </w:r>
        <w:proofErr w:type="spellEnd"/>
        <w:r w:rsidRPr="00BC33BD">
          <w:rPr>
            <w:rStyle w:val="a3"/>
            <w:rFonts w:cs="Times New Roman"/>
            <w:color w:val="auto"/>
          </w:rPr>
          <w:t>-</w:t>
        </w:r>
        <w:proofErr w:type="spellStart"/>
        <w:r w:rsidRPr="00BC33BD">
          <w:rPr>
            <w:rStyle w:val="a3"/>
            <w:rFonts w:cs="Times New Roman"/>
            <w:color w:val="auto"/>
            <w:lang w:val="en-US"/>
          </w:rPr>
          <w:t>assambleya</w:t>
        </w:r>
        <w:proofErr w:type="spellEnd"/>
        <w:r w:rsidRPr="00BC33BD">
          <w:rPr>
            <w:rStyle w:val="a3"/>
            <w:rFonts w:cs="Times New Roman"/>
            <w:color w:val="auto"/>
          </w:rPr>
          <w:t>.</w:t>
        </w:r>
        <w:r w:rsidRPr="00BC33BD">
          <w:rPr>
            <w:rStyle w:val="a3"/>
            <w:rFonts w:cs="Times New Roman"/>
            <w:color w:val="auto"/>
            <w:lang w:val="en-US"/>
          </w:rPr>
          <w:t>html</w:t>
        </w:r>
      </w:hyperlink>
      <w:r w:rsidRPr="00BC33BD">
        <w:rPr>
          <w:rFonts w:cs="Times New Roman"/>
        </w:rPr>
        <w:t xml:space="preserve"> (дата обращения: 02.05.2017).</w:t>
      </w:r>
    </w:p>
  </w:footnote>
  <w:footnote w:id="129">
    <w:p w14:paraId="02A30EF9" w14:textId="77777777" w:rsidR="005B77DE" w:rsidRPr="00BC33BD" w:rsidRDefault="005B77DE" w:rsidP="00EB18ED">
      <w:pPr>
        <w:pStyle w:val="a4"/>
        <w:tabs>
          <w:tab w:val="left" w:pos="284"/>
        </w:tabs>
        <w:contextualSpacing/>
        <w:jc w:val="both"/>
        <w:rPr>
          <w:rFonts w:cs="Times New Roman"/>
        </w:rPr>
      </w:pPr>
      <w:r w:rsidRPr="00BC33BD">
        <w:rPr>
          <w:rStyle w:val="a7"/>
          <w:rFonts w:cs="Times New Roman"/>
        </w:rPr>
        <w:footnoteRef/>
      </w:r>
      <w:r w:rsidRPr="00BC33BD">
        <w:rPr>
          <w:rFonts w:cs="Times New Roman"/>
        </w:rPr>
        <w:t xml:space="preserve"> Официальный сайт МПА СНГ: http://www.iacis.ru</w:t>
      </w:r>
    </w:p>
  </w:footnote>
  <w:footnote w:id="130">
    <w:p w14:paraId="44820C72" w14:textId="77777777" w:rsidR="005B77DE" w:rsidRPr="00BC33BD" w:rsidRDefault="005B77DE" w:rsidP="00EB18ED">
      <w:pPr>
        <w:pStyle w:val="a4"/>
        <w:tabs>
          <w:tab w:val="left" w:pos="284"/>
        </w:tabs>
        <w:contextualSpacing/>
        <w:jc w:val="both"/>
        <w:rPr>
          <w:rFonts w:cs="Times New Roman"/>
        </w:rPr>
      </w:pPr>
      <w:r w:rsidRPr="00BC33BD">
        <w:rPr>
          <w:rStyle w:val="a7"/>
          <w:rFonts w:cs="Times New Roman"/>
        </w:rPr>
        <w:footnoteRef/>
      </w:r>
      <w:r w:rsidRPr="00BC33BD">
        <w:rPr>
          <w:rFonts w:cs="Times New Roman"/>
        </w:rPr>
        <w:t xml:space="preserve"> Постановление Межпарламентской Ассамблеи государств-участников СНГ “О программе модельного законотворчества в Содружестве Независимых Государств на 1996 — 1998 гг.” // Программа модельного законотворчества в Содружестве Независимых Государств на 1996 - 1998 годы. </w:t>
      </w:r>
      <w:proofErr w:type="gramStart"/>
      <w:r w:rsidRPr="00BC33BD">
        <w:rPr>
          <w:rFonts w:cs="Times New Roman"/>
        </w:rPr>
        <w:t>СПб.,</w:t>
      </w:r>
      <w:proofErr w:type="gramEnd"/>
      <w:r w:rsidRPr="00BC33BD">
        <w:rPr>
          <w:rFonts w:cs="Times New Roman"/>
        </w:rPr>
        <w:t xml:space="preserve"> 1997.</w:t>
      </w:r>
    </w:p>
  </w:footnote>
  <w:footnote w:id="131">
    <w:p w14:paraId="4C244EC7" w14:textId="77777777" w:rsidR="005B77DE" w:rsidRPr="00BC33BD" w:rsidRDefault="005B77DE" w:rsidP="00EB18ED">
      <w:pPr>
        <w:pStyle w:val="a4"/>
        <w:tabs>
          <w:tab w:val="left" w:pos="284"/>
        </w:tabs>
        <w:contextualSpacing/>
        <w:jc w:val="both"/>
        <w:rPr>
          <w:rFonts w:cs="Times New Roman"/>
        </w:rPr>
      </w:pPr>
      <w:r w:rsidRPr="00BC33BD">
        <w:rPr>
          <w:rStyle w:val="a7"/>
          <w:rFonts w:cs="Times New Roman"/>
        </w:rPr>
        <w:footnoteRef/>
      </w:r>
      <w:r w:rsidRPr="00BC33BD">
        <w:rPr>
          <w:rFonts w:cs="Times New Roman"/>
        </w:rPr>
        <w:t xml:space="preserve"> </w:t>
      </w:r>
      <w:proofErr w:type="spellStart"/>
      <w:r w:rsidRPr="00BC33BD">
        <w:rPr>
          <w:rFonts w:cs="Times New Roman"/>
        </w:rPr>
        <w:t>Ибраева</w:t>
      </w:r>
      <w:proofErr w:type="spellEnd"/>
      <w:r w:rsidRPr="00BC33BD">
        <w:rPr>
          <w:rFonts w:cs="Times New Roman"/>
        </w:rPr>
        <w:t xml:space="preserve"> Э.А. Международный опыт деятельности Межпарламентской Ассамблеи СНГ в 90-е годы XX века.: </w:t>
      </w:r>
      <w:proofErr w:type="spellStart"/>
      <w:r w:rsidRPr="00BC33BD">
        <w:rPr>
          <w:rFonts w:cs="Times New Roman"/>
        </w:rPr>
        <w:t>Дис</w:t>
      </w:r>
      <w:proofErr w:type="spellEnd"/>
      <w:r w:rsidRPr="00BC33BD">
        <w:rPr>
          <w:rFonts w:cs="Times New Roman"/>
        </w:rPr>
        <w:t>. …</w:t>
      </w:r>
      <w:proofErr w:type="spellStart"/>
      <w:r w:rsidRPr="00BC33BD">
        <w:rPr>
          <w:rFonts w:cs="Times New Roman"/>
        </w:rPr>
        <w:t>к.ист.н</w:t>
      </w:r>
      <w:proofErr w:type="spellEnd"/>
      <w:r w:rsidRPr="00BC33BD">
        <w:rPr>
          <w:rFonts w:cs="Times New Roman"/>
        </w:rPr>
        <w:t>.: 07.00.15. М., 2005. С. 26.</w:t>
      </w:r>
    </w:p>
  </w:footnote>
  <w:footnote w:id="132">
    <w:p w14:paraId="27EEFF36" w14:textId="77777777" w:rsidR="005B77DE" w:rsidRPr="00BC33BD" w:rsidRDefault="005B77DE" w:rsidP="00EB18ED">
      <w:pPr>
        <w:pStyle w:val="a4"/>
        <w:jc w:val="both"/>
        <w:rPr>
          <w:rFonts w:cs="Times New Roman"/>
        </w:rPr>
      </w:pPr>
      <w:r w:rsidRPr="00BC33BD">
        <w:rPr>
          <w:rStyle w:val="a7"/>
          <w:rFonts w:cs="Times New Roman"/>
        </w:rPr>
        <w:footnoteRef/>
      </w:r>
      <w:r w:rsidRPr="00BC33BD">
        <w:rPr>
          <w:rFonts w:cs="Times New Roman"/>
        </w:rPr>
        <w:t xml:space="preserve"> </w:t>
      </w:r>
      <w:proofErr w:type="spellStart"/>
      <w:r w:rsidRPr="00BC33BD">
        <w:rPr>
          <w:rFonts w:cs="Times New Roman"/>
        </w:rPr>
        <w:t>Мурзакулова</w:t>
      </w:r>
      <w:proofErr w:type="spellEnd"/>
      <w:r w:rsidRPr="00BC33BD">
        <w:rPr>
          <w:rFonts w:cs="Times New Roman"/>
        </w:rPr>
        <w:t xml:space="preserve"> А.Д. Межпарламентские институты в процессе интеграции СНГ// Евразийская Экономическая Интеграция. - 2012. №2. - С. 65. </w:t>
      </w:r>
    </w:p>
  </w:footnote>
  <w:footnote w:id="133">
    <w:p w14:paraId="16C18912" w14:textId="287308C8" w:rsidR="005B77DE" w:rsidRPr="00BC33BD" w:rsidRDefault="005B77DE" w:rsidP="00EB18ED">
      <w:pPr>
        <w:pStyle w:val="a4"/>
        <w:tabs>
          <w:tab w:val="left" w:pos="284"/>
        </w:tabs>
        <w:contextualSpacing/>
        <w:jc w:val="both"/>
        <w:rPr>
          <w:rFonts w:cs="Times New Roman"/>
        </w:rPr>
      </w:pPr>
      <w:r w:rsidRPr="00BC33BD">
        <w:rPr>
          <w:rStyle w:val="a7"/>
          <w:rFonts w:cs="Times New Roman"/>
        </w:rPr>
        <w:footnoteRef/>
      </w:r>
      <w:r w:rsidRPr="00BC33BD">
        <w:rPr>
          <w:rFonts w:cs="Times New Roman"/>
        </w:rPr>
        <w:t xml:space="preserve"> </w:t>
      </w:r>
      <w:r w:rsidR="00E441E2">
        <w:rPr>
          <w:rFonts w:cs="Times New Roman"/>
        </w:rPr>
        <w:t>Там же. – С.66-67.</w:t>
      </w:r>
    </w:p>
  </w:footnote>
  <w:footnote w:id="134">
    <w:p w14:paraId="19B431D6" w14:textId="62A5F640" w:rsidR="005B77DE" w:rsidRPr="00BC33BD" w:rsidRDefault="005B77DE" w:rsidP="00EB18ED">
      <w:pPr>
        <w:pStyle w:val="a4"/>
        <w:tabs>
          <w:tab w:val="left" w:pos="284"/>
        </w:tabs>
        <w:contextualSpacing/>
        <w:jc w:val="both"/>
        <w:rPr>
          <w:rFonts w:cs="Times New Roman"/>
          <w:lang w:val="en-US"/>
        </w:rPr>
      </w:pPr>
      <w:r w:rsidRPr="00BC33BD">
        <w:rPr>
          <w:rStyle w:val="a7"/>
          <w:rFonts w:cs="Times New Roman"/>
        </w:rPr>
        <w:footnoteRef/>
      </w:r>
      <w:r w:rsidRPr="00BC33BD">
        <w:rPr>
          <w:rFonts w:cs="Times New Roman"/>
        </w:rPr>
        <w:t xml:space="preserve"> </w:t>
      </w:r>
      <w:proofErr w:type="spellStart"/>
      <w:r w:rsidRPr="00BC33BD">
        <w:rPr>
          <w:rFonts w:cs="Times New Roman"/>
        </w:rPr>
        <w:t>Батура</w:t>
      </w:r>
      <w:proofErr w:type="spellEnd"/>
      <w:r w:rsidRPr="00BC33BD">
        <w:rPr>
          <w:rFonts w:cs="Times New Roman"/>
        </w:rPr>
        <w:t xml:space="preserve"> Б.В. На пороге качественно нового этапа экономической интеграции// Евразийская интеграция: экономика, право, политика. </w:t>
      </w:r>
      <w:r w:rsidRPr="00BC33BD">
        <w:rPr>
          <w:rFonts w:cs="Times New Roman"/>
          <w:lang w:val="en-US"/>
        </w:rPr>
        <w:t xml:space="preserve">2010 № 7 </w:t>
      </w:r>
      <w:r w:rsidRPr="00BC33BD">
        <w:rPr>
          <w:rFonts w:cs="Times New Roman"/>
        </w:rPr>
        <w:t>С</w:t>
      </w:r>
      <w:r w:rsidRPr="00BC33BD">
        <w:rPr>
          <w:rFonts w:cs="Times New Roman"/>
          <w:lang w:val="en-US"/>
        </w:rPr>
        <w:t xml:space="preserve">. 15. </w:t>
      </w:r>
    </w:p>
  </w:footnote>
  <w:footnote w:id="135">
    <w:p w14:paraId="30E89E5C" w14:textId="77777777" w:rsidR="005B77DE" w:rsidRPr="00BC33BD" w:rsidRDefault="005B77DE" w:rsidP="00EB18ED">
      <w:pPr>
        <w:pStyle w:val="a4"/>
        <w:tabs>
          <w:tab w:val="left" w:pos="284"/>
        </w:tabs>
        <w:contextualSpacing/>
        <w:jc w:val="both"/>
        <w:rPr>
          <w:rFonts w:cs="Times New Roman"/>
          <w:lang w:val="en-US"/>
        </w:rPr>
      </w:pPr>
      <w:r w:rsidRPr="00BC33BD">
        <w:rPr>
          <w:rStyle w:val="a7"/>
          <w:rFonts w:cs="Times New Roman"/>
        </w:rPr>
        <w:footnoteRef/>
      </w:r>
      <w:r w:rsidRPr="00BC33BD">
        <w:rPr>
          <w:rFonts w:cs="Times New Roman"/>
          <w:lang w:val="en-US"/>
        </w:rPr>
        <w:t xml:space="preserve"> </w:t>
      </w:r>
      <w:proofErr w:type="spellStart"/>
      <w:r w:rsidRPr="00BC33BD">
        <w:rPr>
          <w:rFonts w:cs="Times New Roman"/>
          <w:lang w:val="en-US"/>
        </w:rPr>
        <w:t>Murzakulova</w:t>
      </w:r>
      <w:proofErr w:type="spellEnd"/>
      <w:r w:rsidRPr="00BC33BD">
        <w:rPr>
          <w:rFonts w:cs="Times New Roman"/>
          <w:lang w:val="en-US"/>
        </w:rPr>
        <w:t xml:space="preserve"> A. D. Acquiring legitimacy: the impact of CIS Interparliamentary institutions on post-Soviet parliamentarianism // CA&amp;CC Press. 2014.  //URL: http://www.ca-c.org/journal/2014/journal_eng/cac-03/13.shtml</w:t>
      </w:r>
    </w:p>
  </w:footnote>
  <w:footnote w:id="136">
    <w:p w14:paraId="3E449EB6" w14:textId="122D71F3" w:rsidR="005B77DE" w:rsidRPr="00BC33BD" w:rsidRDefault="005B77DE" w:rsidP="00EB18ED">
      <w:pPr>
        <w:pStyle w:val="a4"/>
        <w:jc w:val="both"/>
        <w:rPr>
          <w:rFonts w:cs="Times New Roman"/>
        </w:rPr>
      </w:pPr>
      <w:r w:rsidRPr="00BC33BD">
        <w:rPr>
          <w:rStyle w:val="a7"/>
          <w:rFonts w:cs="Times New Roman"/>
        </w:rPr>
        <w:footnoteRef/>
      </w:r>
      <w:r w:rsidRPr="00BC33BD">
        <w:rPr>
          <w:rFonts w:cs="Times New Roman"/>
        </w:rPr>
        <w:t xml:space="preserve"> О Парламентской Ассамблее ОДКБ// ПА ОДКБ. Официальный сайт. URL: http://www.paodkb.ru/about/ (дата обращения: 04.03.2017).</w:t>
      </w:r>
    </w:p>
  </w:footnote>
  <w:footnote w:id="137">
    <w:p w14:paraId="68DCCF1A" w14:textId="0D66CDE9" w:rsidR="005B77DE" w:rsidRPr="00BC33BD" w:rsidRDefault="005B77DE" w:rsidP="00EB18ED">
      <w:pPr>
        <w:pStyle w:val="a4"/>
        <w:jc w:val="both"/>
        <w:rPr>
          <w:rFonts w:cs="Times New Roman"/>
        </w:rPr>
      </w:pPr>
      <w:r w:rsidRPr="00BC33BD">
        <w:rPr>
          <w:rStyle w:val="a7"/>
          <w:rFonts w:cs="Times New Roman"/>
        </w:rPr>
        <w:footnoteRef/>
      </w:r>
      <w:r w:rsidRPr="00BC33BD">
        <w:rPr>
          <w:rFonts w:cs="Times New Roman"/>
        </w:rPr>
        <w:t xml:space="preserve"> Там же.</w:t>
      </w:r>
    </w:p>
  </w:footnote>
  <w:footnote w:id="138">
    <w:p w14:paraId="77C32398" w14:textId="2FAA7635" w:rsidR="005B77DE" w:rsidRPr="00BC33BD" w:rsidRDefault="005B77DE" w:rsidP="00EB18ED">
      <w:pPr>
        <w:pStyle w:val="a4"/>
        <w:jc w:val="both"/>
        <w:rPr>
          <w:rFonts w:cs="Times New Roman"/>
        </w:rPr>
      </w:pPr>
      <w:r w:rsidRPr="00BC33BD">
        <w:rPr>
          <w:rStyle w:val="a7"/>
          <w:rFonts w:cs="Times New Roman"/>
        </w:rPr>
        <w:footnoteRef/>
      </w:r>
      <w:r w:rsidRPr="00BC33BD">
        <w:rPr>
          <w:rFonts w:cs="Times New Roman"/>
        </w:rPr>
        <w:t xml:space="preserve"> Временное положение о Парламентской Ассамблее Организации Договора о коллективной безопасности от 30 марта 2007// ПА ОДКБ. Официальный сайт. URL: </w:t>
      </w:r>
      <w:hyperlink r:id="rId29" w:history="1">
        <w:r w:rsidRPr="00BC33BD">
          <w:rPr>
            <w:rStyle w:val="a3"/>
            <w:rFonts w:cs="Times New Roman"/>
            <w:color w:val="auto"/>
          </w:rPr>
          <w:t>http://www.paodkb.ru/upload/iblock/8e1/odkb_polojenie.pdf</w:t>
        </w:r>
      </w:hyperlink>
      <w:r w:rsidRPr="00BC33BD">
        <w:rPr>
          <w:rFonts w:cs="Times New Roman"/>
        </w:rPr>
        <w:t xml:space="preserve">  (дата обращения: 04.03.2017).</w:t>
      </w:r>
    </w:p>
    <w:p w14:paraId="694C842B" w14:textId="71F2C64B" w:rsidR="005B77DE" w:rsidRPr="00BC33BD" w:rsidRDefault="005B77DE" w:rsidP="00EB18ED">
      <w:pPr>
        <w:pStyle w:val="a4"/>
        <w:jc w:val="both"/>
        <w:rPr>
          <w:rFonts w:cs="Times New Roman"/>
        </w:rPr>
      </w:pPr>
    </w:p>
  </w:footnote>
  <w:footnote w:id="139">
    <w:p w14:paraId="5D5A02F0" w14:textId="64CF6AD0" w:rsidR="005B77DE" w:rsidRPr="00BC33BD" w:rsidRDefault="005B77DE" w:rsidP="00EB18ED">
      <w:pPr>
        <w:pStyle w:val="a4"/>
        <w:jc w:val="both"/>
        <w:rPr>
          <w:rFonts w:cs="Times New Roman"/>
        </w:rPr>
      </w:pPr>
      <w:r w:rsidRPr="00BC33BD">
        <w:rPr>
          <w:rStyle w:val="a7"/>
          <w:rFonts w:cs="Times New Roman"/>
        </w:rPr>
        <w:footnoteRef/>
      </w:r>
      <w:r w:rsidRPr="00BC33BD">
        <w:rPr>
          <w:rFonts w:cs="Times New Roman"/>
        </w:rPr>
        <w:t xml:space="preserve"> ЕВРАЗЭС: экономическое притяжение// Евразийское экономическое сообщество. Официальный сайт. </w:t>
      </w:r>
      <w:r w:rsidRPr="00BC33BD">
        <w:rPr>
          <w:rFonts w:cs="Times New Roman"/>
          <w:lang w:val="en-US"/>
        </w:rPr>
        <w:t>URL</w:t>
      </w:r>
      <w:r w:rsidRPr="00BC33BD">
        <w:rPr>
          <w:rFonts w:cs="Times New Roman"/>
        </w:rPr>
        <w:t xml:space="preserve">: </w:t>
      </w:r>
      <w:hyperlink r:id="rId30" w:history="1">
        <w:r w:rsidRPr="00BC33BD">
          <w:rPr>
            <w:rStyle w:val="a3"/>
            <w:rFonts w:cs="Times New Roman"/>
            <w:color w:val="auto"/>
          </w:rPr>
          <w:t>http://www.evrazes.com/files/documentslistpage/18/evrazes-n-04.pdf</w:t>
        </w:r>
      </w:hyperlink>
      <w:r w:rsidRPr="00BC33BD">
        <w:rPr>
          <w:rFonts w:cs="Times New Roman"/>
        </w:rPr>
        <w:t xml:space="preserve"> (дата обращения: 04.03.2017).</w:t>
      </w:r>
    </w:p>
  </w:footnote>
  <w:footnote w:id="140">
    <w:p w14:paraId="0B6EE014" w14:textId="64B4724A" w:rsidR="005B77DE" w:rsidRPr="00BC33BD" w:rsidRDefault="005B77DE" w:rsidP="00EB18ED">
      <w:pPr>
        <w:pStyle w:val="a4"/>
        <w:jc w:val="both"/>
        <w:rPr>
          <w:rFonts w:cs="Times New Roman"/>
        </w:rPr>
      </w:pPr>
      <w:r w:rsidRPr="00BC33BD">
        <w:rPr>
          <w:rStyle w:val="a7"/>
          <w:rFonts w:cs="Times New Roman"/>
        </w:rPr>
        <w:footnoteRef/>
      </w:r>
      <w:r w:rsidRPr="00BC33BD">
        <w:rPr>
          <w:rFonts w:cs="Times New Roman"/>
        </w:rPr>
        <w:t xml:space="preserve"> Положение о Межпарламентской Ассамблее Евразийского экономического сообщества от 13 мая 2002г. // Межпарламентская Ассамблея Евразийского экономического сообщества. Официальный сайт. </w:t>
      </w:r>
      <w:r w:rsidRPr="00BC33BD">
        <w:rPr>
          <w:rFonts w:cs="Times New Roman"/>
          <w:lang w:val="en-US"/>
        </w:rPr>
        <w:t>URL</w:t>
      </w:r>
      <w:r w:rsidRPr="00BC33BD">
        <w:rPr>
          <w:rFonts w:cs="Times New Roman"/>
        </w:rPr>
        <w:t xml:space="preserve">: </w:t>
      </w:r>
      <w:hyperlink r:id="rId31" w:history="1">
        <w:r w:rsidRPr="00BC33BD">
          <w:rPr>
            <w:rStyle w:val="a3"/>
            <w:rFonts w:cs="Times New Roman"/>
            <w:color w:val="auto"/>
          </w:rPr>
          <w:t>http://www.evrazes.com/docs/view/15</w:t>
        </w:r>
      </w:hyperlink>
      <w:r w:rsidRPr="00BC33BD">
        <w:rPr>
          <w:rFonts w:cs="Times New Roman"/>
        </w:rPr>
        <w:t xml:space="preserve"> (дата обращения: 04.03.2017).</w:t>
      </w:r>
    </w:p>
  </w:footnote>
  <w:footnote w:id="141">
    <w:p w14:paraId="3CDBCEBA" w14:textId="13E4DB61" w:rsidR="005B77DE" w:rsidRPr="00BC33BD" w:rsidRDefault="005B77DE" w:rsidP="00EB18ED">
      <w:pPr>
        <w:pStyle w:val="a4"/>
        <w:jc w:val="both"/>
        <w:rPr>
          <w:rFonts w:cs="Times New Roman"/>
        </w:rPr>
      </w:pPr>
      <w:r w:rsidRPr="00BC33BD">
        <w:rPr>
          <w:rStyle w:val="a7"/>
          <w:rFonts w:cs="Times New Roman"/>
        </w:rPr>
        <w:footnoteRef/>
      </w:r>
      <w:r w:rsidRPr="00BC33BD">
        <w:rPr>
          <w:rFonts w:cs="Times New Roman"/>
        </w:rPr>
        <w:t xml:space="preserve"> </w:t>
      </w:r>
      <w:proofErr w:type="spellStart"/>
      <w:r w:rsidRPr="00BC33BD">
        <w:rPr>
          <w:rFonts w:cs="Times New Roman"/>
        </w:rPr>
        <w:t>Москалькова</w:t>
      </w:r>
      <w:proofErr w:type="spellEnd"/>
      <w:r w:rsidRPr="00BC33BD">
        <w:rPr>
          <w:rFonts w:cs="Times New Roman"/>
        </w:rPr>
        <w:t xml:space="preserve"> Т.Н. Парламентская Ассамблея ОДКБ. – М.: Издание Государственной Думы, 2014. - С. 16. </w:t>
      </w:r>
    </w:p>
  </w:footnote>
  <w:footnote w:id="142">
    <w:p w14:paraId="509DF7A9" w14:textId="4DC0E1D1" w:rsidR="005B77DE" w:rsidRPr="00BC33BD" w:rsidRDefault="005B77DE" w:rsidP="00EB18ED">
      <w:pPr>
        <w:pStyle w:val="a4"/>
        <w:jc w:val="both"/>
        <w:rPr>
          <w:rFonts w:cs="Times New Roman"/>
        </w:rPr>
      </w:pPr>
      <w:r w:rsidRPr="00BC33BD">
        <w:rPr>
          <w:rStyle w:val="a7"/>
          <w:rFonts w:cs="Times New Roman"/>
        </w:rPr>
        <w:footnoteRef/>
      </w:r>
      <w:r w:rsidRPr="00BC33BD">
        <w:rPr>
          <w:rFonts w:cs="Times New Roman"/>
        </w:rPr>
        <w:t xml:space="preserve"> </w:t>
      </w:r>
      <w:proofErr w:type="spellStart"/>
      <w:r w:rsidRPr="00BC33BD">
        <w:rPr>
          <w:rFonts w:cs="Times New Roman"/>
        </w:rPr>
        <w:t>Ниряев</w:t>
      </w:r>
      <w:proofErr w:type="spellEnd"/>
      <w:r w:rsidRPr="00BC33BD">
        <w:rPr>
          <w:rFonts w:cs="Times New Roman"/>
        </w:rPr>
        <w:t xml:space="preserve"> И.М. Зависимость от предшествующего пути развития и создание пути развития как важнейшей концепции в эволюционной экономике// Вопросы регулирования экономики. – 2013. № 4. – С.  104-105. </w:t>
      </w:r>
    </w:p>
  </w:footnote>
  <w:footnote w:id="143">
    <w:p w14:paraId="670FEB10" w14:textId="77777777" w:rsidR="005B77DE" w:rsidRPr="00BC33BD" w:rsidRDefault="005B77DE" w:rsidP="00EB18ED">
      <w:pPr>
        <w:pStyle w:val="a4"/>
        <w:tabs>
          <w:tab w:val="left" w:pos="284"/>
        </w:tabs>
        <w:contextualSpacing/>
        <w:jc w:val="both"/>
        <w:rPr>
          <w:rFonts w:cs="Times New Roman"/>
          <w:lang w:val="en-US"/>
        </w:rPr>
      </w:pPr>
      <w:r w:rsidRPr="00BC33BD">
        <w:rPr>
          <w:rStyle w:val="a7"/>
          <w:rFonts w:cs="Times New Roman"/>
        </w:rPr>
        <w:footnoteRef/>
      </w:r>
      <w:r w:rsidRPr="00BC33BD">
        <w:rPr>
          <w:rFonts w:cs="Times New Roman"/>
        </w:rPr>
        <w:t xml:space="preserve"> </w:t>
      </w:r>
      <w:proofErr w:type="spellStart"/>
      <w:r w:rsidRPr="00BC33BD">
        <w:rPr>
          <w:rFonts w:cs="Times New Roman"/>
        </w:rPr>
        <w:t>Мурзакулова</w:t>
      </w:r>
      <w:proofErr w:type="spellEnd"/>
      <w:r w:rsidRPr="00BC33BD">
        <w:rPr>
          <w:rFonts w:cs="Times New Roman"/>
        </w:rPr>
        <w:t xml:space="preserve"> А.Д. Развитие институтов межпарламентского сотрудничества СНГ в условиях постсоветской трансформации.: </w:t>
      </w:r>
      <w:proofErr w:type="spellStart"/>
      <w:r w:rsidRPr="00BC33BD">
        <w:rPr>
          <w:rFonts w:cs="Times New Roman"/>
        </w:rPr>
        <w:t>Дис</w:t>
      </w:r>
      <w:proofErr w:type="spellEnd"/>
      <w:r w:rsidRPr="00BC33BD">
        <w:rPr>
          <w:rFonts w:cs="Times New Roman"/>
        </w:rPr>
        <w:t>. ... к. полит. н.: 23.00.04. Бишкек</w:t>
      </w:r>
      <w:r w:rsidRPr="00BC33BD">
        <w:rPr>
          <w:rFonts w:cs="Times New Roman"/>
          <w:lang w:val="en-US"/>
        </w:rPr>
        <w:t xml:space="preserve">. 2010. </w:t>
      </w:r>
      <w:r w:rsidRPr="00BC33BD">
        <w:rPr>
          <w:rFonts w:cs="Times New Roman"/>
        </w:rPr>
        <w:t>С</w:t>
      </w:r>
      <w:r w:rsidRPr="00BC33BD">
        <w:rPr>
          <w:rFonts w:cs="Times New Roman"/>
          <w:lang w:val="en-US"/>
        </w:rPr>
        <w:t>. 77 – 78.</w:t>
      </w:r>
    </w:p>
  </w:footnote>
  <w:footnote w:id="144">
    <w:p w14:paraId="68B9B521" w14:textId="7D225278" w:rsidR="005B77DE" w:rsidRPr="00BC33BD" w:rsidRDefault="005B77DE" w:rsidP="00EB18ED">
      <w:pPr>
        <w:pStyle w:val="a4"/>
        <w:tabs>
          <w:tab w:val="left" w:pos="284"/>
        </w:tabs>
        <w:contextualSpacing/>
        <w:jc w:val="both"/>
        <w:rPr>
          <w:rFonts w:cs="Times New Roman"/>
        </w:rPr>
      </w:pPr>
      <w:r w:rsidRPr="00BC33BD">
        <w:rPr>
          <w:rStyle w:val="a7"/>
          <w:rFonts w:cs="Times New Roman"/>
        </w:rPr>
        <w:footnoteRef/>
      </w:r>
      <w:r w:rsidRPr="00BC33BD">
        <w:rPr>
          <w:rFonts w:cs="Times New Roman"/>
          <w:lang w:val="en-US"/>
        </w:rPr>
        <w:t xml:space="preserve"> </w:t>
      </w:r>
      <w:proofErr w:type="spellStart"/>
      <w:r w:rsidRPr="00BC33BD">
        <w:rPr>
          <w:rFonts w:cs="Times New Roman"/>
          <w:lang w:val="en-US"/>
        </w:rPr>
        <w:t>Abdukarimova</w:t>
      </w:r>
      <w:proofErr w:type="spellEnd"/>
      <w:r w:rsidRPr="00BC33BD">
        <w:rPr>
          <w:rFonts w:cs="Times New Roman"/>
          <w:lang w:val="en-US"/>
        </w:rPr>
        <w:t xml:space="preserve"> Z., </w:t>
      </w:r>
      <w:proofErr w:type="spellStart"/>
      <w:r w:rsidRPr="00BC33BD">
        <w:rPr>
          <w:rFonts w:cs="Times New Roman"/>
          <w:lang w:val="en-US"/>
        </w:rPr>
        <w:t>Baikonakova</w:t>
      </w:r>
      <w:proofErr w:type="spellEnd"/>
      <w:r w:rsidRPr="00BC33BD">
        <w:rPr>
          <w:rFonts w:cs="Times New Roman"/>
          <w:lang w:val="en-US"/>
        </w:rPr>
        <w:t xml:space="preserve"> B., </w:t>
      </w:r>
      <w:proofErr w:type="spellStart"/>
      <w:r w:rsidRPr="00BC33BD">
        <w:rPr>
          <w:rFonts w:cs="Times New Roman"/>
          <w:lang w:val="en-US"/>
        </w:rPr>
        <w:t>Joldassova</w:t>
      </w:r>
      <w:proofErr w:type="spellEnd"/>
      <w:r w:rsidRPr="00BC33BD">
        <w:rPr>
          <w:rFonts w:cs="Times New Roman"/>
          <w:lang w:val="en-US"/>
        </w:rPr>
        <w:t xml:space="preserve"> O., </w:t>
      </w:r>
      <w:proofErr w:type="spellStart"/>
      <w:r w:rsidRPr="00BC33BD">
        <w:rPr>
          <w:rFonts w:cs="Times New Roman"/>
          <w:lang w:val="en-US"/>
        </w:rPr>
        <w:t>Kozhakhmetova</w:t>
      </w:r>
      <w:proofErr w:type="spellEnd"/>
      <w:r w:rsidRPr="00BC33BD">
        <w:rPr>
          <w:rFonts w:cs="Times New Roman"/>
          <w:lang w:val="en-US"/>
        </w:rPr>
        <w:t xml:space="preserve"> A. and </w:t>
      </w:r>
      <w:proofErr w:type="spellStart"/>
      <w:r w:rsidRPr="00BC33BD">
        <w:rPr>
          <w:rFonts w:cs="Times New Roman"/>
          <w:lang w:val="en-US"/>
        </w:rPr>
        <w:t>Turgynbek</w:t>
      </w:r>
      <w:proofErr w:type="spellEnd"/>
      <w:r w:rsidRPr="00BC33BD">
        <w:rPr>
          <w:rFonts w:cs="Times New Roman"/>
          <w:lang w:val="en-US"/>
        </w:rPr>
        <w:t xml:space="preserve"> G. The Role of the Model Standards in Lawmaking // World Applied Sciences Journal. </w:t>
      </w:r>
      <w:r w:rsidRPr="00BC33BD">
        <w:rPr>
          <w:rFonts w:cs="Times New Roman"/>
        </w:rPr>
        <w:t>2014. №3. Р.376-378 .</w:t>
      </w:r>
    </w:p>
  </w:footnote>
  <w:footnote w:id="145">
    <w:p w14:paraId="3766978B" w14:textId="77777777" w:rsidR="005B77DE" w:rsidRPr="00BC33BD" w:rsidRDefault="005B77DE" w:rsidP="00EB18ED">
      <w:pPr>
        <w:pStyle w:val="a4"/>
        <w:tabs>
          <w:tab w:val="left" w:pos="284"/>
        </w:tabs>
        <w:contextualSpacing/>
        <w:jc w:val="both"/>
        <w:rPr>
          <w:rFonts w:cs="Times New Roman"/>
        </w:rPr>
      </w:pPr>
      <w:r w:rsidRPr="00BC33BD">
        <w:rPr>
          <w:rStyle w:val="a7"/>
          <w:rFonts w:cs="Times New Roman"/>
        </w:rPr>
        <w:footnoteRef/>
      </w:r>
      <w:r w:rsidRPr="00BC33BD">
        <w:rPr>
          <w:rFonts w:cs="Times New Roman"/>
        </w:rPr>
        <w:t xml:space="preserve">Деятельность МПА СНГ по стимулированию демократических процессов в государствах-участниках. Кишинев: </w:t>
      </w:r>
      <w:proofErr w:type="spellStart"/>
      <w:r w:rsidRPr="00BC33BD">
        <w:rPr>
          <w:rFonts w:cs="Times New Roman"/>
        </w:rPr>
        <w:t>КишинЭУ</w:t>
      </w:r>
      <w:proofErr w:type="spellEnd"/>
      <w:r w:rsidRPr="00BC33BD">
        <w:rPr>
          <w:rFonts w:cs="Times New Roman"/>
        </w:rPr>
        <w:t>., 2014. 65 с.</w:t>
      </w:r>
    </w:p>
  </w:footnote>
  <w:footnote w:id="146">
    <w:p w14:paraId="75D08031" w14:textId="77777777" w:rsidR="005B77DE" w:rsidRPr="00BC33BD" w:rsidRDefault="005B77DE" w:rsidP="00EB18ED">
      <w:pPr>
        <w:pStyle w:val="a4"/>
        <w:tabs>
          <w:tab w:val="left" w:pos="284"/>
        </w:tabs>
        <w:contextualSpacing/>
        <w:jc w:val="both"/>
        <w:rPr>
          <w:rFonts w:cs="Times New Roman"/>
        </w:rPr>
      </w:pPr>
      <w:r w:rsidRPr="00BC33BD">
        <w:rPr>
          <w:rStyle w:val="a7"/>
          <w:rFonts w:cs="Times New Roman"/>
        </w:rPr>
        <w:footnoteRef/>
      </w:r>
      <w:r w:rsidRPr="00BC33BD">
        <w:rPr>
          <w:rFonts w:cs="Times New Roman"/>
        </w:rPr>
        <w:t xml:space="preserve"> Положение о Международном институте мониторинга развития демократии, парламентаризма и соблюдения избирательных прав граждан от 10 февраля 2006 // Межпарламентская Ассамблея государств-участников Содружества Независимых Государств. Официальный сайт. URL: http://www.iacis.ru/international_institute</w:t>
      </w:r>
    </w:p>
  </w:footnote>
  <w:footnote w:id="147">
    <w:p w14:paraId="5AD2C9B1" w14:textId="77777777" w:rsidR="005B77DE" w:rsidRPr="00BC33BD" w:rsidRDefault="005B77DE" w:rsidP="00EB18ED">
      <w:pPr>
        <w:pStyle w:val="a4"/>
        <w:tabs>
          <w:tab w:val="left" w:pos="284"/>
        </w:tabs>
        <w:contextualSpacing/>
        <w:jc w:val="both"/>
        <w:rPr>
          <w:rFonts w:cs="Times New Roman"/>
        </w:rPr>
      </w:pPr>
      <w:r w:rsidRPr="00BC33BD">
        <w:rPr>
          <w:rStyle w:val="a7"/>
          <w:rFonts w:cs="Times New Roman"/>
        </w:rPr>
        <w:footnoteRef/>
      </w:r>
      <w:r w:rsidRPr="00BC33BD">
        <w:rPr>
          <w:rFonts w:cs="Times New Roman"/>
        </w:rPr>
        <w:t xml:space="preserve"> Кротов М.И. Межпарламентская Ассамблея государств-участников Содружества Независимых Государств. </w:t>
      </w:r>
      <w:proofErr w:type="gramStart"/>
      <w:r w:rsidRPr="00BC33BD">
        <w:rPr>
          <w:rFonts w:cs="Times New Roman"/>
        </w:rPr>
        <w:t>СПб.:</w:t>
      </w:r>
      <w:proofErr w:type="gramEnd"/>
      <w:r w:rsidRPr="00BC33BD">
        <w:rPr>
          <w:rFonts w:cs="Times New Roman"/>
        </w:rPr>
        <w:t xml:space="preserve"> Береста., 2007. С.30-32.</w:t>
      </w:r>
    </w:p>
  </w:footnote>
  <w:footnote w:id="148">
    <w:p w14:paraId="1E56E3BC" w14:textId="77777777" w:rsidR="005B77DE" w:rsidRPr="00BC33BD" w:rsidRDefault="005B77DE" w:rsidP="00EB18ED">
      <w:pPr>
        <w:pStyle w:val="a4"/>
        <w:tabs>
          <w:tab w:val="left" w:pos="284"/>
        </w:tabs>
        <w:contextualSpacing/>
        <w:jc w:val="both"/>
        <w:rPr>
          <w:rFonts w:cs="Times New Roman"/>
        </w:rPr>
      </w:pPr>
      <w:r w:rsidRPr="00BC33BD">
        <w:rPr>
          <w:rStyle w:val="a7"/>
          <w:rFonts w:cs="Times New Roman"/>
        </w:rPr>
        <w:footnoteRef/>
      </w:r>
      <w:r w:rsidRPr="00BC33BD">
        <w:rPr>
          <w:rFonts w:cs="Times New Roman"/>
        </w:rPr>
        <w:t xml:space="preserve"> </w:t>
      </w:r>
      <w:proofErr w:type="spellStart"/>
      <w:r w:rsidRPr="00BC33BD">
        <w:rPr>
          <w:rFonts w:cs="Times New Roman"/>
        </w:rPr>
        <w:t>Мурзакулова</w:t>
      </w:r>
      <w:proofErr w:type="spellEnd"/>
      <w:r w:rsidRPr="00BC33BD">
        <w:rPr>
          <w:rFonts w:cs="Times New Roman"/>
        </w:rPr>
        <w:t xml:space="preserve"> А.Д. Развитие институтов межпарламентского сотрудничества СНГ в условиях постсоветской трансформации.: </w:t>
      </w:r>
      <w:proofErr w:type="spellStart"/>
      <w:r w:rsidRPr="00BC33BD">
        <w:rPr>
          <w:rFonts w:cs="Times New Roman"/>
        </w:rPr>
        <w:t>Дис</w:t>
      </w:r>
      <w:proofErr w:type="spellEnd"/>
      <w:r w:rsidRPr="00BC33BD">
        <w:rPr>
          <w:rFonts w:cs="Times New Roman"/>
        </w:rPr>
        <w:t>. ... к. полит. н.: 23.00.04. Бишкек. 2010. С.77 – 78.</w:t>
      </w:r>
    </w:p>
  </w:footnote>
  <w:footnote w:id="149">
    <w:p w14:paraId="0448B1F3" w14:textId="7BA3F6FF" w:rsidR="005B77DE" w:rsidRPr="00BC33BD" w:rsidRDefault="005B77DE" w:rsidP="00EB18ED">
      <w:pPr>
        <w:pStyle w:val="a4"/>
        <w:tabs>
          <w:tab w:val="left" w:pos="284"/>
        </w:tabs>
        <w:contextualSpacing/>
        <w:jc w:val="both"/>
        <w:rPr>
          <w:rFonts w:cs="Times New Roman"/>
        </w:rPr>
      </w:pPr>
      <w:r w:rsidRPr="00BC33BD">
        <w:rPr>
          <w:rStyle w:val="a7"/>
          <w:rFonts w:cs="Times New Roman"/>
        </w:rPr>
        <w:footnoteRef/>
      </w:r>
      <w:r w:rsidRPr="00BC33BD">
        <w:rPr>
          <w:rFonts w:cs="Times New Roman"/>
        </w:rPr>
        <w:t xml:space="preserve"> Рассказов Л. П., </w:t>
      </w:r>
      <w:proofErr w:type="spellStart"/>
      <w:r w:rsidRPr="00BC33BD">
        <w:rPr>
          <w:rFonts w:cs="Times New Roman"/>
        </w:rPr>
        <w:t>Недилько</w:t>
      </w:r>
      <w:proofErr w:type="spellEnd"/>
      <w:r w:rsidRPr="00BC33BD">
        <w:rPr>
          <w:rFonts w:cs="Times New Roman"/>
        </w:rPr>
        <w:t xml:space="preserve"> Ю. В. Развитие межпарламентских связей в рамках российско-белорусской интеграции// Общество и право. -2003. №2. – С. 70-71. </w:t>
      </w:r>
    </w:p>
  </w:footnote>
  <w:footnote w:id="150">
    <w:p w14:paraId="73DF6940" w14:textId="77777777" w:rsidR="005B77DE" w:rsidRPr="00BC33BD" w:rsidRDefault="005B77DE" w:rsidP="00EB18ED">
      <w:pPr>
        <w:pStyle w:val="a4"/>
        <w:tabs>
          <w:tab w:val="left" w:pos="284"/>
        </w:tabs>
        <w:contextualSpacing/>
        <w:jc w:val="both"/>
        <w:rPr>
          <w:rFonts w:cs="Times New Roman"/>
        </w:rPr>
      </w:pPr>
      <w:r w:rsidRPr="00BC33BD">
        <w:rPr>
          <w:rStyle w:val="a7"/>
          <w:rFonts w:cs="Times New Roman"/>
        </w:rPr>
        <w:footnoteRef/>
      </w:r>
      <w:r w:rsidRPr="00BC33BD">
        <w:rPr>
          <w:rFonts w:cs="Times New Roman"/>
        </w:rPr>
        <w:t xml:space="preserve"> </w:t>
      </w:r>
      <w:proofErr w:type="spellStart"/>
      <w:r w:rsidRPr="00BC33BD">
        <w:rPr>
          <w:rFonts w:cs="Times New Roman"/>
        </w:rPr>
        <w:t>Пристром</w:t>
      </w:r>
      <w:proofErr w:type="spellEnd"/>
      <w:r w:rsidRPr="00BC33BD">
        <w:rPr>
          <w:rFonts w:cs="Times New Roman"/>
        </w:rPr>
        <w:t xml:space="preserve"> Е.М. Гармонизация правовой базы обеспечения безопасности Союзного государства Беларуси и </w:t>
      </w:r>
      <w:proofErr w:type="gramStart"/>
      <w:r w:rsidRPr="00BC33BD">
        <w:rPr>
          <w:rFonts w:cs="Times New Roman"/>
        </w:rPr>
        <w:t>России.:</w:t>
      </w:r>
      <w:proofErr w:type="gramEnd"/>
      <w:r w:rsidRPr="00BC33BD">
        <w:rPr>
          <w:rFonts w:cs="Times New Roman"/>
        </w:rPr>
        <w:t xml:space="preserve">  </w:t>
      </w:r>
      <w:proofErr w:type="spellStart"/>
      <w:r w:rsidRPr="00BC33BD">
        <w:rPr>
          <w:rFonts w:cs="Times New Roman"/>
        </w:rPr>
        <w:t>Дис</w:t>
      </w:r>
      <w:proofErr w:type="spellEnd"/>
      <w:r w:rsidRPr="00BC33BD">
        <w:rPr>
          <w:rFonts w:cs="Times New Roman"/>
        </w:rPr>
        <w:t>. ... к. юр. н.: 12.00.02. - М., 2006. – 187с.</w:t>
      </w:r>
    </w:p>
  </w:footnote>
  <w:footnote w:id="151">
    <w:p w14:paraId="5CD5C25F" w14:textId="77777777" w:rsidR="005B77DE" w:rsidRPr="00BC33BD" w:rsidRDefault="005B77DE" w:rsidP="00EB18ED">
      <w:pPr>
        <w:pStyle w:val="a4"/>
        <w:tabs>
          <w:tab w:val="left" w:pos="284"/>
        </w:tabs>
        <w:contextualSpacing/>
        <w:jc w:val="both"/>
        <w:rPr>
          <w:rFonts w:cs="Times New Roman"/>
        </w:rPr>
      </w:pPr>
      <w:r w:rsidRPr="00BC33BD">
        <w:rPr>
          <w:rStyle w:val="a7"/>
          <w:rFonts w:cs="Times New Roman"/>
        </w:rPr>
        <w:footnoteRef/>
      </w:r>
      <w:r w:rsidRPr="00BC33BD">
        <w:rPr>
          <w:rFonts w:cs="Times New Roman"/>
        </w:rPr>
        <w:t xml:space="preserve"> Договор об образовании Сообщества России и Белоруссии от 21 мая 1996 г.// АО “Кодекс”. </w:t>
      </w:r>
      <w:proofErr w:type="gramStart"/>
      <w:r w:rsidRPr="00BC33BD">
        <w:rPr>
          <w:rFonts w:cs="Times New Roman"/>
          <w:lang w:val="en-US"/>
        </w:rPr>
        <w:t>URL</w:t>
      </w:r>
      <w:r w:rsidRPr="00BC33BD">
        <w:rPr>
          <w:rFonts w:cs="Times New Roman"/>
        </w:rPr>
        <w:t>.:</w:t>
      </w:r>
      <w:proofErr w:type="gramEnd"/>
      <w:r w:rsidRPr="00BC33BD">
        <w:rPr>
          <w:rFonts w:cs="Times New Roman"/>
        </w:rPr>
        <w:t xml:space="preserve"> </w:t>
      </w:r>
      <w:hyperlink r:id="rId32" w:history="1">
        <w:r w:rsidRPr="00BC33BD">
          <w:rPr>
            <w:rStyle w:val="a3"/>
            <w:rFonts w:cs="Times New Roman"/>
            <w:color w:val="auto"/>
          </w:rPr>
          <w:t>http://docs.cntd.ru/document/1901190</w:t>
        </w:r>
      </w:hyperlink>
      <w:r w:rsidRPr="00BC33BD">
        <w:rPr>
          <w:rFonts w:cs="Times New Roman"/>
        </w:rPr>
        <w:t xml:space="preserve">  (дата обращения: 19.12.2016)</w:t>
      </w:r>
      <w:r w:rsidRPr="00BC33BD">
        <w:rPr>
          <w:rFonts w:cs="Times New Roman"/>
        </w:rPr>
        <w:tab/>
        <w:t>.</w:t>
      </w:r>
    </w:p>
  </w:footnote>
  <w:footnote w:id="152">
    <w:p w14:paraId="0F8E95C0" w14:textId="77777777" w:rsidR="005B77DE" w:rsidRPr="00BC33BD" w:rsidRDefault="005B77DE" w:rsidP="00EB18ED">
      <w:pPr>
        <w:pStyle w:val="a4"/>
        <w:tabs>
          <w:tab w:val="left" w:pos="284"/>
        </w:tabs>
        <w:contextualSpacing/>
        <w:jc w:val="both"/>
        <w:rPr>
          <w:rFonts w:cs="Times New Roman"/>
        </w:rPr>
      </w:pPr>
      <w:r w:rsidRPr="00BC33BD">
        <w:rPr>
          <w:rStyle w:val="a7"/>
          <w:rFonts w:cs="Times New Roman"/>
        </w:rPr>
        <w:footnoteRef/>
      </w:r>
      <w:r w:rsidRPr="00BC33BD">
        <w:rPr>
          <w:rFonts w:cs="Times New Roman"/>
        </w:rPr>
        <w:t xml:space="preserve"> Там же.</w:t>
      </w:r>
    </w:p>
  </w:footnote>
  <w:footnote w:id="153">
    <w:p w14:paraId="6C13950E" w14:textId="77777777" w:rsidR="005B77DE" w:rsidRPr="00BC33BD" w:rsidRDefault="005B77DE" w:rsidP="00EB18ED">
      <w:pPr>
        <w:pStyle w:val="a4"/>
        <w:tabs>
          <w:tab w:val="left" w:pos="284"/>
        </w:tabs>
        <w:contextualSpacing/>
        <w:jc w:val="both"/>
        <w:rPr>
          <w:rFonts w:cs="Times New Roman"/>
        </w:rPr>
      </w:pPr>
      <w:r w:rsidRPr="00BC33BD">
        <w:rPr>
          <w:rStyle w:val="a7"/>
          <w:rFonts w:cs="Times New Roman"/>
        </w:rPr>
        <w:footnoteRef/>
      </w:r>
      <w:r w:rsidRPr="00BC33BD">
        <w:rPr>
          <w:rFonts w:cs="Times New Roman"/>
        </w:rPr>
        <w:t xml:space="preserve"> Там</w:t>
      </w:r>
      <w:r w:rsidRPr="00BC33BD">
        <w:rPr>
          <w:rStyle w:val="a3"/>
          <w:rFonts w:cs="Times New Roman"/>
          <w:color w:val="auto"/>
          <w:u w:val="none"/>
        </w:rPr>
        <w:t xml:space="preserve"> же.</w:t>
      </w:r>
      <w:r w:rsidRPr="00BC33BD">
        <w:rPr>
          <w:rFonts w:cs="Times New Roman"/>
        </w:rPr>
        <w:t xml:space="preserve"> </w:t>
      </w:r>
    </w:p>
  </w:footnote>
  <w:footnote w:id="154">
    <w:p w14:paraId="464A1DAA" w14:textId="77777777" w:rsidR="005B77DE" w:rsidRPr="00BC33BD" w:rsidRDefault="005B77DE" w:rsidP="00EB18ED">
      <w:pPr>
        <w:pStyle w:val="a4"/>
        <w:tabs>
          <w:tab w:val="left" w:pos="284"/>
        </w:tabs>
        <w:contextualSpacing/>
        <w:jc w:val="both"/>
        <w:rPr>
          <w:rFonts w:cs="Times New Roman"/>
        </w:rPr>
      </w:pPr>
      <w:r w:rsidRPr="00BC33BD">
        <w:rPr>
          <w:rStyle w:val="a7"/>
          <w:rFonts w:cs="Times New Roman"/>
        </w:rPr>
        <w:footnoteRef/>
      </w:r>
      <w:r w:rsidRPr="00BC33BD">
        <w:rPr>
          <w:rFonts w:cs="Times New Roman"/>
        </w:rPr>
        <w:t xml:space="preserve"> Уникальный опыт союзного парламентаризма// Газета “Союзное вече”. Официальный сайт. </w:t>
      </w:r>
      <w:proofErr w:type="gramStart"/>
      <w:r w:rsidRPr="00BC33BD">
        <w:rPr>
          <w:rFonts w:cs="Times New Roman"/>
          <w:lang w:val="en-US"/>
        </w:rPr>
        <w:t>URL</w:t>
      </w:r>
      <w:r w:rsidRPr="00BC33BD">
        <w:rPr>
          <w:rFonts w:cs="Times New Roman"/>
        </w:rPr>
        <w:t>.:</w:t>
      </w:r>
      <w:proofErr w:type="gramEnd"/>
      <w:r w:rsidRPr="00BC33BD">
        <w:rPr>
          <w:rFonts w:cs="Times New Roman"/>
        </w:rPr>
        <w:t xml:space="preserve"> </w:t>
      </w:r>
      <w:hyperlink r:id="rId33" w:history="1">
        <w:r w:rsidRPr="00BC33BD">
          <w:rPr>
            <w:rStyle w:val="a3"/>
            <w:rFonts w:cs="Times New Roman"/>
            <w:color w:val="auto"/>
            <w:lang w:val="en-US"/>
          </w:rPr>
          <w:t>http</w:t>
        </w:r>
        <w:r w:rsidRPr="00BC33BD">
          <w:rPr>
            <w:rStyle w:val="a3"/>
            <w:rFonts w:cs="Times New Roman"/>
            <w:color w:val="auto"/>
          </w:rPr>
          <w:t>://</w:t>
        </w:r>
        <w:r w:rsidRPr="00BC33BD">
          <w:rPr>
            <w:rStyle w:val="a3"/>
            <w:rFonts w:cs="Times New Roman"/>
            <w:color w:val="auto"/>
            <w:lang w:val="en-US"/>
          </w:rPr>
          <w:t>www</w:t>
        </w:r>
        <w:r w:rsidRPr="00BC33BD">
          <w:rPr>
            <w:rStyle w:val="a3"/>
            <w:rFonts w:cs="Times New Roman"/>
            <w:color w:val="auto"/>
          </w:rPr>
          <w:t>.</w:t>
        </w:r>
        <w:proofErr w:type="spellStart"/>
        <w:r w:rsidRPr="00BC33BD">
          <w:rPr>
            <w:rStyle w:val="a3"/>
            <w:rFonts w:cs="Times New Roman"/>
            <w:color w:val="auto"/>
            <w:lang w:val="en-US"/>
          </w:rPr>
          <w:t>souzveche</w:t>
        </w:r>
        <w:proofErr w:type="spellEnd"/>
        <w:r w:rsidRPr="00BC33BD">
          <w:rPr>
            <w:rStyle w:val="a3"/>
            <w:rFonts w:cs="Times New Roman"/>
            <w:color w:val="auto"/>
          </w:rPr>
          <w:t>.</w:t>
        </w:r>
        <w:proofErr w:type="spellStart"/>
        <w:r w:rsidRPr="00BC33BD">
          <w:rPr>
            <w:rStyle w:val="a3"/>
            <w:rFonts w:cs="Times New Roman"/>
            <w:color w:val="auto"/>
            <w:lang w:val="en-US"/>
          </w:rPr>
          <w:t>ru</w:t>
        </w:r>
        <w:proofErr w:type="spellEnd"/>
        <w:r w:rsidRPr="00BC33BD">
          <w:rPr>
            <w:rStyle w:val="a3"/>
            <w:rFonts w:cs="Times New Roman"/>
            <w:color w:val="auto"/>
          </w:rPr>
          <w:t>/</w:t>
        </w:r>
        <w:r w:rsidRPr="00BC33BD">
          <w:rPr>
            <w:rStyle w:val="a3"/>
            <w:rFonts w:cs="Times New Roman"/>
            <w:color w:val="auto"/>
            <w:lang w:val="en-US"/>
          </w:rPr>
          <w:t>articles</w:t>
        </w:r>
        <w:r w:rsidRPr="00BC33BD">
          <w:rPr>
            <w:rStyle w:val="a3"/>
            <w:rFonts w:cs="Times New Roman"/>
            <w:color w:val="auto"/>
          </w:rPr>
          <w:t>/</w:t>
        </w:r>
        <w:r w:rsidRPr="00BC33BD">
          <w:rPr>
            <w:rStyle w:val="a3"/>
            <w:rFonts w:cs="Times New Roman"/>
            <w:color w:val="auto"/>
            <w:lang w:val="en-US"/>
          </w:rPr>
          <w:t>our</w:t>
        </w:r>
        <w:r w:rsidRPr="00BC33BD">
          <w:rPr>
            <w:rStyle w:val="a3"/>
            <w:rFonts w:cs="Times New Roman"/>
            <w:color w:val="auto"/>
          </w:rPr>
          <w:t>-</w:t>
        </w:r>
        <w:r w:rsidRPr="00BC33BD">
          <w:rPr>
            <w:rStyle w:val="a3"/>
            <w:rFonts w:cs="Times New Roman"/>
            <w:color w:val="auto"/>
            <w:lang w:val="en-US"/>
          </w:rPr>
          <w:t>union</w:t>
        </w:r>
        <w:r w:rsidRPr="00BC33BD">
          <w:rPr>
            <w:rStyle w:val="a3"/>
            <w:rFonts w:cs="Times New Roman"/>
            <w:color w:val="auto"/>
          </w:rPr>
          <w:t>/10288/</w:t>
        </w:r>
      </w:hyperlink>
      <w:r w:rsidRPr="00BC33BD">
        <w:rPr>
          <w:rFonts w:cs="Times New Roman"/>
        </w:rPr>
        <w:t xml:space="preserve"> (дата обращения: 19.12.2016).</w:t>
      </w:r>
    </w:p>
  </w:footnote>
  <w:footnote w:id="155">
    <w:p w14:paraId="2460EC09" w14:textId="77777777" w:rsidR="005B77DE" w:rsidRPr="00BC33BD" w:rsidRDefault="005B77DE" w:rsidP="00EB18ED">
      <w:pPr>
        <w:pStyle w:val="a4"/>
        <w:tabs>
          <w:tab w:val="left" w:pos="284"/>
        </w:tabs>
        <w:contextualSpacing/>
        <w:jc w:val="both"/>
        <w:rPr>
          <w:rFonts w:cs="Times New Roman"/>
        </w:rPr>
      </w:pPr>
      <w:r w:rsidRPr="00BC33BD">
        <w:rPr>
          <w:rStyle w:val="a7"/>
          <w:rFonts w:cs="Times New Roman"/>
        </w:rPr>
        <w:footnoteRef/>
      </w:r>
      <w:r w:rsidRPr="00BC33BD">
        <w:rPr>
          <w:rFonts w:cs="Times New Roman"/>
        </w:rPr>
        <w:t xml:space="preserve"> Договор об образовании Сообщества России и Белоруссии от 21 мая 1996 г.// АО “Кодекс”. </w:t>
      </w:r>
      <w:proofErr w:type="gramStart"/>
      <w:r w:rsidRPr="00BC33BD">
        <w:rPr>
          <w:rFonts w:cs="Times New Roman"/>
          <w:lang w:val="en-US"/>
        </w:rPr>
        <w:t>URL</w:t>
      </w:r>
      <w:r w:rsidRPr="00BC33BD">
        <w:rPr>
          <w:rFonts w:cs="Times New Roman"/>
        </w:rPr>
        <w:t>.:</w:t>
      </w:r>
      <w:proofErr w:type="gramEnd"/>
      <w:r w:rsidRPr="00BC33BD">
        <w:rPr>
          <w:rFonts w:cs="Times New Roman"/>
        </w:rPr>
        <w:t xml:space="preserve"> </w:t>
      </w:r>
      <w:hyperlink r:id="rId34" w:history="1">
        <w:r w:rsidRPr="00BC33BD">
          <w:rPr>
            <w:rStyle w:val="a3"/>
            <w:rFonts w:cs="Times New Roman"/>
            <w:color w:val="auto"/>
          </w:rPr>
          <w:t>http://docs.cntd.ru/document/1901190</w:t>
        </w:r>
      </w:hyperlink>
      <w:r w:rsidRPr="00BC33BD">
        <w:rPr>
          <w:rFonts w:cs="Times New Roman"/>
        </w:rPr>
        <w:t xml:space="preserve">  (дата обращения: 19.12.2016)</w:t>
      </w:r>
      <w:r w:rsidRPr="00BC33BD">
        <w:rPr>
          <w:rFonts w:cs="Times New Roman"/>
        </w:rPr>
        <w:tab/>
        <w:t>.</w:t>
      </w:r>
    </w:p>
  </w:footnote>
  <w:footnote w:id="156">
    <w:p w14:paraId="354BD09D" w14:textId="77777777" w:rsidR="005B77DE" w:rsidRPr="00BC33BD" w:rsidRDefault="005B77DE" w:rsidP="00EB18ED">
      <w:pPr>
        <w:pStyle w:val="a4"/>
        <w:tabs>
          <w:tab w:val="left" w:pos="284"/>
        </w:tabs>
        <w:contextualSpacing/>
        <w:jc w:val="both"/>
        <w:rPr>
          <w:rFonts w:cs="Times New Roman"/>
        </w:rPr>
      </w:pPr>
      <w:r w:rsidRPr="00BC33BD">
        <w:rPr>
          <w:rStyle w:val="a7"/>
          <w:rFonts w:cs="Times New Roman"/>
        </w:rPr>
        <w:footnoteRef/>
      </w:r>
      <w:r w:rsidRPr="00BC33BD">
        <w:rPr>
          <w:rFonts w:cs="Times New Roman"/>
        </w:rPr>
        <w:t xml:space="preserve"> Истоки союзного парламентаризма// Парламентское Собрание Союза Беларуси и России. Официальный сайт. </w:t>
      </w:r>
      <w:proofErr w:type="gramStart"/>
      <w:r w:rsidRPr="00BC33BD">
        <w:rPr>
          <w:rFonts w:cs="Times New Roman"/>
          <w:lang w:val="en-US"/>
        </w:rPr>
        <w:t>URL</w:t>
      </w:r>
      <w:r w:rsidRPr="00BC33BD">
        <w:rPr>
          <w:rFonts w:cs="Times New Roman"/>
        </w:rPr>
        <w:t>.:</w:t>
      </w:r>
      <w:proofErr w:type="gramEnd"/>
      <w:r w:rsidRPr="00BC33BD">
        <w:rPr>
          <w:rFonts w:cs="Times New Roman"/>
        </w:rPr>
        <w:t xml:space="preserve"> </w:t>
      </w:r>
      <w:hyperlink r:id="rId35" w:history="1">
        <w:r w:rsidRPr="00BC33BD">
          <w:rPr>
            <w:rStyle w:val="a3"/>
            <w:rFonts w:cs="Times New Roman"/>
            <w:color w:val="auto"/>
            <w:lang w:val="en-US"/>
          </w:rPr>
          <w:t>http</w:t>
        </w:r>
        <w:r w:rsidRPr="00BC33BD">
          <w:rPr>
            <w:rStyle w:val="a3"/>
            <w:rFonts w:cs="Times New Roman"/>
            <w:color w:val="auto"/>
          </w:rPr>
          <w:t>://</w:t>
        </w:r>
        <w:r w:rsidRPr="00BC33BD">
          <w:rPr>
            <w:rStyle w:val="a3"/>
            <w:rFonts w:cs="Times New Roman"/>
            <w:color w:val="auto"/>
            <w:lang w:val="en-US"/>
          </w:rPr>
          <w:t>www</w:t>
        </w:r>
        <w:r w:rsidRPr="00BC33BD">
          <w:rPr>
            <w:rStyle w:val="a3"/>
            <w:rFonts w:cs="Times New Roman"/>
            <w:color w:val="auto"/>
          </w:rPr>
          <w:t>.</w:t>
        </w:r>
        <w:proofErr w:type="spellStart"/>
        <w:r w:rsidRPr="00BC33BD">
          <w:rPr>
            <w:rStyle w:val="a3"/>
            <w:rFonts w:cs="Times New Roman"/>
            <w:color w:val="auto"/>
            <w:lang w:val="en-US"/>
          </w:rPr>
          <w:t>belrus</w:t>
        </w:r>
        <w:proofErr w:type="spellEnd"/>
        <w:r w:rsidRPr="00BC33BD">
          <w:rPr>
            <w:rStyle w:val="a3"/>
            <w:rFonts w:cs="Times New Roman"/>
            <w:color w:val="auto"/>
          </w:rPr>
          <w:t>.</w:t>
        </w:r>
        <w:proofErr w:type="spellStart"/>
        <w:r w:rsidRPr="00BC33BD">
          <w:rPr>
            <w:rStyle w:val="a3"/>
            <w:rFonts w:cs="Times New Roman"/>
            <w:color w:val="auto"/>
            <w:lang w:val="en-US"/>
          </w:rPr>
          <w:t>ru</w:t>
        </w:r>
        <w:proofErr w:type="spellEnd"/>
        <w:r w:rsidRPr="00BC33BD">
          <w:rPr>
            <w:rStyle w:val="a3"/>
            <w:rFonts w:cs="Times New Roman"/>
            <w:color w:val="auto"/>
          </w:rPr>
          <w:t>/</w:t>
        </w:r>
        <w:r w:rsidRPr="00BC33BD">
          <w:rPr>
            <w:rStyle w:val="a3"/>
            <w:rFonts w:cs="Times New Roman"/>
            <w:color w:val="auto"/>
            <w:lang w:val="en-US"/>
          </w:rPr>
          <w:t>about</w:t>
        </w:r>
        <w:r w:rsidRPr="00BC33BD">
          <w:rPr>
            <w:rStyle w:val="a3"/>
            <w:rFonts w:cs="Times New Roman"/>
            <w:color w:val="auto"/>
          </w:rPr>
          <w:t>/</w:t>
        </w:r>
        <w:proofErr w:type="spellStart"/>
        <w:r w:rsidRPr="00BC33BD">
          <w:rPr>
            <w:rStyle w:val="a3"/>
            <w:rFonts w:cs="Times New Roman"/>
            <w:color w:val="auto"/>
            <w:lang w:val="en-US"/>
          </w:rPr>
          <w:t>istoki</w:t>
        </w:r>
        <w:proofErr w:type="spellEnd"/>
        <w:r w:rsidRPr="00BC33BD">
          <w:rPr>
            <w:rStyle w:val="a3"/>
            <w:rFonts w:cs="Times New Roman"/>
            <w:color w:val="auto"/>
          </w:rPr>
          <w:t>_</w:t>
        </w:r>
        <w:proofErr w:type="spellStart"/>
        <w:r w:rsidRPr="00BC33BD">
          <w:rPr>
            <w:rStyle w:val="a3"/>
            <w:rFonts w:cs="Times New Roman"/>
            <w:color w:val="auto"/>
            <w:lang w:val="en-US"/>
          </w:rPr>
          <w:t>parlamentarizma</w:t>
        </w:r>
        <w:proofErr w:type="spellEnd"/>
        <w:r w:rsidRPr="00BC33BD">
          <w:rPr>
            <w:rStyle w:val="a3"/>
            <w:rFonts w:cs="Times New Roman"/>
            <w:color w:val="auto"/>
          </w:rPr>
          <w:t>.</w:t>
        </w:r>
        <w:r w:rsidRPr="00BC33BD">
          <w:rPr>
            <w:rStyle w:val="a3"/>
            <w:rFonts w:cs="Times New Roman"/>
            <w:color w:val="auto"/>
            <w:lang w:val="en-US"/>
          </w:rPr>
          <w:t>html</w:t>
        </w:r>
      </w:hyperlink>
      <w:r w:rsidRPr="00BC33BD">
        <w:rPr>
          <w:rFonts w:cs="Times New Roman"/>
        </w:rPr>
        <w:t xml:space="preserve"> (дата обращения: 19.12.2016).</w:t>
      </w:r>
    </w:p>
  </w:footnote>
  <w:footnote w:id="157">
    <w:p w14:paraId="388EEB7B" w14:textId="77777777" w:rsidR="005B77DE" w:rsidRPr="00BC33BD" w:rsidRDefault="005B77DE" w:rsidP="00EB18ED">
      <w:pPr>
        <w:pStyle w:val="a4"/>
        <w:tabs>
          <w:tab w:val="left" w:pos="284"/>
        </w:tabs>
        <w:contextualSpacing/>
        <w:jc w:val="both"/>
        <w:rPr>
          <w:rFonts w:cs="Times New Roman"/>
        </w:rPr>
      </w:pPr>
      <w:r w:rsidRPr="00BC33BD">
        <w:rPr>
          <w:rStyle w:val="a7"/>
          <w:rFonts w:cs="Times New Roman"/>
        </w:rPr>
        <w:footnoteRef/>
      </w:r>
      <w:r w:rsidRPr="00BC33BD">
        <w:rPr>
          <w:rFonts w:cs="Times New Roman"/>
        </w:rPr>
        <w:t xml:space="preserve"> </w:t>
      </w:r>
      <w:proofErr w:type="spellStart"/>
      <w:r w:rsidRPr="00BC33BD">
        <w:rPr>
          <w:rFonts w:cs="Times New Roman"/>
        </w:rPr>
        <w:t>Забейворота</w:t>
      </w:r>
      <w:proofErr w:type="spellEnd"/>
      <w:r w:rsidRPr="00BC33BD">
        <w:rPr>
          <w:rFonts w:cs="Times New Roman"/>
        </w:rPr>
        <w:t xml:space="preserve"> А. Институты парламента в российско-белорусской интеграции</w:t>
      </w:r>
      <w:proofErr w:type="gramStart"/>
      <w:r w:rsidRPr="00BC33BD">
        <w:rPr>
          <w:rFonts w:cs="Times New Roman"/>
        </w:rPr>
        <w:t>. :</w:t>
      </w:r>
      <w:proofErr w:type="gramEnd"/>
      <w:r w:rsidRPr="00BC33BD">
        <w:rPr>
          <w:rFonts w:cs="Times New Roman"/>
        </w:rPr>
        <w:t xml:space="preserve"> </w:t>
      </w:r>
      <w:proofErr w:type="spellStart"/>
      <w:r w:rsidRPr="00BC33BD">
        <w:rPr>
          <w:rFonts w:cs="Times New Roman"/>
        </w:rPr>
        <w:t>Дис</w:t>
      </w:r>
      <w:proofErr w:type="spellEnd"/>
      <w:r w:rsidRPr="00BC33BD">
        <w:rPr>
          <w:rFonts w:cs="Times New Roman"/>
        </w:rPr>
        <w:t xml:space="preserve">....к. юр. наук: 12.00.02. -  М., 2000. - 184 </w:t>
      </w:r>
      <w:r w:rsidRPr="00BC33BD">
        <w:rPr>
          <w:rFonts w:cs="Times New Roman"/>
          <w:lang w:val="en-US"/>
        </w:rPr>
        <w:t>c</w:t>
      </w:r>
      <w:r w:rsidRPr="00BC33BD">
        <w:rPr>
          <w:rFonts w:cs="Times New Roman"/>
        </w:rPr>
        <w:t>.</w:t>
      </w:r>
    </w:p>
  </w:footnote>
  <w:footnote w:id="158">
    <w:p w14:paraId="5DEC9C5B" w14:textId="77777777" w:rsidR="005B77DE" w:rsidRPr="00BC33BD" w:rsidRDefault="005B77DE" w:rsidP="00EB18ED">
      <w:pPr>
        <w:pStyle w:val="a4"/>
        <w:tabs>
          <w:tab w:val="left" w:pos="284"/>
        </w:tabs>
        <w:contextualSpacing/>
        <w:jc w:val="both"/>
        <w:rPr>
          <w:rFonts w:cs="Times New Roman"/>
        </w:rPr>
      </w:pPr>
      <w:r w:rsidRPr="00BC33BD">
        <w:rPr>
          <w:rStyle w:val="a7"/>
          <w:rFonts w:cs="Times New Roman"/>
        </w:rPr>
        <w:footnoteRef/>
      </w:r>
      <w:r w:rsidRPr="00BC33BD">
        <w:rPr>
          <w:rFonts w:cs="Times New Roman"/>
        </w:rPr>
        <w:t xml:space="preserve"> Истоки союзного парламентаризма// Парламентское Собрание Союза Беларуси и России. Официальный сайт. </w:t>
      </w:r>
      <w:proofErr w:type="gramStart"/>
      <w:r w:rsidRPr="00BC33BD">
        <w:rPr>
          <w:rFonts w:cs="Times New Roman"/>
          <w:lang w:val="en-US"/>
        </w:rPr>
        <w:t>URL</w:t>
      </w:r>
      <w:r w:rsidRPr="00BC33BD">
        <w:rPr>
          <w:rFonts w:cs="Times New Roman"/>
        </w:rPr>
        <w:t>.:</w:t>
      </w:r>
      <w:proofErr w:type="gramEnd"/>
      <w:r w:rsidRPr="00BC33BD">
        <w:rPr>
          <w:rFonts w:cs="Times New Roman"/>
        </w:rPr>
        <w:t xml:space="preserve"> </w:t>
      </w:r>
      <w:hyperlink r:id="rId36" w:history="1">
        <w:r w:rsidRPr="00BC33BD">
          <w:rPr>
            <w:rStyle w:val="a3"/>
            <w:rFonts w:cs="Times New Roman"/>
            <w:color w:val="auto"/>
            <w:lang w:val="en-US"/>
          </w:rPr>
          <w:t>http</w:t>
        </w:r>
        <w:r w:rsidRPr="00BC33BD">
          <w:rPr>
            <w:rStyle w:val="a3"/>
            <w:rFonts w:cs="Times New Roman"/>
            <w:color w:val="auto"/>
          </w:rPr>
          <w:t>://</w:t>
        </w:r>
        <w:r w:rsidRPr="00BC33BD">
          <w:rPr>
            <w:rStyle w:val="a3"/>
            <w:rFonts w:cs="Times New Roman"/>
            <w:color w:val="auto"/>
            <w:lang w:val="en-US"/>
          </w:rPr>
          <w:t>www</w:t>
        </w:r>
        <w:r w:rsidRPr="00BC33BD">
          <w:rPr>
            <w:rStyle w:val="a3"/>
            <w:rFonts w:cs="Times New Roman"/>
            <w:color w:val="auto"/>
          </w:rPr>
          <w:t>.</w:t>
        </w:r>
        <w:proofErr w:type="spellStart"/>
        <w:r w:rsidRPr="00BC33BD">
          <w:rPr>
            <w:rStyle w:val="a3"/>
            <w:rFonts w:cs="Times New Roman"/>
            <w:color w:val="auto"/>
            <w:lang w:val="en-US"/>
          </w:rPr>
          <w:t>belrus</w:t>
        </w:r>
        <w:proofErr w:type="spellEnd"/>
        <w:r w:rsidRPr="00BC33BD">
          <w:rPr>
            <w:rStyle w:val="a3"/>
            <w:rFonts w:cs="Times New Roman"/>
            <w:color w:val="auto"/>
          </w:rPr>
          <w:t>.</w:t>
        </w:r>
        <w:proofErr w:type="spellStart"/>
        <w:r w:rsidRPr="00BC33BD">
          <w:rPr>
            <w:rStyle w:val="a3"/>
            <w:rFonts w:cs="Times New Roman"/>
            <w:color w:val="auto"/>
            <w:lang w:val="en-US"/>
          </w:rPr>
          <w:t>ru</w:t>
        </w:r>
        <w:proofErr w:type="spellEnd"/>
        <w:r w:rsidRPr="00BC33BD">
          <w:rPr>
            <w:rStyle w:val="a3"/>
            <w:rFonts w:cs="Times New Roman"/>
            <w:color w:val="auto"/>
          </w:rPr>
          <w:t>/</w:t>
        </w:r>
        <w:r w:rsidRPr="00BC33BD">
          <w:rPr>
            <w:rStyle w:val="a3"/>
            <w:rFonts w:cs="Times New Roman"/>
            <w:color w:val="auto"/>
            <w:lang w:val="en-US"/>
          </w:rPr>
          <w:t>about</w:t>
        </w:r>
        <w:r w:rsidRPr="00BC33BD">
          <w:rPr>
            <w:rStyle w:val="a3"/>
            <w:rFonts w:cs="Times New Roman"/>
            <w:color w:val="auto"/>
          </w:rPr>
          <w:t>/</w:t>
        </w:r>
        <w:proofErr w:type="spellStart"/>
        <w:r w:rsidRPr="00BC33BD">
          <w:rPr>
            <w:rStyle w:val="a3"/>
            <w:rFonts w:cs="Times New Roman"/>
            <w:color w:val="auto"/>
            <w:lang w:val="en-US"/>
          </w:rPr>
          <w:t>istoki</w:t>
        </w:r>
        <w:proofErr w:type="spellEnd"/>
        <w:r w:rsidRPr="00BC33BD">
          <w:rPr>
            <w:rStyle w:val="a3"/>
            <w:rFonts w:cs="Times New Roman"/>
            <w:color w:val="auto"/>
          </w:rPr>
          <w:t>_</w:t>
        </w:r>
        <w:proofErr w:type="spellStart"/>
        <w:r w:rsidRPr="00BC33BD">
          <w:rPr>
            <w:rStyle w:val="a3"/>
            <w:rFonts w:cs="Times New Roman"/>
            <w:color w:val="auto"/>
            <w:lang w:val="en-US"/>
          </w:rPr>
          <w:t>parlamentarizma</w:t>
        </w:r>
        <w:proofErr w:type="spellEnd"/>
        <w:r w:rsidRPr="00BC33BD">
          <w:rPr>
            <w:rStyle w:val="a3"/>
            <w:rFonts w:cs="Times New Roman"/>
            <w:color w:val="auto"/>
          </w:rPr>
          <w:t>.</w:t>
        </w:r>
        <w:r w:rsidRPr="00BC33BD">
          <w:rPr>
            <w:rStyle w:val="a3"/>
            <w:rFonts w:cs="Times New Roman"/>
            <w:color w:val="auto"/>
            <w:lang w:val="en-US"/>
          </w:rPr>
          <w:t>html</w:t>
        </w:r>
      </w:hyperlink>
      <w:r w:rsidRPr="00BC33BD">
        <w:rPr>
          <w:rFonts w:cs="Times New Roman"/>
        </w:rPr>
        <w:t xml:space="preserve"> (дата обращения: 19.12.2016).</w:t>
      </w:r>
    </w:p>
  </w:footnote>
  <w:footnote w:id="159">
    <w:p w14:paraId="5937449F" w14:textId="77777777" w:rsidR="005B77DE" w:rsidRPr="00BC33BD" w:rsidRDefault="005B77DE" w:rsidP="00EB18ED">
      <w:pPr>
        <w:pStyle w:val="a4"/>
        <w:tabs>
          <w:tab w:val="left" w:pos="284"/>
        </w:tabs>
        <w:contextualSpacing/>
        <w:jc w:val="both"/>
        <w:rPr>
          <w:rFonts w:cs="Times New Roman"/>
        </w:rPr>
      </w:pPr>
      <w:r w:rsidRPr="00BC33BD">
        <w:rPr>
          <w:rStyle w:val="a7"/>
          <w:rFonts w:cs="Times New Roman"/>
        </w:rPr>
        <w:footnoteRef/>
      </w:r>
      <w:r w:rsidRPr="00BC33BD">
        <w:rPr>
          <w:rFonts w:cs="Times New Roman"/>
        </w:rPr>
        <w:t xml:space="preserve"> </w:t>
      </w:r>
      <w:proofErr w:type="spellStart"/>
      <w:r w:rsidRPr="00BC33BD">
        <w:rPr>
          <w:rFonts w:cs="Times New Roman"/>
        </w:rPr>
        <w:t>Забейворота</w:t>
      </w:r>
      <w:proofErr w:type="spellEnd"/>
      <w:r w:rsidRPr="00BC33BD">
        <w:rPr>
          <w:rFonts w:cs="Times New Roman"/>
        </w:rPr>
        <w:t xml:space="preserve"> А. Институты парламента в российско-белорусской интеграции</w:t>
      </w:r>
      <w:proofErr w:type="gramStart"/>
      <w:r w:rsidRPr="00BC33BD">
        <w:rPr>
          <w:rFonts w:cs="Times New Roman"/>
        </w:rPr>
        <w:t>. :</w:t>
      </w:r>
      <w:proofErr w:type="gramEnd"/>
      <w:r w:rsidRPr="00BC33BD">
        <w:rPr>
          <w:rFonts w:cs="Times New Roman"/>
        </w:rPr>
        <w:t xml:space="preserve"> </w:t>
      </w:r>
      <w:proofErr w:type="spellStart"/>
      <w:r w:rsidRPr="00BC33BD">
        <w:rPr>
          <w:rFonts w:cs="Times New Roman"/>
        </w:rPr>
        <w:t>Дис</w:t>
      </w:r>
      <w:proofErr w:type="spellEnd"/>
      <w:r w:rsidRPr="00BC33BD">
        <w:rPr>
          <w:rFonts w:cs="Times New Roman"/>
        </w:rPr>
        <w:t xml:space="preserve">....к. юр. наук: 12.00.02. -  М., 2000. - 184 </w:t>
      </w:r>
      <w:r w:rsidRPr="00BC33BD">
        <w:rPr>
          <w:rFonts w:cs="Times New Roman"/>
          <w:lang w:val="en-US"/>
        </w:rPr>
        <w:t>c</w:t>
      </w:r>
      <w:r w:rsidRPr="00BC33BD">
        <w:rPr>
          <w:rFonts w:cs="Times New Roman"/>
        </w:rPr>
        <w:t>.</w:t>
      </w:r>
    </w:p>
  </w:footnote>
  <w:footnote w:id="160">
    <w:p w14:paraId="38506160" w14:textId="77777777" w:rsidR="005B77DE" w:rsidRPr="00BC33BD" w:rsidRDefault="005B77DE" w:rsidP="00EB18ED">
      <w:pPr>
        <w:pStyle w:val="a4"/>
        <w:tabs>
          <w:tab w:val="left" w:pos="284"/>
        </w:tabs>
        <w:contextualSpacing/>
        <w:jc w:val="both"/>
        <w:rPr>
          <w:rFonts w:cs="Times New Roman"/>
        </w:rPr>
      </w:pPr>
      <w:r w:rsidRPr="00BC33BD">
        <w:rPr>
          <w:rStyle w:val="a7"/>
          <w:rFonts w:cs="Times New Roman"/>
        </w:rPr>
        <w:footnoteRef/>
      </w:r>
      <w:r w:rsidRPr="00BC33BD">
        <w:rPr>
          <w:rFonts w:cs="Times New Roman"/>
        </w:rPr>
        <w:t xml:space="preserve"> Устав Союза Беларуси и России от 2 апреля 1997г.// Парламентское Собрание Союза Беларуси и России. Официальный сайт. </w:t>
      </w:r>
      <w:proofErr w:type="gramStart"/>
      <w:r w:rsidRPr="00BC33BD">
        <w:rPr>
          <w:rFonts w:cs="Times New Roman"/>
          <w:lang w:val="en-US"/>
        </w:rPr>
        <w:t>URL</w:t>
      </w:r>
      <w:r w:rsidRPr="00BC33BD">
        <w:rPr>
          <w:rFonts w:cs="Times New Roman"/>
        </w:rPr>
        <w:t>.:</w:t>
      </w:r>
      <w:proofErr w:type="gramEnd"/>
      <w:r w:rsidRPr="00BC33BD">
        <w:rPr>
          <w:rFonts w:cs="Times New Roman"/>
        </w:rPr>
        <w:t xml:space="preserve"> </w:t>
      </w:r>
      <w:hyperlink r:id="rId37" w:history="1">
        <w:r w:rsidRPr="00BC33BD">
          <w:rPr>
            <w:rStyle w:val="a3"/>
            <w:rFonts w:cs="Times New Roman"/>
            <w:color w:val="auto"/>
            <w:lang w:val="en-US"/>
          </w:rPr>
          <w:t>http</w:t>
        </w:r>
        <w:r w:rsidRPr="00BC33BD">
          <w:rPr>
            <w:rStyle w:val="a3"/>
            <w:rFonts w:cs="Times New Roman"/>
            <w:color w:val="auto"/>
          </w:rPr>
          <w:t>://</w:t>
        </w:r>
        <w:r w:rsidRPr="00BC33BD">
          <w:rPr>
            <w:rStyle w:val="a3"/>
            <w:rFonts w:cs="Times New Roman"/>
            <w:color w:val="auto"/>
            <w:lang w:val="en-US"/>
          </w:rPr>
          <w:t>www</w:t>
        </w:r>
        <w:r w:rsidRPr="00BC33BD">
          <w:rPr>
            <w:rStyle w:val="a3"/>
            <w:rFonts w:cs="Times New Roman"/>
            <w:color w:val="auto"/>
          </w:rPr>
          <w:t>.</w:t>
        </w:r>
        <w:proofErr w:type="spellStart"/>
        <w:r w:rsidRPr="00BC33BD">
          <w:rPr>
            <w:rStyle w:val="a3"/>
            <w:rFonts w:cs="Times New Roman"/>
            <w:color w:val="auto"/>
            <w:lang w:val="en-US"/>
          </w:rPr>
          <w:t>belrus</w:t>
        </w:r>
        <w:proofErr w:type="spellEnd"/>
        <w:r w:rsidRPr="00BC33BD">
          <w:rPr>
            <w:rStyle w:val="a3"/>
            <w:rFonts w:cs="Times New Roman"/>
            <w:color w:val="auto"/>
          </w:rPr>
          <w:t>.</w:t>
        </w:r>
        <w:proofErr w:type="spellStart"/>
        <w:r w:rsidRPr="00BC33BD">
          <w:rPr>
            <w:rStyle w:val="a3"/>
            <w:rFonts w:cs="Times New Roman"/>
            <w:color w:val="auto"/>
            <w:lang w:val="en-US"/>
          </w:rPr>
          <w:t>ru</w:t>
        </w:r>
        <w:proofErr w:type="spellEnd"/>
        <w:r w:rsidRPr="00BC33BD">
          <w:rPr>
            <w:rStyle w:val="a3"/>
            <w:rFonts w:cs="Times New Roman"/>
            <w:color w:val="auto"/>
          </w:rPr>
          <w:t>/</w:t>
        </w:r>
        <w:r w:rsidRPr="00BC33BD">
          <w:rPr>
            <w:rStyle w:val="a3"/>
            <w:rFonts w:cs="Times New Roman"/>
            <w:color w:val="auto"/>
            <w:lang w:val="en-US"/>
          </w:rPr>
          <w:t>law</w:t>
        </w:r>
        <w:r w:rsidRPr="00BC33BD">
          <w:rPr>
            <w:rStyle w:val="a3"/>
            <w:rFonts w:cs="Times New Roman"/>
            <w:color w:val="auto"/>
          </w:rPr>
          <w:t>/</w:t>
        </w:r>
        <w:r w:rsidRPr="00BC33BD">
          <w:rPr>
            <w:rStyle w:val="a3"/>
            <w:rFonts w:cs="Times New Roman"/>
            <w:color w:val="auto"/>
            <w:lang w:val="en-US"/>
          </w:rPr>
          <w:t>act</w:t>
        </w:r>
        <w:r w:rsidRPr="00BC33BD">
          <w:rPr>
            <w:rStyle w:val="a3"/>
            <w:rFonts w:cs="Times New Roman"/>
            <w:color w:val="auto"/>
          </w:rPr>
          <w:t>/</w:t>
        </w:r>
        <w:proofErr w:type="spellStart"/>
        <w:r w:rsidRPr="00BC33BD">
          <w:rPr>
            <w:rStyle w:val="a3"/>
            <w:rFonts w:cs="Times New Roman"/>
            <w:color w:val="auto"/>
            <w:lang w:val="en-US"/>
          </w:rPr>
          <w:t>dokumentyi</w:t>
        </w:r>
        <w:proofErr w:type="spellEnd"/>
        <w:r w:rsidRPr="00BC33BD">
          <w:rPr>
            <w:rStyle w:val="a3"/>
            <w:rFonts w:cs="Times New Roman"/>
            <w:color w:val="auto"/>
          </w:rPr>
          <w:t>_</w:t>
        </w:r>
        <w:proofErr w:type="spellStart"/>
        <w:r w:rsidRPr="00BC33BD">
          <w:rPr>
            <w:rStyle w:val="a3"/>
            <w:rFonts w:cs="Times New Roman"/>
            <w:color w:val="auto"/>
            <w:lang w:val="en-US"/>
          </w:rPr>
          <w:t>opredelyayuchie</w:t>
        </w:r>
        <w:proofErr w:type="spellEnd"/>
        <w:r w:rsidRPr="00BC33BD">
          <w:rPr>
            <w:rStyle w:val="a3"/>
            <w:rFonts w:cs="Times New Roman"/>
            <w:color w:val="auto"/>
          </w:rPr>
          <w:t>_</w:t>
        </w:r>
        <w:proofErr w:type="spellStart"/>
        <w:r w:rsidRPr="00BC33BD">
          <w:rPr>
            <w:rStyle w:val="a3"/>
            <w:rFonts w:cs="Times New Roman"/>
            <w:color w:val="auto"/>
            <w:lang w:val="en-US"/>
          </w:rPr>
          <w:t>osnov</w:t>
        </w:r>
        <w:proofErr w:type="spellEnd"/>
        <w:r w:rsidRPr="00BC33BD">
          <w:rPr>
            <w:rStyle w:val="a3"/>
            <w:rFonts w:cs="Times New Roman"/>
            <w:color w:val="auto"/>
          </w:rPr>
          <w:t>/</w:t>
        </w:r>
        <w:proofErr w:type="spellStart"/>
        <w:r w:rsidRPr="00BC33BD">
          <w:rPr>
            <w:rStyle w:val="a3"/>
            <w:rFonts w:cs="Times New Roman"/>
            <w:color w:val="auto"/>
            <w:lang w:val="en-US"/>
          </w:rPr>
          <w:t>ustav</w:t>
        </w:r>
        <w:proofErr w:type="spellEnd"/>
        <w:r w:rsidRPr="00BC33BD">
          <w:rPr>
            <w:rStyle w:val="a3"/>
            <w:rFonts w:cs="Times New Roman"/>
            <w:color w:val="auto"/>
          </w:rPr>
          <w:t>_</w:t>
        </w:r>
        <w:r w:rsidRPr="00BC33BD">
          <w:rPr>
            <w:rStyle w:val="a3"/>
            <w:rFonts w:cs="Times New Roman"/>
            <w:color w:val="auto"/>
            <w:lang w:val="en-US"/>
          </w:rPr>
          <w:t>k</w:t>
        </w:r>
        <w:r w:rsidRPr="00BC33BD">
          <w:rPr>
            <w:rStyle w:val="a3"/>
            <w:rFonts w:cs="Times New Roman"/>
            <w:color w:val="auto"/>
          </w:rPr>
          <w:t>_</w:t>
        </w:r>
        <w:proofErr w:type="spellStart"/>
        <w:r w:rsidRPr="00BC33BD">
          <w:rPr>
            <w:rStyle w:val="a3"/>
            <w:rFonts w:cs="Times New Roman"/>
            <w:color w:val="auto"/>
            <w:lang w:val="en-US"/>
          </w:rPr>
          <w:t>dogovoru</w:t>
        </w:r>
        <w:proofErr w:type="spellEnd"/>
        <w:r w:rsidRPr="00BC33BD">
          <w:rPr>
            <w:rStyle w:val="a3"/>
            <w:rFonts w:cs="Times New Roman"/>
            <w:color w:val="auto"/>
          </w:rPr>
          <w:t>_</w:t>
        </w:r>
        <w:r w:rsidRPr="00BC33BD">
          <w:rPr>
            <w:rStyle w:val="a3"/>
            <w:rFonts w:cs="Times New Roman"/>
            <w:color w:val="auto"/>
            <w:lang w:val="en-US"/>
          </w:rPr>
          <w:t>o</w:t>
        </w:r>
        <w:r w:rsidRPr="00BC33BD">
          <w:rPr>
            <w:rStyle w:val="a3"/>
            <w:rFonts w:cs="Times New Roman"/>
            <w:color w:val="auto"/>
          </w:rPr>
          <w:t>_</w:t>
        </w:r>
        <w:proofErr w:type="spellStart"/>
        <w:r w:rsidRPr="00BC33BD">
          <w:rPr>
            <w:rStyle w:val="a3"/>
            <w:rFonts w:cs="Times New Roman"/>
            <w:color w:val="auto"/>
            <w:lang w:val="en-US"/>
          </w:rPr>
          <w:t>soyuze</w:t>
        </w:r>
        <w:proofErr w:type="spellEnd"/>
        <w:r w:rsidRPr="00BC33BD">
          <w:rPr>
            <w:rStyle w:val="a3"/>
            <w:rFonts w:cs="Times New Roman"/>
            <w:color w:val="auto"/>
          </w:rPr>
          <w:t>_</w:t>
        </w:r>
        <w:proofErr w:type="spellStart"/>
        <w:r w:rsidRPr="00BC33BD">
          <w:rPr>
            <w:rStyle w:val="a3"/>
            <w:rFonts w:cs="Times New Roman"/>
            <w:color w:val="auto"/>
            <w:lang w:val="en-US"/>
          </w:rPr>
          <w:t>belaru</w:t>
        </w:r>
        <w:proofErr w:type="spellEnd"/>
        <w:r w:rsidRPr="00BC33BD">
          <w:rPr>
            <w:rStyle w:val="a3"/>
            <w:rFonts w:cs="Times New Roman"/>
            <w:color w:val="auto"/>
          </w:rPr>
          <w:t>/</w:t>
        </w:r>
        <w:proofErr w:type="spellStart"/>
        <w:r w:rsidRPr="00BC33BD">
          <w:rPr>
            <w:rStyle w:val="a3"/>
            <w:rFonts w:cs="Times New Roman"/>
            <w:color w:val="auto"/>
            <w:lang w:val="en-US"/>
          </w:rPr>
          <w:t>parlamentskoe</w:t>
        </w:r>
        <w:proofErr w:type="spellEnd"/>
        <w:r w:rsidRPr="00BC33BD">
          <w:rPr>
            <w:rStyle w:val="a3"/>
            <w:rFonts w:cs="Times New Roman"/>
            <w:color w:val="auto"/>
          </w:rPr>
          <w:t>_</w:t>
        </w:r>
        <w:proofErr w:type="spellStart"/>
        <w:r w:rsidRPr="00BC33BD">
          <w:rPr>
            <w:rStyle w:val="a3"/>
            <w:rFonts w:cs="Times New Roman"/>
            <w:color w:val="auto"/>
            <w:lang w:val="en-US"/>
          </w:rPr>
          <w:t>sobranie</w:t>
        </w:r>
        <w:proofErr w:type="spellEnd"/>
        <w:r w:rsidRPr="00BC33BD">
          <w:rPr>
            <w:rStyle w:val="a3"/>
            <w:rFonts w:cs="Times New Roman"/>
            <w:color w:val="auto"/>
          </w:rPr>
          <w:t>_</w:t>
        </w:r>
        <w:proofErr w:type="spellStart"/>
        <w:r w:rsidRPr="00BC33BD">
          <w:rPr>
            <w:rStyle w:val="a3"/>
            <w:rFonts w:cs="Times New Roman"/>
            <w:color w:val="auto"/>
            <w:lang w:val="en-US"/>
          </w:rPr>
          <w:t>soyuza</w:t>
        </w:r>
        <w:proofErr w:type="spellEnd"/>
        <w:r w:rsidRPr="00BC33BD">
          <w:rPr>
            <w:rStyle w:val="a3"/>
            <w:rFonts w:cs="Times New Roman"/>
            <w:color w:val="auto"/>
          </w:rPr>
          <w:t>.</w:t>
        </w:r>
        <w:r w:rsidRPr="00BC33BD">
          <w:rPr>
            <w:rStyle w:val="a3"/>
            <w:rFonts w:cs="Times New Roman"/>
            <w:color w:val="auto"/>
            <w:lang w:val="en-US"/>
          </w:rPr>
          <w:t>html</w:t>
        </w:r>
      </w:hyperlink>
      <w:r w:rsidRPr="00BC33BD">
        <w:rPr>
          <w:rFonts w:cs="Times New Roman"/>
        </w:rPr>
        <w:t xml:space="preserve"> (дата обращения: 22.12.2016).</w:t>
      </w:r>
    </w:p>
  </w:footnote>
  <w:footnote w:id="161">
    <w:p w14:paraId="7EB48300" w14:textId="77777777" w:rsidR="005B77DE" w:rsidRPr="00BC33BD" w:rsidRDefault="005B77DE" w:rsidP="00EB18ED">
      <w:pPr>
        <w:pStyle w:val="a4"/>
        <w:tabs>
          <w:tab w:val="left" w:pos="284"/>
        </w:tabs>
        <w:contextualSpacing/>
        <w:jc w:val="both"/>
        <w:rPr>
          <w:rFonts w:cs="Times New Roman"/>
        </w:rPr>
      </w:pPr>
      <w:r w:rsidRPr="00BC33BD">
        <w:rPr>
          <w:rStyle w:val="a7"/>
          <w:rFonts w:cs="Times New Roman"/>
        </w:rPr>
        <w:footnoteRef/>
      </w:r>
      <w:r w:rsidRPr="00BC33BD">
        <w:rPr>
          <w:rFonts w:cs="Times New Roman"/>
        </w:rPr>
        <w:t xml:space="preserve"> Регламент Парламентского Собрания Союза Беларуси и России от 13 июня 1997г.// Информационный портал “БУСЕЛ” ”. </w:t>
      </w:r>
      <w:proofErr w:type="gramStart"/>
      <w:r w:rsidRPr="00BC33BD">
        <w:rPr>
          <w:rFonts w:cs="Times New Roman"/>
          <w:lang w:val="en-US"/>
        </w:rPr>
        <w:t>URL</w:t>
      </w:r>
      <w:r w:rsidRPr="00BC33BD">
        <w:rPr>
          <w:rFonts w:cs="Times New Roman"/>
        </w:rPr>
        <w:t>.:</w:t>
      </w:r>
      <w:proofErr w:type="gramEnd"/>
      <w:r w:rsidRPr="00BC33BD">
        <w:rPr>
          <w:rFonts w:cs="Times New Roman"/>
        </w:rPr>
        <w:t xml:space="preserve"> </w:t>
      </w:r>
      <w:hyperlink r:id="rId38" w:history="1">
        <w:r w:rsidRPr="00BC33BD">
          <w:rPr>
            <w:rStyle w:val="a3"/>
            <w:rFonts w:cs="Times New Roman"/>
            <w:color w:val="auto"/>
            <w:lang w:val="en-US"/>
          </w:rPr>
          <w:t>http</w:t>
        </w:r>
        <w:r w:rsidRPr="00BC33BD">
          <w:rPr>
            <w:rStyle w:val="a3"/>
            <w:rFonts w:cs="Times New Roman"/>
            <w:color w:val="auto"/>
          </w:rPr>
          <w:t>://</w:t>
        </w:r>
        <w:r w:rsidRPr="00BC33BD">
          <w:rPr>
            <w:rStyle w:val="a3"/>
            <w:rFonts w:cs="Times New Roman"/>
            <w:color w:val="auto"/>
            <w:lang w:val="en-US"/>
          </w:rPr>
          <w:t>www</w:t>
        </w:r>
        <w:r w:rsidRPr="00BC33BD">
          <w:rPr>
            <w:rStyle w:val="a3"/>
            <w:rFonts w:cs="Times New Roman"/>
            <w:color w:val="auto"/>
          </w:rPr>
          <w:t>.</w:t>
        </w:r>
        <w:proofErr w:type="spellStart"/>
        <w:r w:rsidRPr="00BC33BD">
          <w:rPr>
            <w:rStyle w:val="a3"/>
            <w:rFonts w:cs="Times New Roman"/>
            <w:color w:val="auto"/>
            <w:lang w:val="en-US"/>
          </w:rPr>
          <w:t>busel</w:t>
        </w:r>
        <w:proofErr w:type="spellEnd"/>
        <w:r w:rsidRPr="00BC33BD">
          <w:rPr>
            <w:rStyle w:val="a3"/>
            <w:rFonts w:cs="Times New Roman"/>
            <w:color w:val="auto"/>
          </w:rPr>
          <w:t>.</w:t>
        </w:r>
        <w:r w:rsidRPr="00BC33BD">
          <w:rPr>
            <w:rStyle w:val="a3"/>
            <w:rFonts w:cs="Times New Roman"/>
            <w:color w:val="auto"/>
            <w:lang w:val="en-US"/>
          </w:rPr>
          <w:t>org</w:t>
        </w:r>
        <w:r w:rsidRPr="00BC33BD">
          <w:rPr>
            <w:rStyle w:val="a3"/>
            <w:rFonts w:cs="Times New Roman"/>
            <w:color w:val="auto"/>
          </w:rPr>
          <w:t>/</w:t>
        </w:r>
        <w:r w:rsidRPr="00BC33BD">
          <w:rPr>
            <w:rStyle w:val="a3"/>
            <w:rFonts w:cs="Times New Roman"/>
            <w:color w:val="auto"/>
            <w:lang w:val="en-US"/>
          </w:rPr>
          <w:t>texts</w:t>
        </w:r>
        <w:r w:rsidRPr="00BC33BD">
          <w:rPr>
            <w:rStyle w:val="a3"/>
            <w:rFonts w:cs="Times New Roman"/>
            <w:color w:val="auto"/>
          </w:rPr>
          <w:t>/</w:t>
        </w:r>
        <w:r w:rsidRPr="00BC33BD">
          <w:rPr>
            <w:rStyle w:val="a3"/>
            <w:rFonts w:cs="Times New Roman"/>
            <w:color w:val="auto"/>
            <w:lang w:val="en-US"/>
          </w:rPr>
          <w:t>cat</w:t>
        </w:r>
        <w:r w:rsidRPr="00BC33BD">
          <w:rPr>
            <w:rStyle w:val="a3"/>
            <w:rFonts w:cs="Times New Roman"/>
            <w:color w:val="auto"/>
          </w:rPr>
          <w:t>9</w:t>
        </w:r>
        <w:proofErr w:type="spellStart"/>
        <w:r w:rsidRPr="00BC33BD">
          <w:rPr>
            <w:rStyle w:val="a3"/>
            <w:rFonts w:cs="Times New Roman"/>
            <w:color w:val="auto"/>
            <w:lang w:val="en-US"/>
          </w:rPr>
          <w:t>ux</w:t>
        </w:r>
        <w:proofErr w:type="spellEnd"/>
        <w:r w:rsidRPr="00BC33BD">
          <w:rPr>
            <w:rStyle w:val="a3"/>
            <w:rFonts w:cs="Times New Roman"/>
            <w:color w:val="auto"/>
          </w:rPr>
          <w:t>/</w:t>
        </w:r>
        <w:r w:rsidRPr="00BC33BD">
          <w:rPr>
            <w:rStyle w:val="a3"/>
            <w:rFonts w:cs="Times New Roman"/>
            <w:color w:val="auto"/>
            <w:lang w:val="en-US"/>
          </w:rPr>
          <w:t>id</w:t>
        </w:r>
        <w:r w:rsidRPr="00BC33BD">
          <w:rPr>
            <w:rStyle w:val="a3"/>
            <w:rFonts w:cs="Times New Roman"/>
            <w:color w:val="auto"/>
          </w:rPr>
          <w:t>5</w:t>
        </w:r>
        <w:proofErr w:type="spellStart"/>
        <w:r w:rsidRPr="00BC33BD">
          <w:rPr>
            <w:rStyle w:val="a3"/>
            <w:rFonts w:cs="Times New Roman"/>
            <w:color w:val="auto"/>
            <w:lang w:val="en-US"/>
          </w:rPr>
          <w:t>cwmyer</w:t>
        </w:r>
        <w:proofErr w:type="spellEnd"/>
        <w:r w:rsidRPr="00BC33BD">
          <w:rPr>
            <w:rStyle w:val="a3"/>
            <w:rFonts w:cs="Times New Roman"/>
            <w:color w:val="auto"/>
          </w:rPr>
          <w:t>.</w:t>
        </w:r>
        <w:proofErr w:type="spellStart"/>
        <w:r w:rsidRPr="00BC33BD">
          <w:rPr>
            <w:rStyle w:val="a3"/>
            <w:rFonts w:cs="Times New Roman"/>
            <w:color w:val="auto"/>
            <w:lang w:val="en-US"/>
          </w:rPr>
          <w:t>htm</w:t>
        </w:r>
        <w:proofErr w:type="spellEnd"/>
      </w:hyperlink>
      <w:r w:rsidRPr="00BC33BD">
        <w:rPr>
          <w:rFonts w:cs="Times New Roman"/>
        </w:rPr>
        <w:t xml:space="preserve"> (дата обращения: 22.12.2016).</w:t>
      </w:r>
    </w:p>
  </w:footnote>
  <w:footnote w:id="162">
    <w:p w14:paraId="6E12A31D" w14:textId="77777777" w:rsidR="005B77DE" w:rsidRPr="00BC33BD" w:rsidRDefault="005B77DE" w:rsidP="00EB18ED">
      <w:pPr>
        <w:tabs>
          <w:tab w:val="left" w:pos="284"/>
        </w:tabs>
        <w:spacing w:after="0"/>
        <w:contextualSpacing/>
        <w:rPr>
          <w:rFonts w:cs="Times New Roman"/>
          <w:sz w:val="20"/>
          <w:szCs w:val="20"/>
        </w:rPr>
      </w:pPr>
      <w:r w:rsidRPr="00BC33BD">
        <w:rPr>
          <w:rStyle w:val="a7"/>
          <w:rFonts w:cs="Times New Roman"/>
          <w:sz w:val="20"/>
          <w:szCs w:val="20"/>
        </w:rPr>
        <w:footnoteRef/>
      </w:r>
      <w:r w:rsidRPr="00BC33BD">
        <w:rPr>
          <w:rFonts w:cs="Times New Roman"/>
          <w:sz w:val="20"/>
          <w:szCs w:val="20"/>
        </w:rPr>
        <w:t xml:space="preserve">Постановление Парламентского Собрания Союза Беларуси и России от 4 ноября 1997 г. № </w:t>
      </w:r>
      <w:r w:rsidRPr="00BC33BD">
        <w:rPr>
          <w:rFonts w:cs="Times New Roman"/>
          <w:sz w:val="20"/>
          <w:szCs w:val="20"/>
          <w:lang w:val="en-US"/>
        </w:rPr>
        <w:t>VI</w:t>
      </w:r>
      <w:r w:rsidRPr="00BC33BD">
        <w:rPr>
          <w:rFonts w:cs="Times New Roman"/>
          <w:sz w:val="20"/>
          <w:szCs w:val="20"/>
        </w:rPr>
        <w:t>-</w:t>
      </w:r>
      <w:r w:rsidRPr="00BC33BD">
        <w:rPr>
          <w:rFonts w:cs="Times New Roman"/>
          <w:sz w:val="20"/>
          <w:szCs w:val="20"/>
          <w:lang w:val="en-US"/>
        </w:rPr>
        <w:t>VIII</w:t>
      </w:r>
      <w:r w:rsidRPr="00BC33BD">
        <w:rPr>
          <w:rFonts w:cs="Times New Roman"/>
          <w:sz w:val="20"/>
          <w:szCs w:val="20"/>
        </w:rPr>
        <w:t xml:space="preserve"> О проекте закона Союза Беларуси и России «О статусе депутата Парламентского Собрания Союза Беларуси и </w:t>
      </w:r>
      <w:proofErr w:type="gramStart"/>
      <w:r w:rsidRPr="00BC33BD">
        <w:rPr>
          <w:rFonts w:cs="Times New Roman"/>
          <w:sz w:val="20"/>
          <w:szCs w:val="20"/>
        </w:rPr>
        <w:t>России»/</w:t>
      </w:r>
      <w:proofErr w:type="gramEnd"/>
      <w:r w:rsidRPr="00BC33BD">
        <w:rPr>
          <w:rFonts w:cs="Times New Roman"/>
          <w:sz w:val="20"/>
          <w:szCs w:val="20"/>
        </w:rPr>
        <w:t xml:space="preserve">/ Информационный портал “БУСЕЛ” ”. </w:t>
      </w:r>
      <w:proofErr w:type="gramStart"/>
      <w:r w:rsidRPr="00BC33BD">
        <w:rPr>
          <w:rFonts w:cs="Times New Roman"/>
          <w:sz w:val="20"/>
          <w:szCs w:val="20"/>
          <w:lang w:val="en-US"/>
        </w:rPr>
        <w:t>URL</w:t>
      </w:r>
      <w:r w:rsidRPr="00BC33BD">
        <w:rPr>
          <w:rFonts w:cs="Times New Roman"/>
          <w:sz w:val="20"/>
          <w:szCs w:val="20"/>
        </w:rPr>
        <w:t>.:</w:t>
      </w:r>
      <w:proofErr w:type="gramEnd"/>
      <w:r w:rsidRPr="00BC33BD">
        <w:rPr>
          <w:rFonts w:cs="Times New Roman"/>
          <w:sz w:val="20"/>
          <w:szCs w:val="20"/>
        </w:rPr>
        <w:t xml:space="preserve"> </w:t>
      </w:r>
      <w:hyperlink r:id="rId39" w:history="1">
        <w:r w:rsidRPr="00BC33BD">
          <w:rPr>
            <w:rStyle w:val="a3"/>
            <w:rFonts w:cs="Times New Roman"/>
            <w:color w:val="auto"/>
            <w:sz w:val="20"/>
            <w:szCs w:val="20"/>
            <w:lang w:val="en-US"/>
          </w:rPr>
          <w:t>http</w:t>
        </w:r>
        <w:r w:rsidRPr="00BC33BD">
          <w:rPr>
            <w:rStyle w:val="a3"/>
            <w:rFonts w:cs="Times New Roman"/>
            <w:color w:val="auto"/>
            <w:sz w:val="20"/>
            <w:szCs w:val="20"/>
          </w:rPr>
          <w:t>://</w:t>
        </w:r>
        <w:r w:rsidRPr="00BC33BD">
          <w:rPr>
            <w:rStyle w:val="a3"/>
            <w:rFonts w:cs="Times New Roman"/>
            <w:color w:val="auto"/>
            <w:sz w:val="20"/>
            <w:szCs w:val="20"/>
            <w:lang w:val="en-US"/>
          </w:rPr>
          <w:t>www</w:t>
        </w:r>
        <w:r w:rsidRPr="00BC33BD">
          <w:rPr>
            <w:rStyle w:val="a3"/>
            <w:rFonts w:cs="Times New Roman"/>
            <w:color w:val="auto"/>
            <w:sz w:val="20"/>
            <w:szCs w:val="20"/>
          </w:rPr>
          <w:t>.</w:t>
        </w:r>
        <w:proofErr w:type="spellStart"/>
        <w:r w:rsidRPr="00BC33BD">
          <w:rPr>
            <w:rStyle w:val="a3"/>
            <w:rFonts w:cs="Times New Roman"/>
            <w:color w:val="auto"/>
            <w:sz w:val="20"/>
            <w:szCs w:val="20"/>
            <w:lang w:val="en-US"/>
          </w:rPr>
          <w:t>busel</w:t>
        </w:r>
        <w:proofErr w:type="spellEnd"/>
        <w:r w:rsidRPr="00BC33BD">
          <w:rPr>
            <w:rStyle w:val="a3"/>
            <w:rFonts w:cs="Times New Roman"/>
            <w:color w:val="auto"/>
            <w:sz w:val="20"/>
            <w:szCs w:val="20"/>
          </w:rPr>
          <w:t>.</w:t>
        </w:r>
        <w:r w:rsidRPr="00BC33BD">
          <w:rPr>
            <w:rStyle w:val="a3"/>
            <w:rFonts w:cs="Times New Roman"/>
            <w:color w:val="auto"/>
            <w:sz w:val="20"/>
            <w:szCs w:val="20"/>
            <w:lang w:val="en-US"/>
          </w:rPr>
          <w:t>org</w:t>
        </w:r>
        <w:r w:rsidRPr="00BC33BD">
          <w:rPr>
            <w:rStyle w:val="a3"/>
            <w:rFonts w:cs="Times New Roman"/>
            <w:color w:val="auto"/>
            <w:sz w:val="20"/>
            <w:szCs w:val="20"/>
          </w:rPr>
          <w:t>/</w:t>
        </w:r>
        <w:r w:rsidRPr="00BC33BD">
          <w:rPr>
            <w:rStyle w:val="a3"/>
            <w:rFonts w:cs="Times New Roman"/>
            <w:color w:val="auto"/>
            <w:sz w:val="20"/>
            <w:szCs w:val="20"/>
            <w:lang w:val="en-US"/>
          </w:rPr>
          <w:t>texts</w:t>
        </w:r>
        <w:r w:rsidRPr="00BC33BD">
          <w:rPr>
            <w:rStyle w:val="a3"/>
            <w:rFonts w:cs="Times New Roman"/>
            <w:color w:val="auto"/>
            <w:sz w:val="20"/>
            <w:szCs w:val="20"/>
          </w:rPr>
          <w:t>/</w:t>
        </w:r>
        <w:r w:rsidRPr="00BC33BD">
          <w:rPr>
            <w:rStyle w:val="a3"/>
            <w:rFonts w:cs="Times New Roman"/>
            <w:color w:val="auto"/>
            <w:sz w:val="20"/>
            <w:szCs w:val="20"/>
            <w:lang w:val="en-US"/>
          </w:rPr>
          <w:t>cat</w:t>
        </w:r>
        <w:r w:rsidRPr="00BC33BD">
          <w:rPr>
            <w:rStyle w:val="a3"/>
            <w:rFonts w:cs="Times New Roman"/>
            <w:color w:val="auto"/>
            <w:sz w:val="20"/>
            <w:szCs w:val="20"/>
          </w:rPr>
          <w:t>9</w:t>
        </w:r>
        <w:proofErr w:type="spellStart"/>
        <w:r w:rsidRPr="00BC33BD">
          <w:rPr>
            <w:rStyle w:val="a3"/>
            <w:rFonts w:cs="Times New Roman"/>
            <w:color w:val="auto"/>
            <w:sz w:val="20"/>
            <w:szCs w:val="20"/>
            <w:lang w:val="en-US"/>
          </w:rPr>
          <w:t>ux</w:t>
        </w:r>
        <w:proofErr w:type="spellEnd"/>
        <w:r w:rsidRPr="00BC33BD">
          <w:rPr>
            <w:rStyle w:val="a3"/>
            <w:rFonts w:cs="Times New Roman"/>
            <w:color w:val="auto"/>
            <w:sz w:val="20"/>
            <w:szCs w:val="20"/>
          </w:rPr>
          <w:t>/</w:t>
        </w:r>
        <w:r w:rsidRPr="00BC33BD">
          <w:rPr>
            <w:rStyle w:val="a3"/>
            <w:rFonts w:cs="Times New Roman"/>
            <w:color w:val="auto"/>
            <w:sz w:val="20"/>
            <w:szCs w:val="20"/>
            <w:lang w:val="en-US"/>
          </w:rPr>
          <w:t>id</w:t>
        </w:r>
        <w:r w:rsidRPr="00BC33BD">
          <w:rPr>
            <w:rStyle w:val="a3"/>
            <w:rFonts w:cs="Times New Roman"/>
            <w:color w:val="auto"/>
            <w:sz w:val="20"/>
            <w:szCs w:val="20"/>
          </w:rPr>
          <w:t>5</w:t>
        </w:r>
        <w:proofErr w:type="spellStart"/>
        <w:r w:rsidRPr="00BC33BD">
          <w:rPr>
            <w:rStyle w:val="a3"/>
            <w:rFonts w:cs="Times New Roman"/>
            <w:color w:val="auto"/>
            <w:sz w:val="20"/>
            <w:szCs w:val="20"/>
            <w:lang w:val="en-US"/>
          </w:rPr>
          <w:t>cwpyus</w:t>
        </w:r>
        <w:proofErr w:type="spellEnd"/>
        <w:r w:rsidRPr="00BC33BD">
          <w:rPr>
            <w:rStyle w:val="a3"/>
            <w:rFonts w:cs="Times New Roman"/>
            <w:color w:val="auto"/>
            <w:sz w:val="20"/>
            <w:szCs w:val="20"/>
          </w:rPr>
          <w:t>.</w:t>
        </w:r>
        <w:proofErr w:type="spellStart"/>
        <w:r w:rsidRPr="00BC33BD">
          <w:rPr>
            <w:rStyle w:val="a3"/>
            <w:rFonts w:cs="Times New Roman"/>
            <w:color w:val="auto"/>
            <w:sz w:val="20"/>
            <w:szCs w:val="20"/>
            <w:lang w:val="en-US"/>
          </w:rPr>
          <w:t>htm</w:t>
        </w:r>
        <w:proofErr w:type="spellEnd"/>
      </w:hyperlink>
      <w:r w:rsidRPr="00BC33BD">
        <w:rPr>
          <w:rStyle w:val="a3"/>
          <w:rFonts w:cs="Times New Roman"/>
          <w:color w:val="auto"/>
          <w:sz w:val="20"/>
          <w:szCs w:val="20"/>
        </w:rPr>
        <w:t xml:space="preserve"> </w:t>
      </w:r>
      <w:r w:rsidRPr="00BC33BD">
        <w:rPr>
          <w:rFonts w:cs="Times New Roman"/>
          <w:sz w:val="20"/>
          <w:szCs w:val="20"/>
        </w:rPr>
        <w:t xml:space="preserve">(дата обращения: 22.12.2016). </w:t>
      </w:r>
    </w:p>
  </w:footnote>
  <w:footnote w:id="163">
    <w:p w14:paraId="5C088326" w14:textId="77777777" w:rsidR="005B77DE" w:rsidRPr="00BC33BD" w:rsidRDefault="005B77DE" w:rsidP="00EB18ED">
      <w:pPr>
        <w:pStyle w:val="a4"/>
        <w:tabs>
          <w:tab w:val="left" w:pos="284"/>
        </w:tabs>
        <w:contextualSpacing/>
        <w:jc w:val="both"/>
        <w:rPr>
          <w:rFonts w:cs="Times New Roman"/>
        </w:rPr>
      </w:pPr>
      <w:r w:rsidRPr="00BC33BD">
        <w:rPr>
          <w:rStyle w:val="a7"/>
          <w:rFonts w:cs="Times New Roman"/>
        </w:rPr>
        <w:footnoteRef/>
      </w:r>
      <w:r w:rsidRPr="00BC33BD">
        <w:rPr>
          <w:rFonts w:cs="Times New Roman"/>
        </w:rPr>
        <w:t xml:space="preserve"> Декларация о дальнейшем единении России и Беларуси// Информационно-аналитический портал Союзного государства. Официальный сайт. </w:t>
      </w:r>
      <w:proofErr w:type="gramStart"/>
      <w:r w:rsidRPr="00BC33BD">
        <w:rPr>
          <w:rFonts w:cs="Times New Roman"/>
          <w:lang w:val="en-US"/>
        </w:rPr>
        <w:t>URL</w:t>
      </w:r>
      <w:r w:rsidRPr="00BC33BD">
        <w:rPr>
          <w:rFonts w:cs="Times New Roman"/>
        </w:rPr>
        <w:t>.:</w:t>
      </w:r>
      <w:proofErr w:type="gramEnd"/>
      <w:r w:rsidRPr="00BC33BD">
        <w:rPr>
          <w:rFonts w:cs="Times New Roman"/>
        </w:rPr>
        <w:t xml:space="preserve">  </w:t>
      </w:r>
      <w:hyperlink r:id="rId40" w:history="1">
        <w:r w:rsidRPr="00BC33BD">
          <w:rPr>
            <w:rStyle w:val="a3"/>
            <w:rFonts w:cs="Times New Roman"/>
            <w:color w:val="auto"/>
            <w:lang w:val="en-US"/>
          </w:rPr>
          <w:t>http</w:t>
        </w:r>
        <w:r w:rsidRPr="00BC33BD">
          <w:rPr>
            <w:rStyle w:val="a3"/>
            <w:rFonts w:cs="Times New Roman"/>
            <w:color w:val="auto"/>
          </w:rPr>
          <w:t>://</w:t>
        </w:r>
        <w:r w:rsidRPr="00BC33BD">
          <w:rPr>
            <w:rStyle w:val="a3"/>
            <w:rFonts w:cs="Times New Roman"/>
            <w:color w:val="auto"/>
            <w:lang w:val="en-US"/>
          </w:rPr>
          <w:t>www</w:t>
        </w:r>
        <w:r w:rsidRPr="00BC33BD">
          <w:rPr>
            <w:rStyle w:val="a3"/>
            <w:rFonts w:cs="Times New Roman"/>
            <w:color w:val="auto"/>
          </w:rPr>
          <w:t>.</w:t>
        </w:r>
        <w:proofErr w:type="spellStart"/>
        <w:r w:rsidRPr="00BC33BD">
          <w:rPr>
            <w:rStyle w:val="a3"/>
            <w:rFonts w:cs="Times New Roman"/>
            <w:color w:val="auto"/>
            <w:lang w:val="en-US"/>
          </w:rPr>
          <w:t>soyuz</w:t>
        </w:r>
        <w:proofErr w:type="spellEnd"/>
        <w:r w:rsidRPr="00BC33BD">
          <w:rPr>
            <w:rStyle w:val="a3"/>
            <w:rFonts w:cs="Times New Roman"/>
            <w:color w:val="auto"/>
          </w:rPr>
          <w:t>.</w:t>
        </w:r>
        <w:r w:rsidRPr="00BC33BD">
          <w:rPr>
            <w:rStyle w:val="a3"/>
            <w:rFonts w:cs="Times New Roman"/>
            <w:color w:val="auto"/>
            <w:lang w:val="en-US"/>
          </w:rPr>
          <w:t>by</w:t>
        </w:r>
        <w:r w:rsidRPr="00BC33BD">
          <w:rPr>
            <w:rStyle w:val="a3"/>
            <w:rFonts w:cs="Times New Roman"/>
            <w:color w:val="auto"/>
          </w:rPr>
          <w:t>/</w:t>
        </w:r>
        <w:r w:rsidRPr="00BC33BD">
          <w:rPr>
            <w:rStyle w:val="a3"/>
            <w:rFonts w:cs="Times New Roman"/>
            <w:color w:val="auto"/>
            <w:lang w:val="en-US"/>
          </w:rPr>
          <w:t>about</w:t>
        </w:r>
        <w:r w:rsidRPr="00BC33BD">
          <w:rPr>
            <w:rStyle w:val="a3"/>
            <w:rFonts w:cs="Times New Roman"/>
            <w:color w:val="auto"/>
          </w:rPr>
          <w:t>/</w:t>
        </w:r>
        <w:r w:rsidRPr="00BC33BD">
          <w:rPr>
            <w:rStyle w:val="a3"/>
            <w:rFonts w:cs="Times New Roman"/>
            <w:color w:val="auto"/>
            <w:lang w:val="en-US"/>
          </w:rPr>
          <w:t>docs</w:t>
        </w:r>
        <w:r w:rsidRPr="00BC33BD">
          <w:rPr>
            <w:rStyle w:val="a3"/>
            <w:rFonts w:cs="Times New Roman"/>
            <w:color w:val="auto"/>
          </w:rPr>
          <w:t>/</w:t>
        </w:r>
        <w:r w:rsidRPr="00BC33BD">
          <w:rPr>
            <w:rStyle w:val="a3"/>
            <w:rFonts w:cs="Times New Roman"/>
            <w:color w:val="auto"/>
            <w:lang w:val="en-US"/>
          </w:rPr>
          <w:t>declare</w:t>
        </w:r>
        <w:r w:rsidRPr="00BC33BD">
          <w:rPr>
            <w:rStyle w:val="a3"/>
            <w:rFonts w:cs="Times New Roman"/>
            <w:color w:val="auto"/>
          </w:rPr>
          <w:t>/</w:t>
        </w:r>
      </w:hyperlink>
      <w:r w:rsidRPr="00BC33BD">
        <w:rPr>
          <w:rFonts w:cs="Times New Roman"/>
        </w:rPr>
        <w:t xml:space="preserve"> (дата обращения: 22.12.2016).</w:t>
      </w:r>
    </w:p>
  </w:footnote>
  <w:footnote w:id="164">
    <w:p w14:paraId="4D9C2D22" w14:textId="77777777" w:rsidR="005B77DE" w:rsidRPr="00BC33BD" w:rsidRDefault="005B77DE" w:rsidP="00EB18ED">
      <w:pPr>
        <w:pStyle w:val="a4"/>
        <w:tabs>
          <w:tab w:val="left" w:pos="284"/>
        </w:tabs>
        <w:contextualSpacing/>
        <w:jc w:val="both"/>
        <w:rPr>
          <w:rFonts w:cs="Times New Roman"/>
        </w:rPr>
      </w:pPr>
      <w:r w:rsidRPr="00BC33BD">
        <w:rPr>
          <w:rStyle w:val="a7"/>
          <w:rFonts w:cs="Times New Roman"/>
        </w:rPr>
        <w:footnoteRef/>
      </w:r>
      <w:r w:rsidRPr="00BC33BD">
        <w:rPr>
          <w:rFonts w:cs="Times New Roman"/>
        </w:rPr>
        <w:t xml:space="preserve"> </w:t>
      </w:r>
      <w:proofErr w:type="spellStart"/>
      <w:r w:rsidRPr="00BC33BD">
        <w:rPr>
          <w:rFonts w:cs="Times New Roman"/>
        </w:rPr>
        <w:t>Забейворота</w:t>
      </w:r>
      <w:proofErr w:type="spellEnd"/>
      <w:r w:rsidRPr="00BC33BD">
        <w:rPr>
          <w:rFonts w:cs="Times New Roman"/>
        </w:rPr>
        <w:t xml:space="preserve"> А. Институты парламента в российско-белорусской интеграции</w:t>
      </w:r>
      <w:proofErr w:type="gramStart"/>
      <w:r w:rsidRPr="00BC33BD">
        <w:rPr>
          <w:rFonts w:cs="Times New Roman"/>
        </w:rPr>
        <w:t>. :</w:t>
      </w:r>
      <w:proofErr w:type="gramEnd"/>
      <w:r w:rsidRPr="00BC33BD">
        <w:rPr>
          <w:rFonts w:cs="Times New Roman"/>
        </w:rPr>
        <w:t xml:space="preserve"> </w:t>
      </w:r>
      <w:proofErr w:type="spellStart"/>
      <w:r w:rsidRPr="00BC33BD">
        <w:rPr>
          <w:rFonts w:cs="Times New Roman"/>
        </w:rPr>
        <w:t>Дис</w:t>
      </w:r>
      <w:proofErr w:type="spellEnd"/>
      <w:r w:rsidRPr="00BC33BD">
        <w:rPr>
          <w:rFonts w:cs="Times New Roman"/>
        </w:rPr>
        <w:t xml:space="preserve">....к. юр. наук: 12.00.02. -  М., 2000. - 184 </w:t>
      </w:r>
      <w:r w:rsidRPr="00BC33BD">
        <w:rPr>
          <w:rFonts w:cs="Times New Roman"/>
          <w:lang w:val="en-US"/>
        </w:rPr>
        <w:t>c</w:t>
      </w:r>
      <w:r w:rsidRPr="00BC33BD">
        <w:rPr>
          <w:rFonts w:cs="Times New Roman"/>
        </w:rPr>
        <w:t>.</w:t>
      </w:r>
    </w:p>
  </w:footnote>
  <w:footnote w:id="165">
    <w:p w14:paraId="7B7C5381" w14:textId="5C47A04D" w:rsidR="005B77DE" w:rsidRPr="00BC33BD" w:rsidRDefault="005B77DE" w:rsidP="00EB18ED">
      <w:pPr>
        <w:pStyle w:val="a4"/>
        <w:tabs>
          <w:tab w:val="left" w:pos="284"/>
        </w:tabs>
        <w:contextualSpacing/>
        <w:jc w:val="both"/>
        <w:rPr>
          <w:rFonts w:cs="Times New Roman"/>
        </w:rPr>
      </w:pPr>
      <w:r w:rsidRPr="00BC33BD">
        <w:rPr>
          <w:rStyle w:val="a7"/>
          <w:rFonts w:cs="Times New Roman"/>
        </w:rPr>
        <w:footnoteRef/>
      </w:r>
      <w:r w:rsidRPr="00BC33BD">
        <w:rPr>
          <w:rFonts w:cs="Times New Roman"/>
        </w:rPr>
        <w:t xml:space="preserve"> </w:t>
      </w:r>
      <w:proofErr w:type="spellStart"/>
      <w:r w:rsidRPr="00BC33BD">
        <w:rPr>
          <w:rFonts w:cs="Times New Roman"/>
        </w:rPr>
        <w:t>Машко</w:t>
      </w:r>
      <w:proofErr w:type="spellEnd"/>
      <w:r w:rsidRPr="00BC33BD">
        <w:rPr>
          <w:rFonts w:cs="Times New Roman"/>
        </w:rPr>
        <w:t xml:space="preserve"> В.. Пути строительства Союзного государства России и Беларуси в представлении общественности двух стран// Новый исторический вестник. – 2004. № 11. С. 98. </w:t>
      </w:r>
    </w:p>
  </w:footnote>
  <w:footnote w:id="166">
    <w:p w14:paraId="2239653E" w14:textId="56D82801" w:rsidR="005B77DE" w:rsidRPr="00BC33BD" w:rsidRDefault="005B77DE" w:rsidP="00EB18ED">
      <w:pPr>
        <w:pStyle w:val="a4"/>
        <w:jc w:val="both"/>
      </w:pPr>
      <w:r w:rsidRPr="00BC33BD">
        <w:rPr>
          <w:rStyle w:val="a7"/>
        </w:rPr>
        <w:footnoteRef/>
      </w:r>
      <w:r w:rsidRPr="00BC33BD">
        <w:t xml:space="preserve"> Договор о создании Союзного государства// Интернет-портал «Российской газеты». URL.: https://rg.ru/2008/05/26/dogovor-dok.html (дата обращения: 04.05.2017).</w:t>
      </w:r>
    </w:p>
  </w:footnote>
  <w:footnote w:id="167">
    <w:p w14:paraId="7A4681F9" w14:textId="4997207A" w:rsidR="005B77DE" w:rsidRPr="00BC33BD" w:rsidRDefault="005B77DE" w:rsidP="00EB18ED">
      <w:pPr>
        <w:pStyle w:val="a4"/>
        <w:jc w:val="both"/>
      </w:pPr>
      <w:r w:rsidRPr="00BC33BD">
        <w:rPr>
          <w:rStyle w:val="a7"/>
        </w:rPr>
        <w:footnoteRef/>
      </w:r>
      <w:r w:rsidRPr="00BC33BD">
        <w:t xml:space="preserve"> Там же.</w:t>
      </w:r>
    </w:p>
  </w:footnote>
  <w:footnote w:id="168">
    <w:p w14:paraId="6D05AD48" w14:textId="70990066" w:rsidR="005B77DE" w:rsidRPr="00BC33BD" w:rsidRDefault="005B77DE" w:rsidP="00EB18ED">
      <w:pPr>
        <w:pStyle w:val="a4"/>
        <w:tabs>
          <w:tab w:val="left" w:pos="284"/>
        </w:tabs>
        <w:contextualSpacing/>
        <w:jc w:val="both"/>
        <w:rPr>
          <w:rFonts w:cs="Times New Roman"/>
        </w:rPr>
      </w:pPr>
      <w:r w:rsidRPr="00BC33BD">
        <w:rPr>
          <w:rStyle w:val="a7"/>
          <w:rFonts w:cs="Times New Roman"/>
        </w:rPr>
        <w:footnoteRef/>
      </w:r>
      <w:r w:rsidRPr="00BC33BD">
        <w:rPr>
          <w:rFonts w:cs="Times New Roman"/>
        </w:rPr>
        <w:t xml:space="preserve"> Привалов А. Эксперты обсудили будущее и варианты развития Союзного государства // Комитет Союзного государства. Официальный сайт. </w:t>
      </w:r>
      <w:proofErr w:type="gramStart"/>
      <w:r w:rsidRPr="00BC33BD">
        <w:rPr>
          <w:rFonts w:cs="Times New Roman"/>
          <w:lang w:val="en-US"/>
        </w:rPr>
        <w:t>URL</w:t>
      </w:r>
      <w:r w:rsidRPr="00BC33BD">
        <w:rPr>
          <w:rFonts w:cs="Times New Roman"/>
        </w:rPr>
        <w:t>.:</w:t>
      </w:r>
      <w:proofErr w:type="gramEnd"/>
      <w:r w:rsidRPr="00BC33BD">
        <w:rPr>
          <w:rFonts w:cs="Times New Roman"/>
        </w:rPr>
        <w:t xml:space="preserve">   </w:t>
      </w:r>
      <w:hyperlink r:id="rId41" w:history="1">
        <w:r w:rsidRPr="00BC33BD">
          <w:rPr>
            <w:rStyle w:val="a3"/>
            <w:rFonts w:cs="Times New Roman"/>
            <w:color w:val="auto"/>
          </w:rPr>
          <w:t>http://www.postkomsg.com/integration/196710/</w:t>
        </w:r>
      </w:hyperlink>
      <w:r>
        <w:rPr>
          <w:rFonts w:cs="Times New Roman"/>
        </w:rPr>
        <w:t xml:space="preserve"> дата обращения: 02.03.2017).</w:t>
      </w:r>
    </w:p>
  </w:footnote>
  <w:footnote w:id="169">
    <w:p w14:paraId="0DD5A203" w14:textId="77777777" w:rsidR="005B77DE" w:rsidRPr="00BC33BD" w:rsidRDefault="005B77DE" w:rsidP="00EB18ED">
      <w:pPr>
        <w:pStyle w:val="a4"/>
        <w:tabs>
          <w:tab w:val="left" w:pos="284"/>
        </w:tabs>
        <w:contextualSpacing/>
        <w:jc w:val="both"/>
        <w:rPr>
          <w:rFonts w:cs="Times New Roman"/>
        </w:rPr>
      </w:pPr>
      <w:r w:rsidRPr="00BC33BD">
        <w:rPr>
          <w:rStyle w:val="a7"/>
          <w:rFonts w:cs="Times New Roman"/>
        </w:rPr>
        <w:footnoteRef/>
      </w:r>
      <w:r w:rsidRPr="00BC33BD">
        <w:rPr>
          <w:rFonts w:cs="Times New Roman"/>
        </w:rPr>
        <w:t xml:space="preserve"> Регламент Парламентского Собрания Союза Беларуси и России от 13 июня 1997г.// Информационный портал “БУСЕЛ” ”. </w:t>
      </w:r>
      <w:proofErr w:type="gramStart"/>
      <w:r w:rsidRPr="00BC33BD">
        <w:rPr>
          <w:rFonts w:cs="Times New Roman"/>
          <w:lang w:val="en-US"/>
        </w:rPr>
        <w:t>URL</w:t>
      </w:r>
      <w:r w:rsidRPr="00BC33BD">
        <w:rPr>
          <w:rFonts w:cs="Times New Roman"/>
        </w:rPr>
        <w:t>.:</w:t>
      </w:r>
      <w:proofErr w:type="gramEnd"/>
      <w:r w:rsidRPr="00BC33BD">
        <w:rPr>
          <w:rFonts w:cs="Times New Roman"/>
        </w:rPr>
        <w:t xml:space="preserve"> </w:t>
      </w:r>
      <w:hyperlink r:id="rId42" w:history="1">
        <w:r w:rsidRPr="00BC33BD">
          <w:rPr>
            <w:rStyle w:val="a3"/>
            <w:rFonts w:cs="Times New Roman"/>
            <w:color w:val="auto"/>
            <w:lang w:val="en-US"/>
          </w:rPr>
          <w:t>http</w:t>
        </w:r>
        <w:r w:rsidRPr="00BC33BD">
          <w:rPr>
            <w:rStyle w:val="a3"/>
            <w:rFonts w:cs="Times New Roman"/>
            <w:color w:val="auto"/>
          </w:rPr>
          <w:t>://</w:t>
        </w:r>
        <w:r w:rsidRPr="00BC33BD">
          <w:rPr>
            <w:rStyle w:val="a3"/>
            <w:rFonts w:cs="Times New Roman"/>
            <w:color w:val="auto"/>
            <w:lang w:val="en-US"/>
          </w:rPr>
          <w:t>www</w:t>
        </w:r>
        <w:r w:rsidRPr="00BC33BD">
          <w:rPr>
            <w:rStyle w:val="a3"/>
            <w:rFonts w:cs="Times New Roman"/>
            <w:color w:val="auto"/>
          </w:rPr>
          <w:t>.</w:t>
        </w:r>
        <w:proofErr w:type="spellStart"/>
        <w:r w:rsidRPr="00BC33BD">
          <w:rPr>
            <w:rStyle w:val="a3"/>
            <w:rFonts w:cs="Times New Roman"/>
            <w:color w:val="auto"/>
            <w:lang w:val="en-US"/>
          </w:rPr>
          <w:t>busel</w:t>
        </w:r>
        <w:proofErr w:type="spellEnd"/>
        <w:r w:rsidRPr="00BC33BD">
          <w:rPr>
            <w:rStyle w:val="a3"/>
            <w:rFonts w:cs="Times New Roman"/>
            <w:color w:val="auto"/>
          </w:rPr>
          <w:t>.</w:t>
        </w:r>
        <w:r w:rsidRPr="00BC33BD">
          <w:rPr>
            <w:rStyle w:val="a3"/>
            <w:rFonts w:cs="Times New Roman"/>
            <w:color w:val="auto"/>
            <w:lang w:val="en-US"/>
          </w:rPr>
          <w:t>org</w:t>
        </w:r>
        <w:r w:rsidRPr="00BC33BD">
          <w:rPr>
            <w:rStyle w:val="a3"/>
            <w:rFonts w:cs="Times New Roman"/>
            <w:color w:val="auto"/>
          </w:rPr>
          <w:t>/</w:t>
        </w:r>
        <w:r w:rsidRPr="00BC33BD">
          <w:rPr>
            <w:rStyle w:val="a3"/>
            <w:rFonts w:cs="Times New Roman"/>
            <w:color w:val="auto"/>
            <w:lang w:val="en-US"/>
          </w:rPr>
          <w:t>texts</w:t>
        </w:r>
        <w:r w:rsidRPr="00BC33BD">
          <w:rPr>
            <w:rStyle w:val="a3"/>
            <w:rFonts w:cs="Times New Roman"/>
            <w:color w:val="auto"/>
          </w:rPr>
          <w:t>/</w:t>
        </w:r>
        <w:r w:rsidRPr="00BC33BD">
          <w:rPr>
            <w:rStyle w:val="a3"/>
            <w:rFonts w:cs="Times New Roman"/>
            <w:color w:val="auto"/>
            <w:lang w:val="en-US"/>
          </w:rPr>
          <w:t>cat</w:t>
        </w:r>
        <w:r w:rsidRPr="00BC33BD">
          <w:rPr>
            <w:rStyle w:val="a3"/>
            <w:rFonts w:cs="Times New Roman"/>
            <w:color w:val="auto"/>
          </w:rPr>
          <w:t>9</w:t>
        </w:r>
        <w:proofErr w:type="spellStart"/>
        <w:r w:rsidRPr="00BC33BD">
          <w:rPr>
            <w:rStyle w:val="a3"/>
            <w:rFonts w:cs="Times New Roman"/>
            <w:color w:val="auto"/>
            <w:lang w:val="en-US"/>
          </w:rPr>
          <w:t>ux</w:t>
        </w:r>
        <w:proofErr w:type="spellEnd"/>
        <w:r w:rsidRPr="00BC33BD">
          <w:rPr>
            <w:rStyle w:val="a3"/>
            <w:rFonts w:cs="Times New Roman"/>
            <w:color w:val="auto"/>
          </w:rPr>
          <w:t>/</w:t>
        </w:r>
        <w:r w:rsidRPr="00BC33BD">
          <w:rPr>
            <w:rStyle w:val="a3"/>
            <w:rFonts w:cs="Times New Roman"/>
            <w:color w:val="auto"/>
            <w:lang w:val="en-US"/>
          </w:rPr>
          <w:t>id</w:t>
        </w:r>
        <w:r w:rsidRPr="00BC33BD">
          <w:rPr>
            <w:rStyle w:val="a3"/>
            <w:rFonts w:cs="Times New Roman"/>
            <w:color w:val="auto"/>
          </w:rPr>
          <w:t>5</w:t>
        </w:r>
        <w:proofErr w:type="spellStart"/>
        <w:r w:rsidRPr="00BC33BD">
          <w:rPr>
            <w:rStyle w:val="a3"/>
            <w:rFonts w:cs="Times New Roman"/>
            <w:color w:val="auto"/>
            <w:lang w:val="en-US"/>
          </w:rPr>
          <w:t>cwmyer</w:t>
        </w:r>
        <w:proofErr w:type="spellEnd"/>
        <w:r w:rsidRPr="00BC33BD">
          <w:rPr>
            <w:rStyle w:val="a3"/>
            <w:rFonts w:cs="Times New Roman"/>
            <w:color w:val="auto"/>
          </w:rPr>
          <w:t>.</w:t>
        </w:r>
        <w:proofErr w:type="spellStart"/>
        <w:r w:rsidRPr="00BC33BD">
          <w:rPr>
            <w:rStyle w:val="a3"/>
            <w:rFonts w:cs="Times New Roman"/>
            <w:color w:val="auto"/>
            <w:lang w:val="en-US"/>
          </w:rPr>
          <w:t>htm</w:t>
        </w:r>
        <w:proofErr w:type="spellEnd"/>
      </w:hyperlink>
      <w:r w:rsidRPr="00BC33BD">
        <w:rPr>
          <w:rFonts w:cs="Times New Roman"/>
        </w:rPr>
        <w:t xml:space="preserve"> (дата обращения: 22.12.2016).</w:t>
      </w:r>
    </w:p>
  </w:footnote>
  <w:footnote w:id="170">
    <w:p w14:paraId="57B5147F" w14:textId="77777777" w:rsidR="005B77DE" w:rsidRPr="00BC33BD" w:rsidRDefault="005B77DE" w:rsidP="00EB18ED">
      <w:pPr>
        <w:pStyle w:val="a4"/>
        <w:tabs>
          <w:tab w:val="left" w:pos="284"/>
        </w:tabs>
        <w:contextualSpacing/>
        <w:jc w:val="both"/>
        <w:rPr>
          <w:rFonts w:cs="Times New Roman"/>
        </w:rPr>
      </w:pPr>
      <w:r w:rsidRPr="00BC33BD">
        <w:rPr>
          <w:rStyle w:val="a7"/>
          <w:rFonts w:cs="Times New Roman"/>
        </w:rPr>
        <w:footnoteRef/>
      </w:r>
      <w:r w:rsidRPr="00BC33BD">
        <w:rPr>
          <w:rFonts w:cs="Times New Roman"/>
        </w:rPr>
        <w:t xml:space="preserve"> Договор о создании Союзного государства// Интернет-портал «Российской газеты». </w:t>
      </w:r>
      <w:proofErr w:type="gramStart"/>
      <w:r w:rsidRPr="00BC33BD">
        <w:rPr>
          <w:rFonts w:cs="Times New Roman"/>
          <w:lang w:val="en-US"/>
        </w:rPr>
        <w:t>URL</w:t>
      </w:r>
      <w:r w:rsidRPr="00BC33BD">
        <w:rPr>
          <w:rFonts w:cs="Times New Roman"/>
        </w:rPr>
        <w:t>.:</w:t>
      </w:r>
      <w:proofErr w:type="gramEnd"/>
      <w:r w:rsidRPr="00BC33BD">
        <w:rPr>
          <w:rFonts w:cs="Times New Roman"/>
        </w:rPr>
        <w:t xml:space="preserve"> </w:t>
      </w:r>
      <w:hyperlink r:id="rId43" w:history="1">
        <w:r w:rsidRPr="00BC33BD">
          <w:rPr>
            <w:rStyle w:val="a3"/>
            <w:rFonts w:cs="Times New Roman"/>
            <w:color w:val="auto"/>
          </w:rPr>
          <w:t>https://rg.ru/2008/05/26/dogovor-dok.html</w:t>
        </w:r>
      </w:hyperlink>
      <w:r w:rsidRPr="00BC33BD">
        <w:rPr>
          <w:rFonts w:cs="Times New Roman"/>
        </w:rPr>
        <w:t xml:space="preserve"> (дата обращения: 22.12.2016).</w:t>
      </w:r>
    </w:p>
  </w:footnote>
  <w:footnote w:id="171">
    <w:p w14:paraId="58E029F2" w14:textId="77777777" w:rsidR="005B77DE" w:rsidRPr="00BC33BD" w:rsidRDefault="005B77DE" w:rsidP="00EB18ED">
      <w:pPr>
        <w:pStyle w:val="a4"/>
        <w:tabs>
          <w:tab w:val="left" w:pos="284"/>
        </w:tabs>
        <w:contextualSpacing/>
        <w:jc w:val="both"/>
        <w:rPr>
          <w:rFonts w:cs="Times New Roman"/>
        </w:rPr>
      </w:pPr>
      <w:r w:rsidRPr="00BC33BD">
        <w:rPr>
          <w:rStyle w:val="a7"/>
          <w:rFonts w:cs="Times New Roman"/>
        </w:rPr>
        <w:footnoteRef/>
      </w:r>
      <w:r w:rsidRPr="00BC33BD">
        <w:rPr>
          <w:rFonts w:cs="Times New Roman"/>
        </w:rPr>
        <w:t xml:space="preserve"> Структура и состав Парламентского Собрания Союза Беларуси и России//Парламентское Собрание Союза Беларуси и России. </w:t>
      </w:r>
      <w:proofErr w:type="gramStart"/>
      <w:r w:rsidRPr="00BC33BD">
        <w:rPr>
          <w:rFonts w:cs="Times New Roman"/>
          <w:lang w:val="en-US"/>
        </w:rPr>
        <w:t>URL</w:t>
      </w:r>
      <w:r w:rsidRPr="00BC33BD">
        <w:rPr>
          <w:rFonts w:cs="Times New Roman"/>
        </w:rPr>
        <w:t>.:</w:t>
      </w:r>
      <w:proofErr w:type="gramEnd"/>
      <w:r w:rsidRPr="00BC33BD">
        <w:rPr>
          <w:rFonts w:cs="Times New Roman"/>
        </w:rPr>
        <w:t xml:space="preserve">  </w:t>
      </w:r>
      <w:hyperlink r:id="rId44" w:history="1">
        <w:r w:rsidRPr="00BC33BD">
          <w:rPr>
            <w:rStyle w:val="a3"/>
            <w:rFonts w:cs="Times New Roman"/>
            <w:color w:val="auto"/>
          </w:rPr>
          <w:t>http://belrus.ru/structure/structure.html</w:t>
        </w:r>
      </w:hyperlink>
      <w:r w:rsidRPr="00BC33BD">
        <w:rPr>
          <w:rFonts w:cs="Times New Roman"/>
        </w:rPr>
        <w:t xml:space="preserve"> (дата обращения: 22.12.2016).</w:t>
      </w:r>
    </w:p>
  </w:footnote>
  <w:footnote w:id="172">
    <w:p w14:paraId="2AB612A4" w14:textId="77777777" w:rsidR="005B77DE" w:rsidRPr="00BC33BD" w:rsidRDefault="005B77DE" w:rsidP="00EB18ED">
      <w:pPr>
        <w:pStyle w:val="a4"/>
        <w:tabs>
          <w:tab w:val="left" w:pos="284"/>
        </w:tabs>
        <w:contextualSpacing/>
        <w:jc w:val="both"/>
        <w:rPr>
          <w:rFonts w:cs="Times New Roman"/>
        </w:rPr>
      </w:pPr>
      <w:r w:rsidRPr="00BC33BD">
        <w:rPr>
          <w:rStyle w:val="a7"/>
          <w:rFonts w:cs="Times New Roman"/>
        </w:rPr>
        <w:footnoteRef/>
      </w:r>
      <w:r w:rsidRPr="00BC33BD">
        <w:rPr>
          <w:rFonts w:cs="Times New Roman"/>
        </w:rPr>
        <w:t xml:space="preserve"> Сессии Парламентского //Парламентское Собрание Союза Беларуси и России. </w:t>
      </w:r>
      <w:proofErr w:type="gramStart"/>
      <w:r w:rsidRPr="00BC33BD">
        <w:rPr>
          <w:rFonts w:cs="Times New Roman"/>
          <w:lang w:val="en-US"/>
        </w:rPr>
        <w:t>URL</w:t>
      </w:r>
      <w:r w:rsidRPr="00BC33BD">
        <w:rPr>
          <w:rFonts w:cs="Times New Roman"/>
        </w:rPr>
        <w:t>.:</w:t>
      </w:r>
      <w:proofErr w:type="gramEnd"/>
      <w:r w:rsidRPr="00BC33BD">
        <w:rPr>
          <w:rFonts w:cs="Times New Roman"/>
        </w:rPr>
        <w:t xml:space="preserve">  </w:t>
      </w:r>
      <w:hyperlink r:id="rId45" w:history="1">
        <w:r w:rsidRPr="00BC33BD">
          <w:rPr>
            <w:rStyle w:val="a3"/>
            <w:rFonts w:cs="Times New Roman"/>
            <w:color w:val="auto"/>
            <w:lang w:val="en-US"/>
          </w:rPr>
          <w:t>http</w:t>
        </w:r>
        <w:r w:rsidRPr="00BC33BD">
          <w:rPr>
            <w:rStyle w:val="a3"/>
            <w:rFonts w:cs="Times New Roman"/>
            <w:color w:val="auto"/>
          </w:rPr>
          <w:t>://</w:t>
        </w:r>
        <w:r w:rsidRPr="00BC33BD">
          <w:rPr>
            <w:rStyle w:val="a3"/>
            <w:rFonts w:cs="Times New Roman"/>
            <w:color w:val="auto"/>
            <w:lang w:val="en-US"/>
          </w:rPr>
          <w:t>www</w:t>
        </w:r>
        <w:r w:rsidRPr="00BC33BD">
          <w:rPr>
            <w:rStyle w:val="a3"/>
            <w:rFonts w:cs="Times New Roman"/>
            <w:color w:val="auto"/>
          </w:rPr>
          <w:t>.</w:t>
        </w:r>
        <w:proofErr w:type="spellStart"/>
        <w:r w:rsidRPr="00BC33BD">
          <w:rPr>
            <w:rStyle w:val="a3"/>
            <w:rFonts w:cs="Times New Roman"/>
            <w:color w:val="auto"/>
            <w:lang w:val="en-US"/>
          </w:rPr>
          <w:t>belrus</w:t>
        </w:r>
        <w:proofErr w:type="spellEnd"/>
        <w:r w:rsidRPr="00BC33BD">
          <w:rPr>
            <w:rStyle w:val="a3"/>
            <w:rFonts w:cs="Times New Roman"/>
            <w:color w:val="auto"/>
          </w:rPr>
          <w:t>.</w:t>
        </w:r>
        <w:proofErr w:type="spellStart"/>
        <w:r w:rsidRPr="00BC33BD">
          <w:rPr>
            <w:rStyle w:val="a3"/>
            <w:rFonts w:cs="Times New Roman"/>
            <w:color w:val="auto"/>
            <w:lang w:val="en-US"/>
          </w:rPr>
          <w:t>ru</w:t>
        </w:r>
        <w:proofErr w:type="spellEnd"/>
        <w:r w:rsidRPr="00BC33BD">
          <w:rPr>
            <w:rStyle w:val="a3"/>
            <w:rFonts w:cs="Times New Roman"/>
            <w:color w:val="auto"/>
          </w:rPr>
          <w:t>/</w:t>
        </w:r>
        <w:r w:rsidRPr="00BC33BD">
          <w:rPr>
            <w:rStyle w:val="a3"/>
            <w:rFonts w:cs="Times New Roman"/>
            <w:color w:val="auto"/>
            <w:lang w:val="en-US"/>
          </w:rPr>
          <w:t>activities</w:t>
        </w:r>
        <w:r w:rsidRPr="00BC33BD">
          <w:rPr>
            <w:rStyle w:val="a3"/>
            <w:rFonts w:cs="Times New Roman"/>
            <w:color w:val="auto"/>
          </w:rPr>
          <w:t>/</w:t>
        </w:r>
        <w:proofErr w:type="spellStart"/>
        <w:r w:rsidRPr="00BC33BD">
          <w:rPr>
            <w:rStyle w:val="a3"/>
            <w:rFonts w:cs="Times New Roman"/>
            <w:color w:val="auto"/>
            <w:lang w:val="en-US"/>
          </w:rPr>
          <w:t>sessii</w:t>
        </w:r>
        <w:proofErr w:type="spellEnd"/>
        <w:r w:rsidRPr="00BC33BD">
          <w:rPr>
            <w:rStyle w:val="a3"/>
            <w:rFonts w:cs="Times New Roman"/>
            <w:color w:val="auto"/>
          </w:rPr>
          <w:t>_</w:t>
        </w:r>
        <w:proofErr w:type="spellStart"/>
        <w:r w:rsidRPr="00BC33BD">
          <w:rPr>
            <w:rStyle w:val="a3"/>
            <w:rFonts w:cs="Times New Roman"/>
            <w:color w:val="auto"/>
            <w:lang w:val="en-US"/>
          </w:rPr>
          <w:t>parlamentskogo</w:t>
        </w:r>
        <w:proofErr w:type="spellEnd"/>
        <w:r w:rsidRPr="00BC33BD">
          <w:rPr>
            <w:rStyle w:val="a3"/>
            <w:rFonts w:cs="Times New Roman"/>
            <w:color w:val="auto"/>
          </w:rPr>
          <w:t>_</w:t>
        </w:r>
        <w:proofErr w:type="spellStart"/>
        <w:r w:rsidRPr="00BC33BD">
          <w:rPr>
            <w:rStyle w:val="a3"/>
            <w:rFonts w:cs="Times New Roman"/>
            <w:color w:val="auto"/>
            <w:lang w:val="en-US"/>
          </w:rPr>
          <w:t>sobrania</w:t>
        </w:r>
        <w:proofErr w:type="spellEnd"/>
        <w:r w:rsidRPr="00BC33BD">
          <w:rPr>
            <w:rStyle w:val="a3"/>
            <w:rFonts w:cs="Times New Roman"/>
            <w:color w:val="auto"/>
          </w:rPr>
          <w:t>.</w:t>
        </w:r>
        <w:r w:rsidRPr="00BC33BD">
          <w:rPr>
            <w:rStyle w:val="a3"/>
            <w:rFonts w:cs="Times New Roman"/>
            <w:color w:val="auto"/>
            <w:lang w:val="en-US"/>
          </w:rPr>
          <w:t>html</w:t>
        </w:r>
      </w:hyperlink>
      <w:r w:rsidRPr="00BC33BD">
        <w:rPr>
          <w:rFonts w:cs="Times New Roman"/>
        </w:rPr>
        <w:t xml:space="preserve"> (дата обращения: 22.12.2016).</w:t>
      </w:r>
    </w:p>
  </w:footnote>
  <w:footnote w:id="173">
    <w:p w14:paraId="6413E43A" w14:textId="77777777" w:rsidR="005B77DE" w:rsidRPr="00BC33BD" w:rsidRDefault="005B77DE" w:rsidP="00EB18ED">
      <w:pPr>
        <w:pStyle w:val="a4"/>
        <w:tabs>
          <w:tab w:val="left" w:pos="284"/>
        </w:tabs>
        <w:contextualSpacing/>
        <w:jc w:val="both"/>
        <w:rPr>
          <w:rFonts w:cs="Times New Roman"/>
        </w:rPr>
      </w:pPr>
      <w:r w:rsidRPr="00BC33BD">
        <w:rPr>
          <w:rStyle w:val="a7"/>
          <w:rFonts w:cs="Times New Roman"/>
        </w:rPr>
        <w:footnoteRef/>
      </w:r>
      <w:r w:rsidRPr="00BC33BD">
        <w:rPr>
          <w:rFonts w:cs="Times New Roman"/>
        </w:rPr>
        <w:t xml:space="preserve"> Устав Союза Беларуси и России от 2 апреля 1997г.// Парламентское Собрание Союза Беларуси и России. Официальный сайт. URL.: http://www.belrus.ru/law/act/dokumentyi_opredelyayuchie_osnov/ustav_k_dogovoru_o_soyuze_belaru/parlamentskoe_sobranie_soyuza.html (дата обращения: 22.12.2016). </w:t>
      </w:r>
    </w:p>
  </w:footnote>
  <w:footnote w:id="174">
    <w:p w14:paraId="2380C1B2" w14:textId="48468A14" w:rsidR="005B77DE" w:rsidRDefault="005B77DE" w:rsidP="00EB18ED">
      <w:pPr>
        <w:pStyle w:val="a4"/>
        <w:jc w:val="both"/>
      </w:pPr>
      <w:r>
        <w:rPr>
          <w:rStyle w:val="a7"/>
        </w:rPr>
        <w:footnoteRef/>
      </w:r>
      <w:r>
        <w:t xml:space="preserve"> </w:t>
      </w:r>
      <w:r w:rsidRPr="00BC33BD">
        <w:rPr>
          <w:rFonts w:cs="Times New Roman"/>
        </w:rPr>
        <w:t>Устав Союза Беларуси и России от 2 апреля 1997г.// Парламентское Собрание Союза Беларуси и России. Официальный сайт. URL.: http://www.belrus.ru/law/act/dokumentyi_opredelyayuchie_osnov/ustav_k_dogovoru_o_soyuze_belaru/parlamentskoe_sobranie_soyuza.html (дата обращения: 22.12.2016).</w:t>
      </w:r>
    </w:p>
  </w:footnote>
  <w:footnote w:id="175">
    <w:p w14:paraId="07DA8F7F" w14:textId="77777777" w:rsidR="005B77DE" w:rsidRPr="00BC33BD" w:rsidRDefault="005B77DE" w:rsidP="00EB18ED">
      <w:pPr>
        <w:pStyle w:val="a4"/>
        <w:tabs>
          <w:tab w:val="left" w:pos="284"/>
        </w:tabs>
        <w:contextualSpacing/>
        <w:jc w:val="both"/>
        <w:rPr>
          <w:rFonts w:cs="Times New Roman"/>
        </w:rPr>
      </w:pPr>
      <w:r w:rsidRPr="00BC33BD">
        <w:rPr>
          <w:rStyle w:val="a7"/>
          <w:rFonts w:cs="Times New Roman"/>
        </w:rPr>
        <w:footnoteRef/>
      </w:r>
      <w:r w:rsidRPr="00BC33BD">
        <w:rPr>
          <w:rFonts w:cs="Times New Roman"/>
        </w:rPr>
        <w:t xml:space="preserve"> </w:t>
      </w:r>
      <w:proofErr w:type="spellStart"/>
      <w:r w:rsidRPr="00BC33BD">
        <w:rPr>
          <w:rFonts w:cs="Times New Roman"/>
        </w:rPr>
        <w:t>Забейворота</w:t>
      </w:r>
      <w:proofErr w:type="spellEnd"/>
      <w:r w:rsidRPr="00BC33BD">
        <w:rPr>
          <w:rFonts w:cs="Times New Roman"/>
        </w:rPr>
        <w:t xml:space="preserve"> А. Институты парламента в российско-белорусской интеграции</w:t>
      </w:r>
      <w:proofErr w:type="gramStart"/>
      <w:r w:rsidRPr="00BC33BD">
        <w:rPr>
          <w:rFonts w:cs="Times New Roman"/>
        </w:rPr>
        <w:t>. :</w:t>
      </w:r>
      <w:proofErr w:type="gramEnd"/>
      <w:r w:rsidRPr="00BC33BD">
        <w:rPr>
          <w:rFonts w:cs="Times New Roman"/>
        </w:rPr>
        <w:t xml:space="preserve"> </w:t>
      </w:r>
      <w:proofErr w:type="spellStart"/>
      <w:r w:rsidRPr="00BC33BD">
        <w:rPr>
          <w:rFonts w:cs="Times New Roman"/>
        </w:rPr>
        <w:t>Дис</w:t>
      </w:r>
      <w:proofErr w:type="spellEnd"/>
      <w:r w:rsidRPr="00BC33BD">
        <w:rPr>
          <w:rFonts w:cs="Times New Roman"/>
        </w:rPr>
        <w:t xml:space="preserve">....к. юр. наук: 12.00.02. -  М., 2000. - 184 </w:t>
      </w:r>
      <w:r w:rsidRPr="00BC33BD">
        <w:rPr>
          <w:rFonts w:cs="Times New Roman"/>
          <w:lang w:val="en-US"/>
        </w:rPr>
        <w:t>c</w:t>
      </w:r>
      <w:r w:rsidRPr="00BC33BD">
        <w:rPr>
          <w:rFonts w:cs="Times New Roman"/>
        </w:rPr>
        <w:t>.</w:t>
      </w:r>
    </w:p>
  </w:footnote>
  <w:footnote w:id="176">
    <w:p w14:paraId="66BFA5D8" w14:textId="77777777" w:rsidR="005B77DE" w:rsidRPr="00BC33BD" w:rsidRDefault="005B77DE" w:rsidP="00EB18ED">
      <w:pPr>
        <w:pStyle w:val="a4"/>
        <w:tabs>
          <w:tab w:val="left" w:pos="284"/>
        </w:tabs>
        <w:contextualSpacing/>
        <w:jc w:val="both"/>
        <w:rPr>
          <w:rFonts w:cs="Times New Roman"/>
        </w:rPr>
      </w:pPr>
      <w:r w:rsidRPr="00BC33BD">
        <w:rPr>
          <w:rStyle w:val="a7"/>
          <w:rFonts w:cs="Times New Roman"/>
        </w:rPr>
        <w:footnoteRef/>
      </w:r>
      <w:r w:rsidRPr="00BC33BD">
        <w:rPr>
          <w:rFonts w:cs="Times New Roman"/>
        </w:rPr>
        <w:t xml:space="preserve"> Жить по законам Союзного государства// ” Газета “Союзное вече”. Официальный сайт. URL.: https://www.souzveche.ru/articles/our-union/9233/ (дата обращения: 19.12.2016).</w:t>
      </w:r>
    </w:p>
  </w:footnote>
  <w:footnote w:id="177">
    <w:p w14:paraId="4007EBA0" w14:textId="42DD99FE" w:rsidR="005B77DE" w:rsidRPr="00BC33BD" w:rsidRDefault="005B77DE" w:rsidP="00EB18ED">
      <w:pPr>
        <w:pStyle w:val="a4"/>
        <w:jc w:val="both"/>
        <w:rPr>
          <w:rFonts w:cs="Times New Roman"/>
        </w:rPr>
      </w:pPr>
      <w:r w:rsidRPr="00BC33BD">
        <w:rPr>
          <w:rStyle w:val="a7"/>
          <w:rFonts w:cs="Times New Roman"/>
        </w:rPr>
        <w:footnoteRef/>
      </w:r>
      <w:r w:rsidRPr="00BC33BD">
        <w:rPr>
          <w:rFonts w:cs="Times New Roman"/>
        </w:rPr>
        <w:t xml:space="preserve"> </w:t>
      </w:r>
      <w:proofErr w:type="spellStart"/>
      <w:r w:rsidRPr="00BC33BD">
        <w:rPr>
          <w:rFonts w:cs="Times New Roman"/>
        </w:rPr>
        <w:t>Баторшина</w:t>
      </w:r>
      <w:proofErr w:type="spellEnd"/>
      <w:r w:rsidRPr="00BC33BD">
        <w:rPr>
          <w:rFonts w:cs="Times New Roman"/>
        </w:rPr>
        <w:t xml:space="preserve"> И.А. Основные этапы процесса восточноевропейского расширения ЕС// Ретроспектива: Всемирная история глазами молодых исследователей. – 2009. №4. – С. 82. </w:t>
      </w:r>
    </w:p>
  </w:footnote>
  <w:footnote w:id="178">
    <w:p w14:paraId="0AE7239B" w14:textId="77777777" w:rsidR="005B77DE" w:rsidRPr="00BC33BD" w:rsidRDefault="005B77DE" w:rsidP="00EB18ED">
      <w:pPr>
        <w:pStyle w:val="a4"/>
        <w:jc w:val="both"/>
        <w:rPr>
          <w:rFonts w:cs="Times New Roman"/>
        </w:rPr>
      </w:pPr>
      <w:r w:rsidRPr="00BC33BD">
        <w:rPr>
          <w:rStyle w:val="a7"/>
          <w:rFonts w:cs="Times New Roman"/>
        </w:rPr>
        <w:footnoteRef/>
      </w:r>
      <w:r w:rsidRPr="00BC33BD">
        <w:rPr>
          <w:rFonts w:cs="Times New Roman"/>
        </w:rPr>
        <w:t xml:space="preserve"> Трещенков Е.Ю. От восточных соседей к восточным партнерам: Республика Беларусь, Республика Молдова и Украина в фокусе политики соседства Европейского союза (2002–2012). – </w:t>
      </w:r>
      <w:proofErr w:type="gramStart"/>
      <w:r w:rsidRPr="00BC33BD">
        <w:rPr>
          <w:rFonts w:cs="Times New Roman"/>
        </w:rPr>
        <w:t>СП.:</w:t>
      </w:r>
      <w:proofErr w:type="gramEnd"/>
      <w:r w:rsidRPr="00BC33BD">
        <w:rPr>
          <w:rFonts w:cs="Times New Roman"/>
        </w:rPr>
        <w:t xml:space="preserve"> Свое издательство, 2013. –С.5.</w:t>
      </w:r>
    </w:p>
  </w:footnote>
  <w:footnote w:id="179">
    <w:p w14:paraId="213641EE" w14:textId="4A696DF4" w:rsidR="005B77DE" w:rsidRPr="00BC33BD" w:rsidRDefault="005B77DE" w:rsidP="00EB18ED">
      <w:pPr>
        <w:pStyle w:val="a4"/>
        <w:jc w:val="both"/>
        <w:rPr>
          <w:rFonts w:cs="Times New Roman"/>
        </w:rPr>
      </w:pPr>
      <w:r w:rsidRPr="00BC33BD">
        <w:rPr>
          <w:rStyle w:val="a7"/>
          <w:rFonts w:cs="Times New Roman"/>
        </w:rPr>
        <w:footnoteRef/>
      </w:r>
      <w:r w:rsidRPr="00BC33BD">
        <w:rPr>
          <w:rFonts w:cs="Times New Roman"/>
        </w:rPr>
        <w:t xml:space="preserve"> Изотов А.В. Внешнеполитические стратегии России и Европейского союза по отношению к региону их общего соседства как фактор отношений между Евросоюзом и Россией// Управленческое консультирование. – 2014. № 8. – С. 45. </w:t>
      </w:r>
    </w:p>
  </w:footnote>
  <w:footnote w:id="180">
    <w:p w14:paraId="604DB9EA" w14:textId="3936894E" w:rsidR="005B77DE" w:rsidRPr="00BC33BD" w:rsidRDefault="005B77DE" w:rsidP="00EB18ED">
      <w:pPr>
        <w:pStyle w:val="a4"/>
        <w:jc w:val="both"/>
        <w:rPr>
          <w:rFonts w:cs="Times New Roman"/>
        </w:rPr>
      </w:pPr>
      <w:r w:rsidRPr="00BC33BD">
        <w:rPr>
          <w:rStyle w:val="a7"/>
          <w:rFonts w:cs="Times New Roman"/>
        </w:rPr>
        <w:footnoteRef/>
      </w:r>
      <w:r w:rsidRPr="00BC33BD">
        <w:rPr>
          <w:rFonts w:cs="Times New Roman"/>
        </w:rPr>
        <w:t xml:space="preserve"> Там же. – С. 49-51.</w:t>
      </w:r>
    </w:p>
  </w:footnote>
  <w:footnote w:id="181">
    <w:p w14:paraId="3D351D37" w14:textId="77D0BA1C" w:rsidR="005B77DE" w:rsidRPr="00BC33BD" w:rsidRDefault="005B77DE" w:rsidP="00EB18ED">
      <w:pPr>
        <w:pStyle w:val="a4"/>
        <w:jc w:val="both"/>
      </w:pPr>
      <w:r w:rsidRPr="00BC33BD">
        <w:rPr>
          <w:rStyle w:val="a7"/>
        </w:rPr>
        <w:footnoteRef/>
      </w:r>
      <w:r w:rsidRPr="00BC33BD">
        <w:t xml:space="preserve"> Стрелков А.А. Тихая европеизация постсоветского пространства// Мировая экономика и международные отношения. – 2010. № 12. С. 49.</w:t>
      </w:r>
    </w:p>
  </w:footnote>
  <w:footnote w:id="182">
    <w:p w14:paraId="3823D6E7" w14:textId="2AB11DB7" w:rsidR="005B77DE" w:rsidRPr="00BC33BD" w:rsidRDefault="005B77DE" w:rsidP="00EB18ED">
      <w:pPr>
        <w:pStyle w:val="a4"/>
        <w:jc w:val="both"/>
        <w:rPr>
          <w:rFonts w:cs="Times New Roman"/>
        </w:rPr>
      </w:pPr>
      <w:r w:rsidRPr="00BC33BD">
        <w:rPr>
          <w:rStyle w:val="a7"/>
          <w:rFonts w:cs="Times New Roman"/>
        </w:rPr>
        <w:footnoteRef/>
      </w:r>
      <w:r w:rsidRPr="00BC33BD">
        <w:rPr>
          <w:rFonts w:cs="Times New Roman"/>
        </w:rPr>
        <w:t xml:space="preserve"> Агафонов Ю.Г. Стратегии элит стран Восточного партнерства как фактор реализации Европейской   политики соседства: к вопросу о теоретическом подходе// Вестник международных организаций. – 2015. Т. 10. № 4. С. 120. </w:t>
      </w:r>
    </w:p>
  </w:footnote>
  <w:footnote w:id="183">
    <w:p w14:paraId="76280BD1" w14:textId="75B0A2D5" w:rsidR="005B77DE" w:rsidRPr="00BC33BD" w:rsidRDefault="005B77DE" w:rsidP="00EB18ED">
      <w:pPr>
        <w:pStyle w:val="a4"/>
        <w:jc w:val="both"/>
        <w:rPr>
          <w:rFonts w:cs="Times New Roman"/>
        </w:rPr>
      </w:pPr>
      <w:r w:rsidRPr="00BC33BD">
        <w:rPr>
          <w:rStyle w:val="a7"/>
        </w:rPr>
        <w:footnoteRef/>
      </w:r>
      <w:r w:rsidRPr="00BC33BD">
        <w:t xml:space="preserve"> </w:t>
      </w:r>
      <w:r w:rsidRPr="00BC33BD">
        <w:rPr>
          <w:rFonts w:cs="Times New Roman"/>
        </w:rPr>
        <w:t xml:space="preserve">Плащинский Г. Восточное партнерство в зеркале европейской аналитики// Центр европейской трансформации. </w:t>
      </w:r>
      <w:proofErr w:type="gramStart"/>
      <w:r w:rsidRPr="00BC33BD">
        <w:rPr>
          <w:rFonts w:cs="Times New Roman"/>
          <w:lang w:val="en-US"/>
        </w:rPr>
        <w:t>URL</w:t>
      </w:r>
      <w:r w:rsidRPr="00BC33BD">
        <w:rPr>
          <w:rFonts w:cs="Times New Roman"/>
        </w:rPr>
        <w:t>.:</w:t>
      </w:r>
      <w:proofErr w:type="gramEnd"/>
      <w:r w:rsidRPr="00BC33BD">
        <w:rPr>
          <w:rFonts w:cs="Times New Roman"/>
        </w:rPr>
        <w:t xml:space="preserve"> </w:t>
      </w:r>
      <w:hyperlink r:id="rId46" w:history="1">
        <w:r w:rsidRPr="00BC33BD">
          <w:rPr>
            <w:rStyle w:val="a3"/>
            <w:rFonts w:cs="Times New Roman"/>
            <w:color w:val="auto"/>
          </w:rPr>
          <w:t>https://eurobelarus.info/old/images/stories/Plaschynsky1.pdf</w:t>
        </w:r>
      </w:hyperlink>
      <w:r w:rsidRPr="00BC33BD">
        <w:rPr>
          <w:rFonts w:cs="Times New Roman"/>
        </w:rPr>
        <w:t xml:space="preserve"> (дата обращения: 05.05.2017).</w:t>
      </w:r>
    </w:p>
  </w:footnote>
  <w:footnote w:id="184">
    <w:p w14:paraId="62B6CA7D" w14:textId="2CEDB1FE" w:rsidR="005B77DE" w:rsidRDefault="005B77DE" w:rsidP="00EB18ED">
      <w:pPr>
        <w:pStyle w:val="a4"/>
        <w:jc w:val="both"/>
      </w:pPr>
      <w:r>
        <w:rPr>
          <w:rStyle w:val="a7"/>
        </w:rPr>
        <w:footnoteRef/>
      </w:r>
      <w:r>
        <w:t xml:space="preserve"> </w:t>
      </w:r>
      <w:r w:rsidRPr="00BC33BD">
        <w:rPr>
          <w:rFonts w:cs="Times New Roman"/>
        </w:rPr>
        <w:t xml:space="preserve">Плащинский Г. Восточное партнерство в зеркале европейской аналитики// Центр европейской трансформации. </w:t>
      </w:r>
      <w:proofErr w:type="gramStart"/>
      <w:r w:rsidRPr="00BC33BD">
        <w:rPr>
          <w:rFonts w:cs="Times New Roman"/>
          <w:lang w:val="en-US"/>
        </w:rPr>
        <w:t>URL</w:t>
      </w:r>
      <w:r w:rsidRPr="00BC33BD">
        <w:rPr>
          <w:rFonts w:cs="Times New Roman"/>
        </w:rPr>
        <w:t>.:</w:t>
      </w:r>
      <w:proofErr w:type="gramEnd"/>
      <w:r w:rsidRPr="00BC33BD">
        <w:rPr>
          <w:rFonts w:cs="Times New Roman"/>
        </w:rPr>
        <w:t xml:space="preserve"> </w:t>
      </w:r>
      <w:hyperlink r:id="rId47" w:history="1">
        <w:r w:rsidRPr="00BC33BD">
          <w:rPr>
            <w:rStyle w:val="a3"/>
            <w:rFonts w:cs="Times New Roman"/>
            <w:color w:val="auto"/>
          </w:rPr>
          <w:t>https://eurobelarus.info/old/images/stories/Plaschynsky1.pdf</w:t>
        </w:r>
      </w:hyperlink>
      <w:r w:rsidRPr="00BC33BD">
        <w:rPr>
          <w:rFonts w:cs="Times New Roman"/>
        </w:rPr>
        <w:t xml:space="preserve"> (дата обращения: 05.05.2017).</w:t>
      </w:r>
    </w:p>
  </w:footnote>
  <w:footnote w:id="185">
    <w:p w14:paraId="6C361A03" w14:textId="456B2D6C" w:rsidR="005B77DE" w:rsidRPr="00611EC9" w:rsidRDefault="005B77DE" w:rsidP="00EB18ED">
      <w:pPr>
        <w:pStyle w:val="a4"/>
        <w:jc w:val="both"/>
        <w:rPr>
          <w:rFonts w:cs="Times New Roman"/>
          <w:lang w:val="en-US"/>
        </w:rPr>
      </w:pPr>
      <w:r w:rsidRPr="00BC33BD">
        <w:rPr>
          <w:rStyle w:val="a7"/>
          <w:rFonts w:cs="Times New Roman"/>
        </w:rPr>
        <w:footnoteRef/>
      </w:r>
      <w:r w:rsidRPr="00611EC9">
        <w:rPr>
          <w:rFonts w:cs="Times New Roman"/>
          <w:lang w:val="en-US"/>
        </w:rPr>
        <w:t xml:space="preserve"> </w:t>
      </w:r>
      <w:r w:rsidRPr="00BC33BD">
        <w:rPr>
          <w:rFonts w:cs="Times New Roman"/>
        </w:rPr>
        <w:t>Там</w:t>
      </w:r>
      <w:r w:rsidRPr="00611EC9">
        <w:rPr>
          <w:rFonts w:cs="Times New Roman"/>
          <w:lang w:val="en-US"/>
        </w:rPr>
        <w:t xml:space="preserve"> </w:t>
      </w:r>
      <w:r w:rsidRPr="00BC33BD">
        <w:rPr>
          <w:rFonts w:cs="Times New Roman"/>
        </w:rPr>
        <w:t>же</w:t>
      </w:r>
      <w:r w:rsidRPr="00611EC9">
        <w:rPr>
          <w:rFonts w:cs="Times New Roman"/>
          <w:lang w:val="en-US"/>
        </w:rPr>
        <w:t>.</w:t>
      </w:r>
    </w:p>
  </w:footnote>
  <w:footnote w:id="186">
    <w:p w14:paraId="614A3DD6" w14:textId="1AABDD7E" w:rsidR="005B77DE" w:rsidRPr="00BC33BD" w:rsidRDefault="005B77DE" w:rsidP="00EB18ED">
      <w:pPr>
        <w:pStyle w:val="a4"/>
        <w:tabs>
          <w:tab w:val="left" w:pos="284"/>
        </w:tabs>
        <w:contextualSpacing/>
        <w:jc w:val="both"/>
        <w:rPr>
          <w:rFonts w:cs="Times New Roman"/>
        </w:rPr>
      </w:pPr>
      <w:r w:rsidRPr="00BC33BD">
        <w:rPr>
          <w:rStyle w:val="a7"/>
          <w:rFonts w:cs="Times New Roman"/>
        </w:rPr>
        <w:footnoteRef/>
      </w:r>
      <w:r w:rsidRPr="00BC33BD">
        <w:rPr>
          <w:rFonts w:cs="Times New Roman"/>
          <w:lang w:val="en-US"/>
        </w:rPr>
        <w:t xml:space="preserve"> European Parliament resolution of 15 November 2007 on strengthening the European </w:t>
      </w:r>
      <w:proofErr w:type="spellStart"/>
      <w:r w:rsidRPr="00BC33BD">
        <w:rPr>
          <w:rFonts w:cs="Times New Roman"/>
          <w:lang w:val="en-US"/>
        </w:rPr>
        <w:t>Neighbourhood</w:t>
      </w:r>
      <w:proofErr w:type="spellEnd"/>
      <w:r w:rsidRPr="00BC33BD">
        <w:rPr>
          <w:rFonts w:cs="Times New Roman"/>
          <w:lang w:val="en-US"/>
        </w:rPr>
        <w:t xml:space="preserve"> Policy. </w:t>
      </w:r>
      <w:proofErr w:type="gramStart"/>
      <w:r w:rsidRPr="00BC33BD">
        <w:rPr>
          <w:rFonts w:cs="Times New Roman"/>
          <w:lang w:val="en-US"/>
        </w:rPr>
        <w:t>URL</w:t>
      </w:r>
      <w:r w:rsidRPr="00BC33BD">
        <w:rPr>
          <w:rFonts w:cs="Times New Roman"/>
        </w:rPr>
        <w:t>.:</w:t>
      </w:r>
      <w:proofErr w:type="gramEnd"/>
      <w:r w:rsidRPr="00BC33BD">
        <w:rPr>
          <w:rFonts w:cs="Times New Roman"/>
        </w:rPr>
        <w:t xml:space="preserve"> </w:t>
      </w:r>
      <w:hyperlink r:id="rId48" w:history="1">
        <w:r w:rsidRPr="00BC33BD">
          <w:rPr>
            <w:rStyle w:val="a3"/>
            <w:rFonts w:cs="Times New Roman"/>
            <w:color w:val="auto"/>
            <w:lang w:val="en-US"/>
          </w:rPr>
          <w:t>http</w:t>
        </w:r>
        <w:r w:rsidRPr="00BC33BD">
          <w:rPr>
            <w:rStyle w:val="a3"/>
            <w:rFonts w:cs="Times New Roman"/>
            <w:color w:val="auto"/>
          </w:rPr>
          <w:t>://</w:t>
        </w:r>
        <w:r w:rsidRPr="00BC33BD">
          <w:rPr>
            <w:rStyle w:val="a3"/>
            <w:rFonts w:cs="Times New Roman"/>
            <w:color w:val="auto"/>
            <w:lang w:val="en-US"/>
          </w:rPr>
          <w:t>www</w:t>
        </w:r>
        <w:r w:rsidRPr="00BC33BD">
          <w:rPr>
            <w:rStyle w:val="a3"/>
            <w:rFonts w:cs="Times New Roman"/>
            <w:color w:val="auto"/>
          </w:rPr>
          <w:t>.</w:t>
        </w:r>
        <w:proofErr w:type="spellStart"/>
        <w:r w:rsidRPr="00BC33BD">
          <w:rPr>
            <w:rStyle w:val="a3"/>
            <w:rFonts w:cs="Times New Roman"/>
            <w:color w:val="auto"/>
            <w:lang w:val="en-US"/>
          </w:rPr>
          <w:t>europarl</w:t>
        </w:r>
        <w:proofErr w:type="spellEnd"/>
        <w:r w:rsidRPr="00BC33BD">
          <w:rPr>
            <w:rStyle w:val="a3"/>
            <w:rFonts w:cs="Times New Roman"/>
            <w:color w:val="auto"/>
          </w:rPr>
          <w:t>.</w:t>
        </w:r>
        <w:proofErr w:type="spellStart"/>
        <w:r w:rsidRPr="00BC33BD">
          <w:rPr>
            <w:rStyle w:val="a3"/>
            <w:rFonts w:cs="Times New Roman"/>
            <w:color w:val="auto"/>
            <w:lang w:val="en-US"/>
          </w:rPr>
          <w:t>europa</w:t>
        </w:r>
        <w:proofErr w:type="spellEnd"/>
        <w:r w:rsidRPr="00BC33BD">
          <w:rPr>
            <w:rStyle w:val="a3"/>
            <w:rFonts w:cs="Times New Roman"/>
            <w:color w:val="auto"/>
          </w:rPr>
          <w:t>.</w:t>
        </w:r>
        <w:proofErr w:type="spellStart"/>
        <w:r w:rsidRPr="00BC33BD">
          <w:rPr>
            <w:rStyle w:val="a3"/>
            <w:rFonts w:cs="Times New Roman"/>
            <w:color w:val="auto"/>
            <w:lang w:val="en-US"/>
          </w:rPr>
          <w:t>eu</w:t>
        </w:r>
        <w:proofErr w:type="spellEnd"/>
        <w:r w:rsidRPr="00BC33BD">
          <w:rPr>
            <w:rStyle w:val="a3"/>
            <w:rFonts w:cs="Times New Roman"/>
            <w:color w:val="auto"/>
          </w:rPr>
          <w:t>/</w:t>
        </w:r>
        <w:r w:rsidRPr="00BC33BD">
          <w:rPr>
            <w:rStyle w:val="a3"/>
            <w:rFonts w:cs="Times New Roman"/>
            <w:color w:val="auto"/>
            <w:lang w:val="en-US"/>
          </w:rPr>
          <w:t>sides</w:t>
        </w:r>
        <w:r w:rsidRPr="00BC33BD">
          <w:rPr>
            <w:rStyle w:val="a3"/>
            <w:rFonts w:cs="Times New Roman"/>
            <w:color w:val="auto"/>
          </w:rPr>
          <w:t>/</w:t>
        </w:r>
        <w:proofErr w:type="spellStart"/>
        <w:r w:rsidRPr="00BC33BD">
          <w:rPr>
            <w:rStyle w:val="a3"/>
            <w:rFonts w:cs="Times New Roman"/>
            <w:color w:val="auto"/>
            <w:lang w:val="en-US"/>
          </w:rPr>
          <w:t>getDoc</w:t>
        </w:r>
        <w:proofErr w:type="spellEnd"/>
        <w:r w:rsidRPr="00BC33BD">
          <w:rPr>
            <w:rStyle w:val="a3"/>
            <w:rFonts w:cs="Times New Roman"/>
            <w:color w:val="auto"/>
          </w:rPr>
          <w:t>.</w:t>
        </w:r>
        <w:r w:rsidRPr="00BC33BD">
          <w:rPr>
            <w:rStyle w:val="a3"/>
            <w:rFonts w:cs="Times New Roman"/>
            <w:color w:val="auto"/>
            <w:lang w:val="en-US"/>
          </w:rPr>
          <w:t>do</w:t>
        </w:r>
        <w:r w:rsidRPr="00BC33BD">
          <w:rPr>
            <w:rStyle w:val="a3"/>
            <w:rFonts w:cs="Times New Roman"/>
            <w:color w:val="auto"/>
          </w:rPr>
          <w:t>?</w:t>
        </w:r>
        <w:r w:rsidRPr="00BC33BD">
          <w:rPr>
            <w:rStyle w:val="a3"/>
            <w:rFonts w:cs="Times New Roman"/>
            <w:color w:val="auto"/>
            <w:lang w:val="en-US"/>
          </w:rPr>
          <w:t>type</w:t>
        </w:r>
        <w:r w:rsidRPr="00BC33BD">
          <w:rPr>
            <w:rStyle w:val="a3"/>
            <w:rFonts w:cs="Times New Roman"/>
            <w:color w:val="auto"/>
          </w:rPr>
          <w:t>=</w:t>
        </w:r>
        <w:r w:rsidRPr="00BC33BD">
          <w:rPr>
            <w:rStyle w:val="a3"/>
            <w:rFonts w:cs="Times New Roman"/>
            <w:color w:val="auto"/>
            <w:lang w:val="en-US"/>
          </w:rPr>
          <w:t>TA</w:t>
        </w:r>
        <w:r w:rsidRPr="00BC33BD">
          <w:rPr>
            <w:rStyle w:val="a3"/>
            <w:rFonts w:cs="Times New Roman"/>
            <w:color w:val="auto"/>
          </w:rPr>
          <w:t>&amp;</w:t>
        </w:r>
        <w:r w:rsidRPr="00BC33BD">
          <w:rPr>
            <w:rStyle w:val="a3"/>
            <w:rFonts w:cs="Times New Roman"/>
            <w:color w:val="auto"/>
            <w:lang w:val="en-US"/>
          </w:rPr>
          <w:t>language</w:t>
        </w:r>
        <w:r w:rsidRPr="00BC33BD">
          <w:rPr>
            <w:rStyle w:val="a3"/>
            <w:rFonts w:cs="Times New Roman"/>
            <w:color w:val="auto"/>
          </w:rPr>
          <w:t>=</w:t>
        </w:r>
        <w:r w:rsidRPr="00BC33BD">
          <w:rPr>
            <w:rStyle w:val="a3"/>
            <w:rFonts w:cs="Times New Roman"/>
            <w:color w:val="auto"/>
            <w:lang w:val="en-US"/>
          </w:rPr>
          <w:t>EN</w:t>
        </w:r>
        <w:r w:rsidRPr="00BC33BD">
          <w:rPr>
            <w:rStyle w:val="a3"/>
            <w:rFonts w:cs="Times New Roman"/>
            <w:color w:val="auto"/>
          </w:rPr>
          <w:t>&amp;</w:t>
        </w:r>
        <w:r w:rsidRPr="00BC33BD">
          <w:rPr>
            <w:rStyle w:val="a3"/>
            <w:rFonts w:cs="Times New Roman"/>
            <w:color w:val="auto"/>
            <w:lang w:val="en-US"/>
          </w:rPr>
          <w:t>reference</w:t>
        </w:r>
        <w:r w:rsidRPr="00BC33BD">
          <w:rPr>
            <w:rStyle w:val="a3"/>
            <w:rFonts w:cs="Times New Roman"/>
            <w:color w:val="auto"/>
          </w:rPr>
          <w:t>=</w:t>
        </w:r>
        <w:r w:rsidRPr="00BC33BD">
          <w:rPr>
            <w:rStyle w:val="a3"/>
            <w:rFonts w:cs="Times New Roman"/>
            <w:color w:val="auto"/>
            <w:lang w:val="en-US"/>
          </w:rPr>
          <w:t>P</w:t>
        </w:r>
        <w:r w:rsidRPr="00BC33BD">
          <w:rPr>
            <w:rStyle w:val="a3"/>
            <w:rFonts w:cs="Times New Roman"/>
            <w:color w:val="auto"/>
          </w:rPr>
          <w:t>6-</w:t>
        </w:r>
        <w:r w:rsidRPr="00BC33BD">
          <w:rPr>
            <w:rStyle w:val="a3"/>
            <w:rFonts w:cs="Times New Roman"/>
            <w:color w:val="auto"/>
            <w:lang w:val="en-US"/>
          </w:rPr>
          <w:t>TA</w:t>
        </w:r>
        <w:r w:rsidRPr="00BC33BD">
          <w:rPr>
            <w:rStyle w:val="a3"/>
            <w:rFonts w:cs="Times New Roman"/>
            <w:color w:val="auto"/>
          </w:rPr>
          <w:t>-2007-0538</w:t>
        </w:r>
      </w:hyperlink>
      <w:r w:rsidRPr="00BC33BD">
        <w:rPr>
          <w:rStyle w:val="a3"/>
          <w:rFonts w:cs="Times New Roman"/>
          <w:color w:val="auto"/>
        </w:rPr>
        <w:t xml:space="preserve"> </w:t>
      </w:r>
      <w:r w:rsidRPr="00BC33BD">
        <w:rPr>
          <w:rFonts w:cs="Times New Roman"/>
        </w:rPr>
        <w:t xml:space="preserve">(дата обращения: 05.05.2017). </w:t>
      </w:r>
    </w:p>
  </w:footnote>
  <w:footnote w:id="187">
    <w:p w14:paraId="783329EF" w14:textId="547BB4F7" w:rsidR="005B77DE" w:rsidRPr="00BC33BD" w:rsidRDefault="005B77DE" w:rsidP="00EB18ED">
      <w:pPr>
        <w:pStyle w:val="a4"/>
        <w:tabs>
          <w:tab w:val="left" w:pos="284"/>
        </w:tabs>
        <w:contextualSpacing/>
        <w:jc w:val="both"/>
        <w:rPr>
          <w:rFonts w:cs="Times New Roman"/>
        </w:rPr>
      </w:pPr>
      <w:r w:rsidRPr="00BC33BD">
        <w:rPr>
          <w:rStyle w:val="a7"/>
          <w:rFonts w:cs="Times New Roman"/>
        </w:rPr>
        <w:footnoteRef/>
      </w:r>
      <w:r w:rsidRPr="00BC33BD">
        <w:rPr>
          <w:rFonts w:cs="Times New Roman"/>
        </w:rPr>
        <w:t xml:space="preserve"> Трещенков Е.Ю. От восточных соседей к восточным партнерам: Республика Беларусь, Республика Молдова и Украина в фокусе политики соседства Европейского союза (2002–2012). – </w:t>
      </w:r>
      <w:proofErr w:type="gramStart"/>
      <w:r w:rsidRPr="00BC33BD">
        <w:rPr>
          <w:rFonts w:cs="Times New Roman"/>
        </w:rPr>
        <w:t>СП.:</w:t>
      </w:r>
      <w:proofErr w:type="gramEnd"/>
      <w:r w:rsidRPr="00BC33BD">
        <w:rPr>
          <w:rFonts w:cs="Times New Roman"/>
        </w:rPr>
        <w:t xml:space="preserve"> Свое издательство, 2013. – С. 77.</w:t>
      </w:r>
    </w:p>
  </w:footnote>
  <w:footnote w:id="188">
    <w:p w14:paraId="5DDCA4F1" w14:textId="77777777" w:rsidR="005B77DE" w:rsidRPr="00BC33BD" w:rsidRDefault="005B77DE" w:rsidP="00EB18ED">
      <w:pPr>
        <w:pStyle w:val="a4"/>
        <w:tabs>
          <w:tab w:val="left" w:pos="284"/>
        </w:tabs>
        <w:contextualSpacing/>
        <w:jc w:val="both"/>
        <w:rPr>
          <w:rFonts w:cs="Times New Roman"/>
        </w:rPr>
      </w:pPr>
      <w:r w:rsidRPr="00BC33BD">
        <w:rPr>
          <w:rStyle w:val="a7"/>
          <w:rFonts w:cs="Times New Roman"/>
        </w:rPr>
        <w:footnoteRef/>
      </w:r>
      <w:r w:rsidRPr="00BC33BD">
        <w:rPr>
          <w:rFonts w:cs="Times New Roman"/>
        </w:rPr>
        <w:t xml:space="preserve"> Совместная декларация, выработанная в ходе Пражской Встречи на высшем уровне по программе «Восточное Партнерство» от 7 мая 2009 г.// Международный консорциум «</w:t>
      </w:r>
      <w:proofErr w:type="spellStart"/>
      <w:r w:rsidRPr="00BC33BD">
        <w:rPr>
          <w:rFonts w:cs="Times New Roman"/>
        </w:rPr>
        <w:t>ЕвроБеларусь</w:t>
      </w:r>
      <w:proofErr w:type="spellEnd"/>
      <w:r w:rsidRPr="00BC33BD">
        <w:rPr>
          <w:rFonts w:cs="Times New Roman"/>
        </w:rPr>
        <w:t xml:space="preserve">». </w:t>
      </w:r>
      <w:proofErr w:type="gramStart"/>
      <w:r w:rsidRPr="00BC33BD">
        <w:rPr>
          <w:rFonts w:cs="Times New Roman"/>
          <w:lang w:val="en-US"/>
        </w:rPr>
        <w:t>URL</w:t>
      </w:r>
      <w:r w:rsidRPr="00BC33BD">
        <w:rPr>
          <w:rFonts w:cs="Times New Roman"/>
        </w:rPr>
        <w:t>.:</w:t>
      </w:r>
      <w:proofErr w:type="gramEnd"/>
      <w:r w:rsidRPr="00BC33BD">
        <w:rPr>
          <w:rFonts w:cs="Times New Roman"/>
        </w:rPr>
        <w:t xml:space="preserve">   </w:t>
      </w:r>
      <w:hyperlink r:id="rId49" w:history="1">
        <w:r w:rsidRPr="00BC33BD">
          <w:rPr>
            <w:rStyle w:val="a3"/>
            <w:rFonts w:cs="Times New Roman"/>
            <w:color w:val="auto"/>
            <w:lang w:val="en-US"/>
          </w:rPr>
          <w:t>https</w:t>
        </w:r>
        <w:r w:rsidRPr="00BC33BD">
          <w:rPr>
            <w:rStyle w:val="a3"/>
            <w:rFonts w:cs="Times New Roman"/>
            <w:color w:val="auto"/>
          </w:rPr>
          <w:t>://</w:t>
        </w:r>
        <w:proofErr w:type="spellStart"/>
        <w:r w:rsidRPr="00BC33BD">
          <w:rPr>
            <w:rStyle w:val="a3"/>
            <w:rFonts w:cs="Times New Roman"/>
            <w:color w:val="auto"/>
            <w:lang w:val="en-US"/>
          </w:rPr>
          <w:t>eurobelarus</w:t>
        </w:r>
        <w:proofErr w:type="spellEnd"/>
        <w:r w:rsidRPr="00BC33BD">
          <w:rPr>
            <w:rStyle w:val="a3"/>
            <w:rFonts w:cs="Times New Roman"/>
            <w:color w:val="auto"/>
          </w:rPr>
          <w:t>.</w:t>
        </w:r>
        <w:r w:rsidRPr="00BC33BD">
          <w:rPr>
            <w:rStyle w:val="a3"/>
            <w:rFonts w:cs="Times New Roman"/>
            <w:color w:val="auto"/>
            <w:lang w:val="en-US"/>
          </w:rPr>
          <w:t>info</w:t>
        </w:r>
        <w:r w:rsidRPr="00BC33BD">
          <w:rPr>
            <w:rStyle w:val="a3"/>
            <w:rFonts w:cs="Times New Roman"/>
            <w:color w:val="auto"/>
          </w:rPr>
          <w:t>/</w:t>
        </w:r>
        <w:r w:rsidRPr="00BC33BD">
          <w:rPr>
            <w:rStyle w:val="a3"/>
            <w:rFonts w:cs="Times New Roman"/>
            <w:color w:val="auto"/>
            <w:lang w:val="en-US"/>
          </w:rPr>
          <w:t>news</w:t>
        </w:r>
        <w:r w:rsidRPr="00BC33BD">
          <w:rPr>
            <w:rStyle w:val="a3"/>
            <w:rFonts w:cs="Times New Roman"/>
            <w:color w:val="auto"/>
          </w:rPr>
          <w:t>/</w:t>
        </w:r>
        <w:r w:rsidRPr="00BC33BD">
          <w:rPr>
            <w:rStyle w:val="a3"/>
            <w:rFonts w:cs="Times New Roman"/>
            <w:color w:val="auto"/>
            <w:lang w:val="en-US"/>
          </w:rPr>
          <w:t>archive</w:t>
        </w:r>
        <w:r w:rsidRPr="00BC33BD">
          <w:rPr>
            <w:rStyle w:val="a3"/>
            <w:rFonts w:cs="Times New Roman"/>
            <w:color w:val="auto"/>
          </w:rPr>
          <w:t>/2009/06/01/</w:t>
        </w:r>
        <w:proofErr w:type="spellStart"/>
        <w:r w:rsidRPr="00BC33BD">
          <w:rPr>
            <w:rStyle w:val="a3"/>
            <w:rFonts w:cs="Times New Roman"/>
            <w:color w:val="auto"/>
            <w:lang w:val="en-US"/>
          </w:rPr>
          <w:t>sovmestnaya</w:t>
        </w:r>
        <w:proofErr w:type="spellEnd"/>
        <w:r w:rsidRPr="00BC33BD">
          <w:rPr>
            <w:rStyle w:val="a3"/>
            <w:rFonts w:cs="Times New Roman"/>
            <w:color w:val="auto"/>
          </w:rPr>
          <w:t>-</w:t>
        </w:r>
        <w:proofErr w:type="spellStart"/>
        <w:r w:rsidRPr="00BC33BD">
          <w:rPr>
            <w:rStyle w:val="a3"/>
            <w:rFonts w:cs="Times New Roman"/>
            <w:color w:val="auto"/>
            <w:lang w:val="en-US"/>
          </w:rPr>
          <w:t>deklaratsiya</w:t>
        </w:r>
        <w:proofErr w:type="spellEnd"/>
        <w:r w:rsidRPr="00BC33BD">
          <w:rPr>
            <w:rStyle w:val="a3"/>
            <w:rFonts w:cs="Times New Roman"/>
            <w:color w:val="auto"/>
          </w:rPr>
          <w:t>-</w:t>
        </w:r>
        <w:proofErr w:type="spellStart"/>
        <w:r w:rsidRPr="00BC33BD">
          <w:rPr>
            <w:rStyle w:val="a3"/>
            <w:rFonts w:cs="Times New Roman"/>
            <w:color w:val="auto"/>
            <w:lang w:val="en-US"/>
          </w:rPr>
          <w:t>prazhskoy</w:t>
        </w:r>
        <w:proofErr w:type="spellEnd"/>
        <w:r w:rsidRPr="00BC33BD">
          <w:rPr>
            <w:rStyle w:val="a3"/>
            <w:rFonts w:cs="Times New Roman"/>
            <w:color w:val="auto"/>
          </w:rPr>
          <w:t>-</w:t>
        </w:r>
        <w:proofErr w:type="spellStart"/>
        <w:r w:rsidRPr="00BC33BD">
          <w:rPr>
            <w:rStyle w:val="a3"/>
            <w:rFonts w:cs="Times New Roman"/>
            <w:color w:val="auto"/>
            <w:lang w:val="en-US"/>
          </w:rPr>
          <w:t>vstrechi</w:t>
        </w:r>
        <w:proofErr w:type="spellEnd"/>
        <w:r w:rsidRPr="00BC33BD">
          <w:rPr>
            <w:rStyle w:val="a3"/>
            <w:rFonts w:cs="Times New Roman"/>
            <w:color w:val="auto"/>
          </w:rPr>
          <w:t>-</w:t>
        </w:r>
        <w:proofErr w:type="spellStart"/>
        <w:r w:rsidRPr="00BC33BD">
          <w:rPr>
            <w:rStyle w:val="a3"/>
            <w:rFonts w:cs="Times New Roman"/>
            <w:color w:val="auto"/>
            <w:lang w:val="en-US"/>
          </w:rPr>
          <w:t>na</w:t>
        </w:r>
        <w:proofErr w:type="spellEnd"/>
        <w:r w:rsidRPr="00BC33BD">
          <w:rPr>
            <w:rStyle w:val="a3"/>
            <w:rFonts w:cs="Times New Roman"/>
            <w:color w:val="auto"/>
          </w:rPr>
          <w:t>-</w:t>
        </w:r>
        <w:proofErr w:type="spellStart"/>
        <w:r w:rsidRPr="00BC33BD">
          <w:rPr>
            <w:rStyle w:val="a3"/>
            <w:rFonts w:cs="Times New Roman"/>
            <w:color w:val="auto"/>
            <w:lang w:val="en-US"/>
          </w:rPr>
          <w:t>vysshem</w:t>
        </w:r>
        <w:proofErr w:type="spellEnd"/>
        <w:r w:rsidRPr="00BC33BD">
          <w:rPr>
            <w:rStyle w:val="a3"/>
            <w:rFonts w:cs="Times New Roman"/>
            <w:color w:val="auto"/>
          </w:rPr>
          <w:t>-</w:t>
        </w:r>
        <w:proofErr w:type="spellStart"/>
        <w:r w:rsidRPr="00BC33BD">
          <w:rPr>
            <w:rStyle w:val="a3"/>
            <w:rFonts w:cs="Times New Roman"/>
            <w:color w:val="auto"/>
            <w:lang w:val="en-US"/>
          </w:rPr>
          <w:t>urovne</w:t>
        </w:r>
        <w:proofErr w:type="spellEnd"/>
        <w:r w:rsidRPr="00BC33BD">
          <w:rPr>
            <w:rStyle w:val="a3"/>
            <w:rFonts w:cs="Times New Roman"/>
            <w:color w:val="auto"/>
          </w:rPr>
          <w:t>-</w:t>
        </w:r>
        <w:proofErr w:type="spellStart"/>
        <w:r w:rsidRPr="00BC33BD">
          <w:rPr>
            <w:rStyle w:val="a3"/>
            <w:rFonts w:cs="Times New Roman"/>
            <w:color w:val="auto"/>
            <w:lang w:val="en-US"/>
          </w:rPr>
          <w:t>po</w:t>
        </w:r>
        <w:proofErr w:type="spellEnd"/>
        <w:r w:rsidRPr="00BC33BD">
          <w:rPr>
            <w:rStyle w:val="a3"/>
            <w:rFonts w:cs="Times New Roman"/>
            <w:color w:val="auto"/>
          </w:rPr>
          <w:t>-</w:t>
        </w:r>
        <w:proofErr w:type="spellStart"/>
        <w:r w:rsidRPr="00BC33BD">
          <w:rPr>
            <w:rStyle w:val="a3"/>
            <w:rFonts w:cs="Times New Roman"/>
            <w:color w:val="auto"/>
            <w:lang w:val="en-US"/>
          </w:rPr>
          <w:t>programme</w:t>
        </w:r>
        <w:proofErr w:type="spellEnd"/>
        <w:r w:rsidRPr="00BC33BD">
          <w:rPr>
            <w:rStyle w:val="a3"/>
            <w:rFonts w:cs="Times New Roman"/>
            <w:color w:val="auto"/>
          </w:rPr>
          <w:t>-</w:t>
        </w:r>
        <w:proofErr w:type="spellStart"/>
        <w:r w:rsidRPr="00BC33BD">
          <w:rPr>
            <w:rStyle w:val="a3"/>
            <w:rFonts w:cs="Times New Roman"/>
            <w:color w:val="auto"/>
            <w:lang w:val="en-US"/>
          </w:rPr>
          <w:t>vostochnoe</w:t>
        </w:r>
        <w:proofErr w:type="spellEnd"/>
        <w:r w:rsidRPr="00BC33BD">
          <w:rPr>
            <w:rStyle w:val="a3"/>
            <w:rFonts w:cs="Times New Roman"/>
            <w:color w:val="auto"/>
          </w:rPr>
          <w:t>-</w:t>
        </w:r>
        <w:proofErr w:type="spellStart"/>
        <w:r w:rsidRPr="00BC33BD">
          <w:rPr>
            <w:rStyle w:val="a3"/>
            <w:rFonts w:cs="Times New Roman"/>
            <w:color w:val="auto"/>
            <w:lang w:val="en-US"/>
          </w:rPr>
          <w:t>partnerstvo</w:t>
        </w:r>
        <w:proofErr w:type="spellEnd"/>
        <w:r w:rsidRPr="00BC33BD">
          <w:rPr>
            <w:rStyle w:val="a3"/>
            <w:rFonts w:cs="Times New Roman"/>
            <w:color w:val="auto"/>
          </w:rPr>
          <w:t>--.</w:t>
        </w:r>
        <w:r w:rsidRPr="00BC33BD">
          <w:rPr>
            <w:rStyle w:val="a3"/>
            <w:rFonts w:cs="Times New Roman"/>
            <w:color w:val="auto"/>
            <w:lang w:val="en-US"/>
          </w:rPr>
          <w:t>html</w:t>
        </w:r>
      </w:hyperlink>
      <w:r w:rsidRPr="00BC33BD">
        <w:rPr>
          <w:rFonts w:cs="Times New Roman"/>
        </w:rPr>
        <w:t xml:space="preserve"> (дата обращения: 04.03.2017).</w:t>
      </w:r>
    </w:p>
  </w:footnote>
  <w:footnote w:id="189">
    <w:p w14:paraId="1847E9DC" w14:textId="4AC25EBC" w:rsidR="005B77DE" w:rsidRPr="00601222" w:rsidRDefault="005B77DE" w:rsidP="00EB18ED">
      <w:pPr>
        <w:pStyle w:val="a4"/>
        <w:jc w:val="both"/>
      </w:pPr>
      <w:r>
        <w:rPr>
          <w:rStyle w:val="a7"/>
        </w:rPr>
        <w:footnoteRef/>
      </w:r>
      <w:r>
        <w:t xml:space="preserve"> Восточное партнерство// </w:t>
      </w:r>
      <w:r w:rsidRPr="00601222">
        <w:t>Министерство иностранных дел Республики Польша</w:t>
      </w:r>
      <w:r>
        <w:t xml:space="preserve">. </w:t>
      </w:r>
      <w:proofErr w:type="gramStart"/>
      <w:r>
        <w:rPr>
          <w:lang w:val="en-US"/>
        </w:rPr>
        <w:t>URL</w:t>
      </w:r>
      <w:r w:rsidRPr="00601222">
        <w:t>.:</w:t>
      </w:r>
      <w:proofErr w:type="gramEnd"/>
      <w:r w:rsidRPr="00601222">
        <w:t xml:space="preserve"> </w:t>
      </w:r>
      <w:hyperlink r:id="rId50" w:history="1">
        <w:r w:rsidRPr="009546A5">
          <w:rPr>
            <w:rStyle w:val="a3"/>
            <w:lang w:val="en-US"/>
          </w:rPr>
          <w:t>http</w:t>
        </w:r>
        <w:r w:rsidRPr="00601222">
          <w:rPr>
            <w:rStyle w:val="a3"/>
          </w:rPr>
          <w:t>://</w:t>
        </w:r>
        <w:proofErr w:type="spellStart"/>
        <w:r w:rsidRPr="009546A5">
          <w:rPr>
            <w:rStyle w:val="a3"/>
            <w:lang w:val="en-US"/>
          </w:rPr>
          <w:t>fundacjanowydom</w:t>
        </w:r>
        <w:proofErr w:type="spellEnd"/>
        <w:r w:rsidRPr="00601222">
          <w:rPr>
            <w:rStyle w:val="a3"/>
          </w:rPr>
          <w:t>.</w:t>
        </w:r>
        <w:r w:rsidRPr="009546A5">
          <w:rPr>
            <w:rStyle w:val="a3"/>
            <w:lang w:val="en-US"/>
          </w:rPr>
          <w:t>org</w:t>
        </w:r>
        <w:r w:rsidRPr="00601222">
          <w:rPr>
            <w:rStyle w:val="a3"/>
          </w:rPr>
          <w:t>/</w:t>
        </w:r>
        <w:proofErr w:type="spellStart"/>
        <w:r w:rsidRPr="009546A5">
          <w:rPr>
            <w:rStyle w:val="a3"/>
            <w:lang w:val="en-US"/>
          </w:rPr>
          <w:t>wp</w:t>
        </w:r>
        <w:proofErr w:type="spellEnd"/>
        <w:r w:rsidRPr="00601222">
          <w:rPr>
            <w:rStyle w:val="a3"/>
          </w:rPr>
          <w:t>-</w:t>
        </w:r>
        <w:r w:rsidRPr="009546A5">
          <w:rPr>
            <w:rStyle w:val="a3"/>
            <w:lang w:val="en-US"/>
          </w:rPr>
          <w:t>content</w:t>
        </w:r>
        <w:r w:rsidRPr="00601222">
          <w:rPr>
            <w:rStyle w:val="a3"/>
          </w:rPr>
          <w:t>/</w:t>
        </w:r>
        <w:r w:rsidRPr="009546A5">
          <w:rPr>
            <w:rStyle w:val="a3"/>
            <w:lang w:val="en-US"/>
          </w:rPr>
          <w:t>uploads</w:t>
        </w:r>
        <w:r w:rsidRPr="00601222">
          <w:rPr>
            <w:rStyle w:val="a3"/>
          </w:rPr>
          <w:t>/2015/09/</w:t>
        </w:r>
        <w:proofErr w:type="spellStart"/>
        <w:r w:rsidRPr="009546A5">
          <w:rPr>
            <w:rStyle w:val="a3"/>
            <w:lang w:val="en-US"/>
          </w:rPr>
          <w:t>Partnerstwo</w:t>
        </w:r>
        <w:proofErr w:type="spellEnd"/>
        <w:r w:rsidRPr="00601222">
          <w:rPr>
            <w:rStyle w:val="a3"/>
          </w:rPr>
          <w:t>-</w:t>
        </w:r>
        <w:proofErr w:type="spellStart"/>
        <w:r w:rsidRPr="009546A5">
          <w:rPr>
            <w:rStyle w:val="a3"/>
            <w:lang w:val="en-US"/>
          </w:rPr>
          <w:t>Wschodnie</w:t>
        </w:r>
        <w:proofErr w:type="spellEnd"/>
        <w:r w:rsidRPr="00601222">
          <w:rPr>
            <w:rStyle w:val="a3"/>
          </w:rPr>
          <w:t>_</w:t>
        </w:r>
        <w:r w:rsidRPr="009546A5">
          <w:rPr>
            <w:rStyle w:val="a3"/>
            <w:lang w:val="en-US"/>
          </w:rPr>
          <w:t>MSZ</w:t>
        </w:r>
        <w:r w:rsidRPr="00601222">
          <w:rPr>
            <w:rStyle w:val="a3"/>
          </w:rPr>
          <w:t>-</w:t>
        </w:r>
        <w:r w:rsidRPr="009546A5">
          <w:rPr>
            <w:rStyle w:val="a3"/>
            <w:lang w:val="en-US"/>
          </w:rPr>
          <w:t>PW</w:t>
        </w:r>
        <w:r w:rsidRPr="00601222">
          <w:rPr>
            <w:rStyle w:val="a3"/>
          </w:rPr>
          <w:t>-</w:t>
        </w:r>
        <w:r w:rsidRPr="009546A5">
          <w:rPr>
            <w:rStyle w:val="a3"/>
            <w:lang w:val="en-US"/>
          </w:rPr>
          <w:t>RU</w:t>
        </w:r>
        <w:r w:rsidRPr="00601222">
          <w:rPr>
            <w:rStyle w:val="a3"/>
          </w:rPr>
          <w:t>.</w:t>
        </w:r>
        <w:r w:rsidRPr="009546A5">
          <w:rPr>
            <w:rStyle w:val="a3"/>
            <w:lang w:val="en-US"/>
          </w:rPr>
          <w:t>pdf</w:t>
        </w:r>
      </w:hyperlink>
      <w:r w:rsidRPr="00601222">
        <w:t xml:space="preserve"> (</w:t>
      </w:r>
      <w:r>
        <w:t>дата обращения: 17.05.2017).</w:t>
      </w:r>
    </w:p>
  </w:footnote>
  <w:footnote w:id="190">
    <w:p w14:paraId="74B099C6" w14:textId="5B83BA95" w:rsidR="005B77DE" w:rsidRPr="00BC33BD" w:rsidRDefault="005B77DE" w:rsidP="00EB18ED">
      <w:pPr>
        <w:pStyle w:val="a4"/>
        <w:tabs>
          <w:tab w:val="left" w:pos="284"/>
        </w:tabs>
        <w:contextualSpacing/>
        <w:jc w:val="both"/>
        <w:rPr>
          <w:rFonts w:cs="Times New Roman"/>
        </w:rPr>
      </w:pPr>
      <w:r w:rsidRPr="00BC33BD">
        <w:rPr>
          <w:rStyle w:val="a7"/>
          <w:rFonts w:cs="Times New Roman"/>
        </w:rPr>
        <w:footnoteRef/>
      </w:r>
      <w:r w:rsidRPr="00BC33BD">
        <w:rPr>
          <w:rFonts w:cs="Times New Roman"/>
        </w:rPr>
        <w:t xml:space="preserve"> Евросоюз запускает </w:t>
      </w:r>
      <w:proofErr w:type="spellStart"/>
      <w:r w:rsidRPr="00BC33BD">
        <w:rPr>
          <w:rFonts w:cs="Times New Roman"/>
        </w:rPr>
        <w:t>Евронест</w:t>
      </w:r>
      <w:proofErr w:type="spellEnd"/>
      <w:r w:rsidRPr="00BC33BD">
        <w:rPr>
          <w:rFonts w:cs="Times New Roman"/>
        </w:rPr>
        <w:t xml:space="preserve"> без Беларуси/ Лашкевич К. </w:t>
      </w:r>
      <w:r w:rsidRPr="00BC33BD">
        <w:rPr>
          <w:rFonts w:cs="Times New Roman"/>
          <w:lang w:val="en-US"/>
        </w:rPr>
        <w:t>URL</w:t>
      </w:r>
      <w:r w:rsidRPr="00BC33BD">
        <w:rPr>
          <w:rFonts w:cs="Times New Roman"/>
        </w:rPr>
        <w:t xml:space="preserve">.: </w:t>
      </w:r>
      <w:hyperlink r:id="rId51" w:history="1">
        <w:r w:rsidRPr="00BC33BD">
          <w:rPr>
            <w:rStyle w:val="a3"/>
            <w:rFonts w:cs="Times New Roman"/>
            <w:color w:val="auto"/>
          </w:rPr>
          <w:t>https://news.tut.by/politics/225024.html</w:t>
        </w:r>
      </w:hyperlink>
      <w:r w:rsidRPr="00BC33BD">
        <w:rPr>
          <w:rFonts w:cs="Times New Roman"/>
        </w:rPr>
        <w:t xml:space="preserve"> (дата обращения: 04.03.2017).</w:t>
      </w:r>
    </w:p>
  </w:footnote>
  <w:footnote w:id="191">
    <w:p w14:paraId="3608342C" w14:textId="77777777" w:rsidR="005B77DE" w:rsidRPr="00BC33BD" w:rsidRDefault="005B77DE" w:rsidP="00EB18ED">
      <w:pPr>
        <w:pStyle w:val="a4"/>
        <w:tabs>
          <w:tab w:val="left" w:pos="284"/>
        </w:tabs>
        <w:contextualSpacing/>
        <w:jc w:val="both"/>
        <w:rPr>
          <w:rFonts w:cs="Times New Roman"/>
        </w:rPr>
      </w:pPr>
      <w:r w:rsidRPr="00BC33BD">
        <w:rPr>
          <w:rStyle w:val="a7"/>
          <w:rFonts w:cs="Times New Roman"/>
        </w:rPr>
        <w:footnoteRef/>
      </w:r>
      <w:r w:rsidRPr="00BC33BD">
        <w:rPr>
          <w:rFonts w:cs="Times New Roman"/>
        </w:rPr>
        <w:t xml:space="preserve"> Заявление Президиума Совета Республики и Совета Палаты представителей Национального собрания Республики Беларусь в связи с подписанием 3 мая 2011 года учредительных документов Парламентской ассамблеи </w:t>
      </w:r>
      <w:proofErr w:type="spellStart"/>
      <w:r w:rsidRPr="00BC33BD">
        <w:rPr>
          <w:rFonts w:cs="Times New Roman"/>
        </w:rPr>
        <w:t>Евронест</w:t>
      </w:r>
      <w:proofErr w:type="spellEnd"/>
      <w:r w:rsidRPr="00BC33BD">
        <w:rPr>
          <w:rFonts w:cs="Times New Roman"/>
        </w:rPr>
        <w:t xml:space="preserve"> // Палата представителей Национального Собрания Республики Беларусь. Официальный сайт. </w:t>
      </w:r>
      <w:proofErr w:type="gramStart"/>
      <w:r w:rsidRPr="00BC33BD">
        <w:rPr>
          <w:rFonts w:cs="Times New Roman"/>
          <w:lang w:val="en-US"/>
        </w:rPr>
        <w:t>URL</w:t>
      </w:r>
      <w:r w:rsidRPr="00BC33BD">
        <w:rPr>
          <w:rFonts w:cs="Times New Roman"/>
        </w:rPr>
        <w:t>.:</w:t>
      </w:r>
      <w:proofErr w:type="gramEnd"/>
      <w:r w:rsidRPr="00BC33BD">
        <w:rPr>
          <w:rFonts w:cs="Times New Roman"/>
        </w:rPr>
        <w:t xml:space="preserve">  </w:t>
      </w:r>
      <w:r w:rsidRPr="00BC33BD">
        <w:rPr>
          <w:rFonts w:cs="Times New Roman"/>
          <w:lang w:val="en-US"/>
        </w:rPr>
        <w:t>http</w:t>
      </w:r>
      <w:r w:rsidRPr="00BC33BD">
        <w:rPr>
          <w:rFonts w:cs="Times New Roman"/>
        </w:rPr>
        <w:t>://</w:t>
      </w:r>
      <w:r w:rsidRPr="00BC33BD">
        <w:rPr>
          <w:rFonts w:cs="Times New Roman"/>
          <w:lang w:val="en-US"/>
        </w:rPr>
        <w:t>house</w:t>
      </w:r>
      <w:r w:rsidRPr="00BC33BD">
        <w:rPr>
          <w:rFonts w:cs="Times New Roman"/>
        </w:rPr>
        <w:t>.</w:t>
      </w:r>
      <w:proofErr w:type="spellStart"/>
      <w:r w:rsidRPr="00BC33BD">
        <w:rPr>
          <w:rFonts w:cs="Times New Roman"/>
          <w:lang w:val="en-US"/>
        </w:rPr>
        <w:t>gov</w:t>
      </w:r>
      <w:proofErr w:type="spellEnd"/>
      <w:r w:rsidRPr="00BC33BD">
        <w:rPr>
          <w:rFonts w:cs="Times New Roman"/>
        </w:rPr>
        <w:t>.</w:t>
      </w:r>
      <w:r w:rsidRPr="00BC33BD">
        <w:rPr>
          <w:rFonts w:cs="Times New Roman"/>
          <w:lang w:val="en-US"/>
        </w:rPr>
        <w:t>by</w:t>
      </w:r>
      <w:r w:rsidRPr="00BC33BD">
        <w:rPr>
          <w:rFonts w:cs="Times New Roman"/>
        </w:rPr>
        <w:t>/</w:t>
      </w:r>
      <w:proofErr w:type="spellStart"/>
      <w:r w:rsidRPr="00BC33BD">
        <w:rPr>
          <w:rFonts w:cs="Times New Roman"/>
          <w:lang w:val="en-US"/>
        </w:rPr>
        <w:t>ru</w:t>
      </w:r>
      <w:proofErr w:type="spellEnd"/>
      <w:r w:rsidRPr="00BC33BD">
        <w:rPr>
          <w:rFonts w:cs="Times New Roman"/>
        </w:rPr>
        <w:t>/</w:t>
      </w:r>
      <w:r w:rsidRPr="00BC33BD">
        <w:rPr>
          <w:rFonts w:cs="Times New Roman"/>
          <w:lang w:val="en-US"/>
        </w:rPr>
        <w:t>news</w:t>
      </w:r>
      <w:r w:rsidRPr="00BC33BD">
        <w:rPr>
          <w:rFonts w:cs="Times New Roman"/>
        </w:rPr>
        <w:t>-</w:t>
      </w:r>
      <w:proofErr w:type="spellStart"/>
      <w:r w:rsidRPr="00BC33BD">
        <w:rPr>
          <w:rFonts w:cs="Times New Roman"/>
          <w:lang w:val="en-US"/>
        </w:rPr>
        <w:t>ru</w:t>
      </w:r>
      <w:proofErr w:type="spellEnd"/>
      <w:r w:rsidRPr="00BC33BD">
        <w:rPr>
          <w:rFonts w:cs="Times New Roman"/>
        </w:rPr>
        <w:t>/</w:t>
      </w:r>
      <w:r w:rsidRPr="00BC33BD">
        <w:rPr>
          <w:rFonts w:cs="Times New Roman"/>
          <w:lang w:val="en-US"/>
        </w:rPr>
        <w:t>view</w:t>
      </w:r>
      <w:r w:rsidRPr="00BC33BD">
        <w:rPr>
          <w:rFonts w:cs="Times New Roman"/>
        </w:rPr>
        <w:t>/</w:t>
      </w:r>
      <w:proofErr w:type="spellStart"/>
      <w:r w:rsidRPr="00BC33BD">
        <w:rPr>
          <w:rFonts w:cs="Times New Roman"/>
          <w:lang w:val="en-US"/>
        </w:rPr>
        <w:t>zajavlenie</w:t>
      </w:r>
      <w:proofErr w:type="spellEnd"/>
      <w:r w:rsidRPr="00BC33BD">
        <w:rPr>
          <w:rFonts w:cs="Times New Roman"/>
        </w:rPr>
        <w:t>-</w:t>
      </w:r>
      <w:proofErr w:type="spellStart"/>
      <w:r w:rsidRPr="00BC33BD">
        <w:rPr>
          <w:rFonts w:cs="Times New Roman"/>
          <w:lang w:val="en-US"/>
        </w:rPr>
        <w:t>prezidiuma</w:t>
      </w:r>
      <w:proofErr w:type="spellEnd"/>
      <w:r w:rsidRPr="00BC33BD">
        <w:rPr>
          <w:rFonts w:cs="Times New Roman"/>
        </w:rPr>
        <w:t>-</w:t>
      </w:r>
      <w:proofErr w:type="spellStart"/>
      <w:r w:rsidRPr="00BC33BD">
        <w:rPr>
          <w:rFonts w:cs="Times New Roman"/>
          <w:lang w:val="en-US"/>
        </w:rPr>
        <w:t>soveta</w:t>
      </w:r>
      <w:proofErr w:type="spellEnd"/>
      <w:r w:rsidRPr="00BC33BD">
        <w:rPr>
          <w:rFonts w:cs="Times New Roman"/>
        </w:rPr>
        <w:t>-</w:t>
      </w:r>
      <w:proofErr w:type="spellStart"/>
      <w:r w:rsidRPr="00BC33BD">
        <w:rPr>
          <w:rFonts w:cs="Times New Roman"/>
          <w:lang w:val="en-US"/>
        </w:rPr>
        <w:t>respubliki</w:t>
      </w:r>
      <w:proofErr w:type="spellEnd"/>
      <w:r w:rsidRPr="00BC33BD">
        <w:rPr>
          <w:rFonts w:cs="Times New Roman"/>
        </w:rPr>
        <w:t>-</w:t>
      </w:r>
      <w:proofErr w:type="spellStart"/>
      <w:r w:rsidRPr="00BC33BD">
        <w:rPr>
          <w:rFonts w:cs="Times New Roman"/>
          <w:lang w:val="en-US"/>
        </w:rPr>
        <w:t>i</w:t>
      </w:r>
      <w:proofErr w:type="spellEnd"/>
      <w:r w:rsidRPr="00BC33BD">
        <w:rPr>
          <w:rFonts w:cs="Times New Roman"/>
        </w:rPr>
        <w:t>-</w:t>
      </w:r>
      <w:proofErr w:type="spellStart"/>
      <w:r w:rsidRPr="00BC33BD">
        <w:rPr>
          <w:rFonts w:cs="Times New Roman"/>
          <w:lang w:val="en-US"/>
        </w:rPr>
        <w:t>soveta</w:t>
      </w:r>
      <w:proofErr w:type="spellEnd"/>
      <w:r w:rsidRPr="00BC33BD">
        <w:rPr>
          <w:rFonts w:cs="Times New Roman"/>
        </w:rPr>
        <w:t>-</w:t>
      </w:r>
      <w:proofErr w:type="spellStart"/>
      <w:r w:rsidRPr="00BC33BD">
        <w:rPr>
          <w:rFonts w:cs="Times New Roman"/>
          <w:lang w:val="en-US"/>
        </w:rPr>
        <w:t>palaty</w:t>
      </w:r>
      <w:proofErr w:type="spellEnd"/>
      <w:r w:rsidRPr="00BC33BD">
        <w:rPr>
          <w:rFonts w:cs="Times New Roman"/>
        </w:rPr>
        <w:t>-</w:t>
      </w:r>
      <w:proofErr w:type="spellStart"/>
      <w:r w:rsidRPr="00BC33BD">
        <w:rPr>
          <w:rFonts w:cs="Times New Roman"/>
          <w:lang w:val="en-US"/>
        </w:rPr>
        <w:t>predstavitelej</w:t>
      </w:r>
      <w:proofErr w:type="spellEnd"/>
      <w:r w:rsidRPr="00BC33BD">
        <w:rPr>
          <w:rFonts w:cs="Times New Roman"/>
        </w:rPr>
        <w:t>-</w:t>
      </w:r>
      <w:proofErr w:type="spellStart"/>
      <w:r w:rsidRPr="00BC33BD">
        <w:rPr>
          <w:rFonts w:cs="Times New Roman"/>
          <w:lang w:val="en-US"/>
        </w:rPr>
        <w:t>natsionalnogo</w:t>
      </w:r>
      <w:proofErr w:type="spellEnd"/>
      <w:r w:rsidRPr="00BC33BD">
        <w:rPr>
          <w:rFonts w:cs="Times New Roman"/>
        </w:rPr>
        <w:t>-</w:t>
      </w:r>
      <w:proofErr w:type="spellStart"/>
      <w:r w:rsidRPr="00BC33BD">
        <w:rPr>
          <w:rFonts w:cs="Times New Roman"/>
          <w:lang w:val="en-US"/>
        </w:rPr>
        <w:t>sobranija</w:t>
      </w:r>
      <w:proofErr w:type="spellEnd"/>
      <w:r w:rsidRPr="00BC33BD">
        <w:rPr>
          <w:rFonts w:cs="Times New Roman"/>
        </w:rPr>
        <w:t>-</w:t>
      </w:r>
      <w:proofErr w:type="spellStart"/>
      <w:r w:rsidRPr="00BC33BD">
        <w:rPr>
          <w:rFonts w:cs="Times New Roman"/>
          <w:lang w:val="en-US"/>
        </w:rPr>
        <w:t>respubliki</w:t>
      </w:r>
      <w:proofErr w:type="spellEnd"/>
      <w:r w:rsidRPr="00BC33BD">
        <w:rPr>
          <w:rFonts w:cs="Times New Roman"/>
        </w:rPr>
        <w:t>-40473-2011/(дата обращения: 04.03.2017).</w:t>
      </w:r>
    </w:p>
  </w:footnote>
  <w:footnote w:id="192">
    <w:p w14:paraId="4E9AB7EF" w14:textId="4BFB5AE2" w:rsidR="005B77DE" w:rsidRPr="00BC33BD" w:rsidRDefault="005B77DE" w:rsidP="00EB18ED">
      <w:pPr>
        <w:pStyle w:val="a4"/>
        <w:jc w:val="both"/>
        <w:rPr>
          <w:rFonts w:cs="Times New Roman"/>
        </w:rPr>
      </w:pPr>
      <w:r w:rsidRPr="00BC33BD">
        <w:rPr>
          <w:rStyle w:val="a7"/>
          <w:rFonts w:cs="Times New Roman"/>
        </w:rPr>
        <w:footnoteRef/>
      </w:r>
      <w:r w:rsidRPr="00BC33BD">
        <w:rPr>
          <w:rFonts w:cs="Times New Roman"/>
        </w:rPr>
        <w:t xml:space="preserve"> Азербайджан – ЕС: Новый этап отношений / Федоровская. И. </w:t>
      </w:r>
      <w:r w:rsidRPr="00BC33BD">
        <w:rPr>
          <w:rFonts w:cs="Times New Roman"/>
          <w:lang w:val="en-US"/>
        </w:rPr>
        <w:t>URL</w:t>
      </w:r>
      <w:r w:rsidRPr="00BC33BD">
        <w:rPr>
          <w:rFonts w:cs="Times New Roman"/>
        </w:rPr>
        <w:t xml:space="preserve">.: </w:t>
      </w:r>
      <w:hyperlink r:id="rId52" w:history="1">
        <w:r w:rsidRPr="00BC33BD">
          <w:rPr>
            <w:rStyle w:val="a3"/>
            <w:rFonts w:cs="Times New Roman"/>
            <w:color w:val="auto"/>
            <w:lang w:val="en-US"/>
          </w:rPr>
          <w:t>http</w:t>
        </w:r>
        <w:r w:rsidRPr="00BC33BD">
          <w:rPr>
            <w:rStyle w:val="a3"/>
            <w:rFonts w:cs="Times New Roman"/>
            <w:color w:val="auto"/>
          </w:rPr>
          <w:t>://</w:t>
        </w:r>
        <w:r w:rsidRPr="00BC33BD">
          <w:rPr>
            <w:rStyle w:val="a3"/>
            <w:rFonts w:cs="Times New Roman"/>
            <w:color w:val="auto"/>
            <w:lang w:val="en-US"/>
          </w:rPr>
          <w:t>www</w:t>
        </w:r>
        <w:r w:rsidRPr="00BC33BD">
          <w:rPr>
            <w:rStyle w:val="a3"/>
            <w:rFonts w:cs="Times New Roman"/>
            <w:color w:val="auto"/>
          </w:rPr>
          <w:t>.</w:t>
        </w:r>
        <w:proofErr w:type="spellStart"/>
        <w:r w:rsidRPr="00BC33BD">
          <w:rPr>
            <w:rStyle w:val="a3"/>
            <w:rFonts w:cs="Times New Roman"/>
            <w:color w:val="auto"/>
            <w:lang w:val="en-US"/>
          </w:rPr>
          <w:t>imemo</w:t>
        </w:r>
        <w:proofErr w:type="spellEnd"/>
        <w:r w:rsidRPr="00BC33BD">
          <w:rPr>
            <w:rStyle w:val="a3"/>
            <w:rFonts w:cs="Times New Roman"/>
            <w:color w:val="auto"/>
          </w:rPr>
          <w:t>.</w:t>
        </w:r>
        <w:proofErr w:type="spellStart"/>
        <w:r w:rsidRPr="00BC33BD">
          <w:rPr>
            <w:rStyle w:val="a3"/>
            <w:rFonts w:cs="Times New Roman"/>
            <w:color w:val="auto"/>
            <w:lang w:val="en-US"/>
          </w:rPr>
          <w:t>ru</w:t>
        </w:r>
        <w:proofErr w:type="spellEnd"/>
        <w:r w:rsidRPr="00BC33BD">
          <w:rPr>
            <w:rStyle w:val="a3"/>
            <w:rFonts w:cs="Times New Roman"/>
            <w:color w:val="auto"/>
          </w:rPr>
          <w:t>/</w:t>
        </w:r>
        <w:r w:rsidRPr="00BC33BD">
          <w:rPr>
            <w:rStyle w:val="a3"/>
            <w:rFonts w:cs="Times New Roman"/>
            <w:color w:val="auto"/>
            <w:lang w:val="en-US"/>
          </w:rPr>
          <w:t>files</w:t>
        </w:r>
        <w:r w:rsidRPr="00BC33BD">
          <w:rPr>
            <w:rStyle w:val="a3"/>
            <w:rFonts w:cs="Times New Roman"/>
            <w:color w:val="auto"/>
          </w:rPr>
          <w:t>/</w:t>
        </w:r>
        <w:r w:rsidRPr="00BC33BD">
          <w:rPr>
            <w:rStyle w:val="a3"/>
            <w:rFonts w:cs="Times New Roman"/>
            <w:color w:val="auto"/>
            <w:lang w:val="en-US"/>
          </w:rPr>
          <w:t>File</w:t>
        </w:r>
        <w:r w:rsidRPr="00BC33BD">
          <w:rPr>
            <w:rStyle w:val="a3"/>
            <w:rFonts w:cs="Times New Roman"/>
            <w:color w:val="auto"/>
          </w:rPr>
          <w:t>/</w:t>
        </w:r>
        <w:r w:rsidRPr="00BC33BD">
          <w:rPr>
            <w:rStyle w:val="a3"/>
            <w:rFonts w:cs="Times New Roman"/>
            <w:color w:val="auto"/>
            <w:lang w:val="en-US"/>
          </w:rPr>
          <w:t>magazines</w:t>
        </w:r>
        <w:r w:rsidRPr="00BC33BD">
          <w:rPr>
            <w:rStyle w:val="a3"/>
            <w:rFonts w:cs="Times New Roman"/>
            <w:color w:val="auto"/>
          </w:rPr>
          <w:t>/</w:t>
        </w:r>
        <w:proofErr w:type="spellStart"/>
        <w:r w:rsidRPr="00BC33BD">
          <w:rPr>
            <w:rStyle w:val="a3"/>
            <w:rFonts w:cs="Times New Roman"/>
            <w:color w:val="auto"/>
            <w:lang w:val="en-US"/>
          </w:rPr>
          <w:t>rossia</w:t>
        </w:r>
        <w:proofErr w:type="spellEnd"/>
        <w:r w:rsidRPr="00BC33BD">
          <w:rPr>
            <w:rStyle w:val="a3"/>
            <w:rFonts w:cs="Times New Roman"/>
            <w:color w:val="auto"/>
          </w:rPr>
          <w:t>_</w:t>
        </w:r>
        <w:proofErr w:type="spellStart"/>
        <w:r w:rsidRPr="00BC33BD">
          <w:rPr>
            <w:rStyle w:val="a3"/>
            <w:rFonts w:cs="Times New Roman"/>
            <w:color w:val="auto"/>
            <w:lang w:val="en-US"/>
          </w:rPr>
          <w:t>i</w:t>
        </w:r>
        <w:proofErr w:type="spellEnd"/>
        <w:r w:rsidRPr="00BC33BD">
          <w:rPr>
            <w:rStyle w:val="a3"/>
            <w:rFonts w:cs="Times New Roman"/>
            <w:color w:val="auto"/>
          </w:rPr>
          <w:t>_</w:t>
        </w:r>
        <w:proofErr w:type="spellStart"/>
        <w:r w:rsidRPr="00BC33BD">
          <w:rPr>
            <w:rStyle w:val="a3"/>
            <w:rFonts w:cs="Times New Roman"/>
            <w:color w:val="auto"/>
            <w:lang w:val="en-US"/>
          </w:rPr>
          <w:t>novay</w:t>
        </w:r>
        <w:proofErr w:type="spellEnd"/>
        <w:r w:rsidRPr="00BC33BD">
          <w:rPr>
            <w:rStyle w:val="a3"/>
            <w:rFonts w:cs="Times New Roman"/>
            <w:color w:val="auto"/>
          </w:rPr>
          <w:t>/2017_01/16.%20</w:t>
        </w:r>
        <w:proofErr w:type="spellStart"/>
        <w:r w:rsidRPr="00BC33BD">
          <w:rPr>
            <w:rStyle w:val="a3"/>
            <w:rFonts w:cs="Times New Roman"/>
            <w:color w:val="auto"/>
            <w:lang w:val="en-US"/>
          </w:rPr>
          <w:t>Azerbaydjan</w:t>
        </w:r>
        <w:proofErr w:type="spellEnd"/>
        <w:r w:rsidRPr="00BC33BD">
          <w:rPr>
            <w:rStyle w:val="a3"/>
            <w:rFonts w:cs="Times New Roman"/>
            <w:color w:val="auto"/>
          </w:rPr>
          <w:t>_</w:t>
        </w:r>
        <w:proofErr w:type="spellStart"/>
        <w:r w:rsidRPr="00BC33BD">
          <w:rPr>
            <w:rStyle w:val="a3"/>
            <w:rFonts w:cs="Times New Roman"/>
            <w:color w:val="auto"/>
            <w:lang w:val="en-US"/>
          </w:rPr>
          <w:t>Fedorovskaya</w:t>
        </w:r>
        <w:proofErr w:type="spellEnd"/>
        <w:r w:rsidRPr="00BC33BD">
          <w:rPr>
            <w:rStyle w:val="a3"/>
            <w:rFonts w:cs="Times New Roman"/>
            <w:color w:val="auto"/>
          </w:rPr>
          <w:t>.</w:t>
        </w:r>
        <w:r w:rsidRPr="00BC33BD">
          <w:rPr>
            <w:rStyle w:val="a3"/>
            <w:rFonts w:cs="Times New Roman"/>
            <w:color w:val="auto"/>
            <w:lang w:val="en-US"/>
          </w:rPr>
          <w:t>pdf</w:t>
        </w:r>
      </w:hyperlink>
      <w:r w:rsidRPr="00BC33BD">
        <w:rPr>
          <w:rFonts w:cs="Times New Roman"/>
        </w:rPr>
        <w:t xml:space="preserve">  (дата обращения: 04.05.2017).</w:t>
      </w:r>
    </w:p>
  </w:footnote>
  <w:footnote w:id="193">
    <w:p w14:paraId="208F1F72" w14:textId="3E4A1361" w:rsidR="005B77DE" w:rsidRPr="00BC33BD" w:rsidRDefault="005B77DE" w:rsidP="00EB18ED">
      <w:pPr>
        <w:pStyle w:val="a4"/>
        <w:jc w:val="both"/>
        <w:rPr>
          <w:rFonts w:cs="Times New Roman"/>
        </w:rPr>
      </w:pPr>
      <w:r w:rsidRPr="00BC33BD">
        <w:rPr>
          <w:rStyle w:val="a7"/>
          <w:rFonts w:cs="Times New Roman"/>
        </w:rPr>
        <w:footnoteRef/>
      </w:r>
      <w:r w:rsidRPr="00BC33BD">
        <w:rPr>
          <w:rFonts w:cs="Times New Roman"/>
        </w:rPr>
        <w:t xml:space="preserve"> </w:t>
      </w:r>
      <w:proofErr w:type="spellStart"/>
      <w:r w:rsidRPr="00BC33BD">
        <w:rPr>
          <w:rFonts w:cs="Times New Roman"/>
        </w:rPr>
        <w:t>Сивец</w:t>
      </w:r>
      <w:proofErr w:type="spellEnd"/>
      <w:r w:rsidRPr="00BC33BD">
        <w:rPr>
          <w:rFonts w:cs="Times New Roman"/>
        </w:rPr>
        <w:t xml:space="preserve"> М. М. Что будет дальше с «</w:t>
      </w:r>
      <w:proofErr w:type="spellStart"/>
      <w:r w:rsidRPr="00BC33BD">
        <w:rPr>
          <w:rFonts w:cs="Times New Roman"/>
        </w:rPr>
        <w:t>Евронест</w:t>
      </w:r>
      <w:proofErr w:type="spellEnd"/>
      <w:r w:rsidRPr="00BC33BD">
        <w:rPr>
          <w:rFonts w:cs="Times New Roman"/>
        </w:rPr>
        <w:t xml:space="preserve">»?/ </w:t>
      </w:r>
      <w:proofErr w:type="spellStart"/>
      <w:r w:rsidRPr="00BC33BD">
        <w:rPr>
          <w:rFonts w:cs="Times New Roman"/>
        </w:rPr>
        <w:t>Зарембюка</w:t>
      </w:r>
      <w:proofErr w:type="spellEnd"/>
      <w:r w:rsidRPr="00BC33BD">
        <w:rPr>
          <w:rFonts w:cs="Times New Roman"/>
        </w:rPr>
        <w:t xml:space="preserve"> А. </w:t>
      </w:r>
      <w:r w:rsidRPr="00BC33BD">
        <w:rPr>
          <w:rFonts w:cs="Times New Roman"/>
          <w:lang w:val="en-US"/>
        </w:rPr>
        <w:t>URL</w:t>
      </w:r>
      <w:r w:rsidRPr="00BC33BD">
        <w:rPr>
          <w:rFonts w:cs="Times New Roman"/>
        </w:rPr>
        <w:t xml:space="preserve">.: </w:t>
      </w:r>
      <w:hyperlink r:id="rId53" w:history="1">
        <w:r w:rsidRPr="00BC33BD">
          <w:rPr>
            <w:rStyle w:val="a3"/>
            <w:rFonts w:cs="Times New Roman"/>
            <w:color w:val="auto"/>
          </w:rPr>
          <w:t>http://www.eastbook.eu/ru/2012/03/05/marek-sivec-chto-budet-dalshe-s-evronestom/</w:t>
        </w:r>
      </w:hyperlink>
      <w:r w:rsidRPr="00BC33BD">
        <w:rPr>
          <w:rFonts w:cs="Times New Roman"/>
        </w:rPr>
        <w:t xml:space="preserve"> (дата обращения: 04.05.2017).</w:t>
      </w:r>
    </w:p>
  </w:footnote>
  <w:footnote w:id="194">
    <w:p w14:paraId="73C63D8B" w14:textId="77777777" w:rsidR="005B77DE" w:rsidRPr="00BC33BD" w:rsidRDefault="005B77DE" w:rsidP="00EB18ED">
      <w:pPr>
        <w:pStyle w:val="a4"/>
        <w:tabs>
          <w:tab w:val="left" w:pos="284"/>
        </w:tabs>
        <w:contextualSpacing/>
        <w:jc w:val="both"/>
        <w:rPr>
          <w:rFonts w:cs="Times New Roman"/>
        </w:rPr>
      </w:pPr>
      <w:r w:rsidRPr="00BC33BD">
        <w:rPr>
          <w:rStyle w:val="a7"/>
          <w:rFonts w:cs="Times New Roman"/>
        </w:rPr>
        <w:footnoteRef/>
      </w:r>
      <w:r w:rsidRPr="00BC33BD">
        <w:rPr>
          <w:rFonts w:cs="Times New Roman"/>
        </w:rPr>
        <w:t xml:space="preserve"> Правила процедуры Парламентской Ассамблеи «EВРОНЕСТ» от 3 мая 2011 г.// Парламентская Ассамблея «EВРОНЕСТ». Официальный сайт. </w:t>
      </w:r>
      <w:proofErr w:type="gramStart"/>
      <w:r w:rsidRPr="00BC33BD">
        <w:rPr>
          <w:rFonts w:cs="Times New Roman"/>
          <w:lang w:val="en-US"/>
        </w:rPr>
        <w:t>URL</w:t>
      </w:r>
      <w:r w:rsidRPr="00BC33BD">
        <w:rPr>
          <w:rFonts w:cs="Times New Roman"/>
        </w:rPr>
        <w:t>.:</w:t>
      </w:r>
      <w:proofErr w:type="gramEnd"/>
      <w:r w:rsidRPr="00BC33BD">
        <w:rPr>
          <w:rFonts w:cs="Times New Roman"/>
        </w:rPr>
        <w:t xml:space="preserve"> </w:t>
      </w:r>
      <w:hyperlink r:id="rId54" w:history="1">
        <w:r w:rsidRPr="00BC33BD">
          <w:rPr>
            <w:rStyle w:val="a3"/>
            <w:rFonts w:cs="Times New Roman"/>
            <w:color w:val="auto"/>
          </w:rPr>
          <w:t>http://www.euronest.europarl.europa.eu/euronest/webdav/site/mySite/shared/rules_of_procedure/New%20RoP%202015/rules_of_procedure_ru.pdf</w:t>
        </w:r>
      </w:hyperlink>
      <w:r w:rsidRPr="00BC33BD">
        <w:rPr>
          <w:rFonts w:cs="Times New Roman"/>
        </w:rPr>
        <w:t xml:space="preserve"> (дата обращения: 10.03.2017).</w:t>
      </w:r>
    </w:p>
  </w:footnote>
  <w:footnote w:id="195">
    <w:p w14:paraId="6E9C17E3" w14:textId="5422EBDF" w:rsidR="005B77DE" w:rsidRPr="00BB3CAE" w:rsidRDefault="005B77DE" w:rsidP="00EB18ED">
      <w:pPr>
        <w:pStyle w:val="a4"/>
        <w:jc w:val="both"/>
      </w:pPr>
      <w:r>
        <w:rPr>
          <w:rStyle w:val="a7"/>
        </w:rPr>
        <w:footnoteRef/>
      </w:r>
      <w:r>
        <w:t xml:space="preserve"> Украина не поддержала резолюцию ПА «</w:t>
      </w:r>
      <w:proofErr w:type="spellStart"/>
      <w:r>
        <w:t>Евронест</w:t>
      </w:r>
      <w:proofErr w:type="spellEnd"/>
      <w:r>
        <w:t xml:space="preserve">» к 100-летию Геноцида армян от 18 марта 2015// </w:t>
      </w:r>
      <w:r w:rsidRPr="00BB3CAE">
        <w:t xml:space="preserve">ИА </w:t>
      </w:r>
      <w:proofErr w:type="spellStart"/>
      <w:r w:rsidRPr="00BB3CAE">
        <w:t>EADaily</w:t>
      </w:r>
      <w:proofErr w:type="spellEnd"/>
      <w:r>
        <w:t xml:space="preserve">. </w:t>
      </w:r>
      <w:proofErr w:type="gramStart"/>
      <w:r>
        <w:rPr>
          <w:lang w:val="en-US"/>
        </w:rPr>
        <w:t>URL</w:t>
      </w:r>
      <w:r w:rsidRPr="00BB3CAE">
        <w:t>.:</w:t>
      </w:r>
      <w:proofErr w:type="gramEnd"/>
      <w:r w:rsidRPr="00BB3CAE">
        <w:t xml:space="preserve"> </w:t>
      </w:r>
      <w:hyperlink r:id="rId55" w:history="1">
        <w:r w:rsidRPr="009546A5">
          <w:rPr>
            <w:rStyle w:val="a3"/>
            <w:lang w:val="en-US"/>
          </w:rPr>
          <w:t>https</w:t>
        </w:r>
        <w:r w:rsidRPr="00BB3CAE">
          <w:rPr>
            <w:rStyle w:val="a3"/>
          </w:rPr>
          <w:t>://</w:t>
        </w:r>
        <w:proofErr w:type="spellStart"/>
        <w:r w:rsidRPr="009546A5">
          <w:rPr>
            <w:rStyle w:val="a3"/>
            <w:lang w:val="en-US"/>
          </w:rPr>
          <w:t>eadaily</w:t>
        </w:r>
        <w:proofErr w:type="spellEnd"/>
        <w:r w:rsidRPr="00BB3CAE">
          <w:rPr>
            <w:rStyle w:val="a3"/>
          </w:rPr>
          <w:t>.</w:t>
        </w:r>
        <w:r w:rsidRPr="009546A5">
          <w:rPr>
            <w:rStyle w:val="a3"/>
            <w:lang w:val="en-US"/>
          </w:rPr>
          <w:t>com</w:t>
        </w:r>
        <w:r w:rsidRPr="00BB3CAE">
          <w:rPr>
            <w:rStyle w:val="a3"/>
          </w:rPr>
          <w:t>/</w:t>
        </w:r>
        <w:proofErr w:type="spellStart"/>
        <w:r w:rsidRPr="009546A5">
          <w:rPr>
            <w:rStyle w:val="a3"/>
            <w:lang w:val="en-US"/>
          </w:rPr>
          <w:t>ru</w:t>
        </w:r>
        <w:proofErr w:type="spellEnd"/>
        <w:r w:rsidRPr="00BB3CAE">
          <w:rPr>
            <w:rStyle w:val="a3"/>
          </w:rPr>
          <w:t>/</w:t>
        </w:r>
        <w:r w:rsidRPr="009546A5">
          <w:rPr>
            <w:rStyle w:val="a3"/>
            <w:lang w:val="en-US"/>
          </w:rPr>
          <w:t>news</w:t>
        </w:r>
        <w:r w:rsidRPr="00BB3CAE">
          <w:rPr>
            <w:rStyle w:val="a3"/>
          </w:rPr>
          <w:t>/2015/03/18/</w:t>
        </w:r>
        <w:proofErr w:type="spellStart"/>
        <w:r w:rsidRPr="009546A5">
          <w:rPr>
            <w:rStyle w:val="a3"/>
            <w:lang w:val="en-US"/>
          </w:rPr>
          <w:t>ukraina</w:t>
        </w:r>
        <w:proofErr w:type="spellEnd"/>
        <w:r w:rsidRPr="00BB3CAE">
          <w:rPr>
            <w:rStyle w:val="a3"/>
          </w:rPr>
          <w:t>-</w:t>
        </w:r>
        <w:r w:rsidRPr="009546A5">
          <w:rPr>
            <w:rStyle w:val="a3"/>
            <w:lang w:val="en-US"/>
          </w:rPr>
          <w:t>ne</w:t>
        </w:r>
        <w:r w:rsidRPr="00BB3CAE">
          <w:rPr>
            <w:rStyle w:val="a3"/>
          </w:rPr>
          <w:t>-</w:t>
        </w:r>
        <w:proofErr w:type="spellStart"/>
        <w:r w:rsidRPr="009546A5">
          <w:rPr>
            <w:rStyle w:val="a3"/>
            <w:lang w:val="en-US"/>
          </w:rPr>
          <w:t>podderzhala</w:t>
        </w:r>
        <w:proofErr w:type="spellEnd"/>
        <w:r w:rsidRPr="00BB3CAE">
          <w:rPr>
            <w:rStyle w:val="a3"/>
          </w:rPr>
          <w:t>-</w:t>
        </w:r>
        <w:proofErr w:type="spellStart"/>
        <w:r w:rsidRPr="009546A5">
          <w:rPr>
            <w:rStyle w:val="a3"/>
            <w:lang w:val="en-US"/>
          </w:rPr>
          <w:t>rezolyuciyu</w:t>
        </w:r>
        <w:proofErr w:type="spellEnd"/>
        <w:r w:rsidRPr="00BB3CAE">
          <w:rPr>
            <w:rStyle w:val="a3"/>
          </w:rPr>
          <w:t>-</w:t>
        </w:r>
        <w:r w:rsidRPr="009546A5">
          <w:rPr>
            <w:rStyle w:val="a3"/>
            <w:lang w:val="en-US"/>
          </w:rPr>
          <w:t>pa</w:t>
        </w:r>
        <w:r w:rsidRPr="00BB3CAE">
          <w:rPr>
            <w:rStyle w:val="a3"/>
          </w:rPr>
          <w:t>-</w:t>
        </w:r>
        <w:proofErr w:type="spellStart"/>
        <w:r w:rsidRPr="009546A5">
          <w:rPr>
            <w:rStyle w:val="a3"/>
            <w:lang w:val="en-US"/>
          </w:rPr>
          <w:t>evronest</w:t>
        </w:r>
        <w:proofErr w:type="spellEnd"/>
        <w:r w:rsidRPr="00BB3CAE">
          <w:rPr>
            <w:rStyle w:val="a3"/>
          </w:rPr>
          <w:t>-</w:t>
        </w:r>
        <w:r w:rsidRPr="009546A5">
          <w:rPr>
            <w:rStyle w:val="a3"/>
            <w:lang w:val="en-US"/>
          </w:rPr>
          <w:t>k</w:t>
        </w:r>
        <w:r w:rsidRPr="00BB3CAE">
          <w:rPr>
            <w:rStyle w:val="a3"/>
          </w:rPr>
          <w:t>-100-</w:t>
        </w:r>
        <w:proofErr w:type="spellStart"/>
        <w:r w:rsidRPr="009546A5">
          <w:rPr>
            <w:rStyle w:val="a3"/>
            <w:lang w:val="en-US"/>
          </w:rPr>
          <w:t>letiyu</w:t>
        </w:r>
        <w:proofErr w:type="spellEnd"/>
        <w:r w:rsidRPr="00BB3CAE">
          <w:rPr>
            <w:rStyle w:val="a3"/>
          </w:rPr>
          <w:t>-</w:t>
        </w:r>
        <w:proofErr w:type="spellStart"/>
        <w:r w:rsidRPr="009546A5">
          <w:rPr>
            <w:rStyle w:val="a3"/>
            <w:lang w:val="en-US"/>
          </w:rPr>
          <w:t>genocida</w:t>
        </w:r>
        <w:proofErr w:type="spellEnd"/>
        <w:r w:rsidRPr="00BB3CAE">
          <w:rPr>
            <w:rStyle w:val="a3"/>
          </w:rPr>
          <w:t>-</w:t>
        </w:r>
        <w:proofErr w:type="spellStart"/>
        <w:r w:rsidRPr="009546A5">
          <w:rPr>
            <w:rStyle w:val="a3"/>
            <w:lang w:val="en-US"/>
          </w:rPr>
          <w:t>armyan</w:t>
        </w:r>
        <w:proofErr w:type="spellEnd"/>
      </w:hyperlink>
      <w:r w:rsidRPr="00BB3CAE">
        <w:t xml:space="preserve"> (</w:t>
      </w:r>
      <w:r>
        <w:t>дата обращения: 20.05.2017</w:t>
      </w:r>
      <w:r w:rsidRPr="00BB3CAE">
        <w:t>)</w:t>
      </w:r>
      <w:r>
        <w:t>.</w:t>
      </w:r>
    </w:p>
    <w:p w14:paraId="3D48797A" w14:textId="52235DE1" w:rsidR="005B77DE" w:rsidRPr="00BB3CAE" w:rsidRDefault="005B77DE" w:rsidP="00EB18ED">
      <w:pPr>
        <w:pStyle w:val="a4"/>
        <w:jc w:val="both"/>
      </w:pPr>
    </w:p>
  </w:footnote>
  <w:footnote w:id="196">
    <w:p w14:paraId="7AA34C2B" w14:textId="28DA5654" w:rsidR="005B77DE" w:rsidRPr="00BC33BD" w:rsidRDefault="005B77DE" w:rsidP="00EB18ED">
      <w:pPr>
        <w:pStyle w:val="a4"/>
        <w:jc w:val="both"/>
        <w:rPr>
          <w:rFonts w:cs="Times New Roman"/>
        </w:rPr>
      </w:pPr>
      <w:r w:rsidRPr="00BC33BD">
        <w:rPr>
          <w:rStyle w:val="a7"/>
          <w:rFonts w:cs="Times New Roman"/>
        </w:rPr>
        <w:footnoteRef/>
      </w:r>
      <w:r w:rsidRPr="00BC33BD">
        <w:rPr>
          <w:rFonts w:cs="Times New Roman"/>
        </w:rPr>
        <w:t xml:space="preserve"> Евразийский экономический союз в  условиях глобализации: вызовы, риски, тенденции: сборник материалов Всероссийской научно-практической конференции. Часть I / Под общ. ред. профессора </w:t>
      </w:r>
      <w:proofErr w:type="spellStart"/>
      <w:r w:rsidRPr="00BC33BD">
        <w:rPr>
          <w:rFonts w:cs="Times New Roman"/>
        </w:rPr>
        <w:t>С.Н.Гамидуллаева</w:t>
      </w:r>
      <w:proofErr w:type="spellEnd"/>
      <w:r w:rsidRPr="00BC33BD">
        <w:rPr>
          <w:rFonts w:cs="Times New Roman"/>
        </w:rPr>
        <w:t xml:space="preserve">. – </w:t>
      </w:r>
      <w:proofErr w:type="gramStart"/>
      <w:r w:rsidRPr="00BC33BD">
        <w:rPr>
          <w:rFonts w:cs="Times New Roman"/>
        </w:rPr>
        <w:t>СПб.:</w:t>
      </w:r>
      <w:proofErr w:type="gramEnd"/>
      <w:r w:rsidRPr="00BC33BD">
        <w:rPr>
          <w:rFonts w:cs="Times New Roman"/>
        </w:rPr>
        <w:t xml:space="preserve"> Санкт-Петербургский имени </w:t>
      </w:r>
      <w:proofErr w:type="spellStart"/>
      <w:r w:rsidRPr="00BC33BD">
        <w:rPr>
          <w:rFonts w:cs="Times New Roman"/>
        </w:rPr>
        <w:t>В.Б.Бобкова</w:t>
      </w:r>
      <w:proofErr w:type="spellEnd"/>
      <w:r w:rsidRPr="00BC33BD">
        <w:rPr>
          <w:rFonts w:cs="Times New Roman"/>
        </w:rPr>
        <w:t xml:space="preserve"> филиал РТА, 2015. – С. 5. </w:t>
      </w:r>
    </w:p>
  </w:footnote>
  <w:footnote w:id="197">
    <w:p w14:paraId="21A2A8C5" w14:textId="23B96639" w:rsidR="005B77DE" w:rsidRPr="00BC33BD" w:rsidRDefault="005B77DE" w:rsidP="00EB18ED">
      <w:pPr>
        <w:pStyle w:val="a4"/>
        <w:jc w:val="both"/>
        <w:rPr>
          <w:rFonts w:cs="Times New Roman"/>
        </w:rPr>
      </w:pPr>
      <w:r w:rsidRPr="00BC33BD">
        <w:rPr>
          <w:rStyle w:val="a7"/>
          <w:rFonts w:cs="Times New Roman"/>
        </w:rPr>
        <w:footnoteRef/>
      </w:r>
      <w:r w:rsidRPr="00BC33BD">
        <w:rPr>
          <w:rFonts w:cs="Times New Roman"/>
        </w:rPr>
        <w:t xml:space="preserve"> Фролов В.Е. Роль наднациональных органов интеграционных объединений в развитии международных отношений в Евразийском регионе // Управленческое консультирование. – 2014. №10. С. 16. </w:t>
      </w:r>
    </w:p>
  </w:footnote>
  <w:footnote w:id="198">
    <w:p w14:paraId="5FDDB0DF" w14:textId="4ED41CCB" w:rsidR="005B77DE" w:rsidRPr="00BC33BD" w:rsidRDefault="005B77DE" w:rsidP="00EB18ED">
      <w:pPr>
        <w:pStyle w:val="a4"/>
        <w:jc w:val="both"/>
        <w:rPr>
          <w:rFonts w:cs="Times New Roman"/>
        </w:rPr>
      </w:pPr>
      <w:r w:rsidRPr="00BC33BD">
        <w:rPr>
          <w:rStyle w:val="a7"/>
          <w:rFonts w:cs="Times New Roman"/>
        </w:rPr>
        <w:footnoteRef/>
      </w:r>
      <w:r w:rsidRPr="00BC33BD">
        <w:rPr>
          <w:rFonts w:cs="Times New Roman"/>
        </w:rPr>
        <w:t xml:space="preserve"> Евразийская доктрина Нурсултана Назарбаева / Сост.: А.Н. </w:t>
      </w:r>
      <w:proofErr w:type="spellStart"/>
      <w:r w:rsidRPr="00BC33BD">
        <w:rPr>
          <w:rFonts w:cs="Times New Roman"/>
        </w:rPr>
        <w:t>Нысанбаев</w:t>
      </w:r>
      <w:proofErr w:type="spellEnd"/>
      <w:r w:rsidRPr="00BC33BD">
        <w:rPr>
          <w:rFonts w:cs="Times New Roman"/>
        </w:rPr>
        <w:t>, В.Ю. Дунаев /. – Алматы, 2010. – С. 18. 404 с.</w:t>
      </w:r>
    </w:p>
  </w:footnote>
  <w:footnote w:id="199">
    <w:p w14:paraId="4AB9279A" w14:textId="222E9E1B" w:rsidR="005B77DE" w:rsidRPr="00BC33BD" w:rsidRDefault="005B77DE" w:rsidP="00EB18ED">
      <w:pPr>
        <w:pStyle w:val="a4"/>
        <w:jc w:val="both"/>
        <w:rPr>
          <w:rFonts w:cs="Times New Roman"/>
        </w:rPr>
      </w:pPr>
      <w:r w:rsidRPr="00BC33BD">
        <w:rPr>
          <w:rStyle w:val="a7"/>
          <w:rFonts w:cs="Times New Roman"/>
        </w:rPr>
        <w:footnoteRef/>
      </w:r>
      <w:r w:rsidRPr="00BC33BD">
        <w:rPr>
          <w:rFonts w:cs="Times New Roman"/>
        </w:rPr>
        <w:t xml:space="preserve"> Нарышкин С. Парламентский вектор евразийской интеграции // Евразийская интеграция: экономика, право, политика. - 2012. № 11. - С. 15.</w:t>
      </w:r>
    </w:p>
  </w:footnote>
  <w:footnote w:id="200">
    <w:p w14:paraId="439660DE" w14:textId="7D504109" w:rsidR="005B77DE" w:rsidRPr="00BC33BD" w:rsidRDefault="005B77DE" w:rsidP="00EB18ED">
      <w:pPr>
        <w:pStyle w:val="a4"/>
        <w:jc w:val="both"/>
        <w:rPr>
          <w:rFonts w:cs="Times New Roman"/>
        </w:rPr>
      </w:pPr>
      <w:r w:rsidRPr="00BC33BD">
        <w:rPr>
          <w:rStyle w:val="a7"/>
          <w:rFonts w:cs="Times New Roman"/>
        </w:rPr>
        <w:footnoteRef/>
      </w:r>
      <w:r w:rsidRPr="00BC33BD">
        <w:rPr>
          <w:rFonts w:cs="Times New Roman"/>
        </w:rPr>
        <w:t xml:space="preserve"> Там же. - С. 15.</w:t>
      </w:r>
    </w:p>
  </w:footnote>
  <w:footnote w:id="201">
    <w:p w14:paraId="3CF1BF93" w14:textId="04347C9A" w:rsidR="005B77DE" w:rsidRPr="00BC33BD" w:rsidRDefault="005B77DE" w:rsidP="00EB18ED">
      <w:pPr>
        <w:pStyle w:val="a4"/>
        <w:jc w:val="both"/>
        <w:rPr>
          <w:rFonts w:cs="Times New Roman"/>
        </w:rPr>
      </w:pPr>
      <w:r w:rsidRPr="00BC33BD">
        <w:rPr>
          <w:rStyle w:val="a7"/>
          <w:rFonts w:cs="Times New Roman"/>
        </w:rPr>
        <w:footnoteRef/>
      </w:r>
      <w:r w:rsidRPr="00BC33BD">
        <w:rPr>
          <w:rFonts w:cs="Times New Roman"/>
        </w:rPr>
        <w:t xml:space="preserve"> Матвиенко считает, что Евразийский парламент должен находиться в Астане от</w:t>
      </w:r>
      <w:hyperlink r:id="rId56" w:history="1">
        <w:r w:rsidRPr="00BC33BD">
          <w:rPr>
            <w:rStyle w:val="a3"/>
            <w:rFonts w:cs="Times New Roman"/>
            <w:color w:val="auto"/>
          </w:rPr>
          <w:t xml:space="preserve"> </w:t>
        </w:r>
        <w:r w:rsidRPr="00BC33BD">
          <w:rPr>
            <w:rStyle w:val="a3"/>
            <w:rFonts w:cs="Times New Roman"/>
            <w:color w:val="auto"/>
            <w:u w:val="none"/>
          </w:rPr>
          <w:t xml:space="preserve">6 сентября 2012г.// сетевое издание «Актуальные комментарии». </w:t>
        </w:r>
        <w:r w:rsidRPr="00BC33BD">
          <w:rPr>
            <w:rStyle w:val="a3"/>
            <w:rFonts w:cs="Times New Roman"/>
            <w:color w:val="auto"/>
            <w:u w:val="none"/>
            <w:lang w:val="en-US"/>
          </w:rPr>
          <w:t>URL</w:t>
        </w:r>
        <w:r w:rsidRPr="00BC33BD">
          <w:rPr>
            <w:rStyle w:val="a3"/>
            <w:rFonts w:cs="Times New Roman"/>
            <w:color w:val="auto"/>
            <w:u w:val="none"/>
          </w:rPr>
          <w:t xml:space="preserve">.: </w:t>
        </w:r>
        <w:r w:rsidRPr="00BC33BD">
          <w:rPr>
            <w:rStyle w:val="a3"/>
            <w:rFonts w:cs="Times New Roman"/>
            <w:color w:val="auto"/>
            <w:lang w:val="en-US"/>
          </w:rPr>
          <w:t>http</w:t>
        </w:r>
        <w:r w:rsidRPr="00BC33BD">
          <w:rPr>
            <w:rStyle w:val="a3"/>
            <w:rFonts w:cs="Times New Roman"/>
            <w:color w:val="auto"/>
          </w:rPr>
          <w:t>://</w:t>
        </w:r>
        <w:r w:rsidRPr="00BC33BD">
          <w:rPr>
            <w:rStyle w:val="a3"/>
            <w:rFonts w:cs="Times New Roman"/>
            <w:color w:val="auto"/>
            <w:lang w:val="en-US"/>
          </w:rPr>
          <w:t>actualcomment</w:t>
        </w:r>
        <w:r w:rsidRPr="00BC33BD">
          <w:rPr>
            <w:rStyle w:val="a3"/>
            <w:rFonts w:cs="Times New Roman"/>
            <w:color w:val="auto"/>
          </w:rPr>
          <w:t>.</w:t>
        </w:r>
        <w:r w:rsidRPr="00BC33BD">
          <w:rPr>
            <w:rStyle w:val="a3"/>
            <w:rFonts w:cs="Times New Roman"/>
            <w:color w:val="auto"/>
            <w:lang w:val="en-US"/>
          </w:rPr>
          <w:t>ru</w:t>
        </w:r>
        <w:r w:rsidRPr="00BC33BD">
          <w:rPr>
            <w:rStyle w:val="a3"/>
            <w:rFonts w:cs="Times New Roman"/>
            <w:color w:val="auto"/>
          </w:rPr>
          <w:t>/</w:t>
        </w:r>
        <w:r w:rsidRPr="00BC33BD">
          <w:rPr>
            <w:rStyle w:val="a3"/>
            <w:rFonts w:cs="Times New Roman"/>
            <w:color w:val="auto"/>
            <w:lang w:val="en-US"/>
          </w:rPr>
          <w:t>matvienko</w:t>
        </w:r>
        <w:r w:rsidRPr="00BC33BD">
          <w:rPr>
            <w:rStyle w:val="a3"/>
            <w:rFonts w:cs="Times New Roman"/>
            <w:color w:val="auto"/>
          </w:rPr>
          <w:t>_</w:t>
        </w:r>
        <w:r w:rsidRPr="00BC33BD">
          <w:rPr>
            <w:rStyle w:val="a3"/>
            <w:rFonts w:cs="Times New Roman"/>
            <w:color w:val="auto"/>
            <w:lang w:val="en-US"/>
          </w:rPr>
          <w:t>schitaet</w:t>
        </w:r>
        <w:r w:rsidRPr="00BC33BD">
          <w:rPr>
            <w:rStyle w:val="a3"/>
            <w:rFonts w:cs="Times New Roman"/>
            <w:color w:val="auto"/>
          </w:rPr>
          <w:t>_</w:t>
        </w:r>
        <w:r w:rsidRPr="00BC33BD">
          <w:rPr>
            <w:rStyle w:val="a3"/>
            <w:rFonts w:cs="Times New Roman"/>
            <w:color w:val="auto"/>
            <w:lang w:val="en-US"/>
          </w:rPr>
          <w:t>chto</w:t>
        </w:r>
        <w:r w:rsidRPr="00BC33BD">
          <w:rPr>
            <w:rStyle w:val="a3"/>
            <w:rFonts w:cs="Times New Roman"/>
            <w:color w:val="auto"/>
          </w:rPr>
          <w:t>_</w:t>
        </w:r>
        <w:r w:rsidRPr="00BC33BD">
          <w:rPr>
            <w:rStyle w:val="a3"/>
            <w:rFonts w:cs="Times New Roman"/>
            <w:color w:val="auto"/>
            <w:lang w:val="en-US"/>
          </w:rPr>
          <w:t>evraziyskiy</w:t>
        </w:r>
        <w:r w:rsidRPr="00BC33BD">
          <w:rPr>
            <w:rStyle w:val="a3"/>
            <w:rFonts w:cs="Times New Roman"/>
            <w:color w:val="auto"/>
          </w:rPr>
          <w:t>_</w:t>
        </w:r>
        <w:r w:rsidRPr="00BC33BD">
          <w:rPr>
            <w:rStyle w:val="a3"/>
            <w:rFonts w:cs="Times New Roman"/>
            <w:color w:val="auto"/>
            <w:lang w:val="en-US"/>
          </w:rPr>
          <w:t>parlament</w:t>
        </w:r>
        <w:r w:rsidRPr="00BC33BD">
          <w:rPr>
            <w:rStyle w:val="a3"/>
            <w:rFonts w:cs="Times New Roman"/>
            <w:color w:val="auto"/>
          </w:rPr>
          <w:t>_</w:t>
        </w:r>
        <w:r w:rsidRPr="00BC33BD">
          <w:rPr>
            <w:rStyle w:val="a3"/>
            <w:rFonts w:cs="Times New Roman"/>
            <w:color w:val="auto"/>
            <w:lang w:val="en-US"/>
          </w:rPr>
          <w:t>dolzhen</w:t>
        </w:r>
        <w:r w:rsidRPr="00BC33BD">
          <w:rPr>
            <w:rStyle w:val="a3"/>
            <w:rFonts w:cs="Times New Roman"/>
            <w:color w:val="auto"/>
          </w:rPr>
          <w:t>_</w:t>
        </w:r>
        <w:r w:rsidRPr="00BC33BD">
          <w:rPr>
            <w:rStyle w:val="a3"/>
            <w:rFonts w:cs="Times New Roman"/>
            <w:color w:val="auto"/>
            <w:lang w:val="en-US"/>
          </w:rPr>
          <w:t>nakhoditsya</w:t>
        </w:r>
        <w:r w:rsidRPr="00BC33BD">
          <w:rPr>
            <w:rStyle w:val="a3"/>
            <w:rFonts w:cs="Times New Roman"/>
            <w:color w:val="auto"/>
          </w:rPr>
          <w:t>_</w:t>
        </w:r>
        <w:r w:rsidRPr="00BC33BD">
          <w:rPr>
            <w:rStyle w:val="a3"/>
            <w:rFonts w:cs="Times New Roman"/>
            <w:color w:val="auto"/>
            <w:lang w:val="en-US"/>
          </w:rPr>
          <w:t>v</w:t>
        </w:r>
        <w:r w:rsidRPr="00BC33BD">
          <w:rPr>
            <w:rStyle w:val="a3"/>
            <w:rFonts w:cs="Times New Roman"/>
            <w:color w:val="auto"/>
          </w:rPr>
          <w:t>_</w:t>
        </w:r>
        <w:r w:rsidRPr="00BC33BD">
          <w:rPr>
            <w:rStyle w:val="a3"/>
            <w:rFonts w:cs="Times New Roman"/>
            <w:color w:val="auto"/>
            <w:lang w:val="en-US"/>
          </w:rPr>
          <w:t>astane</w:t>
        </w:r>
        <w:r w:rsidRPr="00BC33BD">
          <w:rPr>
            <w:rStyle w:val="a3"/>
            <w:rFonts w:cs="Times New Roman"/>
            <w:color w:val="auto"/>
          </w:rPr>
          <w:t>_.</w:t>
        </w:r>
        <w:r w:rsidRPr="00BC33BD">
          <w:rPr>
            <w:rStyle w:val="a3"/>
            <w:rFonts w:cs="Times New Roman"/>
            <w:color w:val="auto"/>
            <w:lang w:val="en-US"/>
          </w:rPr>
          <w:t>html</w:t>
        </w:r>
      </w:hyperlink>
      <w:r w:rsidRPr="00BC33BD">
        <w:rPr>
          <w:rFonts w:cs="Times New Roman"/>
        </w:rPr>
        <w:t xml:space="preserve"> (дата обращения: 10.05.2017)</w:t>
      </w:r>
      <w:proofErr w:type="gramStart"/>
      <w:r w:rsidRPr="00BC33BD">
        <w:rPr>
          <w:rFonts w:cs="Times New Roman"/>
        </w:rPr>
        <w:t>;  Матвиенко</w:t>
      </w:r>
      <w:proofErr w:type="gramEnd"/>
      <w:r w:rsidRPr="00BC33BD">
        <w:rPr>
          <w:rFonts w:cs="Times New Roman"/>
        </w:rPr>
        <w:t xml:space="preserve"> выступает за прямые выборы депутатов в будущий парламент Евразийского союза от 5 июня 2012г. // Новости Беларуси. URL.: </w:t>
      </w:r>
      <w:hyperlink r:id="rId57" w:history="1">
        <w:r w:rsidRPr="00BC33BD">
          <w:rPr>
            <w:rStyle w:val="a3"/>
            <w:rFonts w:cs="Times New Roman"/>
            <w:color w:val="auto"/>
          </w:rPr>
          <w:t>http://www.newsby.org/by/2012/06/05/text24339.htm</w:t>
        </w:r>
      </w:hyperlink>
      <w:r w:rsidRPr="00BC33BD">
        <w:rPr>
          <w:rFonts w:cs="Times New Roman"/>
        </w:rPr>
        <w:t xml:space="preserve"> (дата обращения: 10.05.2017).</w:t>
      </w:r>
    </w:p>
  </w:footnote>
  <w:footnote w:id="202">
    <w:p w14:paraId="2D05F59F" w14:textId="273C0888" w:rsidR="005B77DE" w:rsidRPr="00BC33BD" w:rsidRDefault="005B77DE" w:rsidP="00EB18ED">
      <w:pPr>
        <w:pStyle w:val="a4"/>
        <w:jc w:val="both"/>
        <w:rPr>
          <w:rFonts w:cs="Times New Roman"/>
        </w:rPr>
      </w:pPr>
      <w:r w:rsidRPr="00BC33BD">
        <w:rPr>
          <w:rStyle w:val="a7"/>
          <w:rFonts w:cs="Times New Roman"/>
        </w:rPr>
        <w:footnoteRef/>
      </w:r>
      <w:r w:rsidRPr="00BC33BD">
        <w:rPr>
          <w:rFonts w:cs="Times New Roman"/>
        </w:rPr>
        <w:t xml:space="preserve">Слуцкий Л. Интервью газете «Комсомольская правда» от 4 апреля 2012г.// Комсомольская правда. Официальный сайт. </w:t>
      </w:r>
      <w:proofErr w:type="gramStart"/>
      <w:r w:rsidRPr="00BC33BD">
        <w:rPr>
          <w:rFonts w:cs="Times New Roman"/>
        </w:rPr>
        <w:t>URL.:</w:t>
      </w:r>
      <w:proofErr w:type="spellStart"/>
      <w:proofErr w:type="gramEnd"/>
      <w:r>
        <w:fldChar w:fldCharType="begin"/>
      </w:r>
      <w:r>
        <w:instrText xml:space="preserve"> HYPERLINK "http://rusazia.net/news?uid=166" </w:instrText>
      </w:r>
      <w:r>
        <w:fldChar w:fldCharType="separate"/>
      </w:r>
      <w:r w:rsidRPr="00BC33BD">
        <w:rPr>
          <w:rStyle w:val="a3"/>
          <w:rFonts w:cs="Times New Roman"/>
          <w:color w:val="auto"/>
        </w:rPr>
        <w:t>http</w:t>
      </w:r>
      <w:proofErr w:type="spellEnd"/>
      <w:r w:rsidRPr="00BC33BD">
        <w:rPr>
          <w:rStyle w:val="a3"/>
          <w:rFonts w:cs="Times New Roman"/>
          <w:color w:val="auto"/>
        </w:rPr>
        <w:t>://rusazia.net/</w:t>
      </w:r>
      <w:proofErr w:type="spellStart"/>
      <w:r w:rsidRPr="00BC33BD">
        <w:rPr>
          <w:rStyle w:val="a3"/>
          <w:rFonts w:cs="Times New Roman"/>
          <w:color w:val="auto"/>
        </w:rPr>
        <w:t>news?uid</w:t>
      </w:r>
      <w:proofErr w:type="spellEnd"/>
      <w:r w:rsidRPr="00BC33BD">
        <w:rPr>
          <w:rStyle w:val="a3"/>
          <w:rFonts w:cs="Times New Roman"/>
          <w:color w:val="auto"/>
        </w:rPr>
        <w:t>=166</w:t>
      </w:r>
      <w:r>
        <w:rPr>
          <w:rStyle w:val="a3"/>
          <w:rFonts w:cs="Times New Roman"/>
          <w:color w:val="auto"/>
        </w:rPr>
        <w:fldChar w:fldCharType="end"/>
      </w:r>
      <w:r w:rsidRPr="00BC33BD">
        <w:rPr>
          <w:rFonts w:cs="Times New Roman"/>
        </w:rPr>
        <w:t xml:space="preserve"> (дата обращения: 10.05.2017).</w:t>
      </w:r>
    </w:p>
  </w:footnote>
  <w:footnote w:id="203">
    <w:p w14:paraId="5C6B2B05" w14:textId="77777777" w:rsidR="005B77DE" w:rsidRPr="00BC33BD" w:rsidRDefault="005B77DE" w:rsidP="00EB18ED">
      <w:pPr>
        <w:pStyle w:val="a4"/>
        <w:jc w:val="both"/>
        <w:rPr>
          <w:rFonts w:cs="Times New Roman"/>
        </w:rPr>
      </w:pPr>
      <w:r w:rsidRPr="00BC33BD">
        <w:rPr>
          <w:rStyle w:val="a7"/>
          <w:rFonts w:cs="Times New Roman"/>
        </w:rPr>
        <w:footnoteRef/>
      </w:r>
      <w:r w:rsidRPr="00BC33BD">
        <w:rPr>
          <w:rFonts w:cs="Times New Roman"/>
        </w:rPr>
        <w:t xml:space="preserve"> Международно-правовые аспекты формирования Евразийского парламента //Федеральное Собрание Российской Федерации, Государственная Дума: Официальный сайт. URL: </w:t>
      </w:r>
      <w:hyperlink r:id="rId58" w:history="1">
        <w:r w:rsidRPr="00BC33BD">
          <w:rPr>
            <w:rStyle w:val="a3"/>
            <w:rFonts w:cs="Times New Roman"/>
            <w:color w:val="auto"/>
          </w:rPr>
          <w:t>http://iam.duma.gov.ru/node/10/4962#</w:t>
        </w:r>
      </w:hyperlink>
      <w:r w:rsidRPr="00BC33BD">
        <w:rPr>
          <w:rFonts w:cs="Times New Roman"/>
        </w:rPr>
        <w:t xml:space="preserve"> (дата обращения: 10.05.2017).</w:t>
      </w:r>
    </w:p>
  </w:footnote>
  <w:footnote w:id="204">
    <w:p w14:paraId="3B9FA2D4" w14:textId="71744640" w:rsidR="005B77DE" w:rsidRPr="00BC33BD" w:rsidRDefault="005B77DE" w:rsidP="00EB18ED">
      <w:pPr>
        <w:pStyle w:val="a4"/>
        <w:jc w:val="both"/>
        <w:rPr>
          <w:rFonts w:cs="Times New Roman"/>
        </w:rPr>
      </w:pPr>
      <w:r w:rsidRPr="00BC33BD">
        <w:rPr>
          <w:rStyle w:val="a7"/>
          <w:rFonts w:cs="Times New Roman"/>
        </w:rPr>
        <w:footnoteRef/>
      </w:r>
      <w:r w:rsidRPr="00BC33BD">
        <w:rPr>
          <w:rFonts w:cs="Times New Roman"/>
        </w:rPr>
        <w:t xml:space="preserve"> Евразийская интеграция в XXI веке / ред. группа: А. А. Климов, В Н. Лексин, А. Н. Швецов — </w:t>
      </w:r>
      <w:proofErr w:type="gramStart"/>
      <w:r w:rsidRPr="00BC33BD">
        <w:rPr>
          <w:rFonts w:cs="Times New Roman"/>
        </w:rPr>
        <w:t>М :</w:t>
      </w:r>
      <w:proofErr w:type="gramEnd"/>
      <w:r w:rsidRPr="00BC33BD">
        <w:rPr>
          <w:rFonts w:cs="Times New Roman"/>
        </w:rPr>
        <w:t xml:space="preserve"> ЛЕНАНД, 2012. — С. 23. </w:t>
      </w:r>
    </w:p>
  </w:footnote>
  <w:footnote w:id="205">
    <w:p w14:paraId="505E6D06" w14:textId="01DC326F" w:rsidR="005B77DE" w:rsidRPr="00BC33BD" w:rsidRDefault="005B77DE" w:rsidP="00EB18ED">
      <w:pPr>
        <w:pStyle w:val="a4"/>
        <w:jc w:val="both"/>
        <w:rPr>
          <w:rFonts w:cs="Times New Roman"/>
        </w:rPr>
      </w:pPr>
      <w:r w:rsidRPr="00BC33BD">
        <w:rPr>
          <w:rStyle w:val="a7"/>
          <w:rFonts w:cs="Times New Roman"/>
        </w:rPr>
        <w:footnoteRef/>
      </w:r>
      <w:r w:rsidRPr="00BC33BD">
        <w:rPr>
          <w:rFonts w:cs="Times New Roman"/>
        </w:rPr>
        <w:t xml:space="preserve"> Там же. – С. 11 – 20. </w:t>
      </w:r>
    </w:p>
  </w:footnote>
  <w:footnote w:id="206">
    <w:p w14:paraId="2E0A381D" w14:textId="0EB822BD" w:rsidR="005B77DE" w:rsidRPr="00BC33BD" w:rsidRDefault="005B77DE" w:rsidP="00EB18ED">
      <w:pPr>
        <w:pStyle w:val="a4"/>
        <w:jc w:val="both"/>
        <w:rPr>
          <w:rFonts w:cs="Times New Roman"/>
        </w:rPr>
      </w:pPr>
      <w:r w:rsidRPr="00BC33BD">
        <w:rPr>
          <w:rStyle w:val="a7"/>
          <w:rFonts w:cs="Times New Roman"/>
        </w:rPr>
        <w:footnoteRef/>
      </w:r>
      <w:r w:rsidRPr="00BC33BD">
        <w:rPr>
          <w:rFonts w:cs="Times New Roman"/>
        </w:rPr>
        <w:t xml:space="preserve">Астана взяла паузу// Интернет-газета «Столетие». </w:t>
      </w:r>
      <w:proofErr w:type="gramStart"/>
      <w:r w:rsidRPr="00BC33BD">
        <w:rPr>
          <w:rFonts w:cs="Times New Roman"/>
          <w:lang w:val="en-US"/>
        </w:rPr>
        <w:t>URL</w:t>
      </w:r>
      <w:r w:rsidRPr="00BC33BD">
        <w:rPr>
          <w:rFonts w:cs="Times New Roman"/>
        </w:rPr>
        <w:t>.:</w:t>
      </w:r>
      <w:proofErr w:type="gramEnd"/>
      <w:r w:rsidRPr="00BC33BD">
        <w:rPr>
          <w:rFonts w:cs="Times New Roman"/>
        </w:rPr>
        <w:t xml:space="preserve"> </w:t>
      </w:r>
      <w:hyperlink r:id="rId59" w:history="1">
        <w:r w:rsidRPr="00BC33BD">
          <w:rPr>
            <w:rStyle w:val="a3"/>
            <w:rFonts w:cs="Times New Roman"/>
            <w:color w:val="auto"/>
            <w:lang w:val="en-US"/>
          </w:rPr>
          <w:t>http</w:t>
        </w:r>
        <w:r w:rsidRPr="00BC33BD">
          <w:rPr>
            <w:rStyle w:val="a3"/>
            <w:rFonts w:cs="Times New Roman"/>
            <w:color w:val="auto"/>
          </w:rPr>
          <w:t>://</w:t>
        </w:r>
        <w:r w:rsidRPr="00BC33BD">
          <w:rPr>
            <w:rStyle w:val="a3"/>
            <w:rFonts w:cs="Times New Roman"/>
            <w:color w:val="auto"/>
            <w:lang w:val="en-US"/>
          </w:rPr>
          <w:t>www</w:t>
        </w:r>
        <w:r w:rsidRPr="00BC33BD">
          <w:rPr>
            <w:rStyle w:val="a3"/>
            <w:rFonts w:cs="Times New Roman"/>
            <w:color w:val="auto"/>
          </w:rPr>
          <w:t>.</w:t>
        </w:r>
        <w:proofErr w:type="spellStart"/>
        <w:r w:rsidRPr="00BC33BD">
          <w:rPr>
            <w:rStyle w:val="a3"/>
            <w:rFonts w:cs="Times New Roman"/>
            <w:color w:val="auto"/>
            <w:lang w:val="en-US"/>
          </w:rPr>
          <w:t>stoletie</w:t>
        </w:r>
        <w:proofErr w:type="spellEnd"/>
        <w:r w:rsidRPr="00BC33BD">
          <w:rPr>
            <w:rStyle w:val="a3"/>
            <w:rFonts w:cs="Times New Roman"/>
            <w:color w:val="auto"/>
          </w:rPr>
          <w:t>.</w:t>
        </w:r>
        <w:proofErr w:type="spellStart"/>
        <w:r w:rsidRPr="00BC33BD">
          <w:rPr>
            <w:rStyle w:val="a3"/>
            <w:rFonts w:cs="Times New Roman"/>
            <w:color w:val="auto"/>
            <w:lang w:val="en-US"/>
          </w:rPr>
          <w:t>ru</w:t>
        </w:r>
        <w:proofErr w:type="spellEnd"/>
        <w:r w:rsidRPr="00BC33BD">
          <w:rPr>
            <w:rStyle w:val="a3"/>
            <w:rFonts w:cs="Times New Roman"/>
            <w:color w:val="auto"/>
          </w:rPr>
          <w:t>/</w:t>
        </w:r>
        <w:proofErr w:type="spellStart"/>
        <w:r w:rsidRPr="00BC33BD">
          <w:rPr>
            <w:rStyle w:val="a3"/>
            <w:rFonts w:cs="Times New Roman"/>
            <w:color w:val="auto"/>
            <w:lang w:val="en-US"/>
          </w:rPr>
          <w:t>geopolitika</w:t>
        </w:r>
        <w:proofErr w:type="spellEnd"/>
        <w:r w:rsidRPr="00BC33BD">
          <w:rPr>
            <w:rStyle w:val="a3"/>
            <w:rFonts w:cs="Times New Roman"/>
            <w:color w:val="auto"/>
          </w:rPr>
          <w:t>/</w:t>
        </w:r>
        <w:proofErr w:type="spellStart"/>
        <w:r w:rsidRPr="00BC33BD">
          <w:rPr>
            <w:rStyle w:val="a3"/>
            <w:rFonts w:cs="Times New Roman"/>
            <w:color w:val="auto"/>
            <w:lang w:val="en-US"/>
          </w:rPr>
          <w:t>astana</w:t>
        </w:r>
        <w:proofErr w:type="spellEnd"/>
        <w:r w:rsidRPr="00BC33BD">
          <w:rPr>
            <w:rStyle w:val="a3"/>
            <w:rFonts w:cs="Times New Roman"/>
            <w:color w:val="auto"/>
          </w:rPr>
          <w:t>_</w:t>
        </w:r>
        <w:proofErr w:type="spellStart"/>
        <w:r w:rsidRPr="00BC33BD">
          <w:rPr>
            <w:rStyle w:val="a3"/>
            <w:rFonts w:cs="Times New Roman"/>
            <w:color w:val="auto"/>
            <w:lang w:val="en-US"/>
          </w:rPr>
          <w:t>vzala</w:t>
        </w:r>
        <w:proofErr w:type="spellEnd"/>
        <w:r w:rsidRPr="00BC33BD">
          <w:rPr>
            <w:rStyle w:val="a3"/>
            <w:rFonts w:cs="Times New Roman"/>
            <w:color w:val="auto"/>
          </w:rPr>
          <w:t>_</w:t>
        </w:r>
        <w:proofErr w:type="spellStart"/>
        <w:r w:rsidRPr="00BC33BD">
          <w:rPr>
            <w:rStyle w:val="a3"/>
            <w:rFonts w:cs="Times New Roman"/>
            <w:color w:val="auto"/>
            <w:lang w:val="en-US"/>
          </w:rPr>
          <w:t>pauzu</w:t>
        </w:r>
        <w:proofErr w:type="spellEnd"/>
        <w:r w:rsidRPr="00BC33BD">
          <w:rPr>
            <w:rStyle w:val="a3"/>
            <w:rFonts w:cs="Times New Roman"/>
            <w:color w:val="auto"/>
          </w:rPr>
          <w:t>_251.</w:t>
        </w:r>
        <w:proofErr w:type="spellStart"/>
        <w:r w:rsidRPr="00BC33BD">
          <w:rPr>
            <w:rStyle w:val="a3"/>
            <w:rFonts w:cs="Times New Roman"/>
            <w:color w:val="auto"/>
            <w:lang w:val="en-US"/>
          </w:rPr>
          <w:t>htm</w:t>
        </w:r>
        <w:proofErr w:type="spellEnd"/>
      </w:hyperlink>
      <w:r w:rsidRPr="00BC33BD">
        <w:rPr>
          <w:rFonts w:cs="Times New Roman"/>
        </w:rPr>
        <w:t xml:space="preserve"> (дата обращения: 11.05.2017).</w:t>
      </w:r>
    </w:p>
  </w:footnote>
  <w:footnote w:id="207">
    <w:p w14:paraId="5A70BBCF" w14:textId="14B7FA4A" w:rsidR="005B77DE" w:rsidRPr="00BC33BD" w:rsidRDefault="005B77DE" w:rsidP="00EB18ED">
      <w:pPr>
        <w:pStyle w:val="a4"/>
        <w:jc w:val="both"/>
        <w:rPr>
          <w:rFonts w:cs="Times New Roman"/>
        </w:rPr>
      </w:pPr>
      <w:r w:rsidRPr="00BC33BD">
        <w:rPr>
          <w:rStyle w:val="a7"/>
          <w:rFonts w:cs="Times New Roman"/>
        </w:rPr>
        <w:footnoteRef/>
      </w:r>
      <w:r w:rsidRPr="00BC33BD">
        <w:rPr>
          <w:rFonts w:cs="Times New Roman"/>
        </w:rPr>
        <w:t xml:space="preserve"> Опыт наднационального регулирования в региональных интеграционных группировках / под ред. С.П. </w:t>
      </w:r>
      <w:proofErr w:type="spellStart"/>
      <w:r w:rsidRPr="00BC33BD">
        <w:rPr>
          <w:rFonts w:cs="Times New Roman"/>
        </w:rPr>
        <w:t>Глинкина</w:t>
      </w:r>
      <w:proofErr w:type="spellEnd"/>
      <w:r w:rsidRPr="00BC33BD">
        <w:rPr>
          <w:rFonts w:cs="Times New Roman"/>
        </w:rPr>
        <w:t xml:space="preserve">. – M.: ИЭ РАН, 2015. –С.241-242. </w:t>
      </w:r>
    </w:p>
  </w:footnote>
  <w:footnote w:id="208">
    <w:p w14:paraId="00091CEA" w14:textId="3AFDAFE8" w:rsidR="005B77DE" w:rsidRPr="00BC33BD" w:rsidRDefault="005B77DE" w:rsidP="00EB18ED">
      <w:pPr>
        <w:pStyle w:val="a4"/>
        <w:jc w:val="both"/>
        <w:rPr>
          <w:rFonts w:cs="Times New Roman"/>
        </w:rPr>
      </w:pPr>
      <w:r w:rsidRPr="00BC33BD">
        <w:rPr>
          <w:rStyle w:val="a7"/>
          <w:rFonts w:cs="Times New Roman"/>
        </w:rPr>
        <w:footnoteRef/>
      </w:r>
      <w:r w:rsidRPr="00BC33BD">
        <w:rPr>
          <w:rFonts w:cs="Times New Roman"/>
        </w:rPr>
        <w:t xml:space="preserve"> Лукашенко А.  «Беларусь – это нравственный стержень для России» // Газета «Беларусь сегодня». Официальный сайт. </w:t>
      </w:r>
      <w:proofErr w:type="gramStart"/>
      <w:r w:rsidRPr="00BC33BD">
        <w:rPr>
          <w:rFonts w:cs="Times New Roman"/>
          <w:lang w:val="en-US"/>
        </w:rPr>
        <w:t>URL</w:t>
      </w:r>
      <w:r w:rsidRPr="00BC33BD">
        <w:rPr>
          <w:rFonts w:cs="Times New Roman"/>
        </w:rPr>
        <w:t>.:</w:t>
      </w:r>
      <w:proofErr w:type="gramEnd"/>
      <w:r w:rsidRPr="00BC33BD">
        <w:rPr>
          <w:rFonts w:cs="Times New Roman"/>
        </w:rPr>
        <w:t xml:space="preserve"> </w:t>
      </w:r>
      <w:hyperlink r:id="rId60" w:history="1">
        <w:r w:rsidRPr="00BC33BD">
          <w:rPr>
            <w:rStyle w:val="a3"/>
            <w:rFonts w:cs="Times New Roman"/>
            <w:color w:val="auto"/>
          </w:rPr>
          <w:t>http://www.lukashenko2008.ru/articles/novosti/1250/</w:t>
        </w:r>
      </w:hyperlink>
      <w:r w:rsidRPr="00BC33BD">
        <w:rPr>
          <w:rFonts w:cs="Times New Roman"/>
        </w:rPr>
        <w:t xml:space="preserve"> (дата обращения: 11.05.2017).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B1B83"/>
    <w:multiLevelType w:val="multilevel"/>
    <w:tmpl w:val="46E644A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12D07AC0"/>
    <w:multiLevelType w:val="hybridMultilevel"/>
    <w:tmpl w:val="1DE095C6"/>
    <w:lvl w:ilvl="0" w:tplc="DC6E147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4175784"/>
    <w:multiLevelType w:val="hybridMultilevel"/>
    <w:tmpl w:val="8CE231FE"/>
    <w:lvl w:ilvl="0" w:tplc="BFA82890">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3" w15:restartNumberingAfterBreak="0">
    <w:nsid w:val="16294C51"/>
    <w:multiLevelType w:val="hybridMultilevel"/>
    <w:tmpl w:val="ADF29896"/>
    <w:lvl w:ilvl="0" w:tplc="DC6E147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8994A5E"/>
    <w:multiLevelType w:val="hybridMultilevel"/>
    <w:tmpl w:val="077463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B802161"/>
    <w:multiLevelType w:val="hybridMultilevel"/>
    <w:tmpl w:val="DC9AB258"/>
    <w:lvl w:ilvl="0" w:tplc="DC6E147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B9969FB"/>
    <w:multiLevelType w:val="hybridMultilevel"/>
    <w:tmpl w:val="21E0EDA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1EF8462C"/>
    <w:multiLevelType w:val="hybridMultilevel"/>
    <w:tmpl w:val="ADF29896"/>
    <w:lvl w:ilvl="0" w:tplc="DC6E147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201210DC"/>
    <w:multiLevelType w:val="multilevel"/>
    <w:tmpl w:val="45926E22"/>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01A3ABA"/>
    <w:multiLevelType w:val="hybridMultilevel"/>
    <w:tmpl w:val="1560419E"/>
    <w:lvl w:ilvl="0" w:tplc="7638DB14">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D7C368E"/>
    <w:multiLevelType w:val="hybridMultilevel"/>
    <w:tmpl w:val="47641A6E"/>
    <w:lvl w:ilvl="0" w:tplc="DC6E147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33BD181E"/>
    <w:multiLevelType w:val="multilevel"/>
    <w:tmpl w:val="38162AE4"/>
    <w:lvl w:ilvl="0">
      <w:start w:val="1"/>
      <w:numFmt w:val="decimal"/>
      <w:lvlText w:val="%1."/>
      <w:lvlJc w:val="left"/>
      <w:pPr>
        <w:ind w:left="360" w:hanging="360"/>
      </w:pPr>
    </w:lvl>
    <w:lvl w:ilvl="1">
      <w:start w:val="1"/>
      <w:numFmt w:val="decimal"/>
      <w:lvlText w:val="%1.%2."/>
      <w:lvlJc w:val="left"/>
      <w:pPr>
        <w:ind w:left="2061" w:hanging="360"/>
      </w:pPr>
    </w:lvl>
    <w:lvl w:ilvl="2">
      <w:start w:val="1"/>
      <w:numFmt w:val="decimal"/>
      <w:lvlText w:val="%1.%2.%3."/>
      <w:lvlJc w:val="left"/>
      <w:pPr>
        <w:ind w:left="4122" w:hanging="720"/>
      </w:pPr>
    </w:lvl>
    <w:lvl w:ilvl="3">
      <w:start w:val="1"/>
      <w:numFmt w:val="decimal"/>
      <w:lvlText w:val="%1.%2.%3.%4."/>
      <w:lvlJc w:val="left"/>
      <w:pPr>
        <w:ind w:left="5823" w:hanging="720"/>
      </w:pPr>
    </w:lvl>
    <w:lvl w:ilvl="4">
      <w:start w:val="1"/>
      <w:numFmt w:val="decimal"/>
      <w:lvlText w:val="%1.%2.%3.%4.%5."/>
      <w:lvlJc w:val="left"/>
      <w:pPr>
        <w:ind w:left="7884" w:hanging="1080"/>
      </w:pPr>
    </w:lvl>
    <w:lvl w:ilvl="5">
      <w:start w:val="1"/>
      <w:numFmt w:val="decimal"/>
      <w:lvlText w:val="%1.%2.%3.%4.%5.%6."/>
      <w:lvlJc w:val="left"/>
      <w:pPr>
        <w:ind w:left="9585" w:hanging="1080"/>
      </w:pPr>
    </w:lvl>
    <w:lvl w:ilvl="6">
      <w:start w:val="1"/>
      <w:numFmt w:val="decimal"/>
      <w:lvlText w:val="%1.%2.%3.%4.%5.%6.%7."/>
      <w:lvlJc w:val="left"/>
      <w:pPr>
        <w:ind w:left="11646" w:hanging="1440"/>
      </w:pPr>
    </w:lvl>
    <w:lvl w:ilvl="7">
      <w:start w:val="1"/>
      <w:numFmt w:val="decimal"/>
      <w:lvlText w:val="%1.%2.%3.%4.%5.%6.%7.%8."/>
      <w:lvlJc w:val="left"/>
      <w:pPr>
        <w:ind w:left="13347" w:hanging="1440"/>
      </w:pPr>
    </w:lvl>
    <w:lvl w:ilvl="8">
      <w:start w:val="1"/>
      <w:numFmt w:val="decimal"/>
      <w:lvlText w:val="%1.%2.%3.%4.%5.%6.%7.%8.%9."/>
      <w:lvlJc w:val="left"/>
      <w:pPr>
        <w:ind w:left="15408" w:hanging="1800"/>
      </w:pPr>
    </w:lvl>
  </w:abstractNum>
  <w:abstractNum w:abstractNumId="12" w15:restartNumberingAfterBreak="0">
    <w:nsid w:val="33DA5F12"/>
    <w:multiLevelType w:val="multilevel"/>
    <w:tmpl w:val="CA98B4FC"/>
    <w:lvl w:ilvl="0">
      <w:start w:val="1"/>
      <w:numFmt w:val="decimal"/>
      <w:lvlText w:val="%1."/>
      <w:lvlJc w:val="left"/>
      <w:pPr>
        <w:ind w:left="1069" w:hanging="360"/>
      </w:pPr>
      <w:rPr>
        <w:rFonts w:hint="default"/>
      </w:rPr>
    </w:lvl>
    <w:lvl w:ilvl="1">
      <w:start w:val="3"/>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3" w15:restartNumberingAfterBreak="0">
    <w:nsid w:val="3CEC60D0"/>
    <w:multiLevelType w:val="hybridMultilevel"/>
    <w:tmpl w:val="D166F242"/>
    <w:lvl w:ilvl="0" w:tplc="DC6E147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43821B5C"/>
    <w:multiLevelType w:val="hybridMultilevel"/>
    <w:tmpl w:val="DBE2F3B8"/>
    <w:lvl w:ilvl="0" w:tplc="DC6E147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57CA246C"/>
    <w:multiLevelType w:val="hybridMultilevel"/>
    <w:tmpl w:val="AD564610"/>
    <w:lvl w:ilvl="0" w:tplc="DC6E147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592D4939"/>
    <w:multiLevelType w:val="hybridMultilevel"/>
    <w:tmpl w:val="80D2967C"/>
    <w:lvl w:ilvl="0" w:tplc="DC6E147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5F0F0EFB"/>
    <w:multiLevelType w:val="hybridMultilevel"/>
    <w:tmpl w:val="B4EA2578"/>
    <w:lvl w:ilvl="0" w:tplc="FEE40C7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15:restartNumberingAfterBreak="0">
    <w:nsid w:val="61D91A91"/>
    <w:multiLevelType w:val="hybridMultilevel"/>
    <w:tmpl w:val="812843DC"/>
    <w:lvl w:ilvl="0" w:tplc="4246D0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685546C8"/>
    <w:multiLevelType w:val="hybridMultilevel"/>
    <w:tmpl w:val="835CC582"/>
    <w:lvl w:ilvl="0" w:tplc="DA26A78C">
      <w:start w:val="1"/>
      <w:numFmt w:val="decimal"/>
      <w:lvlText w:val="%1)"/>
      <w:lvlJc w:val="left"/>
      <w:pPr>
        <w:ind w:left="709" w:hanging="396"/>
      </w:pPr>
    </w:lvl>
    <w:lvl w:ilvl="1" w:tplc="04190019">
      <w:start w:val="1"/>
      <w:numFmt w:val="lowerLetter"/>
      <w:lvlText w:val="%2."/>
      <w:lvlJc w:val="left"/>
      <w:pPr>
        <w:ind w:left="1393" w:hanging="360"/>
      </w:pPr>
    </w:lvl>
    <w:lvl w:ilvl="2" w:tplc="0419001B">
      <w:start w:val="1"/>
      <w:numFmt w:val="lowerRoman"/>
      <w:lvlText w:val="%3."/>
      <w:lvlJc w:val="right"/>
      <w:pPr>
        <w:ind w:left="2113" w:hanging="180"/>
      </w:pPr>
    </w:lvl>
    <w:lvl w:ilvl="3" w:tplc="0419000F">
      <w:start w:val="1"/>
      <w:numFmt w:val="decimal"/>
      <w:lvlText w:val="%4."/>
      <w:lvlJc w:val="left"/>
      <w:pPr>
        <w:ind w:left="2833" w:hanging="360"/>
      </w:pPr>
    </w:lvl>
    <w:lvl w:ilvl="4" w:tplc="04190019">
      <w:start w:val="1"/>
      <w:numFmt w:val="lowerLetter"/>
      <w:lvlText w:val="%5."/>
      <w:lvlJc w:val="left"/>
      <w:pPr>
        <w:ind w:left="3553" w:hanging="360"/>
      </w:pPr>
    </w:lvl>
    <w:lvl w:ilvl="5" w:tplc="0419001B">
      <w:start w:val="1"/>
      <w:numFmt w:val="lowerRoman"/>
      <w:lvlText w:val="%6."/>
      <w:lvlJc w:val="right"/>
      <w:pPr>
        <w:ind w:left="4273" w:hanging="180"/>
      </w:pPr>
    </w:lvl>
    <w:lvl w:ilvl="6" w:tplc="0419000F">
      <w:start w:val="1"/>
      <w:numFmt w:val="decimal"/>
      <w:lvlText w:val="%7."/>
      <w:lvlJc w:val="left"/>
      <w:pPr>
        <w:ind w:left="4993" w:hanging="360"/>
      </w:pPr>
    </w:lvl>
    <w:lvl w:ilvl="7" w:tplc="04190019">
      <w:start w:val="1"/>
      <w:numFmt w:val="lowerLetter"/>
      <w:lvlText w:val="%8."/>
      <w:lvlJc w:val="left"/>
      <w:pPr>
        <w:ind w:left="5713" w:hanging="360"/>
      </w:pPr>
    </w:lvl>
    <w:lvl w:ilvl="8" w:tplc="0419001B">
      <w:start w:val="1"/>
      <w:numFmt w:val="lowerRoman"/>
      <w:lvlText w:val="%9."/>
      <w:lvlJc w:val="right"/>
      <w:pPr>
        <w:ind w:left="6433" w:hanging="180"/>
      </w:pPr>
    </w:lvl>
  </w:abstractNum>
  <w:abstractNum w:abstractNumId="20" w15:restartNumberingAfterBreak="0">
    <w:nsid w:val="722D71E2"/>
    <w:multiLevelType w:val="hybridMultilevel"/>
    <w:tmpl w:val="C03C75FE"/>
    <w:lvl w:ilvl="0" w:tplc="3448078C">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750770A3"/>
    <w:multiLevelType w:val="hybridMultilevel"/>
    <w:tmpl w:val="2AE0438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7933600D"/>
    <w:multiLevelType w:val="hybridMultilevel"/>
    <w:tmpl w:val="529807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CB502FB"/>
    <w:multiLevelType w:val="hybridMultilevel"/>
    <w:tmpl w:val="EBA02210"/>
    <w:lvl w:ilvl="0" w:tplc="04190005">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4" w15:restartNumberingAfterBreak="0">
    <w:nsid w:val="7E23609B"/>
    <w:multiLevelType w:val="hybridMultilevel"/>
    <w:tmpl w:val="E39095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8"/>
  </w:num>
  <w:num w:numId="6">
    <w:abstractNumId w:val="18"/>
  </w:num>
  <w:num w:numId="7">
    <w:abstractNumId w:val="7"/>
  </w:num>
  <w:num w:numId="8">
    <w:abstractNumId w:val="10"/>
  </w:num>
  <w:num w:numId="9">
    <w:abstractNumId w:val="16"/>
  </w:num>
  <w:num w:numId="10">
    <w:abstractNumId w:val="13"/>
  </w:num>
  <w:num w:numId="11">
    <w:abstractNumId w:val="14"/>
  </w:num>
  <w:num w:numId="12">
    <w:abstractNumId w:val="15"/>
  </w:num>
  <w:num w:numId="13">
    <w:abstractNumId w:val="1"/>
  </w:num>
  <w:num w:numId="14">
    <w:abstractNumId w:val="5"/>
  </w:num>
  <w:num w:numId="15">
    <w:abstractNumId w:val="11"/>
  </w:num>
  <w:num w:numId="16">
    <w:abstractNumId w:val="12"/>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6"/>
  </w:num>
  <w:num w:numId="21">
    <w:abstractNumId w:val="9"/>
  </w:num>
  <w:num w:numId="22">
    <w:abstractNumId w:val="22"/>
  </w:num>
  <w:num w:numId="23">
    <w:abstractNumId w:val="24"/>
  </w:num>
  <w:num w:numId="24">
    <w:abstractNumId w:val="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E2A"/>
    <w:rsid w:val="000013CB"/>
    <w:rsid w:val="0000495B"/>
    <w:rsid w:val="0001785B"/>
    <w:rsid w:val="000411E1"/>
    <w:rsid w:val="00070026"/>
    <w:rsid w:val="00077BCE"/>
    <w:rsid w:val="00093585"/>
    <w:rsid w:val="00095A72"/>
    <w:rsid w:val="00095E9D"/>
    <w:rsid w:val="000A3BF6"/>
    <w:rsid w:val="000A4079"/>
    <w:rsid w:val="000A6500"/>
    <w:rsid w:val="000B5943"/>
    <w:rsid w:val="000D4AA8"/>
    <w:rsid w:val="000E6516"/>
    <w:rsid w:val="000F2680"/>
    <w:rsid w:val="000F2CC0"/>
    <w:rsid w:val="000F56B8"/>
    <w:rsid w:val="00100B4E"/>
    <w:rsid w:val="001018DC"/>
    <w:rsid w:val="00123D80"/>
    <w:rsid w:val="001504F6"/>
    <w:rsid w:val="00163E41"/>
    <w:rsid w:val="001673FA"/>
    <w:rsid w:val="00173DA0"/>
    <w:rsid w:val="00177DA1"/>
    <w:rsid w:val="001A19E1"/>
    <w:rsid w:val="001A23F1"/>
    <w:rsid w:val="001C1EC9"/>
    <w:rsid w:val="001F61B9"/>
    <w:rsid w:val="0021092C"/>
    <w:rsid w:val="00214906"/>
    <w:rsid w:val="00224586"/>
    <w:rsid w:val="002365E2"/>
    <w:rsid w:val="00241CBB"/>
    <w:rsid w:val="00245BE4"/>
    <w:rsid w:val="0026164F"/>
    <w:rsid w:val="00274509"/>
    <w:rsid w:val="0028667E"/>
    <w:rsid w:val="002941A3"/>
    <w:rsid w:val="0029765A"/>
    <w:rsid w:val="002B081A"/>
    <w:rsid w:val="002C6FE8"/>
    <w:rsid w:val="002D0FBB"/>
    <w:rsid w:val="003110C9"/>
    <w:rsid w:val="00316BE1"/>
    <w:rsid w:val="00317B01"/>
    <w:rsid w:val="003208A0"/>
    <w:rsid w:val="00344ED4"/>
    <w:rsid w:val="003463D2"/>
    <w:rsid w:val="0038287E"/>
    <w:rsid w:val="0038520E"/>
    <w:rsid w:val="003A4C31"/>
    <w:rsid w:val="003C0EA8"/>
    <w:rsid w:val="003D51CC"/>
    <w:rsid w:val="003D7D95"/>
    <w:rsid w:val="003E2C3F"/>
    <w:rsid w:val="003F3238"/>
    <w:rsid w:val="00423829"/>
    <w:rsid w:val="00427987"/>
    <w:rsid w:val="0044721B"/>
    <w:rsid w:val="00457168"/>
    <w:rsid w:val="00477CFA"/>
    <w:rsid w:val="0048108E"/>
    <w:rsid w:val="00485442"/>
    <w:rsid w:val="004A0A2E"/>
    <w:rsid w:val="004A251F"/>
    <w:rsid w:val="004A3F7C"/>
    <w:rsid w:val="004A7393"/>
    <w:rsid w:val="004B640B"/>
    <w:rsid w:val="004D41A2"/>
    <w:rsid w:val="004D6CBB"/>
    <w:rsid w:val="004E0F9C"/>
    <w:rsid w:val="004E73A1"/>
    <w:rsid w:val="004F1D13"/>
    <w:rsid w:val="004F31BC"/>
    <w:rsid w:val="004F688D"/>
    <w:rsid w:val="004F6A28"/>
    <w:rsid w:val="00503B74"/>
    <w:rsid w:val="0050464C"/>
    <w:rsid w:val="00504B41"/>
    <w:rsid w:val="005200A9"/>
    <w:rsid w:val="00533EC1"/>
    <w:rsid w:val="00561532"/>
    <w:rsid w:val="00576EC2"/>
    <w:rsid w:val="00580689"/>
    <w:rsid w:val="005A4F40"/>
    <w:rsid w:val="005B77DE"/>
    <w:rsid w:val="005C685C"/>
    <w:rsid w:val="005D4915"/>
    <w:rsid w:val="005E4A39"/>
    <w:rsid w:val="005E78A2"/>
    <w:rsid w:val="005F443F"/>
    <w:rsid w:val="00601222"/>
    <w:rsid w:val="00611595"/>
    <w:rsid w:val="00611EC9"/>
    <w:rsid w:val="006166A3"/>
    <w:rsid w:val="0062444F"/>
    <w:rsid w:val="006420EE"/>
    <w:rsid w:val="00652D92"/>
    <w:rsid w:val="00657874"/>
    <w:rsid w:val="006715C3"/>
    <w:rsid w:val="006724FC"/>
    <w:rsid w:val="006855DA"/>
    <w:rsid w:val="0069429C"/>
    <w:rsid w:val="00694787"/>
    <w:rsid w:val="006B68E2"/>
    <w:rsid w:val="006C7942"/>
    <w:rsid w:val="006D51FC"/>
    <w:rsid w:val="007005F8"/>
    <w:rsid w:val="007050B2"/>
    <w:rsid w:val="00713AC2"/>
    <w:rsid w:val="007162B0"/>
    <w:rsid w:val="0072124F"/>
    <w:rsid w:val="0072432B"/>
    <w:rsid w:val="00734EF5"/>
    <w:rsid w:val="0077760B"/>
    <w:rsid w:val="0079227B"/>
    <w:rsid w:val="007B6FA6"/>
    <w:rsid w:val="007C1DD8"/>
    <w:rsid w:val="007C6EE0"/>
    <w:rsid w:val="007D51D2"/>
    <w:rsid w:val="007D75A5"/>
    <w:rsid w:val="007D7D97"/>
    <w:rsid w:val="00840E0E"/>
    <w:rsid w:val="00850270"/>
    <w:rsid w:val="008510DE"/>
    <w:rsid w:val="008557B7"/>
    <w:rsid w:val="00873FB0"/>
    <w:rsid w:val="00876147"/>
    <w:rsid w:val="00886D7A"/>
    <w:rsid w:val="00896DE0"/>
    <w:rsid w:val="008A283D"/>
    <w:rsid w:val="008B71A1"/>
    <w:rsid w:val="008C6850"/>
    <w:rsid w:val="008F2EE0"/>
    <w:rsid w:val="00931C5F"/>
    <w:rsid w:val="0097645A"/>
    <w:rsid w:val="009826C3"/>
    <w:rsid w:val="00990B10"/>
    <w:rsid w:val="009A6BF9"/>
    <w:rsid w:val="009B7A31"/>
    <w:rsid w:val="009D2CE7"/>
    <w:rsid w:val="009D49D4"/>
    <w:rsid w:val="00A03B4A"/>
    <w:rsid w:val="00A102C8"/>
    <w:rsid w:val="00A15FFA"/>
    <w:rsid w:val="00A22432"/>
    <w:rsid w:val="00A22BB3"/>
    <w:rsid w:val="00A2650F"/>
    <w:rsid w:val="00A30FF6"/>
    <w:rsid w:val="00A31BB4"/>
    <w:rsid w:val="00A46399"/>
    <w:rsid w:val="00A57EC7"/>
    <w:rsid w:val="00A66E2A"/>
    <w:rsid w:val="00AA7370"/>
    <w:rsid w:val="00AB3168"/>
    <w:rsid w:val="00AD6D67"/>
    <w:rsid w:val="00AF735A"/>
    <w:rsid w:val="00B0262E"/>
    <w:rsid w:val="00B04E02"/>
    <w:rsid w:val="00B329C5"/>
    <w:rsid w:val="00B33FA7"/>
    <w:rsid w:val="00B542C3"/>
    <w:rsid w:val="00B74DE4"/>
    <w:rsid w:val="00BA6A77"/>
    <w:rsid w:val="00BB3CAE"/>
    <w:rsid w:val="00BC33BD"/>
    <w:rsid w:val="00BD3F41"/>
    <w:rsid w:val="00C06EEF"/>
    <w:rsid w:val="00C1047B"/>
    <w:rsid w:val="00C214D5"/>
    <w:rsid w:val="00C22374"/>
    <w:rsid w:val="00C254A7"/>
    <w:rsid w:val="00C35664"/>
    <w:rsid w:val="00C35B9F"/>
    <w:rsid w:val="00C60D91"/>
    <w:rsid w:val="00C6711D"/>
    <w:rsid w:val="00C72DCA"/>
    <w:rsid w:val="00C82F5A"/>
    <w:rsid w:val="00CB66E5"/>
    <w:rsid w:val="00CC3A85"/>
    <w:rsid w:val="00CD3702"/>
    <w:rsid w:val="00CD3BD9"/>
    <w:rsid w:val="00CE4EAB"/>
    <w:rsid w:val="00CF2C0E"/>
    <w:rsid w:val="00CF3B72"/>
    <w:rsid w:val="00D149B3"/>
    <w:rsid w:val="00D42F0C"/>
    <w:rsid w:val="00D72FB7"/>
    <w:rsid w:val="00D82BFA"/>
    <w:rsid w:val="00D935C9"/>
    <w:rsid w:val="00DD4F5A"/>
    <w:rsid w:val="00DE1B96"/>
    <w:rsid w:val="00DE4B9E"/>
    <w:rsid w:val="00E041CC"/>
    <w:rsid w:val="00E13518"/>
    <w:rsid w:val="00E16CDC"/>
    <w:rsid w:val="00E23D97"/>
    <w:rsid w:val="00E337DC"/>
    <w:rsid w:val="00E36605"/>
    <w:rsid w:val="00E40DB5"/>
    <w:rsid w:val="00E441E2"/>
    <w:rsid w:val="00E52563"/>
    <w:rsid w:val="00E64991"/>
    <w:rsid w:val="00E72DA2"/>
    <w:rsid w:val="00E73DF8"/>
    <w:rsid w:val="00E84575"/>
    <w:rsid w:val="00E84933"/>
    <w:rsid w:val="00E90049"/>
    <w:rsid w:val="00E92911"/>
    <w:rsid w:val="00EA4F83"/>
    <w:rsid w:val="00EB18ED"/>
    <w:rsid w:val="00EE2219"/>
    <w:rsid w:val="00EE282B"/>
    <w:rsid w:val="00EE301E"/>
    <w:rsid w:val="00EF5235"/>
    <w:rsid w:val="00F10D0F"/>
    <w:rsid w:val="00F1471F"/>
    <w:rsid w:val="00F14794"/>
    <w:rsid w:val="00F23034"/>
    <w:rsid w:val="00F34771"/>
    <w:rsid w:val="00F40B89"/>
    <w:rsid w:val="00F60135"/>
    <w:rsid w:val="00F6564C"/>
    <w:rsid w:val="00F740DD"/>
    <w:rsid w:val="00FA5B1E"/>
    <w:rsid w:val="00FB7B9F"/>
    <w:rsid w:val="00FC03F2"/>
    <w:rsid w:val="00FD2F0C"/>
    <w:rsid w:val="00FD5AE4"/>
    <w:rsid w:val="00FF170E"/>
    <w:rsid w:val="00FF2C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4AF48"/>
  <w15:docId w15:val="{8DDE4C90-799B-4B89-AEC5-09B7527A4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7942"/>
    <w:pPr>
      <w:spacing w:line="240" w:lineRule="auto"/>
      <w:jc w:val="both"/>
    </w:pPr>
    <w:rPr>
      <w:rFonts w:ascii="Times New Roman" w:hAnsi="Times New Roman"/>
    </w:rPr>
  </w:style>
  <w:style w:type="paragraph" w:styleId="1">
    <w:name w:val="heading 1"/>
    <w:basedOn w:val="a"/>
    <w:next w:val="a"/>
    <w:link w:val="10"/>
    <w:uiPriority w:val="9"/>
    <w:qFormat/>
    <w:rsid w:val="00931C5F"/>
    <w:pPr>
      <w:keepNext/>
      <w:keepLines/>
      <w:spacing w:before="240" w:after="0"/>
      <w:jc w:val="center"/>
      <w:outlineLvl w:val="0"/>
    </w:pPr>
    <w:rPr>
      <w:rFonts w:eastAsiaTheme="majorEastAsia" w:cstheme="majorBidi"/>
      <w:b/>
      <w:sz w:val="24"/>
      <w:szCs w:val="32"/>
    </w:rPr>
  </w:style>
  <w:style w:type="paragraph" w:styleId="2">
    <w:name w:val="heading 2"/>
    <w:basedOn w:val="a"/>
    <w:next w:val="a"/>
    <w:link w:val="20"/>
    <w:autoRedefine/>
    <w:uiPriority w:val="9"/>
    <w:unhideWhenUsed/>
    <w:qFormat/>
    <w:rsid w:val="004D6CBB"/>
    <w:pPr>
      <w:keepNext/>
      <w:keepLines/>
      <w:tabs>
        <w:tab w:val="left" w:pos="426"/>
      </w:tabs>
      <w:spacing w:before="40" w:after="0"/>
      <w:ind w:left="720"/>
      <w:jc w:val="center"/>
      <w:outlineLvl w:val="1"/>
    </w:pPr>
    <w:rPr>
      <w:rFonts w:eastAsiaTheme="majorEastAsia" w:cstheme="majorBidi"/>
      <w:b/>
      <w:szCs w:val="26"/>
    </w:rPr>
  </w:style>
  <w:style w:type="paragraph" w:styleId="3">
    <w:name w:val="heading 3"/>
    <w:basedOn w:val="a"/>
    <w:next w:val="a"/>
    <w:link w:val="30"/>
    <w:uiPriority w:val="9"/>
    <w:unhideWhenUsed/>
    <w:qFormat/>
    <w:rsid w:val="003110C9"/>
    <w:pPr>
      <w:keepNext/>
      <w:keepLines/>
      <w:spacing w:before="40" w:after="0"/>
      <w:outlineLvl w:val="2"/>
    </w:pPr>
    <w:rPr>
      <w:rFonts w:eastAsiaTheme="majorEastAsia" w:cstheme="majorBidi"/>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1C5F"/>
    <w:rPr>
      <w:rFonts w:ascii="Times New Roman" w:eastAsiaTheme="majorEastAsia" w:hAnsi="Times New Roman" w:cstheme="majorBidi"/>
      <w:b/>
      <w:sz w:val="24"/>
      <w:szCs w:val="32"/>
    </w:rPr>
  </w:style>
  <w:style w:type="character" w:customStyle="1" w:styleId="20">
    <w:name w:val="Заголовок 2 Знак"/>
    <w:basedOn w:val="a0"/>
    <w:link w:val="2"/>
    <w:uiPriority w:val="9"/>
    <w:rsid w:val="004D6CBB"/>
    <w:rPr>
      <w:rFonts w:ascii="Times New Roman" w:eastAsiaTheme="majorEastAsia" w:hAnsi="Times New Roman" w:cstheme="majorBidi"/>
      <w:b/>
      <w:szCs w:val="26"/>
    </w:rPr>
  </w:style>
  <w:style w:type="character" w:customStyle="1" w:styleId="30">
    <w:name w:val="Заголовок 3 Знак"/>
    <w:basedOn w:val="a0"/>
    <w:link w:val="3"/>
    <w:uiPriority w:val="9"/>
    <w:rsid w:val="003110C9"/>
    <w:rPr>
      <w:rFonts w:ascii="Times New Roman" w:eastAsiaTheme="majorEastAsia" w:hAnsi="Times New Roman" w:cstheme="majorBidi"/>
      <w:b/>
      <w:sz w:val="24"/>
      <w:szCs w:val="24"/>
    </w:rPr>
  </w:style>
  <w:style w:type="character" w:styleId="a3">
    <w:name w:val="Hyperlink"/>
    <w:basedOn w:val="a0"/>
    <w:uiPriority w:val="99"/>
    <w:unhideWhenUsed/>
    <w:rsid w:val="005E78A2"/>
    <w:rPr>
      <w:color w:val="0000FF"/>
      <w:u w:val="single"/>
    </w:rPr>
  </w:style>
  <w:style w:type="paragraph" w:styleId="a4">
    <w:name w:val="footnote text"/>
    <w:basedOn w:val="a"/>
    <w:link w:val="a5"/>
    <w:uiPriority w:val="99"/>
    <w:unhideWhenUsed/>
    <w:rsid w:val="005E78A2"/>
    <w:pPr>
      <w:spacing w:after="0"/>
      <w:jc w:val="left"/>
    </w:pPr>
    <w:rPr>
      <w:sz w:val="20"/>
      <w:szCs w:val="20"/>
    </w:rPr>
  </w:style>
  <w:style w:type="character" w:customStyle="1" w:styleId="a5">
    <w:name w:val="Текст сноски Знак"/>
    <w:basedOn w:val="a0"/>
    <w:link w:val="a4"/>
    <w:uiPriority w:val="99"/>
    <w:rsid w:val="005E78A2"/>
    <w:rPr>
      <w:rFonts w:ascii="Times New Roman" w:hAnsi="Times New Roman"/>
      <w:sz w:val="20"/>
      <w:szCs w:val="20"/>
    </w:rPr>
  </w:style>
  <w:style w:type="paragraph" w:styleId="a6">
    <w:name w:val="List Paragraph"/>
    <w:basedOn w:val="a"/>
    <w:uiPriority w:val="34"/>
    <w:qFormat/>
    <w:rsid w:val="005E78A2"/>
    <w:pPr>
      <w:spacing w:after="200"/>
      <w:ind w:left="720"/>
      <w:contextualSpacing/>
      <w:jc w:val="left"/>
    </w:pPr>
    <w:rPr>
      <w:sz w:val="24"/>
    </w:rPr>
  </w:style>
  <w:style w:type="character" w:styleId="a7">
    <w:name w:val="footnote reference"/>
    <w:basedOn w:val="a0"/>
    <w:uiPriority w:val="99"/>
    <w:semiHidden/>
    <w:unhideWhenUsed/>
    <w:rsid w:val="005E78A2"/>
    <w:rPr>
      <w:vertAlign w:val="superscript"/>
    </w:rPr>
  </w:style>
  <w:style w:type="character" w:customStyle="1" w:styleId="hl">
    <w:name w:val="hl"/>
    <w:basedOn w:val="a0"/>
    <w:rsid w:val="005E78A2"/>
  </w:style>
  <w:style w:type="character" w:customStyle="1" w:styleId="apple-converted-space">
    <w:name w:val="apple-converted-space"/>
    <w:basedOn w:val="a0"/>
    <w:rsid w:val="005E78A2"/>
  </w:style>
  <w:style w:type="paragraph" w:styleId="a8">
    <w:name w:val="annotation text"/>
    <w:basedOn w:val="a"/>
    <w:link w:val="a9"/>
    <w:uiPriority w:val="99"/>
    <w:unhideWhenUsed/>
    <w:rsid w:val="005E78A2"/>
    <w:rPr>
      <w:sz w:val="20"/>
      <w:szCs w:val="20"/>
    </w:rPr>
  </w:style>
  <w:style w:type="character" w:customStyle="1" w:styleId="a9">
    <w:name w:val="Текст примечания Знак"/>
    <w:basedOn w:val="a0"/>
    <w:link w:val="a8"/>
    <w:uiPriority w:val="99"/>
    <w:rsid w:val="005E78A2"/>
    <w:rPr>
      <w:rFonts w:ascii="Times New Roman" w:hAnsi="Times New Roman"/>
      <w:sz w:val="20"/>
      <w:szCs w:val="20"/>
    </w:rPr>
  </w:style>
  <w:style w:type="character" w:styleId="aa">
    <w:name w:val="annotation reference"/>
    <w:basedOn w:val="a0"/>
    <w:uiPriority w:val="99"/>
    <w:semiHidden/>
    <w:unhideWhenUsed/>
    <w:rsid w:val="005E78A2"/>
    <w:rPr>
      <w:sz w:val="16"/>
      <w:szCs w:val="16"/>
    </w:rPr>
  </w:style>
  <w:style w:type="character" w:styleId="ab">
    <w:name w:val="Emphasis"/>
    <w:basedOn w:val="a0"/>
    <w:uiPriority w:val="20"/>
    <w:qFormat/>
    <w:rsid w:val="00FA5B1E"/>
    <w:rPr>
      <w:i/>
      <w:iCs/>
    </w:rPr>
  </w:style>
  <w:style w:type="paragraph" w:styleId="ac">
    <w:name w:val="Balloon Text"/>
    <w:basedOn w:val="a"/>
    <w:link w:val="ad"/>
    <w:uiPriority w:val="99"/>
    <w:semiHidden/>
    <w:unhideWhenUsed/>
    <w:rsid w:val="00FA5B1E"/>
    <w:pPr>
      <w:spacing w:after="0"/>
    </w:pPr>
    <w:rPr>
      <w:rFonts w:ascii="Segoe UI" w:hAnsi="Segoe UI" w:cs="Segoe UI"/>
      <w:sz w:val="18"/>
      <w:szCs w:val="18"/>
    </w:rPr>
  </w:style>
  <w:style w:type="character" w:customStyle="1" w:styleId="ad">
    <w:name w:val="Текст выноски Знак"/>
    <w:basedOn w:val="a0"/>
    <w:link w:val="ac"/>
    <w:uiPriority w:val="99"/>
    <w:semiHidden/>
    <w:rsid w:val="00FA5B1E"/>
    <w:rPr>
      <w:rFonts w:ascii="Segoe UI" w:hAnsi="Segoe UI" w:cs="Segoe UI"/>
      <w:sz w:val="18"/>
      <w:szCs w:val="18"/>
    </w:rPr>
  </w:style>
  <w:style w:type="paragraph" w:styleId="ae">
    <w:name w:val="annotation subject"/>
    <w:basedOn w:val="a8"/>
    <w:next w:val="a8"/>
    <w:link w:val="af"/>
    <w:uiPriority w:val="99"/>
    <w:semiHidden/>
    <w:unhideWhenUsed/>
    <w:rsid w:val="00FA5B1E"/>
    <w:rPr>
      <w:b/>
      <w:bCs/>
    </w:rPr>
  </w:style>
  <w:style w:type="character" w:customStyle="1" w:styleId="af">
    <w:name w:val="Тема примечания Знак"/>
    <w:basedOn w:val="a9"/>
    <w:link w:val="ae"/>
    <w:uiPriority w:val="99"/>
    <w:semiHidden/>
    <w:rsid w:val="00FA5B1E"/>
    <w:rPr>
      <w:rFonts w:ascii="Times New Roman" w:hAnsi="Times New Roman"/>
      <w:b/>
      <w:bCs/>
      <w:sz w:val="20"/>
      <w:szCs w:val="20"/>
    </w:rPr>
  </w:style>
  <w:style w:type="paragraph" w:styleId="af0">
    <w:name w:val="TOC Heading"/>
    <w:basedOn w:val="1"/>
    <w:next w:val="a"/>
    <w:uiPriority w:val="39"/>
    <w:unhideWhenUsed/>
    <w:qFormat/>
    <w:rsid w:val="0001785B"/>
    <w:pPr>
      <w:spacing w:line="259" w:lineRule="auto"/>
      <w:jc w:val="left"/>
      <w:outlineLvl w:val="9"/>
    </w:pPr>
    <w:rPr>
      <w:rFonts w:asciiTheme="majorHAnsi" w:hAnsiTheme="majorHAnsi"/>
      <w:b w:val="0"/>
      <w:color w:val="2E74B5" w:themeColor="accent1" w:themeShade="BF"/>
      <w:sz w:val="32"/>
      <w:lang w:eastAsia="ru-RU"/>
    </w:rPr>
  </w:style>
  <w:style w:type="paragraph" w:styleId="11">
    <w:name w:val="toc 1"/>
    <w:basedOn w:val="a"/>
    <w:next w:val="a"/>
    <w:autoRedefine/>
    <w:uiPriority w:val="39"/>
    <w:unhideWhenUsed/>
    <w:rsid w:val="00E441E2"/>
    <w:pPr>
      <w:tabs>
        <w:tab w:val="right" w:leader="dot" w:pos="9344"/>
      </w:tabs>
      <w:spacing w:after="0" w:line="360" w:lineRule="auto"/>
    </w:pPr>
  </w:style>
  <w:style w:type="paragraph" w:styleId="21">
    <w:name w:val="toc 2"/>
    <w:basedOn w:val="a"/>
    <w:next w:val="a"/>
    <w:autoRedefine/>
    <w:uiPriority w:val="39"/>
    <w:unhideWhenUsed/>
    <w:rsid w:val="0001785B"/>
    <w:pPr>
      <w:spacing w:after="100"/>
      <w:ind w:left="220"/>
    </w:pPr>
  </w:style>
  <w:style w:type="paragraph" w:styleId="af1">
    <w:name w:val="caption"/>
    <w:basedOn w:val="a"/>
    <w:next w:val="a"/>
    <w:uiPriority w:val="35"/>
    <w:semiHidden/>
    <w:unhideWhenUsed/>
    <w:qFormat/>
    <w:rsid w:val="0044721B"/>
    <w:pPr>
      <w:spacing w:after="200"/>
    </w:pPr>
    <w:rPr>
      <w:i/>
      <w:iCs/>
      <w:color w:val="44546A" w:themeColor="text2"/>
      <w:sz w:val="18"/>
      <w:szCs w:val="18"/>
    </w:rPr>
  </w:style>
  <w:style w:type="character" w:customStyle="1" w:styleId="22">
    <w:name w:val="Основной текст (2)_"/>
    <w:basedOn w:val="a0"/>
    <w:link w:val="23"/>
    <w:uiPriority w:val="99"/>
    <w:locked/>
    <w:rsid w:val="0044721B"/>
    <w:rPr>
      <w:rFonts w:ascii="Times New Roman" w:hAnsi="Times New Roman" w:cs="Times New Roman"/>
      <w:sz w:val="28"/>
      <w:szCs w:val="28"/>
      <w:shd w:val="clear" w:color="auto" w:fill="FFFFFF"/>
    </w:rPr>
  </w:style>
  <w:style w:type="paragraph" w:customStyle="1" w:styleId="23">
    <w:name w:val="Основной текст (2)"/>
    <w:basedOn w:val="a"/>
    <w:link w:val="22"/>
    <w:uiPriority w:val="99"/>
    <w:rsid w:val="0044721B"/>
    <w:pPr>
      <w:widowControl w:val="0"/>
      <w:shd w:val="clear" w:color="auto" w:fill="FFFFFF"/>
      <w:spacing w:after="0" w:line="480" w:lineRule="exact"/>
    </w:pPr>
    <w:rPr>
      <w:rFonts w:cs="Times New Roman"/>
      <w:sz w:val="28"/>
      <w:szCs w:val="28"/>
    </w:rPr>
  </w:style>
  <w:style w:type="table" w:styleId="af2">
    <w:name w:val="Table Grid"/>
    <w:basedOn w:val="a1"/>
    <w:uiPriority w:val="39"/>
    <w:rsid w:val="004472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FollowedHyperlink"/>
    <w:basedOn w:val="a0"/>
    <w:uiPriority w:val="99"/>
    <w:semiHidden/>
    <w:unhideWhenUsed/>
    <w:rsid w:val="005D4915"/>
    <w:rPr>
      <w:color w:val="954F72" w:themeColor="followedHyperlink"/>
      <w:u w:val="single"/>
    </w:rPr>
  </w:style>
  <w:style w:type="paragraph" w:styleId="af4">
    <w:name w:val="header"/>
    <w:basedOn w:val="a"/>
    <w:link w:val="af5"/>
    <w:uiPriority w:val="99"/>
    <w:unhideWhenUsed/>
    <w:rsid w:val="00BC33BD"/>
    <w:pPr>
      <w:tabs>
        <w:tab w:val="center" w:pos="4677"/>
        <w:tab w:val="right" w:pos="9355"/>
      </w:tabs>
      <w:spacing w:after="0"/>
    </w:pPr>
  </w:style>
  <w:style w:type="character" w:customStyle="1" w:styleId="af5">
    <w:name w:val="Верхний колонтитул Знак"/>
    <w:basedOn w:val="a0"/>
    <w:link w:val="af4"/>
    <w:uiPriority w:val="99"/>
    <w:rsid w:val="00BC33BD"/>
    <w:rPr>
      <w:rFonts w:ascii="Times New Roman" w:hAnsi="Times New Roman"/>
    </w:rPr>
  </w:style>
  <w:style w:type="paragraph" w:styleId="af6">
    <w:name w:val="footer"/>
    <w:basedOn w:val="a"/>
    <w:link w:val="af7"/>
    <w:uiPriority w:val="99"/>
    <w:unhideWhenUsed/>
    <w:rsid w:val="00BC33BD"/>
    <w:pPr>
      <w:tabs>
        <w:tab w:val="center" w:pos="4677"/>
        <w:tab w:val="right" w:pos="9355"/>
      </w:tabs>
      <w:spacing w:after="0"/>
    </w:pPr>
  </w:style>
  <w:style w:type="character" w:customStyle="1" w:styleId="af7">
    <w:name w:val="Нижний колонтитул Знак"/>
    <w:basedOn w:val="a0"/>
    <w:link w:val="af6"/>
    <w:uiPriority w:val="99"/>
    <w:rsid w:val="00BC33BD"/>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ukashenko2008.ru/articles/novosti/1250/" TargetMode="External"/><Relationship Id="rId18" Type="http://schemas.openxmlformats.org/officeDocument/2006/relationships/hyperlink" Target="http://www.evrazes.com/docs/view/15" TargetMode="External"/><Relationship Id="rId26" Type="http://schemas.openxmlformats.org/officeDocument/2006/relationships/hyperlink" Target="http://iacis.ru/upload/medialibrary/1b3/vyvody_matvienko-i-muttonen.pdf" TargetMode="External"/><Relationship Id="rId39" Type="http://schemas.openxmlformats.org/officeDocument/2006/relationships/hyperlink" Target="http://www.lukashenko2008.ru/articles/novosti/1250/" TargetMode="External"/><Relationship Id="rId21" Type="http://schemas.openxmlformats.org/officeDocument/2006/relationships/hyperlink" Target="http://www.paodkb.ru/upload/iblock/d6a/postanovlenie-soveta-mpa-sng_o-poryadke-obsuzhdeniya-voprosov-mezhparlamentskogo-vzaimodeystviya-v-ramkakh-dogovora-o-kollektivnoy-bezopasnosti.pdf" TargetMode="External"/><Relationship Id="rId34" Type="http://schemas.openxmlformats.org/officeDocument/2006/relationships/hyperlink" Target="http://www.imemo.ru/files/File/magazines/rossia_i_novay/2017_01/16.%20Azerbaydjan_Fedorovskaya.pdf" TargetMode="External"/><Relationship Id="rId42" Type="http://schemas.openxmlformats.org/officeDocument/2006/relationships/hyperlink" Target="http://www.newsby.org/by/2012/06/05/text24339.htm" TargetMode="External"/><Relationship Id="rId47" Type="http://schemas.openxmlformats.org/officeDocument/2006/relationships/hyperlink" Target="https://eadaily.com/ru/news/2015/03/18/ukraina-ne-podderzhala-rezolyuciyu-pa-evronest-k-100-letiyu-genocida-armyan" TargetMode="External"/><Relationship Id="rId50" Type="http://schemas.openxmlformats.org/officeDocument/2006/relationships/hyperlink" Target="http://www.online-science.ru/userfiles/file/zu9w23ymsqqhheyts4tiwilmxh96wyot.pdf" TargetMode="External"/><Relationship Id="rId55" Type="http://schemas.openxmlformats.org/officeDocument/2006/relationships/hyperlink" Target="http://iacis.ru/activities/document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iacis.ru/about/partners/partnerskie_organizatsii/parlamentskaya_assotsiatsiya_sodruzhestva/" TargetMode="External"/><Relationship Id="rId29" Type="http://schemas.openxmlformats.org/officeDocument/2006/relationships/hyperlink" Target="http://www.belrus.ru/law/act/dokumentyi_opredelyayuchie_osnov/ustav_k_dogovoru_o_soyuze_belaru/parlamentskoe_sobranie_soyuza.html" TargetMode="External"/><Relationship Id="rId11" Type="http://schemas.openxmlformats.org/officeDocument/2006/relationships/hyperlink" Target="http://www.belrus.ru/about/istoki_parlamentarizma.html" TargetMode="External"/><Relationship Id="rId24" Type="http://schemas.openxmlformats.org/officeDocument/2006/relationships/hyperlink" Target="http://www.busel.org/texts/cat9ux/id5cwmyer.htm" TargetMode="External"/><Relationship Id="rId32" Type="http://schemas.openxmlformats.org/officeDocument/2006/relationships/hyperlink" Target="http://www.ipu.org/strct-e/statutes-new.htm" TargetMode="External"/><Relationship Id="rId37" Type="http://schemas.openxmlformats.org/officeDocument/2006/relationships/hyperlink" Target="https://news.tut.by/politics/225024.html" TargetMode="External"/><Relationship Id="rId40" Type="http://schemas.openxmlformats.org/officeDocument/2006/relationships/hyperlink" Target="https://www.pnp.ru/politics/2017/03/24/parlamentariev-byvshego-sssr-obedinila-assambleya.html" TargetMode="External"/><Relationship Id="rId45" Type="http://schemas.openxmlformats.org/officeDocument/2006/relationships/hyperlink" Target="https://www.postkomsg.com/actual_comment/210167/" TargetMode="External"/><Relationship Id="rId53" Type="http://schemas.openxmlformats.org/officeDocument/2006/relationships/image" Target="media/image1.png"/><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http://www.iacis.ru/about/documents/" TargetMode="External"/><Relationship Id="rId4" Type="http://schemas.openxmlformats.org/officeDocument/2006/relationships/settings" Target="settings.xml"/><Relationship Id="rId9" Type="http://schemas.openxmlformats.org/officeDocument/2006/relationships/hyperlink" Target="http://www.soyuz.by/about/docs/declare/" TargetMode="External"/><Relationship Id="rId14" Type="http://schemas.openxmlformats.org/officeDocument/2006/relationships/hyperlink" Target="http://iam.duma.gov.ru/node/10/4962" TargetMode="External"/><Relationship Id="rId22" Type="http://schemas.openxmlformats.org/officeDocument/2006/relationships/hyperlink" Target="http://www.busel.org/texts/cat9ux/id5cwpyus.htm" TargetMode="External"/><Relationship Id="rId27" Type="http://schemas.openxmlformats.org/officeDocument/2006/relationships/hyperlink" Target="https://eurobelarus.info/news/archive/2009/06/01/sovmestnaya-deklaratsiya-prazhskoy-vstrechi-na-vysshem-urovne-po-programme-vostochnoe-partnerstvo--.html" TargetMode="External"/><Relationship Id="rId30" Type="http://schemas.openxmlformats.org/officeDocument/2006/relationships/hyperlink" Target="http://website-pace.net/en_GB/web/apce/committees" TargetMode="External"/><Relationship Id="rId35" Type="http://schemas.openxmlformats.org/officeDocument/2006/relationships/hyperlink" Target="http://www.stoletie.ru/geopolitika/astana_vzala_pauzu_251.htm" TargetMode="External"/><Relationship Id="rId43" Type="http://schemas.openxmlformats.org/officeDocument/2006/relationships/hyperlink" Target="https://eurobelarus.info/old/images/stories/Plaschynsky1.pdf" TargetMode="External"/><Relationship Id="rId48" Type="http://schemas.openxmlformats.org/officeDocument/2006/relationships/hyperlink" Target="http://www.souzveche.ru/articles/our-union/10288/" TargetMode="External"/><Relationship Id="rId56" Type="http://schemas.openxmlformats.org/officeDocument/2006/relationships/chart" Target="charts/chart3.xml"/><Relationship Id="rId8" Type="http://schemas.openxmlformats.org/officeDocument/2006/relationships/hyperlink" Target="http://www.paodkb.ru/upload/iblock/8e1/odkb_polojenie.pdf" TargetMode="External"/><Relationship Id="rId51" Type="http://schemas.openxmlformats.org/officeDocument/2006/relationships/hyperlink" Target="http://law.edu.ru/article/article.asp?articleID=1150397" TargetMode="External"/><Relationship Id="rId3" Type="http://schemas.openxmlformats.org/officeDocument/2006/relationships/styles" Target="styles.xml"/><Relationship Id="rId12" Type="http://schemas.openxmlformats.org/officeDocument/2006/relationships/hyperlink" Target="http://www.evrazes.com/files/documentslistpage/18/evrazes-n-04.pdf" TargetMode="External"/><Relationship Id="rId17" Type="http://schemas.openxmlformats.org/officeDocument/2006/relationships/hyperlink" Target="http://www.osce.org/ru/mc/39520?download=true" TargetMode="External"/><Relationship Id="rId25" Type="http://schemas.openxmlformats.org/officeDocument/2006/relationships/hyperlink" Target="http://www.belrus.ru/activities/sessii_parlamentskogo_sobrania.html" TargetMode="External"/><Relationship Id="rId33" Type="http://schemas.openxmlformats.org/officeDocument/2006/relationships/hyperlink" Target="https://www.uia.org/ybio?name=parliam&amp;page=7" TargetMode="External"/><Relationship Id="rId38" Type="http://schemas.openxmlformats.org/officeDocument/2006/relationships/hyperlink" Target="http://www.regnum.ru/news/664439.html" TargetMode="External"/><Relationship Id="rId46" Type="http://schemas.openxmlformats.org/officeDocument/2006/relationships/hyperlink" Target="http://www.eastbook.eu/ru/2012/03/05/marek-sivec-chto-budet-dalshe-s-evronestom/" TargetMode="External"/><Relationship Id="rId59" Type="http://schemas.openxmlformats.org/officeDocument/2006/relationships/theme" Target="theme/theme1.xml"/><Relationship Id="rId20" Type="http://schemas.openxmlformats.org/officeDocument/2006/relationships/hyperlink" Target="http://www.iacis.ru/about/documents/" TargetMode="External"/><Relationship Id="rId41" Type="http://schemas.openxmlformats.org/officeDocument/2006/relationships/hyperlink" Target="file:///C:\Users\ea_sedelkova\Downloads\6%20&#1089;&#1077;&#1085;&#1090;&#1103;&#1073;&#1088;&#1103;%202012&#1075;\%20&#1089;&#1077;&#1090;&#1077;&#1074;&#1086;&#1077;%20&#1080;&#1079;&#1076;&#1072;&#1085;&#1080;&#1077;" TargetMode="External"/><Relationship Id="rId54"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base.garant.ru/2566557/1/" TargetMode="External"/><Relationship Id="rId23" Type="http://schemas.openxmlformats.org/officeDocument/2006/relationships/hyperlink" Target="http://www.euronest.europarl.europa.eu/euronest/webdav/site/mySite/shared/rules_of_procedure/New%20RoP%202015/rules_of_procedure_ru.pdf" TargetMode="External"/><Relationship Id="rId28" Type="http://schemas.openxmlformats.org/officeDocument/2006/relationships/hyperlink" Target="http://belrus.ru/structure/structure.html" TargetMode="External"/><Relationship Id="rId36" Type="http://schemas.openxmlformats.org/officeDocument/2006/relationships/hyperlink" Target="https://rg.ru/2008/05/26/dogovor-dok.html" TargetMode="External"/><Relationship Id="rId49" Type="http://schemas.openxmlformats.org/officeDocument/2006/relationships/hyperlink" Target="http://www.online-science.ru/userfiles/file/zu9w23ymsqqhheyts4tiwilmxh96wyot.pdf" TargetMode="External"/><Relationship Id="rId57" Type="http://schemas.openxmlformats.org/officeDocument/2006/relationships/footer" Target="footer1.xml"/><Relationship Id="rId10" Type="http://schemas.openxmlformats.org/officeDocument/2006/relationships/hyperlink" Target="http://docs.cntd.ru/document/1901190" TargetMode="External"/><Relationship Id="rId31" Type="http://schemas.openxmlformats.org/officeDocument/2006/relationships/hyperlink" Target="http://www.europarl.europa.eu/sides/getDoc.do?type=TA&amp;language=EN&amp;reference=P6-TA-2007-0538" TargetMode="External"/><Relationship Id="rId44" Type="http://schemas.openxmlformats.org/officeDocument/2006/relationships/hyperlink" Target="http://www.postkomsg.com/integration/196710/" TargetMode="External"/><Relationship Id="rId52" Type="http://schemas.openxmlformats.org/officeDocument/2006/relationships/chart" Target="charts/chart1.xml"/></Relationships>
</file>

<file path=word/_rels/footnotes.xml.rels><?xml version="1.0" encoding="UTF-8" standalone="yes"?>
<Relationships xmlns="http://schemas.openxmlformats.org/package/2006/relationships"><Relationship Id="rId13" Type="http://schemas.openxmlformats.org/officeDocument/2006/relationships/hyperlink" Target="http://www.ipu.org/strct-e/statutes-new.htm" TargetMode="External"/><Relationship Id="rId18" Type="http://schemas.openxmlformats.org/officeDocument/2006/relationships/hyperlink" Target="http://www.osce.org/ru/mc/39520?download=true" TargetMode="External"/><Relationship Id="rId26" Type="http://schemas.openxmlformats.org/officeDocument/2006/relationships/hyperlink" Target="https://www.pnp.ru/politics/2017/03/24/parlamentariev-byvshego-sssr-obedinila-assambleya.html" TargetMode="External"/><Relationship Id="rId39" Type="http://schemas.openxmlformats.org/officeDocument/2006/relationships/hyperlink" Target="http://www.busel.org/texts/cat9ux/id5cwpyus.htm" TargetMode="External"/><Relationship Id="rId21" Type="http://schemas.openxmlformats.org/officeDocument/2006/relationships/hyperlink" Target="http://iam.duma.gov.ru/node/10/4962" TargetMode="External"/><Relationship Id="rId34" Type="http://schemas.openxmlformats.org/officeDocument/2006/relationships/hyperlink" Target="http://docs.cntd.ru/document/1901190" TargetMode="External"/><Relationship Id="rId42" Type="http://schemas.openxmlformats.org/officeDocument/2006/relationships/hyperlink" Target="http://www.busel.org/texts/cat9ux/id5cwmyer.htm" TargetMode="External"/><Relationship Id="rId47" Type="http://schemas.openxmlformats.org/officeDocument/2006/relationships/hyperlink" Target="https://eurobelarus.info/old/images/stories/Plaschynsky1.pdf" TargetMode="External"/><Relationship Id="rId50" Type="http://schemas.openxmlformats.org/officeDocument/2006/relationships/hyperlink" Target="http://fundacjanowydom.org/wp-content/uploads/2015/09/Partnerstwo-Wschodnie_MSZ-PW-RU.pdf" TargetMode="External"/><Relationship Id="rId55" Type="http://schemas.openxmlformats.org/officeDocument/2006/relationships/hyperlink" Target="https://eadaily.com/ru/news/2015/03/18/ukraina-ne-podderzhala-rezolyuciyu-pa-evronest-k-100-letiyu-genocida-armyan" TargetMode="External"/><Relationship Id="rId7" Type="http://schemas.openxmlformats.org/officeDocument/2006/relationships/hyperlink" Target="http://www.paodkb.ru/docs/approved/itogovye_dokumenty/" TargetMode="External"/><Relationship Id="rId2" Type="http://schemas.openxmlformats.org/officeDocument/2006/relationships/hyperlink" Target="https://clck.yandex.ru/redir/dv/*data=url%3Dhttp%253A%252F%252Fwww.iacis.ru%252Fupload%252Fiblock%252F789%252Fregl_ipa.pdf%26ts%3D1463937106%26uid%3D9047744021446792599&amp;sign=e21c19de5a2b56fff95d8b8eed4eb262&amp;keyno=1" TargetMode="External"/><Relationship Id="rId16" Type="http://schemas.openxmlformats.org/officeDocument/2006/relationships/hyperlink" Target="http://website-pace.net/en_GB/web/apce/committees" TargetMode="External"/><Relationship Id="rId29" Type="http://schemas.openxmlformats.org/officeDocument/2006/relationships/hyperlink" Target="http://www.paodkb.ru/upload/iblock/8e1/odkb_polojenie.pdf" TargetMode="External"/><Relationship Id="rId11" Type="http://schemas.openxmlformats.org/officeDocument/2006/relationships/hyperlink" Target="https://www.uia.org/ybio?name=parliam&amp;page=7/" TargetMode="External"/><Relationship Id="rId24" Type="http://schemas.openxmlformats.org/officeDocument/2006/relationships/hyperlink" Target="http://www.online-science.ru/userfiles/file/zu9w23ymsqqhheyts4tiwilmxh96wyot.pdf" TargetMode="External"/><Relationship Id="rId32" Type="http://schemas.openxmlformats.org/officeDocument/2006/relationships/hyperlink" Target="http://docs.cntd.ru/document/1901190" TargetMode="External"/><Relationship Id="rId37" Type="http://schemas.openxmlformats.org/officeDocument/2006/relationships/hyperlink" Target="http://www.belrus.ru/law/act/dokumentyi_opredelyayuchie_osnov/ustav_k_dogovoru_o_soyuze_belaru/parlamentskoe_sobranie_soyuza.html" TargetMode="External"/><Relationship Id="rId40" Type="http://schemas.openxmlformats.org/officeDocument/2006/relationships/hyperlink" Target="http://www.soyuz.by/about/docs/declare/" TargetMode="External"/><Relationship Id="rId45" Type="http://schemas.openxmlformats.org/officeDocument/2006/relationships/hyperlink" Target="http://www.belrus.ru/activities/sessii_parlamentskogo_sobrania.html" TargetMode="External"/><Relationship Id="rId53" Type="http://schemas.openxmlformats.org/officeDocument/2006/relationships/hyperlink" Target="http://www.eastbook.eu/ru/2012/03/05/marek-sivec-chto-budet-dalshe-s-evronestom/" TargetMode="External"/><Relationship Id="rId58" Type="http://schemas.openxmlformats.org/officeDocument/2006/relationships/hyperlink" Target="http://iam.duma.gov.ru/node/10/4962" TargetMode="External"/><Relationship Id="rId5" Type="http://schemas.openxmlformats.org/officeDocument/2006/relationships/hyperlink" Target="https://clck.yandex.ru/redir/dv/*data=url%3Dhttp%253A%252F%252Fwww.paodkb.ru%252Fdocs%252Fnormdocs%252F%26ts%3D1463937106%26uid%3D9047744021446792599&amp;sign=bde388ef53b76f676574b94472e49d89&amp;keyno=1" TargetMode="External"/><Relationship Id="rId19" Type="http://schemas.openxmlformats.org/officeDocument/2006/relationships/hyperlink" Target="http://www.paodkb.ru/upload/iblock/d6a/postanovlenie-soveta-mpa-sng_o-poryadke-obsuzhdeniya-voprosov-mezhparlamentskogo-vzaimodeystviya-v-ramkakh-dogovora-o-kollektivnoy-bezopasnosti.pdf" TargetMode="External"/><Relationship Id="rId4" Type="http://schemas.openxmlformats.org/officeDocument/2006/relationships/hyperlink" Target="https://clck.yandex.ru/redir/dv/*data=url%3Dhttp%253A%252F%252Fevrazes.com%252Fdocs%252Fview%252F15%26ts%3D1463937106%26uid%3D9047744021446792599&amp;sign=2d6d9bd1600846ce7a54db759e1c6384&amp;keyno=1" TargetMode="External"/><Relationship Id="rId9" Type="http://schemas.openxmlformats.org/officeDocument/2006/relationships/hyperlink" Target="https://www.pnp.ru" TargetMode="External"/><Relationship Id="rId14" Type="http://schemas.openxmlformats.org/officeDocument/2006/relationships/hyperlink" Target="http://law.edu.ru/article/article.asp?articleID=1150397" TargetMode="External"/><Relationship Id="rId22" Type="http://schemas.openxmlformats.org/officeDocument/2006/relationships/hyperlink" Target="http://base.garant.ru/2566557/1/" TargetMode="External"/><Relationship Id="rId27" Type="http://schemas.openxmlformats.org/officeDocument/2006/relationships/hyperlink" Target="http://www.regnum.ru/news/664439.html" TargetMode="External"/><Relationship Id="rId30" Type="http://schemas.openxmlformats.org/officeDocument/2006/relationships/hyperlink" Target="http://www.evrazes.com/files/documentslistpage/18/evrazes-n-04.pdf" TargetMode="External"/><Relationship Id="rId35" Type="http://schemas.openxmlformats.org/officeDocument/2006/relationships/hyperlink" Target="http://www.belrus.ru/about/istoki_parlamentarizma.html" TargetMode="External"/><Relationship Id="rId43" Type="http://schemas.openxmlformats.org/officeDocument/2006/relationships/hyperlink" Target="https://rg.ru/2008/05/26/dogovor-dok.html" TargetMode="External"/><Relationship Id="rId48" Type="http://schemas.openxmlformats.org/officeDocument/2006/relationships/hyperlink" Target="http://www.europarl.europa.eu/sides/getDoc.do?type=TA&amp;language=EN&amp;reference=P6-TA-2007-0538" TargetMode="External"/><Relationship Id="rId56" Type="http://schemas.openxmlformats.org/officeDocument/2006/relationships/hyperlink" Target="file:///C:\Users\ea_sedelkova\Downloads\6%20&#1089;&#1077;&#1085;&#1090;&#1103;&#1073;&#1088;&#1103;%202012&#1075;\%20&#1089;&#1077;&#1090;&#1077;&#1074;&#1086;&#1077;%20&#1080;&#1079;&#1076;&#1072;&#1085;&#1080;&#1077;" TargetMode="External"/><Relationship Id="rId8" Type="http://schemas.openxmlformats.org/officeDocument/2006/relationships/hyperlink" Target="http://www.paodkb.ru" TargetMode="External"/><Relationship Id="rId51" Type="http://schemas.openxmlformats.org/officeDocument/2006/relationships/hyperlink" Target="https://news.tut.by/politics/225024.html" TargetMode="External"/><Relationship Id="rId3" Type="http://schemas.openxmlformats.org/officeDocument/2006/relationships/hyperlink" Target="https://clck.yandex.ru/redir/dv/*data=url%3Dhttp%253A%252F%252Fwww.iacis.ru%252Fupload%252Fiblock%252F346%252Fpolozhenie_o_mmpa.pdf%26ts%3D1463937106%26uid%3D9047744021446792599&amp;sign=cc0c0b1be0b6e9744f7820c41ba9f521&amp;keyno=1" TargetMode="External"/><Relationship Id="rId12" Type="http://schemas.openxmlformats.org/officeDocument/2006/relationships/hyperlink" Target="http://iacis.ru/upload/medialibrary/1b3/vyvody_matvienko-i-muttonen.pdf" TargetMode="External"/><Relationship Id="rId17" Type="http://schemas.openxmlformats.org/officeDocument/2006/relationships/hyperlink" Target="https://www.uia.org/ybio?name=parliam&amp;page=7" TargetMode="External"/><Relationship Id="rId25" Type="http://schemas.openxmlformats.org/officeDocument/2006/relationships/hyperlink" Target="https://www.postkomsg.com/actual_comment/210167/" TargetMode="External"/><Relationship Id="rId33" Type="http://schemas.openxmlformats.org/officeDocument/2006/relationships/hyperlink" Target="http://www.souzveche.ru/articles/our-union/10288/" TargetMode="External"/><Relationship Id="rId38" Type="http://schemas.openxmlformats.org/officeDocument/2006/relationships/hyperlink" Target="http://www.busel.org/texts/cat9ux/id5cwmyer.htm" TargetMode="External"/><Relationship Id="rId46" Type="http://schemas.openxmlformats.org/officeDocument/2006/relationships/hyperlink" Target="https://eurobelarus.info/old/images/stories/Plaschynsky1.pdf" TargetMode="External"/><Relationship Id="rId59" Type="http://schemas.openxmlformats.org/officeDocument/2006/relationships/hyperlink" Target="http://www.stoletie.ru/geopolitika/astana_vzala_pauzu_251.htm" TargetMode="External"/><Relationship Id="rId20" Type="http://schemas.openxmlformats.org/officeDocument/2006/relationships/hyperlink" Target="http://iacis.ru/about/partners/partnerskie_organizatsii/parlamentskaya_assotsiatsiya_sodruzhestva/" TargetMode="External"/><Relationship Id="rId41" Type="http://schemas.openxmlformats.org/officeDocument/2006/relationships/hyperlink" Target="http://www.postkomsg.com/integration/196710/" TargetMode="External"/><Relationship Id="rId54" Type="http://schemas.openxmlformats.org/officeDocument/2006/relationships/hyperlink" Target="http://www.euronest.europarl.europa.eu/euronest/webdav/site/mySite/shared/rules_of_procedure/New%20RoP%202015/rules_of_procedure_ru.pdf" TargetMode="External"/><Relationship Id="rId1" Type="http://schemas.openxmlformats.org/officeDocument/2006/relationships/hyperlink" Target="http://www.euronest.europarl.europa.eu/euronest/webdav/site/mySite/shared/constituent_act/%D0%A3%D0%A7%D0%A0%D0%95%D0%94%D0%98%D0%A2%D0%95%D0%9B%D0%AC%D0%9D%D0%AB%D0%99%20%D0%90%D0%9A%D0%A2_RU.pdf" TargetMode="External"/><Relationship Id="rId6" Type="http://schemas.openxmlformats.org/officeDocument/2006/relationships/hyperlink" Target="http://www.paodkb.ru/docs/approved/sovetom_pa_odkb/" TargetMode="External"/><Relationship Id="rId15" Type="http://schemas.openxmlformats.org/officeDocument/2006/relationships/hyperlink" Target="http://www.ipu.org/strct-e/statutes-new.htm" TargetMode="External"/><Relationship Id="rId23" Type="http://schemas.openxmlformats.org/officeDocument/2006/relationships/hyperlink" Target="http://www.online-science.ru/userfiles/file/zu9w23ymsqqhheyts4tiwilmxh96wyot.pdf" TargetMode="External"/><Relationship Id="rId28" Type="http://schemas.openxmlformats.org/officeDocument/2006/relationships/hyperlink" Target="https://www.pnp.ru/politics/2017/03/24/parlamentariev-byvshego-sssr-obedinila-assambleya.html" TargetMode="External"/><Relationship Id="rId36" Type="http://schemas.openxmlformats.org/officeDocument/2006/relationships/hyperlink" Target="http://www.belrus.ru/about/istoki_parlamentarizma.html" TargetMode="External"/><Relationship Id="rId49" Type="http://schemas.openxmlformats.org/officeDocument/2006/relationships/hyperlink" Target="https://eurobelarus.info/news/archive/2009/06/01/sovmestnaya-deklaratsiya-prazhskoy-vstrechi-na-vysshem-urovne-po-programme-vostochnoe-partnerstvo--.html" TargetMode="External"/><Relationship Id="rId57" Type="http://schemas.openxmlformats.org/officeDocument/2006/relationships/hyperlink" Target="http://www.newsby.org/by/2012/06/05/text24339.htm" TargetMode="External"/><Relationship Id="rId10" Type="http://schemas.openxmlformats.org/officeDocument/2006/relationships/hyperlink" Target="http://www.unizar.es/union_europea/files/documen/conferencia%2010.2006/SteliosStavridis_english_final.pdf" TargetMode="External"/><Relationship Id="rId31" Type="http://schemas.openxmlformats.org/officeDocument/2006/relationships/hyperlink" Target="http://www.evrazes.com/docs/view/15" TargetMode="External"/><Relationship Id="rId44" Type="http://schemas.openxmlformats.org/officeDocument/2006/relationships/hyperlink" Target="http://belrus.ru/structure/structure.html" TargetMode="External"/><Relationship Id="rId52" Type="http://schemas.openxmlformats.org/officeDocument/2006/relationships/hyperlink" Target="http://www.imemo.ru/files/File/magazines/rossia_i_novay/2017_01/16.%20Azerbaydjan_Fedorovskaya.pdf" TargetMode="External"/><Relationship Id="rId60" Type="http://schemas.openxmlformats.org/officeDocument/2006/relationships/hyperlink" Target="http://www.lukashenko2008.ru/articles/novosti/1250/"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Лист1!$B$1</c:f>
              <c:strCache>
                <c:ptCount val="1"/>
                <c:pt idx="0">
                  <c:v>Динамика появления парламентских институтов</c:v>
                </c:pt>
              </c:strCache>
            </c:strRef>
          </c:tx>
          <c:spPr>
            <a:solidFill>
              <a:schemeClr val="accent1">
                <a:alpha val="70000"/>
              </a:schemeClr>
            </a:solidFill>
            <a:ln>
              <a:noFill/>
            </a:ln>
            <a:effectLst/>
          </c:spPr>
          <c:invertIfNegative val="0"/>
          <c:cat>
            <c:strRef>
              <c:f>Лист1!$A$2:$A$13</c:f>
              <c:strCache>
                <c:ptCount val="12"/>
                <c:pt idx="0">
                  <c:v>1889-1899</c:v>
                </c:pt>
                <c:pt idx="1">
                  <c:v>1900-1910</c:v>
                </c:pt>
                <c:pt idx="2">
                  <c:v>1911-1920</c:v>
                </c:pt>
                <c:pt idx="3">
                  <c:v>1921-1930</c:v>
                </c:pt>
                <c:pt idx="4">
                  <c:v>1931-1940</c:v>
                </c:pt>
                <c:pt idx="5">
                  <c:v>1941-1950</c:v>
                </c:pt>
                <c:pt idx="6">
                  <c:v>1951-1960</c:v>
                </c:pt>
                <c:pt idx="7">
                  <c:v>1961-1970</c:v>
                </c:pt>
                <c:pt idx="8">
                  <c:v>1971-1980</c:v>
                </c:pt>
                <c:pt idx="9">
                  <c:v>1981-1990</c:v>
                </c:pt>
                <c:pt idx="10">
                  <c:v>1991-2000</c:v>
                </c:pt>
                <c:pt idx="11">
                  <c:v>2001-2013</c:v>
                </c:pt>
              </c:strCache>
            </c:strRef>
          </c:cat>
          <c:val>
            <c:numRef>
              <c:f>Лист1!$B$2:$B$13</c:f>
              <c:numCache>
                <c:formatCode>General</c:formatCode>
                <c:ptCount val="12"/>
                <c:pt idx="0">
                  <c:v>2</c:v>
                </c:pt>
                <c:pt idx="1">
                  <c:v>2</c:v>
                </c:pt>
                <c:pt idx="2">
                  <c:v>2</c:v>
                </c:pt>
                <c:pt idx="3">
                  <c:v>0</c:v>
                </c:pt>
                <c:pt idx="4">
                  <c:v>1</c:v>
                </c:pt>
                <c:pt idx="5">
                  <c:v>4</c:v>
                </c:pt>
                <c:pt idx="6">
                  <c:v>9</c:v>
                </c:pt>
                <c:pt idx="7">
                  <c:v>5</c:v>
                </c:pt>
                <c:pt idx="8">
                  <c:v>15</c:v>
                </c:pt>
                <c:pt idx="9">
                  <c:v>28</c:v>
                </c:pt>
                <c:pt idx="10">
                  <c:v>47</c:v>
                </c:pt>
                <c:pt idx="11">
                  <c:v>32</c:v>
                </c:pt>
              </c:numCache>
            </c:numRef>
          </c:val>
        </c:ser>
        <c:dLbls>
          <c:showLegendKey val="0"/>
          <c:showVal val="0"/>
          <c:showCatName val="0"/>
          <c:showSerName val="0"/>
          <c:showPercent val="0"/>
          <c:showBubbleSize val="0"/>
        </c:dLbls>
        <c:gapWidth val="50"/>
        <c:overlap val="100"/>
        <c:axId val="-879624464"/>
        <c:axId val="-879625552"/>
      </c:barChart>
      <c:catAx>
        <c:axId val="-879624464"/>
        <c:scaling>
          <c:orientation val="minMax"/>
        </c:scaling>
        <c:delete val="0"/>
        <c:axPos val="b"/>
        <c:numFmt formatCode="General" sourceLinked="1"/>
        <c:majorTickMark val="none"/>
        <c:minorTickMark val="none"/>
        <c:tickLblPos val="nextTo"/>
        <c:spPr>
          <a:noFill/>
          <a:ln w="9525" cap="flat" cmpd="sng" algn="ctr">
            <a:solidFill>
              <a:schemeClr val="tx1">
                <a:lumMod val="25000"/>
                <a:lumOff val="75000"/>
              </a:schemeClr>
            </a:solidFill>
            <a:round/>
            <a:headEnd type="none" w="sm" len="sm"/>
            <a:tailEnd type="none" w="sm" len="sm"/>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79625552"/>
        <c:crosses val="autoZero"/>
        <c:auto val="1"/>
        <c:lblAlgn val="ctr"/>
        <c:lblOffset val="100"/>
        <c:noMultiLvlLbl val="0"/>
      </c:catAx>
      <c:valAx>
        <c:axId val="-879625552"/>
        <c:scaling>
          <c:orientation val="minMax"/>
        </c:scaling>
        <c:delete val="0"/>
        <c:axPos val="l"/>
        <c:majorGridlines>
          <c:spPr>
            <a:ln w="9525" cap="flat" cmpd="sng" algn="ctr">
              <a:gradFill>
                <a:gsLst>
                  <a:gs pos="0">
                    <a:schemeClr val="tx1">
                      <a:lumMod val="5000"/>
                      <a:lumOff val="95000"/>
                    </a:schemeClr>
                  </a:gs>
                  <a:gs pos="100000">
                    <a:schemeClr val="tx1">
                      <a:lumMod val="15000"/>
                      <a:lumOff val="85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796244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5.7731848455454537E-2"/>
          <c:y val="0.23959075683093606"/>
          <c:w val="0.74247197436252743"/>
          <c:h val="0.60444915505601982"/>
        </c:manualLayout>
      </c:layout>
      <c:lineChart>
        <c:grouping val="standard"/>
        <c:varyColors val="0"/>
        <c:ser>
          <c:idx val="0"/>
          <c:order val="0"/>
          <c:tx>
            <c:strRef>
              <c:f>Лист1!$B$1</c:f>
              <c:strCache>
                <c:ptCount val="1"/>
                <c:pt idx="0">
                  <c:v>Модельные законы и кодексы</c:v>
                </c:pt>
              </c:strCache>
            </c:strRef>
          </c:tx>
          <c:cat>
            <c:numRef>
              <c:f>Лист1!$A$2:$A$26</c:f>
              <c:numCache>
                <c:formatCode>General</c:formatCode>
                <c:ptCount val="25"/>
                <c:pt idx="0">
                  <c:v>1992</c:v>
                </c:pt>
                <c:pt idx="1">
                  <c:v>1993</c:v>
                </c:pt>
                <c:pt idx="2">
                  <c:v>1994</c:v>
                </c:pt>
                <c:pt idx="3">
                  <c:v>1995</c:v>
                </c:pt>
                <c:pt idx="4">
                  <c:v>1996</c:v>
                </c:pt>
                <c:pt idx="5">
                  <c:v>1997</c:v>
                </c:pt>
                <c:pt idx="6">
                  <c:v>1998</c:v>
                </c:pt>
                <c:pt idx="7">
                  <c:v>1999</c:v>
                </c:pt>
                <c:pt idx="8">
                  <c:v>2000</c:v>
                </c:pt>
                <c:pt idx="9">
                  <c:v>2001</c:v>
                </c:pt>
                <c:pt idx="10">
                  <c:v>2002</c:v>
                </c:pt>
                <c:pt idx="11">
                  <c:v>2003</c:v>
                </c:pt>
                <c:pt idx="12">
                  <c:v>2004</c:v>
                </c:pt>
                <c:pt idx="13">
                  <c:v>2005</c:v>
                </c:pt>
                <c:pt idx="14">
                  <c:v>2006</c:v>
                </c:pt>
                <c:pt idx="15">
                  <c:v>2007</c:v>
                </c:pt>
                <c:pt idx="16">
                  <c:v>2008</c:v>
                </c:pt>
                <c:pt idx="17">
                  <c:v>2009</c:v>
                </c:pt>
                <c:pt idx="18">
                  <c:v>2010</c:v>
                </c:pt>
                <c:pt idx="19">
                  <c:v>2011</c:v>
                </c:pt>
                <c:pt idx="20">
                  <c:v>2012</c:v>
                </c:pt>
                <c:pt idx="21">
                  <c:v>2013</c:v>
                </c:pt>
                <c:pt idx="22">
                  <c:v>2014</c:v>
                </c:pt>
                <c:pt idx="23">
                  <c:v>2015</c:v>
                </c:pt>
                <c:pt idx="24">
                  <c:v>2016</c:v>
                </c:pt>
              </c:numCache>
            </c:numRef>
          </c:cat>
          <c:val>
            <c:numRef>
              <c:f>Лист1!$B$2:$B$26</c:f>
              <c:numCache>
                <c:formatCode>General</c:formatCode>
                <c:ptCount val="25"/>
                <c:pt idx="0">
                  <c:v>2</c:v>
                </c:pt>
                <c:pt idx="1">
                  <c:v>2</c:v>
                </c:pt>
                <c:pt idx="2">
                  <c:v>6</c:v>
                </c:pt>
                <c:pt idx="3">
                  <c:v>7</c:v>
                </c:pt>
                <c:pt idx="4">
                  <c:v>21</c:v>
                </c:pt>
                <c:pt idx="5">
                  <c:v>25</c:v>
                </c:pt>
                <c:pt idx="6">
                  <c:v>17</c:v>
                </c:pt>
                <c:pt idx="7">
                  <c:v>16</c:v>
                </c:pt>
                <c:pt idx="8">
                  <c:v>14</c:v>
                </c:pt>
                <c:pt idx="9">
                  <c:v>13</c:v>
                </c:pt>
                <c:pt idx="10">
                  <c:v>16</c:v>
                </c:pt>
                <c:pt idx="11">
                  <c:v>17</c:v>
                </c:pt>
                <c:pt idx="12">
                  <c:v>22</c:v>
                </c:pt>
                <c:pt idx="13">
                  <c:v>12</c:v>
                </c:pt>
                <c:pt idx="14">
                  <c:v>15</c:v>
                </c:pt>
                <c:pt idx="15">
                  <c:v>15</c:v>
                </c:pt>
                <c:pt idx="16">
                  <c:v>19</c:v>
                </c:pt>
                <c:pt idx="17">
                  <c:v>16</c:v>
                </c:pt>
                <c:pt idx="18">
                  <c:v>11</c:v>
                </c:pt>
                <c:pt idx="19">
                  <c:v>7</c:v>
                </c:pt>
                <c:pt idx="20">
                  <c:v>19</c:v>
                </c:pt>
                <c:pt idx="21">
                  <c:v>15</c:v>
                </c:pt>
                <c:pt idx="22">
                  <c:v>21</c:v>
                </c:pt>
                <c:pt idx="23">
                  <c:v>20</c:v>
                </c:pt>
                <c:pt idx="24">
                  <c:v>23</c:v>
                </c:pt>
              </c:numCache>
            </c:numRef>
          </c:val>
          <c:smooth val="0"/>
        </c:ser>
        <c:dLbls>
          <c:showLegendKey val="0"/>
          <c:showVal val="0"/>
          <c:showCatName val="0"/>
          <c:showSerName val="0"/>
          <c:showPercent val="0"/>
          <c:showBubbleSize val="0"/>
        </c:dLbls>
        <c:marker val="1"/>
        <c:smooth val="0"/>
        <c:axId val="-879625008"/>
        <c:axId val="-879622832"/>
      </c:lineChart>
      <c:catAx>
        <c:axId val="-879625008"/>
        <c:scaling>
          <c:orientation val="minMax"/>
        </c:scaling>
        <c:delete val="0"/>
        <c:axPos val="b"/>
        <c:numFmt formatCode="General" sourceLinked="1"/>
        <c:majorTickMark val="out"/>
        <c:minorTickMark val="none"/>
        <c:tickLblPos val="nextTo"/>
        <c:crossAx val="-879622832"/>
        <c:crosses val="autoZero"/>
        <c:auto val="1"/>
        <c:lblAlgn val="ctr"/>
        <c:lblOffset val="100"/>
        <c:noMultiLvlLbl val="0"/>
      </c:catAx>
      <c:valAx>
        <c:axId val="-879622832"/>
        <c:scaling>
          <c:orientation val="minMax"/>
        </c:scaling>
        <c:delete val="0"/>
        <c:axPos val="l"/>
        <c:majorGridlines/>
        <c:numFmt formatCode="General" sourceLinked="1"/>
        <c:majorTickMark val="out"/>
        <c:minorTickMark val="none"/>
        <c:tickLblPos val="nextTo"/>
        <c:crossAx val="-879625008"/>
        <c:crosses val="autoZero"/>
        <c:crossBetween val="between"/>
      </c:valAx>
    </c:plotArea>
    <c:legend>
      <c:legendPos val="r"/>
      <c:layout>
        <c:manualLayout>
          <c:xMode val="edge"/>
          <c:yMode val="edge"/>
          <c:x val="0.79499879846273391"/>
          <c:y val="0.51615814472211563"/>
          <c:w val="0.19163519574533028"/>
          <c:h val="0.24694036550303136"/>
        </c:manualLayout>
      </c:layout>
      <c:overlay val="0"/>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4325328899105003E-2"/>
          <c:y val="0.22145658263305323"/>
          <c:w val="0.93704113072822415"/>
          <c:h val="0.52042921105450057"/>
        </c:manualLayout>
      </c:layout>
      <c:barChart>
        <c:barDir val="col"/>
        <c:grouping val="clustered"/>
        <c:varyColors val="0"/>
        <c:ser>
          <c:idx val="0"/>
          <c:order val="0"/>
          <c:tx>
            <c:strRef>
              <c:f>Лист1!$B$1</c:f>
              <c:strCache>
                <c:ptCount val="1"/>
                <c:pt idx="0">
                  <c:v>Сессии ПС</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Лист1!$A$2:$A$22</c:f>
              <c:numCache>
                <c:formatCode>General</c:formatCode>
                <c:ptCount val="21"/>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pt idx="20">
                  <c:v>2016</c:v>
                </c:pt>
              </c:numCache>
            </c:numRef>
          </c:cat>
          <c:val>
            <c:numRef>
              <c:f>Лист1!$B$2:$B$22</c:f>
              <c:numCache>
                <c:formatCode>General</c:formatCode>
                <c:ptCount val="21"/>
                <c:pt idx="0">
                  <c:v>2</c:v>
                </c:pt>
                <c:pt idx="1">
                  <c:v>5</c:v>
                </c:pt>
                <c:pt idx="2">
                  <c:v>2</c:v>
                </c:pt>
                <c:pt idx="3">
                  <c:v>4</c:v>
                </c:pt>
                <c:pt idx="4">
                  <c:v>2</c:v>
                </c:pt>
                <c:pt idx="5">
                  <c:v>3</c:v>
                </c:pt>
                <c:pt idx="6">
                  <c:v>3</c:v>
                </c:pt>
                <c:pt idx="7">
                  <c:v>2</c:v>
                </c:pt>
                <c:pt idx="8">
                  <c:v>3</c:v>
                </c:pt>
                <c:pt idx="9">
                  <c:v>2</c:v>
                </c:pt>
                <c:pt idx="10">
                  <c:v>3</c:v>
                </c:pt>
                <c:pt idx="11">
                  <c:v>1</c:v>
                </c:pt>
                <c:pt idx="12">
                  <c:v>3</c:v>
                </c:pt>
                <c:pt idx="13">
                  <c:v>1</c:v>
                </c:pt>
                <c:pt idx="14">
                  <c:v>2</c:v>
                </c:pt>
                <c:pt idx="15">
                  <c:v>2</c:v>
                </c:pt>
                <c:pt idx="16">
                  <c:v>3</c:v>
                </c:pt>
                <c:pt idx="17">
                  <c:v>2</c:v>
                </c:pt>
                <c:pt idx="18">
                  <c:v>2</c:v>
                </c:pt>
                <c:pt idx="19">
                  <c:v>1</c:v>
                </c:pt>
                <c:pt idx="20">
                  <c:v>1</c:v>
                </c:pt>
              </c:numCache>
            </c:numRef>
          </c:val>
        </c:ser>
        <c:dLbls>
          <c:dLblPos val="inEnd"/>
          <c:showLegendKey val="0"/>
          <c:showVal val="1"/>
          <c:showCatName val="0"/>
          <c:showSerName val="0"/>
          <c:showPercent val="0"/>
          <c:showBubbleSize val="0"/>
        </c:dLbls>
        <c:gapWidth val="100"/>
        <c:overlap val="-24"/>
        <c:axId val="-879621200"/>
        <c:axId val="-877756352"/>
      </c:barChart>
      <c:catAx>
        <c:axId val="-879621200"/>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877756352"/>
        <c:crosses val="autoZero"/>
        <c:auto val="1"/>
        <c:lblAlgn val="ctr"/>
        <c:lblOffset val="100"/>
        <c:noMultiLvlLbl val="0"/>
      </c:catAx>
      <c:valAx>
        <c:axId val="-877756352"/>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8796212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F8D9B-84B5-43FC-B9DB-94881E5C0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29366</Words>
  <Characters>167392</Characters>
  <Application>Microsoft Office Word</Application>
  <DocSecurity>0</DocSecurity>
  <Lines>1394</Lines>
  <Paragraphs>392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Ekaterina</dc:creator>
  <cp:lastModifiedBy>Ekaterina</cp:lastModifiedBy>
  <cp:revision>4</cp:revision>
  <cp:lastPrinted>2017-05-25T07:12:00Z</cp:lastPrinted>
  <dcterms:created xsi:type="dcterms:W3CDTF">2017-05-25T18:23:00Z</dcterms:created>
  <dcterms:modified xsi:type="dcterms:W3CDTF">2017-05-25T18:34:00Z</dcterms:modified>
</cp:coreProperties>
</file>